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B89" w:rsidRDefault="008A7B89" w:rsidP="008A7B89">
      <w:pPr>
        <w:spacing w:after="0"/>
        <w:ind w:firstLine="284"/>
        <w:rPr>
          <w:b/>
          <w:sz w:val="12"/>
          <w:szCs w:val="12"/>
          <w:lang w:val="sr-Latn-CS"/>
        </w:rPr>
      </w:pPr>
    </w:p>
    <w:p w:rsidR="008A7B89" w:rsidRDefault="008A7B89" w:rsidP="008A7B89">
      <w:pPr>
        <w:spacing w:after="0"/>
        <w:ind w:firstLine="284"/>
        <w:rPr>
          <w:b/>
          <w:sz w:val="12"/>
          <w:szCs w:val="12"/>
          <w:lang w:val="sr-Latn-CS"/>
        </w:rPr>
      </w:pPr>
    </w:p>
    <w:p w:rsidR="008A7B89" w:rsidRDefault="008A7B89" w:rsidP="008A7B89">
      <w:pPr>
        <w:spacing w:after="0"/>
        <w:ind w:firstLine="284"/>
        <w:rPr>
          <w:b/>
          <w:sz w:val="12"/>
          <w:szCs w:val="12"/>
          <w:lang w:val="sr-Latn-CS"/>
        </w:rPr>
      </w:pPr>
    </w:p>
    <w:p w:rsidR="008A7B89" w:rsidRPr="00CB68B3" w:rsidRDefault="008A7B89" w:rsidP="008A7B89">
      <w:pPr>
        <w:spacing w:after="0"/>
        <w:ind w:firstLine="284"/>
      </w:pPr>
      <w:r w:rsidRPr="00CB68B3">
        <w:rPr>
          <w:b/>
          <w:sz w:val="12"/>
          <w:szCs w:val="12"/>
          <w:lang w:val="sr-Latn-CS"/>
        </w:rPr>
        <w:t>LIETUVA/</w:t>
      </w:r>
      <w:r w:rsidRPr="00CB68B3">
        <w:rPr>
          <w:b/>
          <w:sz w:val="12"/>
          <w:szCs w:val="12"/>
        </w:rPr>
        <w:t>LITVANIJA/LITHUANIA</w:t>
      </w:r>
      <w:r w:rsidRPr="00CB68B3">
        <w:rPr>
          <w:b/>
          <w:sz w:val="12"/>
          <w:szCs w:val="12"/>
          <w:lang w:val="sr-Latn-CS"/>
        </w:rPr>
        <w:t xml:space="preserve">                                                                              </w:t>
      </w:r>
      <w:r w:rsidRPr="00CB68B3">
        <w:rPr>
          <w:b/>
          <w:sz w:val="12"/>
          <w:szCs w:val="12"/>
        </w:rPr>
        <w:t>NAMINIŲ GALVIJŲ MĖSA (BOV)/MESO DOMAĆIH GOVEDA (BOV)/ MEAT OF DOMESTIC BOVINE(BOV)</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819"/>
        <w:gridCol w:w="2127"/>
        <w:gridCol w:w="1984"/>
      </w:tblGrid>
      <w:tr w:rsidR="008A7B89" w:rsidRPr="00CB68B3" w:rsidTr="002665C5">
        <w:tc>
          <w:tcPr>
            <w:tcW w:w="392" w:type="dxa"/>
            <w:tcBorders>
              <w:top w:val="nil"/>
              <w:left w:val="nil"/>
            </w:tcBorders>
          </w:tcPr>
          <w:p w:rsidR="008A7B89" w:rsidRPr="00CB68B3" w:rsidRDefault="008A7B89" w:rsidP="002665C5">
            <w:pPr>
              <w:spacing w:after="0" w:line="240" w:lineRule="auto"/>
              <w:rPr>
                <w:sz w:val="12"/>
                <w:szCs w:val="12"/>
              </w:rPr>
            </w:pPr>
          </w:p>
        </w:tc>
        <w:tc>
          <w:tcPr>
            <w:tcW w:w="4819" w:type="dxa"/>
            <w:tcBorders>
              <w:bottom w:val="nil"/>
            </w:tcBorders>
          </w:tcPr>
          <w:p w:rsidR="008A7B89" w:rsidRPr="00CB68B3" w:rsidRDefault="008A7B89" w:rsidP="002665C5">
            <w:pPr>
              <w:spacing w:after="0" w:line="240" w:lineRule="auto"/>
              <w:rPr>
                <w:rFonts w:cs="Calibri"/>
                <w:b/>
                <w:sz w:val="12"/>
                <w:szCs w:val="12"/>
              </w:rPr>
            </w:pPr>
            <w:r w:rsidRPr="00CB68B3">
              <w:rPr>
                <w:rFonts w:cs="Calibri"/>
                <w:b/>
                <w:sz w:val="14"/>
                <w:szCs w:val="14"/>
              </w:rPr>
              <w:t>II.</w:t>
            </w:r>
            <w:r w:rsidRPr="00CB68B3">
              <w:rPr>
                <w:rFonts w:cs="Calibri"/>
                <w:b/>
                <w:sz w:val="12"/>
                <w:szCs w:val="12"/>
              </w:rPr>
              <w:t xml:space="preserve">   </w:t>
            </w:r>
            <w:r w:rsidRPr="00CB68B3">
              <w:rPr>
                <w:rFonts w:cs="Calibri"/>
                <w:b/>
                <w:sz w:val="14"/>
                <w:szCs w:val="14"/>
              </w:rPr>
              <w:t xml:space="preserve">SVEIKATOS INFORMACIJA/ </w:t>
            </w:r>
            <w:r w:rsidRPr="00CB68B3">
              <w:rPr>
                <w:rFonts w:eastAsia="TimesNewRomanPSMT" w:cs="Calibri"/>
                <w:b/>
                <w:sz w:val="14"/>
                <w:szCs w:val="14"/>
              </w:rPr>
              <w:t>Podaci o zdravlju</w:t>
            </w:r>
            <w:r w:rsidRPr="00CB68B3">
              <w:rPr>
                <w:rFonts w:cs="Calibri"/>
                <w:b/>
                <w:sz w:val="14"/>
                <w:szCs w:val="14"/>
              </w:rPr>
              <w:t xml:space="preserve">/ Health </w:t>
            </w:r>
            <w:r w:rsidRPr="00CB68B3">
              <w:rPr>
                <w:rFonts w:cs="Calibri"/>
                <w:b/>
                <w:bCs/>
                <w:sz w:val="14"/>
                <w:szCs w:val="14"/>
                <w:lang w:val="es-MX"/>
              </w:rPr>
              <w:t>information</w:t>
            </w:r>
          </w:p>
        </w:tc>
        <w:tc>
          <w:tcPr>
            <w:tcW w:w="2127" w:type="dxa"/>
            <w:tcBorders>
              <w:bottom w:val="single" w:sz="4" w:space="0" w:color="auto"/>
            </w:tcBorders>
          </w:tcPr>
          <w:p w:rsidR="008A7B89" w:rsidRPr="00CB68B3" w:rsidRDefault="008A7B89" w:rsidP="002665C5">
            <w:pPr>
              <w:shd w:val="clear" w:color="auto" w:fill="FFFFFF"/>
              <w:spacing w:after="0" w:line="240" w:lineRule="auto"/>
              <w:rPr>
                <w:rFonts w:cs="Calibri"/>
                <w:spacing w:val="-2"/>
                <w:sz w:val="12"/>
                <w:szCs w:val="12"/>
                <w:lang w:val="de-DE"/>
              </w:rPr>
            </w:pPr>
            <w:r w:rsidRPr="00CB68B3">
              <w:rPr>
                <w:rFonts w:cs="Calibri"/>
                <w:sz w:val="12"/>
                <w:szCs w:val="12"/>
                <w:lang w:val="en-US"/>
              </w:rPr>
              <w:t>II</w:t>
            </w:r>
            <w:r w:rsidRPr="00CB68B3">
              <w:rPr>
                <w:rFonts w:cs="Calibri"/>
                <w:sz w:val="12"/>
                <w:szCs w:val="12"/>
              </w:rPr>
              <w:t>.</w:t>
            </w:r>
            <w:r w:rsidRPr="00CB68B3">
              <w:rPr>
                <w:rFonts w:cs="Calibri"/>
                <w:sz w:val="12"/>
                <w:szCs w:val="12"/>
                <w:lang w:val="en-US"/>
              </w:rPr>
              <w:t>a</w:t>
            </w:r>
            <w:r w:rsidRPr="00CB68B3">
              <w:rPr>
                <w:rFonts w:cs="Calibri"/>
                <w:sz w:val="12"/>
                <w:szCs w:val="12"/>
              </w:rPr>
              <w:t xml:space="preserve">.  Sertifikato numeris/ </w:t>
            </w:r>
            <w:r w:rsidRPr="00CB68B3">
              <w:rPr>
                <w:rFonts w:cs="Calibri"/>
                <w:sz w:val="12"/>
                <w:szCs w:val="12"/>
                <w:lang w:val="en-US"/>
              </w:rPr>
              <w:t>Referentni</w:t>
            </w:r>
            <w:r w:rsidRPr="00CB68B3">
              <w:rPr>
                <w:rFonts w:cs="Calibri"/>
                <w:sz w:val="12"/>
                <w:szCs w:val="12"/>
              </w:rPr>
              <w:t xml:space="preserve"> </w:t>
            </w:r>
            <w:r w:rsidRPr="00CB68B3">
              <w:rPr>
                <w:rFonts w:cs="Calibri"/>
                <w:sz w:val="12"/>
                <w:szCs w:val="12"/>
                <w:lang w:val="en-US"/>
              </w:rPr>
              <w:t>broj</w:t>
            </w:r>
            <w:r w:rsidRPr="00CB68B3">
              <w:rPr>
                <w:rFonts w:cs="Calibri"/>
                <w:sz w:val="12"/>
                <w:szCs w:val="12"/>
              </w:rPr>
              <w:t xml:space="preserve"> </w:t>
            </w:r>
            <w:r w:rsidRPr="00CB68B3">
              <w:rPr>
                <w:rFonts w:cs="Calibri"/>
                <w:sz w:val="12"/>
                <w:szCs w:val="12"/>
                <w:lang w:val="en-US"/>
              </w:rPr>
              <w:t>certifikata</w:t>
            </w:r>
            <w:r w:rsidRPr="00CB68B3">
              <w:rPr>
                <w:rFonts w:cs="Calibri"/>
                <w:sz w:val="12"/>
                <w:szCs w:val="12"/>
              </w:rPr>
              <w:t xml:space="preserve"> / </w:t>
            </w:r>
            <w:r w:rsidRPr="00CB68B3">
              <w:rPr>
                <w:rFonts w:cs="Calibri"/>
                <w:sz w:val="12"/>
                <w:szCs w:val="12"/>
                <w:lang w:val="en-US"/>
              </w:rPr>
              <w:t>Certificate</w:t>
            </w:r>
            <w:r w:rsidRPr="00CB68B3">
              <w:rPr>
                <w:rFonts w:cs="Calibri"/>
                <w:sz w:val="12"/>
                <w:szCs w:val="12"/>
              </w:rPr>
              <w:t xml:space="preserve"> </w:t>
            </w:r>
            <w:r w:rsidRPr="00CB68B3">
              <w:rPr>
                <w:rFonts w:cs="Calibri"/>
                <w:sz w:val="12"/>
                <w:szCs w:val="12"/>
                <w:lang w:val="en-US"/>
              </w:rPr>
              <w:t>reference</w:t>
            </w:r>
            <w:r w:rsidRPr="00CB68B3">
              <w:rPr>
                <w:rFonts w:cs="Calibri"/>
                <w:sz w:val="12"/>
                <w:szCs w:val="12"/>
              </w:rPr>
              <w:t xml:space="preserve"> </w:t>
            </w:r>
            <w:r w:rsidRPr="00CB68B3">
              <w:rPr>
                <w:rFonts w:cs="Calibri"/>
                <w:sz w:val="12"/>
                <w:szCs w:val="12"/>
                <w:lang w:val="en-US"/>
              </w:rPr>
              <w:t>number</w:t>
            </w:r>
            <w:r w:rsidRPr="00CB68B3">
              <w:rPr>
                <w:rFonts w:cs="Calibri"/>
                <w:sz w:val="12"/>
                <w:szCs w:val="12"/>
              </w:rPr>
              <w:t xml:space="preserve"> </w:t>
            </w:r>
          </w:p>
          <w:p w:rsidR="008A7B89" w:rsidRPr="00CB68B3" w:rsidRDefault="008A7B89" w:rsidP="002665C5">
            <w:pPr>
              <w:shd w:val="clear" w:color="auto" w:fill="FFFFFF"/>
              <w:spacing w:after="0" w:line="240" w:lineRule="auto"/>
              <w:rPr>
                <w:rFonts w:cs="Calibri"/>
                <w:spacing w:val="-2"/>
                <w:sz w:val="12"/>
                <w:szCs w:val="12"/>
                <w:lang w:val="de-DE"/>
              </w:rPr>
            </w:pPr>
          </w:p>
          <w:p w:rsidR="008A7B89" w:rsidRPr="00CB68B3" w:rsidRDefault="008A7B89" w:rsidP="002665C5">
            <w:pPr>
              <w:shd w:val="clear" w:color="auto" w:fill="FFFFFF"/>
              <w:spacing w:after="0" w:line="240" w:lineRule="auto"/>
              <w:rPr>
                <w:rFonts w:cs="Calibri"/>
                <w:sz w:val="12"/>
                <w:szCs w:val="12"/>
              </w:rPr>
            </w:pPr>
          </w:p>
        </w:tc>
        <w:tc>
          <w:tcPr>
            <w:tcW w:w="1984" w:type="dxa"/>
            <w:tcBorders>
              <w:bottom w:val="single" w:sz="4" w:space="0" w:color="auto"/>
              <w:tr2bl w:val="single" w:sz="4" w:space="0" w:color="auto"/>
            </w:tcBorders>
          </w:tcPr>
          <w:p w:rsidR="008A7B89" w:rsidRPr="00CB68B3" w:rsidRDefault="008A7B89" w:rsidP="002665C5">
            <w:pPr>
              <w:spacing w:after="0" w:line="240" w:lineRule="auto"/>
              <w:rPr>
                <w:sz w:val="12"/>
                <w:szCs w:val="12"/>
              </w:rPr>
            </w:pPr>
            <w:r w:rsidRPr="00CB68B3">
              <w:rPr>
                <w:sz w:val="12"/>
                <w:szCs w:val="12"/>
              </w:rPr>
              <w:t>II.b.</w:t>
            </w:r>
          </w:p>
        </w:tc>
      </w:tr>
      <w:tr w:rsidR="008A7B89" w:rsidRPr="00CB68B3" w:rsidTr="002665C5">
        <w:trPr>
          <w:cantSplit/>
          <w:trHeight w:val="1134"/>
        </w:trPr>
        <w:tc>
          <w:tcPr>
            <w:tcW w:w="392" w:type="dxa"/>
            <w:tcBorders>
              <w:bottom w:val="single" w:sz="4" w:space="0" w:color="000000"/>
            </w:tcBorders>
            <w:textDirection w:val="btLr"/>
          </w:tcPr>
          <w:p w:rsidR="008A7B89" w:rsidRPr="00CB68B3" w:rsidRDefault="008A7B89" w:rsidP="002665C5">
            <w:pPr>
              <w:spacing w:after="0" w:line="240" w:lineRule="auto"/>
              <w:ind w:left="113" w:right="113"/>
              <w:jc w:val="center"/>
              <w:rPr>
                <w:b/>
                <w:sz w:val="12"/>
                <w:szCs w:val="12"/>
              </w:rPr>
            </w:pPr>
            <w:r w:rsidRPr="00CB68B3">
              <w:rPr>
                <w:b/>
                <w:sz w:val="12"/>
                <w:szCs w:val="12"/>
              </w:rPr>
              <w:t>Dio II: Certifikacija/ Part II:certification</w:t>
            </w:r>
          </w:p>
        </w:tc>
        <w:tc>
          <w:tcPr>
            <w:tcW w:w="8930" w:type="dxa"/>
            <w:gridSpan w:val="3"/>
            <w:tcBorders>
              <w:top w:val="nil"/>
              <w:bottom w:val="nil"/>
            </w:tcBorders>
          </w:tcPr>
          <w:p w:rsidR="008A7B89" w:rsidRPr="00CB68B3" w:rsidRDefault="008A7B89" w:rsidP="002665C5">
            <w:pPr>
              <w:autoSpaceDE w:val="0"/>
              <w:autoSpaceDN w:val="0"/>
              <w:adjustRightInd w:val="0"/>
              <w:spacing w:after="0" w:line="240" w:lineRule="auto"/>
              <w:jc w:val="both"/>
              <w:rPr>
                <w:rFonts w:ascii="TimesNewRomanPSMT" w:eastAsia="Calibri" w:hAnsi="TimesNewRomanPSMT" w:cs="TimesNewRomanPSMT"/>
                <w:sz w:val="12"/>
                <w:szCs w:val="12"/>
              </w:rPr>
            </w:pPr>
          </w:p>
          <w:p w:rsidR="008A7B89" w:rsidRPr="00CB68B3" w:rsidRDefault="008A7B89" w:rsidP="002665C5">
            <w:pPr>
              <w:spacing w:after="0" w:line="240" w:lineRule="auto"/>
              <w:ind w:left="317" w:hanging="142"/>
              <w:jc w:val="both"/>
              <w:rPr>
                <w:rFonts w:eastAsia="Calibri" w:cs="Calibri"/>
                <w:sz w:val="12"/>
                <w:szCs w:val="12"/>
              </w:rPr>
            </w:pPr>
            <w:r w:rsidRPr="00CB68B3">
              <w:rPr>
                <w:rFonts w:cs="Calibri"/>
                <w:b/>
                <w:sz w:val="12"/>
                <w:szCs w:val="12"/>
                <w:vertAlign w:val="superscript"/>
              </w:rPr>
              <w:t>(1)ili/or</w:t>
            </w:r>
            <w:r w:rsidRPr="00CB68B3">
              <w:rPr>
                <w:rFonts w:cs="Calibri"/>
                <w:sz w:val="12"/>
                <w:szCs w:val="12"/>
              </w:rPr>
              <w:t xml:space="preserve"> [(b)</w:t>
            </w:r>
            <w:r w:rsidRPr="00CB68B3">
              <w:rPr>
                <w:rFonts w:cs="Calibri"/>
                <w:sz w:val="12"/>
                <w:szCs w:val="12"/>
                <w:lang w:eastAsia="hr-HR"/>
              </w:rPr>
              <w:t xml:space="preserve"> Laikoma laisva nuo snukio ir nagų ligos nuo _________ (data) /smatra se slobodnim od slinavke i šapa od /</w:t>
            </w:r>
            <w:r w:rsidRPr="00CB68B3">
              <w:rPr>
                <w:rFonts w:eastAsia="Calibri" w:cs="Calibri"/>
                <w:sz w:val="12"/>
                <w:szCs w:val="12"/>
              </w:rPr>
              <w:t xml:space="preserve">has been considered free from foot-and-mouth disease since </w:t>
            </w:r>
            <w:r w:rsidRPr="00CB68B3">
              <w:rPr>
                <w:rFonts w:cs="Calibri"/>
                <w:sz w:val="12"/>
                <w:szCs w:val="12"/>
              </w:rPr>
              <w:t xml:space="preserve">_________________________________ (dd/mm/gggg), </w:t>
            </w:r>
            <w:r w:rsidRPr="00CB68B3">
              <w:rPr>
                <w:rFonts w:cs="Calibri"/>
                <w:sz w:val="12"/>
                <w:szCs w:val="12"/>
                <w:lang w:eastAsia="hr-HR"/>
              </w:rPr>
              <w:t>bez naknadne pojave slučajeva/</w:t>
            </w:r>
            <w:r w:rsidRPr="00CB68B3">
              <w:t xml:space="preserve"> </w:t>
            </w:r>
            <w:r w:rsidRPr="00CB68B3">
              <w:rPr>
                <w:rFonts w:cs="Calibri"/>
                <w:sz w:val="12"/>
                <w:szCs w:val="12"/>
                <w:lang w:eastAsia="hr-HR"/>
              </w:rPr>
              <w:t xml:space="preserve">), be ligos atvejų/protrūkių po to, ir šios mėsos eksportas leidžiamas į Bosniją ir Hercegoviną;/ </w:t>
            </w:r>
            <w:r w:rsidRPr="00CB68B3">
              <w:rPr>
                <w:rFonts w:cs="Calibri"/>
                <w:b/>
                <w:sz w:val="12"/>
                <w:szCs w:val="12"/>
                <w:lang w:eastAsia="hr-HR"/>
              </w:rPr>
              <w:t xml:space="preserve">izbijanja bolesti i odobreno je za izvoz tog mesa u BiH/ </w:t>
            </w:r>
            <w:r w:rsidRPr="00CB68B3">
              <w:rPr>
                <w:rFonts w:eastAsia="Calibri" w:cs="Calibri"/>
                <w:b/>
                <w:sz w:val="12"/>
                <w:szCs w:val="12"/>
              </w:rPr>
              <w:t>without having had cases/outbreaks afterwards, and authorised to export this meat</w:t>
            </w:r>
            <w:r w:rsidRPr="00CB68B3">
              <w:rPr>
                <w:rFonts w:cs="Calibri"/>
                <w:b/>
                <w:sz w:val="12"/>
                <w:szCs w:val="12"/>
                <w:lang w:eastAsia="hr-HR"/>
              </w:rPr>
              <w:t xml:space="preserve"> to BiH</w:t>
            </w:r>
            <w:r w:rsidRPr="00CB68B3">
              <w:rPr>
                <w:rFonts w:eastAsia="Calibri" w:cs="Calibri"/>
                <w:sz w:val="12"/>
                <w:szCs w:val="12"/>
              </w:rPr>
              <w:t>;]</w:t>
            </w: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vertAlign w:val="superscript"/>
              </w:rPr>
              <w:t>(1)(3)arba/ili/or</w:t>
            </w:r>
            <w:r w:rsidRPr="00CB68B3">
              <w:rPr>
                <w:rFonts w:cs="Calibri"/>
                <w:sz w:val="12"/>
                <w:szCs w:val="12"/>
              </w:rPr>
              <w:t xml:space="preserve"> [(b)</w:t>
            </w:r>
            <w:r w:rsidRPr="00CB68B3">
              <w:rPr>
                <w:rFonts w:cs="Calibri"/>
                <w:sz w:val="12"/>
                <w:szCs w:val="12"/>
                <w:lang w:eastAsia="hr-HR"/>
              </w:rPr>
              <w:t xml:space="preserve"> vakcinavimo programos naminiams galvijams prieš snukio ir nagų ligą oficialiai atliktos ir kontroliuojamos;/ službeno se provodio i kontrolirao program cijepljenja protiv slinavke i šapa kod goveda</w:t>
            </w:r>
            <w:r w:rsidRPr="00CB68B3">
              <w:rPr>
                <w:rFonts w:cs="Calibri"/>
                <w:sz w:val="12"/>
                <w:szCs w:val="12"/>
              </w:rPr>
              <w:t>;/</w:t>
            </w:r>
            <w:r w:rsidRPr="00CB68B3">
              <w:rPr>
                <w:rFonts w:eastAsia="Calibri" w:cs="Calibri"/>
                <w:sz w:val="12"/>
                <w:szCs w:val="12"/>
              </w:rPr>
              <w:t xml:space="preserve"> </w:t>
            </w:r>
            <w:r w:rsidRPr="00CB68B3">
              <w:rPr>
                <w:rFonts w:eastAsia="Calibri" w:cs="Calibri"/>
                <w:b/>
                <w:sz w:val="12"/>
                <w:szCs w:val="12"/>
              </w:rPr>
              <w:t>vaccination programmes against foot-and-mouth disease are being officially carried out and controlled in domestic bovine animals;</w:t>
            </w:r>
            <w:r w:rsidRPr="00CB68B3">
              <w:rPr>
                <w:rFonts w:cs="Calibri"/>
                <w:sz w:val="12"/>
                <w:szCs w:val="12"/>
              </w:rPr>
              <w:t xml:space="preserve">] </w:t>
            </w: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vertAlign w:val="superscript"/>
              </w:rPr>
              <w:t>(1)(4)arba/ili/or</w:t>
            </w:r>
            <w:r w:rsidRPr="00CB68B3">
              <w:rPr>
                <w:rFonts w:cs="Calibri"/>
                <w:sz w:val="12"/>
                <w:szCs w:val="12"/>
              </w:rPr>
              <w:t xml:space="preserve"> [(b) turi sisteminę vakcinavimo programą prieš snukio ir nagų ligą ir iš bandų, kur šios vakcinavimo programos efektyvumas yra kontroliuojamas kompetentingos veterinarijos tarnybos, vykdant reguliarią serologinę priežiūrą, parodančią atitinkamus antikūnių lygius, kurie parodo snukio ir nagų viruso plitimo nebuvimą;/ n</w:t>
            </w:r>
            <w:r w:rsidRPr="00CB68B3">
              <w:rPr>
                <w:rFonts w:cs="Calibri"/>
                <w:sz w:val="12"/>
                <w:szCs w:val="12"/>
                <w:lang w:eastAsia="hr-HR"/>
              </w:rPr>
              <w:t>a kojem postoji sustavni program cijepljenja protiv slinavke i šapa i od stada gdje je učinkovitost programa cijepljenja pod kontrolom nadležnog tijela preko redovitih seroloških nadziranja koji dokazuju odsutnost cirkulacije virusa slinavke i šapa</w:t>
            </w:r>
            <w:r w:rsidRPr="00CB68B3">
              <w:rPr>
                <w:rFonts w:cs="Calibri"/>
                <w:sz w:val="12"/>
                <w:szCs w:val="12"/>
              </w:rPr>
              <w:t xml:space="preserve">;/ </w:t>
            </w:r>
            <w:r w:rsidRPr="00CB68B3">
              <w:rPr>
                <w:rFonts w:eastAsia="Calibri" w:cs="Calibri"/>
                <w:b/>
                <w:sz w:val="12"/>
                <w:szCs w:val="12"/>
              </w:rPr>
              <w:t>has a systematic vaccination programme against foot and mouth disease and from herds where the efficacy of this vaccination programme is controlled by the competent veterinary authority through a regular serological surveillance indicating adequate antibody levels and which also demonstrates the absence of foot and mouth virus circulation</w:t>
            </w:r>
            <w:r w:rsidRPr="00CB68B3">
              <w:rPr>
                <w:rFonts w:cs="Calibri"/>
                <w:sz w:val="12"/>
                <w:szCs w:val="12"/>
              </w:rPr>
              <w:t xml:space="preserve">] </w:t>
            </w: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vertAlign w:val="superscript"/>
              </w:rPr>
              <w:t>(1)(4)arba/ili/or</w:t>
            </w:r>
            <w:r w:rsidRPr="00CB68B3">
              <w:rPr>
                <w:rFonts w:cs="Calibri"/>
                <w:sz w:val="12"/>
                <w:szCs w:val="12"/>
              </w:rPr>
              <w:t xml:space="preserve"> [(b)</w:t>
            </w:r>
            <w:r w:rsidRPr="00CB68B3">
              <w:t xml:space="preserve"> </w:t>
            </w:r>
            <w:r w:rsidRPr="00CB68B3">
              <w:rPr>
                <w:rFonts w:cs="Calibri"/>
                <w:sz w:val="12"/>
                <w:szCs w:val="12"/>
              </w:rPr>
              <w:t xml:space="preserve">12 mėnesių laisva nuo snukio ir nagų ligos ir per šį laikotarpį vakcinacijos prieš šią ligą buvo atliktos ir yra kontroliuojamos kompetentingos veterinarijos tarnybos vykdant reguliarią priežiūrą, rodančią snukio ir nagų infekcijos nebuvimą/ </w:t>
            </w:r>
            <w:r w:rsidRPr="00CB68B3">
              <w:rPr>
                <w:rFonts w:cs="Calibri"/>
                <w:sz w:val="12"/>
                <w:szCs w:val="12"/>
                <w:lang w:eastAsia="hr-HR"/>
              </w:rPr>
              <w:t>bilo slobodno 12 mjeseci od slinavke i šapa i tijekom istog razdoblja nije provođeno cijepljenje protiv ove bolesti i pod kontrolom je nadležnog tijela putem redovitog nadziranja kojim se dokazuje odsutnost zaraze slinavkom i šapom</w:t>
            </w:r>
            <w:r w:rsidRPr="00CB68B3">
              <w:rPr>
                <w:rFonts w:cs="Calibri"/>
                <w:sz w:val="12"/>
                <w:szCs w:val="12"/>
              </w:rPr>
              <w:t xml:space="preserve">;/ </w:t>
            </w:r>
            <w:r w:rsidRPr="00CB68B3">
              <w:rPr>
                <w:rFonts w:eastAsia="Calibri" w:cs="Calibri"/>
                <w:b/>
                <w:sz w:val="12"/>
                <w:szCs w:val="12"/>
              </w:rPr>
              <w:t>has been free for 12 months from foot-and-mouth disease, and during the same period no vaccination against this disease has taken place and is controlled by the competent veterinary authority through a regular surveillance demonstrating the absence of foot and mouth infection</w:t>
            </w:r>
            <w:r w:rsidRPr="00CB68B3">
              <w:rPr>
                <w:rFonts w:cs="Calibri"/>
                <w:sz w:val="12"/>
                <w:szCs w:val="12"/>
              </w:rPr>
              <w:t>]</w:t>
            </w:r>
          </w:p>
          <w:p w:rsidR="008A7B89" w:rsidRPr="00CB68B3" w:rsidRDefault="008A7B89" w:rsidP="002665C5">
            <w:pPr>
              <w:autoSpaceDE w:val="0"/>
              <w:autoSpaceDN w:val="0"/>
              <w:adjustRightInd w:val="0"/>
              <w:spacing w:after="0" w:line="240" w:lineRule="auto"/>
              <w:jc w:val="both"/>
              <w:rPr>
                <w:rFonts w:cs="Calibri"/>
                <w:sz w:val="12"/>
                <w:szCs w:val="12"/>
              </w:rPr>
            </w:pPr>
          </w:p>
          <w:p w:rsidR="008A7B89" w:rsidRPr="00CB68B3" w:rsidRDefault="008A7B89" w:rsidP="002665C5">
            <w:pPr>
              <w:spacing w:after="0" w:line="240" w:lineRule="auto"/>
              <w:jc w:val="both"/>
              <w:rPr>
                <w:rFonts w:eastAsia="Calibri" w:cs="Calibri"/>
                <w:sz w:val="12"/>
                <w:szCs w:val="12"/>
              </w:rPr>
            </w:pPr>
            <w:r w:rsidRPr="00CB68B3">
              <w:rPr>
                <w:rFonts w:cs="Calibri"/>
                <w:sz w:val="12"/>
                <w:szCs w:val="12"/>
              </w:rPr>
              <w:t>II.2.2 gauta iš gyvulių, kurie:/</w:t>
            </w:r>
            <w:r w:rsidRPr="00CB68B3">
              <w:rPr>
                <w:rFonts w:cs="Calibri"/>
                <w:sz w:val="12"/>
                <w:szCs w:val="12"/>
                <w:lang w:eastAsia="hr-HR"/>
              </w:rPr>
              <w:t>dobiveno je od životinja koje:</w:t>
            </w:r>
            <w:r w:rsidRPr="00CB68B3">
              <w:rPr>
                <w:rFonts w:cs="Calibri"/>
                <w:sz w:val="12"/>
                <w:szCs w:val="12"/>
              </w:rPr>
              <w:t xml:space="preserve"> / </w:t>
            </w:r>
            <w:r w:rsidRPr="00CB68B3">
              <w:rPr>
                <w:rFonts w:eastAsia="Calibri" w:cs="Calibri"/>
                <w:b/>
                <w:sz w:val="12"/>
                <w:szCs w:val="12"/>
              </w:rPr>
              <w:t>has been obtained from animals that:</w:t>
            </w: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vertAlign w:val="superscript"/>
              </w:rPr>
              <w:t>(1)arba/bilo/ either</w:t>
            </w:r>
            <w:r w:rsidRPr="00CB68B3">
              <w:rPr>
                <w:rFonts w:cs="Calibri"/>
                <w:sz w:val="12"/>
                <w:szCs w:val="12"/>
              </w:rPr>
              <w:t xml:space="preserve"> [nuo gimimo buvo laikomi teritorijoje, apibūdintoje punkte II.2.1, arba mažiausiai tris mėnesius prieš skerdimą; /</w:t>
            </w:r>
            <w:r w:rsidRPr="00CB68B3">
              <w:rPr>
                <w:rFonts w:cs="Calibri"/>
                <w:sz w:val="12"/>
                <w:szCs w:val="12"/>
                <w:lang w:eastAsia="hr-HR"/>
              </w:rPr>
              <w:t>su boravile od rođenja na državnom području opisanom pod točkom II.2.1. ili najmanje zadnja tri mjeseca prije klanja</w:t>
            </w:r>
            <w:r w:rsidRPr="00CB68B3">
              <w:rPr>
                <w:rFonts w:cs="Calibri"/>
                <w:sz w:val="12"/>
                <w:szCs w:val="12"/>
              </w:rPr>
              <w:t xml:space="preserve">;/ </w:t>
            </w:r>
            <w:r w:rsidRPr="00CB68B3">
              <w:rPr>
                <w:rFonts w:eastAsia="Calibri" w:cs="Calibri"/>
                <w:b/>
                <w:sz w:val="12"/>
                <w:szCs w:val="12"/>
              </w:rPr>
              <w:t>have remained in the territory described under point II.2.1 since birth, or for at least the last three months before slaughter</w:t>
            </w:r>
            <w:r w:rsidRPr="00CB68B3">
              <w:rPr>
                <w:rFonts w:eastAsia="Calibri" w:cs="Calibri"/>
                <w:sz w:val="12"/>
                <w:szCs w:val="12"/>
              </w:rPr>
              <w:t>;</w:t>
            </w:r>
            <w:r w:rsidRPr="00CB68B3">
              <w:rPr>
                <w:rFonts w:cs="Calibri"/>
                <w:sz w:val="12"/>
                <w:szCs w:val="12"/>
              </w:rPr>
              <w:t xml:space="preserve">] </w:t>
            </w: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vertAlign w:val="superscript"/>
              </w:rPr>
              <w:t>(1)arba/ ili/or</w:t>
            </w:r>
            <w:r w:rsidRPr="00CB68B3">
              <w:rPr>
                <w:rFonts w:cs="Calibri"/>
                <w:sz w:val="12"/>
                <w:szCs w:val="12"/>
              </w:rPr>
              <w:t xml:space="preserve"> [</w:t>
            </w:r>
            <w:r w:rsidRPr="00CB68B3">
              <w:rPr>
                <w:rFonts w:cs="Calibri"/>
                <w:sz w:val="12"/>
                <w:szCs w:val="12"/>
                <w:lang w:eastAsia="hr-HR"/>
              </w:rPr>
              <w:t xml:space="preserve"> buvo atgabenti į/su bile unesene dana / </w:t>
            </w:r>
            <w:r w:rsidRPr="00CB68B3">
              <w:rPr>
                <w:rFonts w:eastAsia="Calibri" w:cs="Calibri"/>
                <w:b/>
                <w:sz w:val="12"/>
                <w:szCs w:val="12"/>
              </w:rPr>
              <w:t>have been introduced on</w:t>
            </w:r>
            <w:r w:rsidRPr="00CB68B3">
              <w:rPr>
                <w:rFonts w:eastAsia="Calibri" w:cs="Calibri"/>
                <w:sz w:val="12"/>
                <w:szCs w:val="12"/>
              </w:rPr>
              <w:t xml:space="preserve"> </w:t>
            </w:r>
            <w:r w:rsidRPr="00CB68B3">
              <w:rPr>
                <w:rFonts w:cs="Calibri"/>
                <w:sz w:val="12"/>
                <w:szCs w:val="12"/>
              </w:rPr>
              <w:t>_________________________________</w:t>
            </w:r>
            <w:r w:rsidRPr="00CB68B3">
              <w:t xml:space="preserve"> </w:t>
            </w:r>
            <w:r w:rsidRPr="00CB68B3">
              <w:rPr>
                <w:sz w:val="12"/>
                <w:szCs w:val="12"/>
              </w:rPr>
              <w:t>(</w:t>
            </w:r>
            <w:r w:rsidRPr="00CB68B3">
              <w:rPr>
                <w:rFonts w:cs="Calibri"/>
                <w:sz w:val="12"/>
                <w:szCs w:val="12"/>
              </w:rPr>
              <w:t xml:space="preserve">data) į teritoriją, apibūdintą punkte II.2.1, iš teritorijos,/ (dd/mm/gggg) </w:t>
            </w:r>
            <w:r w:rsidRPr="00CB68B3">
              <w:rPr>
                <w:rFonts w:cs="Calibri"/>
                <w:sz w:val="12"/>
                <w:szCs w:val="12"/>
                <w:lang w:eastAsia="hr-HR"/>
              </w:rPr>
              <w:t>na državno područje opisano pod točkom II.2.1., iz državnog područja/</w:t>
            </w:r>
            <w:r w:rsidRPr="00CB68B3">
              <w:rPr>
                <w:rFonts w:cs="Calibri"/>
                <w:sz w:val="12"/>
                <w:szCs w:val="12"/>
              </w:rPr>
              <w:t xml:space="preserve"> </w:t>
            </w:r>
            <w:r w:rsidRPr="00CB68B3">
              <w:rPr>
                <w:rFonts w:eastAsia="Calibri" w:cs="Calibri"/>
                <w:b/>
                <w:sz w:val="12"/>
                <w:szCs w:val="12"/>
              </w:rPr>
              <w:t>into the territory described under point II.2.1, from the territory</w:t>
            </w:r>
            <w:r w:rsidRPr="00CB68B3">
              <w:rPr>
                <w:rFonts w:cs="Calibri"/>
                <w:sz w:val="12"/>
                <w:szCs w:val="12"/>
              </w:rPr>
              <w:t xml:space="preserve"> _________________________________________ (įrašyti teritorijos pavadinimą/navesti naziv područja/ </w:t>
            </w:r>
            <w:r w:rsidRPr="00CB68B3">
              <w:rPr>
                <w:rFonts w:cs="Calibri"/>
                <w:b/>
                <w:sz w:val="12"/>
                <w:szCs w:val="12"/>
              </w:rPr>
              <w:t>insert the name of territory</w:t>
            </w:r>
            <w:r w:rsidRPr="00CB68B3">
              <w:rPr>
                <w:rFonts w:cs="Calibri"/>
                <w:sz w:val="12"/>
                <w:szCs w:val="12"/>
              </w:rPr>
              <w:t xml:space="preserve">) kuri tuo laiku buvo patvirtinta šios šviežios mėsos importui į Bosniją ir Hercegoviną;/ </w:t>
            </w:r>
            <w:r w:rsidRPr="00CB68B3">
              <w:rPr>
                <w:rFonts w:cs="Calibri"/>
                <w:sz w:val="12"/>
                <w:szCs w:val="12"/>
                <w:lang w:eastAsia="hr-HR"/>
              </w:rPr>
              <w:t>koje je tog datuma bilo odobreno za uvoz tog svježeg mesa u BiH</w:t>
            </w:r>
            <w:r w:rsidRPr="00CB68B3">
              <w:rPr>
                <w:rFonts w:cs="Calibri"/>
                <w:sz w:val="12"/>
                <w:szCs w:val="12"/>
              </w:rPr>
              <w:t xml:space="preserve">;/ </w:t>
            </w:r>
            <w:r w:rsidRPr="00CB68B3">
              <w:rPr>
                <w:rFonts w:eastAsia="Calibri" w:cs="Calibri"/>
                <w:b/>
                <w:sz w:val="12"/>
                <w:szCs w:val="12"/>
              </w:rPr>
              <w:t>that at that date was authorised to import of this fresh meat into BiH</w:t>
            </w:r>
            <w:r w:rsidRPr="00CB68B3">
              <w:rPr>
                <w:rFonts w:eastAsia="Calibri" w:cs="Calibri"/>
                <w:sz w:val="12"/>
                <w:szCs w:val="12"/>
              </w:rPr>
              <w:t>;</w:t>
            </w:r>
            <w:r w:rsidRPr="00CB68B3">
              <w:rPr>
                <w:rFonts w:cs="Calibri"/>
                <w:sz w:val="12"/>
                <w:szCs w:val="12"/>
              </w:rPr>
              <w:t xml:space="preserve">] </w:t>
            </w:r>
          </w:p>
          <w:p w:rsidR="008A7B89" w:rsidRPr="00CB68B3" w:rsidRDefault="008A7B89" w:rsidP="002665C5">
            <w:pPr>
              <w:spacing w:after="0" w:line="240" w:lineRule="auto"/>
              <w:jc w:val="both"/>
              <w:rPr>
                <w:rFonts w:cs="Calibri"/>
                <w:sz w:val="12"/>
                <w:szCs w:val="12"/>
              </w:rPr>
            </w:pPr>
          </w:p>
          <w:p w:rsidR="008A7B89" w:rsidRPr="00CB68B3" w:rsidRDefault="008A7B89" w:rsidP="002665C5">
            <w:pPr>
              <w:spacing w:after="0" w:line="240" w:lineRule="auto"/>
              <w:jc w:val="both"/>
              <w:rPr>
                <w:rFonts w:cs="Calibri"/>
                <w:b/>
                <w:sz w:val="12"/>
                <w:szCs w:val="12"/>
              </w:rPr>
            </w:pPr>
            <w:r w:rsidRPr="00CB68B3">
              <w:rPr>
                <w:rFonts w:cs="Calibri"/>
                <w:sz w:val="12"/>
                <w:szCs w:val="12"/>
              </w:rPr>
              <w:t>II.2.3</w:t>
            </w:r>
            <w:r w:rsidRPr="00CB68B3">
              <w:t xml:space="preserve"> </w:t>
            </w:r>
            <w:r w:rsidRPr="00CB68B3">
              <w:rPr>
                <w:rFonts w:cs="Calibri"/>
                <w:sz w:val="12"/>
                <w:szCs w:val="12"/>
              </w:rPr>
              <w:t xml:space="preserve">gauta iš gyvūnų, kilusių iš ūkių, kuriuose:/ </w:t>
            </w:r>
            <w:r w:rsidRPr="00CB68B3">
              <w:rPr>
                <w:rFonts w:cs="Calibri"/>
                <w:sz w:val="12"/>
                <w:szCs w:val="12"/>
                <w:lang w:eastAsia="hr-HR"/>
              </w:rPr>
              <w:t>dobiveno je od životinja koje dolaze iz gospodarstava u kojima</w:t>
            </w:r>
            <w:r w:rsidRPr="00CB68B3">
              <w:rPr>
                <w:rFonts w:cs="Calibri"/>
                <w:sz w:val="12"/>
                <w:szCs w:val="12"/>
              </w:rPr>
              <w:t xml:space="preserve">:/ </w:t>
            </w:r>
            <w:r w:rsidRPr="00CB68B3">
              <w:rPr>
                <w:rFonts w:eastAsia="Calibri" w:cs="Calibri"/>
                <w:b/>
                <w:sz w:val="12"/>
                <w:szCs w:val="12"/>
              </w:rPr>
              <w:t>has been obtained from animals coming from holdings in which:</w:t>
            </w:r>
          </w:p>
          <w:p w:rsidR="008A7B89" w:rsidRPr="00CB68B3" w:rsidRDefault="008A7B89" w:rsidP="002665C5">
            <w:pPr>
              <w:spacing w:after="0" w:line="240" w:lineRule="auto"/>
              <w:ind w:left="317" w:hanging="142"/>
              <w:jc w:val="both"/>
              <w:rPr>
                <w:rFonts w:eastAsia="Calibri" w:cs="Calibri"/>
                <w:b/>
                <w:sz w:val="12"/>
                <w:szCs w:val="12"/>
              </w:rPr>
            </w:pPr>
            <w:r w:rsidRPr="00CB68B3">
              <w:rPr>
                <w:rFonts w:cs="Calibri"/>
                <w:sz w:val="12"/>
                <w:szCs w:val="12"/>
              </w:rPr>
              <w:t>(a)</w:t>
            </w:r>
            <w:r w:rsidRPr="00CB68B3">
              <w:t xml:space="preserve"> </w:t>
            </w:r>
            <w:r w:rsidRPr="00CB68B3">
              <w:rPr>
                <w:rFonts w:cs="Calibri"/>
                <w:sz w:val="12"/>
                <w:szCs w:val="12"/>
              </w:rPr>
              <w:t>nė vienas iš ten esančių gyvūnų nebuvo vakcinuotas nuo [snukio ir nagų ligos arba]</w:t>
            </w:r>
            <w:r w:rsidRPr="00CB68B3">
              <w:rPr>
                <w:rFonts w:cs="Calibri"/>
                <w:sz w:val="12"/>
                <w:szCs w:val="12"/>
                <w:vertAlign w:val="superscript"/>
              </w:rPr>
              <w:t>(5)</w:t>
            </w:r>
            <w:r w:rsidRPr="00CB68B3">
              <w:rPr>
                <w:rFonts w:cs="Calibri"/>
                <w:sz w:val="12"/>
                <w:szCs w:val="12"/>
              </w:rPr>
              <w:t xml:space="preserve"> galvijų maro ir;/</w:t>
            </w:r>
            <w:r w:rsidRPr="00CB68B3">
              <w:rPr>
                <w:rFonts w:cs="Calibri"/>
                <w:sz w:val="12"/>
                <w:szCs w:val="12"/>
                <w:lang w:eastAsia="hr-HR"/>
              </w:rPr>
              <w:t xml:space="preserve"> nijedna od ovdje prisutnih životinja nije cijepljena protiv </w:t>
            </w:r>
            <w:r w:rsidRPr="00CB68B3">
              <w:rPr>
                <w:rFonts w:cs="Calibri"/>
                <w:sz w:val="12"/>
                <w:szCs w:val="12"/>
              </w:rPr>
              <w:t>[</w:t>
            </w:r>
            <w:r w:rsidRPr="00CB68B3">
              <w:rPr>
                <w:rFonts w:cs="Calibri"/>
                <w:sz w:val="12"/>
                <w:szCs w:val="12"/>
                <w:lang w:eastAsia="hr-HR"/>
              </w:rPr>
              <w:t>slinavke i šapa ili</w:t>
            </w:r>
            <w:r w:rsidRPr="00CB68B3">
              <w:rPr>
                <w:rFonts w:cs="Calibri"/>
                <w:sz w:val="12"/>
                <w:szCs w:val="12"/>
              </w:rPr>
              <w:t>]</w:t>
            </w:r>
            <w:r w:rsidRPr="00CB68B3">
              <w:rPr>
                <w:rFonts w:cs="Calibri"/>
                <w:sz w:val="12"/>
                <w:szCs w:val="12"/>
                <w:vertAlign w:val="superscript"/>
              </w:rPr>
              <w:t>(5)</w:t>
            </w:r>
            <w:r w:rsidRPr="00CB68B3">
              <w:rPr>
                <w:rFonts w:cs="Calibri"/>
                <w:sz w:val="12"/>
                <w:szCs w:val="12"/>
              </w:rPr>
              <w:t xml:space="preserve"> </w:t>
            </w:r>
            <w:r w:rsidRPr="00CB68B3">
              <w:rPr>
                <w:rFonts w:cs="Calibri"/>
                <w:sz w:val="12"/>
                <w:szCs w:val="12"/>
                <w:lang w:eastAsia="hr-HR"/>
              </w:rPr>
              <w:t>goveđe kuge</w:t>
            </w:r>
            <w:r w:rsidRPr="00CB68B3">
              <w:rPr>
                <w:rFonts w:cs="Calibri"/>
                <w:sz w:val="12"/>
                <w:szCs w:val="12"/>
              </w:rPr>
              <w:t xml:space="preserve">, i/ </w:t>
            </w:r>
            <w:r w:rsidRPr="00CB68B3">
              <w:rPr>
                <w:rFonts w:eastAsia="Calibri" w:cs="Calibri"/>
                <w:b/>
                <w:sz w:val="12"/>
                <w:szCs w:val="12"/>
              </w:rPr>
              <w:t>none of the animals present therein have been vaccinated against [foot-and-mouth disease or]</w:t>
            </w:r>
            <w:r w:rsidRPr="00CB68B3">
              <w:rPr>
                <w:rFonts w:eastAsia="Calibri" w:cs="Calibri"/>
                <w:b/>
                <w:sz w:val="12"/>
                <w:szCs w:val="12"/>
                <w:vertAlign w:val="superscript"/>
              </w:rPr>
              <w:t xml:space="preserve">(5) </w:t>
            </w:r>
            <w:r w:rsidRPr="00CB68B3">
              <w:rPr>
                <w:rFonts w:eastAsia="Calibri" w:cs="Calibri"/>
                <w:b/>
                <w:sz w:val="12"/>
                <w:szCs w:val="12"/>
              </w:rPr>
              <w:t>rinderpest, and</w:t>
            </w: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r w:rsidRPr="00CB68B3">
              <w:rPr>
                <w:rFonts w:cs="Calibri"/>
                <w:sz w:val="12"/>
                <w:szCs w:val="12"/>
                <w:vertAlign w:val="superscript"/>
              </w:rPr>
              <w:t>(1) arba/bilo/either</w:t>
            </w:r>
            <w:r w:rsidRPr="00CB68B3">
              <w:rPr>
                <w:rFonts w:cs="Calibri"/>
                <w:sz w:val="12"/>
                <w:szCs w:val="12"/>
              </w:rPr>
              <w:t xml:space="preserve"> [(b)</w:t>
            </w:r>
            <w:r w:rsidRPr="00CB68B3">
              <w:rPr>
                <w:rFonts w:cs="Calibri"/>
                <w:sz w:val="12"/>
                <w:szCs w:val="12"/>
                <w:lang w:eastAsia="hr-HR"/>
              </w:rPr>
              <w:t xml:space="preserve"> šiuose ūkiuose ir ūkiuose 10 km spinduliu nebuvo snukio ir nagų ligos arba galvijų maro atvejo/protrūkio paskutines 30 dienų;/ u tim gospodarstvima i u gospodarstvima smještenim u njihovoj blizini u krugu polumjera 10 km nije bilo slučaja/izbijanja slinavke i šapa ili goveđe kuge tijekom prethodnih 30 dana</w:t>
            </w:r>
            <w:r w:rsidRPr="00CB68B3">
              <w:rPr>
                <w:rFonts w:cs="Calibri"/>
                <w:sz w:val="12"/>
                <w:szCs w:val="12"/>
              </w:rPr>
              <w:t xml:space="preserve">,/ </w:t>
            </w:r>
            <w:r w:rsidRPr="00CB68B3">
              <w:rPr>
                <w:rFonts w:eastAsia="Calibri" w:cs="Calibri"/>
                <w:b/>
                <w:sz w:val="12"/>
                <w:szCs w:val="12"/>
              </w:rPr>
              <w:t>in these holdings, and in the holdings situated in their vicinity within 10 km, there has been no case/outbreak of foot-and-mouth disease or rinderpest during the previous 30 days</w:t>
            </w:r>
            <w:r w:rsidRPr="00CB68B3">
              <w:rPr>
                <w:rFonts w:cs="Calibri"/>
                <w:sz w:val="12"/>
                <w:szCs w:val="12"/>
              </w:rPr>
              <w:t>]</w:t>
            </w:r>
          </w:p>
          <w:p w:rsidR="008A7B89" w:rsidRPr="00CB68B3" w:rsidRDefault="008A7B89" w:rsidP="002665C5">
            <w:pPr>
              <w:autoSpaceDE w:val="0"/>
              <w:autoSpaceDN w:val="0"/>
              <w:adjustRightInd w:val="0"/>
              <w:spacing w:after="0" w:line="240" w:lineRule="auto"/>
              <w:ind w:left="317" w:hanging="142"/>
              <w:jc w:val="both"/>
              <w:rPr>
                <w:rFonts w:cs="Calibri"/>
                <w:sz w:val="12"/>
                <w:szCs w:val="12"/>
                <w:vertAlign w:val="superscript"/>
              </w:rPr>
            </w:pP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r w:rsidRPr="00CB68B3">
              <w:rPr>
                <w:rFonts w:cs="Calibri"/>
                <w:sz w:val="12"/>
                <w:szCs w:val="12"/>
                <w:vertAlign w:val="superscript"/>
              </w:rPr>
              <w:t>(1)(6)arba/ili/or</w:t>
            </w:r>
            <w:r w:rsidRPr="00CB68B3">
              <w:rPr>
                <w:rFonts w:cs="Calibri"/>
                <w:sz w:val="12"/>
                <w:szCs w:val="12"/>
              </w:rPr>
              <w:t xml:space="preserve"> [(b)</w:t>
            </w:r>
            <w:r w:rsidRPr="00CB68B3">
              <w:t xml:space="preserve"> </w:t>
            </w:r>
            <w:r w:rsidRPr="00CB68B3">
              <w:rPr>
                <w:rFonts w:cs="Calibri"/>
                <w:sz w:val="12"/>
                <w:szCs w:val="12"/>
              </w:rPr>
              <w:t xml:space="preserve">šiems ūkiams ir ūkiams 25 km spinduliu nepaskelbti oficialūs apribojimai dėl gyvūnų sveikatos ir paskutines 60 dienų juose nebuvo snukio ir nagų ligos arba galvijų maro atvejo/protrūkio, ir,/ </w:t>
            </w:r>
            <w:r w:rsidRPr="00CB68B3">
              <w:rPr>
                <w:rFonts w:cs="Calibri"/>
                <w:sz w:val="12"/>
                <w:szCs w:val="12"/>
                <w:lang w:eastAsia="hr-HR"/>
              </w:rPr>
              <w:t>nema službene zabrane iz razloga zdravlja životinja i ako, u navedenim gospodarstvima i u gospodarstvima smještenim u njihovoj blizini u krugu polumjera 25 km, nije bilo slučaja/izbijanja slinavke i šapa ili goveđe kuge tijekom prethodnih 60 dana, i</w:t>
            </w:r>
            <w:r w:rsidRPr="00CB68B3">
              <w:rPr>
                <w:rFonts w:cs="Calibri"/>
                <w:sz w:val="12"/>
                <w:szCs w:val="12"/>
              </w:rPr>
              <w:t xml:space="preserve">, / </w:t>
            </w:r>
            <w:r w:rsidRPr="00CB68B3">
              <w:rPr>
                <w:rFonts w:eastAsia="Calibri" w:cs="Calibri"/>
                <w:b/>
                <w:sz w:val="12"/>
                <w:szCs w:val="12"/>
              </w:rPr>
              <w:t>there is no official restriction for animal health reasons and where, in these holdings and in the holdings situated in their vicinity within 25 km, there has been no case/outbreak of foot-and-mouth disease or rinderpest during the previous 60 days, and,</w:t>
            </w:r>
          </w:p>
          <w:p w:rsidR="008A7B89" w:rsidRPr="00CB68B3" w:rsidRDefault="008A7B89" w:rsidP="002665C5">
            <w:pPr>
              <w:autoSpaceDE w:val="0"/>
              <w:autoSpaceDN w:val="0"/>
              <w:adjustRightInd w:val="0"/>
              <w:spacing w:after="0" w:line="240" w:lineRule="auto"/>
              <w:ind w:left="175"/>
              <w:jc w:val="both"/>
              <w:rPr>
                <w:rFonts w:cs="Calibri"/>
                <w:sz w:val="12"/>
                <w:szCs w:val="12"/>
              </w:rPr>
            </w:pP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r w:rsidRPr="00CB68B3">
              <w:rPr>
                <w:rFonts w:cs="Calibri"/>
                <w:sz w:val="12"/>
                <w:szCs w:val="12"/>
                <w:vertAlign w:val="superscript"/>
              </w:rPr>
              <w:t>(1)(7)arba/ili/or</w:t>
            </w:r>
            <w:r w:rsidRPr="00CB68B3">
              <w:rPr>
                <w:rFonts w:cs="Calibri"/>
                <w:sz w:val="12"/>
                <w:szCs w:val="12"/>
              </w:rPr>
              <w:t xml:space="preserve"> [(b)</w:t>
            </w:r>
            <w:r w:rsidRPr="00CB68B3">
              <w:t xml:space="preserve"> </w:t>
            </w:r>
            <w:r w:rsidRPr="00CB68B3">
              <w:rPr>
                <w:rFonts w:cs="Calibri"/>
                <w:sz w:val="12"/>
                <w:szCs w:val="12"/>
              </w:rPr>
              <w:t xml:space="preserve">netaikomi oficialūs apribojimai dėl sveikatingumo ir šiuose ūkiuose ir ūkiuose, esančiuose 10 km spinduliu, paskutinius 12 mėnesių nebuvo snukio ir nagų ligos ir galvijų maro atvejo/protrūkio, ir/ </w:t>
            </w:r>
            <w:r w:rsidRPr="00CB68B3">
              <w:rPr>
                <w:rFonts w:cs="Calibri"/>
                <w:sz w:val="12"/>
                <w:szCs w:val="12"/>
                <w:lang w:eastAsia="hr-HR"/>
              </w:rPr>
              <w:t xml:space="preserve">nema službene zabrane iz razloga zdravlja životinja i ako, u tim gospodarstvima i u gospodarstvima smještenim u njihovoj blizini u krugu polumjera 10 km nije bilo slučaja/izbijanja slinavke i šapa ili goveđe kuge tijekom prethodnih 12 mjeseci, i/ </w:t>
            </w:r>
            <w:r w:rsidRPr="00CB68B3">
              <w:rPr>
                <w:rFonts w:eastAsia="Calibri" w:cs="Calibri"/>
                <w:b/>
                <w:sz w:val="12"/>
                <w:szCs w:val="12"/>
              </w:rPr>
              <w:t>there is no official restriction for animal health reasons and where, in these holdings and in the holdings situated in their vicinity within 10 km, there has been no case/outbreak of foot-and-mouth disease or rinderpest during the previous 12 months, and</w:t>
            </w: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r w:rsidRPr="00CB68B3">
              <w:rPr>
                <w:rFonts w:cs="Calibri"/>
                <w:sz w:val="12"/>
                <w:szCs w:val="12"/>
              </w:rPr>
              <w:t xml:space="preserve">(c) buvo laikomi mažiausiai 40 dienų prieš išsiunčiant tiesiogiai į skerdyklą;/ </w:t>
            </w:r>
            <w:r w:rsidRPr="00CB68B3">
              <w:rPr>
                <w:rFonts w:cs="Calibri"/>
                <w:sz w:val="12"/>
                <w:szCs w:val="12"/>
                <w:lang w:eastAsia="hr-HR"/>
              </w:rPr>
              <w:t>boravila su kroz najmanje 40 dana prije izravne otpreme u klaonicu</w:t>
            </w:r>
            <w:r w:rsidRPr="00CB68B3">
              <w:rPr>
                <w:rFonts w:cs="Calibri"/>
                <w:sz w:val="12"/>
                <w:szCs w:val="12"/>
              </w:rPr>
              <w:t xml:space="preserve">;/ </w:t>
            </w:r>
            <w:r w:rsidRPr="00CB68B3">
              <w:rPr>
                <w:rFonts w:eastAsia="Calibri" w:cs="Calibri"/>
                <w:b/>
                <w:sz w:val="12"/>
                <w:szCs w:val="12"/>
              </w:rPr>
              <w:t>they have remained for at least 40 days before direct dispatch to the slaughterhouse;</w:t>
            </w:r>
            <w:r w:rsidRPr="00CB68B3">
              <w:rPr>
                <w:rFonts w:cs="Calibri"/>
                <w:sz w:val="12"/>
                <w:szCs w:val="12"/>
              </w:rPr>
              <w:t xml:space="preserve">] </w:t>
            </w: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p>
          <w:p w:rsidR="008A7B89" w:rsidRPr="00CB68B3" w:rsidRDefault="008A7B89" w:rsidP="002665C5">
            <w:pPr>
              <w:autoSpaceDE w:val="0"/>
              <w:autoSpaceDN w:val="0"/>
              <w:adjustRightInd w:val="0"/>
              <w:spacing w:after="0" w:line="240" w:lineRule="auto"/>
              <w:ind w:left="317" w:hanging="142"/>
              <w:jc w:val="both"/>
              <w:rPr>
                <w:rFonts w:eastAsia="Calibri" w:cs="Calibri"/>
                <w:b/>
                <w:sz w:val="12"/>
                <w:szCs w:val="12"/>
              </w:rPr>
            </w:pPr>
            <w:r w:rsidRPr="00CB68B3">
              <w:rPr>
                <w:rFonts w:cs="Calibri"/>
                <w:sz w:val="12"/>
                <w:szCs w:val="12"/>
                <w:vertAlign w:val="superscript"/>
              </w:rPr>
              <w:t>(1)(4)</w:t>
            </w:r>
            <w:r w:rsidRPr="00CB68B3">
              <w:rPr>
                <w:rFonts w:cs="Calibri"/>
                <w:sz w:val="12"/>
                <w:szCs w:val="12"/>
              </w:rPr>
              <w:t>[(d)</w:t>
            </w:r>
            <w:r w:rsidRPr="00CB68B3">
              <w:t xml:space="preserve"> </w:t>
            </w:r>
            <w:r w:rsidRPr="00CB68B3">
              <w:rPr>
                <w:rFonts w:cs="Calibri"/>
                <w:sz w:val="12"/>
                <w:szCs w:val="12"/>
              </w:rPr>
              <w:t xml:space="preserve">per paskutinius tris mėnesius gyvuliai nebuvo atvežti iš sričių nepatvirtintų eksportui į Bosniją ir Hercegoviną;/ </w:t>
            </w:r>
            <w:r w:rsidRPr="00CB68B3">
              <w:rPr>
                <w:rFonts w:cs="Calibri"/>
                <w:sz w:val="12"/>
                <w:szCs w:val="12"/>
                <w:lang w:eastAsia="hr-HR"/>
              </w:rPr>
              <w:t>životinje nisu unesene tijekom zadnja tri mjeseca iz državnog područja koja nije odobreno za izvoz u BiH</w:t>
            </w:r>
            <w:r w:rsidRPr="00CB68B3">
              <w:rPr>
                <w:rFonts w:cs="Calibri"/>
                <w:sz w:val="12"/>
                <w:szCs w:val="12"/>
              </w:rPr>
              <w:t xml:space="preserve">;/ </w:t>
            </w:r>
            <w:r w:rsidRPr="00CB68B3">
              <w:rPr>
                <w:rFonts w:eastAsia="Calibri" w:cs="Calibri"/>
                <w:b/>
                <w:sz w:val="12"/>
                <w:szCs w:val="12"/>
              </w:rPr>
              <w:t>animals have not been introduced during the last 3 months from areas not approved for export to BiH;</w:t>
            </w:r>
          </w:p>
          <w:p w:rsidR="008A7B89" w:rsidRPr="00CB68B3" w:rsidRDefault="008A7B89" w:rsidP="002665C5">
            <w:pPr>
              <w:autoSpaceDE w:val="0"/>
              <w:autoSpaceDN w:val="0"/>
              <w:adjustRightInd w:val="0"/>
              <w:spacing w:after="0" w:line="240" w:lineRule="auto"/>
              <w:ind w:left="317" w:hanging="142"/>
              <w:jc w:val="both"/>
              <w:rPr>
                <w:rFonts w:cs="Calibri"/>
                <w:sz w:val="12"/>
                <w:szCs w:val="12"/>
              </w:rPr>
            </w:pPr>
          </w:p>
          <w:p w:rsidR="008A7B89" w:rsidRPr="00CB68B3" w:rsidRDefault="008A7B89" w:rsidP="002665C5">
            <w:pPr>
              <w:autoSpaceDE w:val="0"/>
              <w:autoSpaceDN w:val="0"/>
              <w:adjustRightInd w:val="0"/>
              <w:spacing w:after="0" w:line="240" w:lineRule="auto"/>
              <w:ind w:left="317" w:hanging="142"/>
              <w:jc w:val="both"/>
              <w:rPr>
                <w:rFonts w:eastAsia="Calibri" w:cs="Calibri"/>
                <w:b/>
                <w:sz w:val="12"/>
                <w:szCs w:val="12"/>
              </w:rPr>
            </w:pPr>
            <w:r w:rsidRPr="00CB68B3">
              <w:rPr>
                <w:rFonts w:cs="Calibri"/>
                <w:sz w:val="12"/>
                <w:szCs w:val="12"/>
              </w:rPr>
              <w:t>(e)galvijai identifikuoti ir registruoti nacionalinėse galvijų  identifikavimo ir sertifikavimo sistemose;/</w:t>
            </w:r>
            <w:r w:rsidRPr="00CB68B3">
              <w:rPr>
                <w:rFonts w:cs="Calibri"/>
                <w:sz w:val="12"/>
                <w:szCs w:val="12"/>
                <w:lang w:eastAsia="hr-HR"/>
              </w:rPr>
              <w:t>životinje su označene i registrirane u skladu s nacionalnim sustavom označivanja i certificiranja podrijetla goveda</w:t>
            </w:r>
            <w:r w:rsidRPr="00CB68B3">
              <w:rPr>
                <w:rFonts w:cs="Calibri"/>
                <w:sz w:val="12"/>
                <w:szCs w:val="12"/>
              </w:rPr>
              <w:t xml:space="preserve">;/ </w:t>
            </w:r>
            <w:r w:rsidRPr="00CB68B3">
              <w:rPr>
                <w:rFonts w:eastAsia="Calibri" w:cs="Calibri"/>
                <w:b/>
                <w:sz w:val="12"/>
                <w:szCs w:val="12"/>
              </w:rPr>
              <w:t>animals are identified and registered in the national System of Identification and Certification of Origin for bovine animals;</w:t>
            </w:r>
          </w:p>
          <w:p w:rsidR="008A7B89" w:rsidRPr="00CB68B3" w:rsidRDefault="008A7B89" w:rsidP="002665C5">
            <w:pPr>
              <w:autoSpaceDE w:val="0"/>
              <w:autoSpaceDN w:val="0"/>
              <w:adjustRightInd w:val="0"/>
              <w:spacing w:after="0" w:line="240" w:lineRule="auto"/>
              <w:ind w:left="317" w:hanging="142"/>
              <w:jc w:val="both"/>
              <w:rPr>
                <w:rFonts w:eastAsia="Calibri" w:cs="Calibri"/>
                <w:b/>
                <w:sz w:val="12"/>
                <w:szCs w:val="12"/>
              </w:rPr>
            </w:pPr>
          </w:p>
          <w:p w:rsidR="008A7B89" w:rsidRPr="00CB68B3" w:rsidRDefault="008A7B89" w:rsidP="002665C5">
            <w:pPr>
              <w:spacing w:after="0" w:line="240" w:lineRule="auto"/>
              <w:rPr>
                <w:rFonts w:eastAsia="Calibri" w:cs="Calibri"/>
                <w:b/>
                <w:sz w:val="12"/>
                <w:szCs w:val="12"/>
              </w:rPr>
            </w:pPr>
            <w:r w:rsidRPr="00CB68B3">
              <w:rPr>
                <w:rFonts w:cs="Calibri"/>
                <w:sz w:val="12"/>
                <w:szCs w:val="12"/>
              </w:rPr>
              <w:t>II.2.4 gauti iš gyvulių kurie:/</w:t>
            </w:r>
            <w:r w:rsidRPr="00CB68B3">
              <w:rPr>
                <w:rFonts w:cs="Calibri"/>
                <w:sz w:val="12"/>
                <w:szCs w:val="12"/>
                <w:lang w:eastAsia="hr-HR"/>
              </w:rPr>
              <w:t>dobiveno je od životinja koje</w:t>
            </w:r>
            <w:r w:rsidRPr="00CB68B3">
              <w:rPr>
                <w:rFonts w:cs="Calibri"/>
                <w:sz w:val="12"/>
                <w:szCs w:val="12"/>
              </w:rPr>
              <w:t xml:space="preserve">:/ </w:t>
            </w:r>
            <w:r w:rsidRPr="00CB68B3">
              <w:rPr>
                <w:rFonts w:eastAsia="Calibri" w:cs="Calibri"/>
                <w:b/>
                <w:sz w:val="12"/>
                <w:szCs w:val="12"/>
              </w:rPr>
              <w:t>has been obtained from animals which:</w:t>
            </w:r>
          </w:p>
          <w:p w:rsidR="008A7B89" w:rsidRPr="00CB68B3" w:rsidRDefault="008A7B89" w:rsidP="002665C5">
            <w:pPr>
              <w:spacing w:after="0" w:line="240" w:lineRule="auto"/>
              <w:rPr>
                <w:rFonts w:cs="Calibri"/>
                <w:sz w:val="12"/>
                <w:szCs w:val="12"/>
              </w:rPr>
            </w:pPr>
          </w:p>
          <w:p w:rsidR="008A7B89" w:rsidRPr="00CB68B3" w:rsidRDefault="008A7B89" w:rsidP="002665C5">
            <w:pPr>
              <w:autoSpaceDE w:val="0"/>
              <w:autoSpaceDN w:val="0"/>
              <w:adjustRightInd w:val="0"/>
              <w:spacing w:after="0" w:line="240" w:lineRule="auto"/>
              <w:ind w:left="317" w:hanging="142"/>
              <w:jc w:val="both"/>
              <w:rPr>
                <w:rFonts w:eastAsia="Calibri" w:cs="Calibri"/>
                <w:b/>
                <w:sz w:val="12"/>
                <w:szCs w:val="12"/>
              </w:rPr>
            </w:pPr>
            <w:r w:rsidRPr="00CB68B3">
              <w:rPr>
                <w:rFonts w:cs="Calibri"/>
                <w:sz w:val="12"/>
                <w:szCs w:val="12"/>
              </w:rPr>
              <w:t xml:space="preserve">(a) prieš krovimą išvalytomis ir dezinfekuotomis transporto priemonėmis iš ūkių buvo vežami į patvirtintą skerdyklą ir neturėjo kontakto su kitais, aukščiau minėtų sąlygų neatitinkančiais, gyvuliais, kaip nurodyta </w:t>
            </w:r>
            <w:r w:rsidRPr="00CB68B3">
              <w:rPr>
                <w:rFonts w:eastAsia="Calibri" w:cs="Calibri"/>
                <w:sz w:val="12"/>
                <w:szCs w:val="12"/>
              </w:rPr>
              <w:t>II.2.1, II.2.2 ir II.2.3 punkte</w:t>
            </w:r>
            <w:r w:rsidRPr="00CB68B3">
              <w:rPr>
                <w:rFonts w:cs="Calibri"/>
                <w:sz w:val="12"/>
                <w:szCs w:val="12"/>
              </w:rPr>
              <w:t xml:space="preserve">;/ </w:t>
            </w:r>
            <w:r w:rsidRPr="00CB68B3">
              <w:rPr>
                <w:rFonts w:cs="Calibri"/>
                <w:sz w:val="12"/>
                <w:szCs w:val="12"/>
                <w:lang w:eastAsia="hr-HR"/>
              </w:rPr>
              <w:t>su bile prevezene iz njihovih gospodarstvima u prijevoznim sredstvima, očišćenim i dezinficiranim prije utovara, u odobrenu klaonicu bez kontakta s drugim životinjama koje ne udovoljavaju uvjetima iz točaka II.2.1, II.2.2 i II.2.3</w:t>
            </w:r>
            <w:r w:rsidRPr="00CB68B3">
              <w:rPr>
                <w:rFonts w:cs="Calibri"/>
                <w:sz w:val="12"/>
                <w:szCs w:val="12"/>
              </w:rPr>
              <w:t xml:space="preserve">,/  </w:t>
            </w:r>
            <w:r w:rsidRPr="00CB68B3">
              <w:rPr>
                <w:rFonts w:eastAsia="Calibri" w:cs="Calibri"/>
                <w:b/>
                <w:sz w:val="12"/>
                <w:szCs w:val="12"/>
              </w:rPr>
              <w:t>have been transported from their holdings in vehicles, cleaned and disinfected before loading, to an approved slaughterhouse without contact with other animals which did not comply with the conditions referred to in point II.2.1, II.2.2 and II.2.3,</w:t>
            </w:r>
          </w:p>
          <w:p w:rsidR="008A7B89" w:rsidRPr="00CB68B3" w:rsidRDefault="008A7B89" w:rsidP="002665C5">
            <w:pPr>
              <w:autoSpaceDE w:val="0"/>
              <w:autoSpaceDN w:val="0"/>
              <w:adjustRightInd w:val="0"/>
              <w:spacing w:after="0" w:line="240" w:lineRule="auto"/>
              <w:ind w:left="317" w:hanging="142"/>
              <w:jc w:val="both"/>
              <w:rPr>
                <w:rFonts w:ascii="TimesNewRomanPSMT" w:eastAsia="Calibri" w:hAnsi="TimesNewRomanPSMT" w:cs="TimesNewRomanPSMT"/>
                <w:sz w:val="12"/>
                <w:szCs w:val="12"/>
              </w:rPr>
            </w:pPr>
          </w:p>
          <w:p w:rsidR="008A7B89" w:rsidRPr="00CB68B3" w:rsidRDefault="008A7B89" w:rsidP="002665C5">
            <w:pPr>
              <w:autoSpaceDE w:val="0"/>
              <w:autoSpaceDN w:val="0"/>
              <w:adjustRightInd w:val="0"/>
              <w:spacing w:after="0" w:line="240" w:lineRule="auto"/>
              <w:ind w:left="317" w:hanging="142"/>
              <w:jc w:val="both"/>
              <w:rPr>
                <w:rFonts w:ascii="TimesNewRomanPSMT" w:eastAsia="Calibri" w:hAnsi="TimesNewRomanPSMT" w:cs="TimesNewRomanPSMT"/>
                <w:sz w:val="12"/>
                <w:szCs w:val="12"/>
              </w:rPr>
            </w:pPr>
            <w:r w:rsidRPr="00CB68B3">
              <w:rPr>
                <w:rFonts w:cs="Calibri"/>
                <w:sz w:val="12"/>
                <w:szCs w:val="12"/>
              </w:rPr>
              <w:t>(b) skerdykloje 24 valandas prieš skerdimą atlikta priešskerdiminė sveikatos patikra ir neturėjo ligų, minimų punkte II.2.1., požymių;/</w:t>
            </w:r>
            <w:r w:rsidRPr="00CB68B3">
              <w:rPr>
                <w:rFonts w:cs="Calibri"/>
                <w:sz w:val="12"/>
                <w:szCs w:val="12"/>
                <w:lang w:eastAsia="hr-HR"/>
              </w:rPr>
              <w:t>su u klaonici prošle ante mortem zdravstveni pregled tijekom 24 sata prije klanja i, nisu pokazivale znakove bolesti navedenih pod točkom II.2.1</w:t>
            </w:r>
            <w:r w:rsidRPr="00CB68B3">
              <w:rPr>
                <w:rFonts w:cs="Calibri"/>
                <w:sz w:val="12"/>
                <w:szCs w:val="12"/>
              </w:rPr>
              <w:t xml:space="preserve">,/ </w:t>
            </w:r>
            <w:r w:rsidRPr="00CB68B3">
              <w:rPr>
                <w:rFonts w:eastAsia="Calibri" w:cs="Calibri"/>
                <w:b/>
                <w:sz w:val="12"/>
                <w:szCs w:val="12"/>
              </w:rPr>
              <w:t>at the slaughterhouse, have passed ante-mortem health inspection during the 24 hours before slaughter and, in particular, have shown no evidence of the diseases referred to in point II.2.1,</w:t>
            </w:r>
          </w:p>
        </w:tc>
      </w:tr>
      <w:tr w:rsidR="008A7B89" w:rsidRPr="00CB68B3" w:rsidTr="002665C5">
        <w:tc>
          <w:tcPr>
            <w:tcW w:w="392" w:type="dxa"/>
            <w:tcBorders>
              <w:left w:val="nil"/>
              <w:bottom w:val="nil"/>
            </w:tcBorders>
          </w:tcPr>
          <w:p w:rsidR="008A7B89" w:rsidRPr="00CB68B3" w:rsidRDefault="008A7B89" w:rsidP="002665C5">
            <w:pPr>
              <w:spacing w:after="0" w:line="240" w:lineRule="auto"/>
            </w:pPr>
          </w:p>
        </w:tc>
        <w:tc>
          <w:tcPr>
            <w:tcW w:w="8930" w:type="dxa"/>
            <w:gridSpan w:val="3"/>
            <w:tcBorders>
              <w:top w:val="nil"/>
            </w:tcBorders>
          </w:tcPr>
          <w:p w:rsidR="008A7B89" w:rsidRPr="00CB68B3" w:rsidRDefault="008A7B89" w:rsidP="002665C5">
            <w:pPr>
              <w:spacing w:after="0" w:line="240" w:lineRule="auto"/>
              <w:ind w:left="601" w:hanging="142"/>
              <w:jc w:val="both"/>
              <w:rPr>
                <w:rFonts w:cs="Calibri"/>
                <w:sz w:val="12"/>
                <w:szCs w:val="12"/>
              </w:rPr>
            </w:pPr>
          </w:p>
          <w:p w:rsidR="008A7B89" w:rsidRPr="00CB68B3" w:rsidRDefault="008A7B89" w:rsidP="002665C5">
            <w:pPr>
              <w:spacing w:after="0" w:line="240" w:lineRule="auto"/>
              <w:ind w:left="601"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rPr>
              <w:t xml:space="preserve">(c) buvo paskersti/ </w:t>
            </w:r>
            <w:r w:rsidRPr="00CB68B3">
              <w:rPr>
                <w:rFonts w:cs="Calibri"/>
                <w:sz w:val="12"/>
                <w:szCs w:val="12"/>
                <w:lang w:eastAsia="hr-HR"/>
              </w:rPr>
              <w:t xml:space="preserve">su zaklane dana / </w:t>
            </w:r>
            <w:r w:rsidRPr="00CB68B3">
              <w:rPr>
                <w:rFonts w:eastAsia="Calibri" w:cs="Calibri"/>
                <w:b/>
                <w:sz w:val="12"/>
                <w:szCs w:val="12"/>
              </w:rPr>
              <w:t>have been slaughtered on</w:t>
            </w:r>
            <w:r w:rsidRPr="00CB68B3">
              <w:rPr>
                <w:rFonts w:eastAsia="Calibri" w:cs="Calibri"/>
                <w:sz w:val="12"/>
                <w:szCs w:val="12"/>
              </w:rPr>
              <w:t xml:space="preserve"> </w:t>
            </w:r>
            <w:r w:rsidRPr="00CB68B3">
              <w:rPr>
                <w:rFonts w:cs="Calibri"/>
                <w:sz w:val="12"/>
                <w:szCs w:val="12"/>
              </w:rPr>
              <w:t>__________________________(data)/ (dd/mm/gggg) arba/</w:t>
            </w:r>
            <w:r w:rsidRPr="00CB68B3">
              <w:rPr>
                <w:rFonts w:cs="Calibri"/>
                <w:sz w:val="12"/>
                <w:szCs w:val="12"/>
                <w:lang w:eastAsia="hr-HR"/>
              </w:rPr>
              <w:t>ili između/</w:t>
            </w:r>
            <w:r w:rsidRPr="00CB68B3">
              <w:rPr>
                <w:rFonts w:cs="Calibri"/>
                <w:sz w:val="12"/>
                <w:szCs w:val="12"/>
              </w:rPr>
              <w:t xml:space="preserve"> </w:t>
            </w:r>
            <w:r w:rsidRPr="00CB68B3">
              <w:rPr>
                <w:rFonts w:eastAsia="Calibri" w:cs="Calibri"/>
                <w:b/>
                <w:sz w:val="12"/>
                <w:szCs w:val="12"/>
              </w:rPr>
              <w:t>or between</w:t>
            </w:r>
            <w:r w:rsidRPr="00CB68B3">
              <w:rPr>
                <w:rFonts w:eastAsia="Calibri" w:cs="Calibri"/>
                <w:sz w:val="12"/>
                <w:szCs w:val="12"/>
              </w:rPr>
              <w:t xml:space="preserve"> </w:t>
            </w:r>
            <w:r w:rsidRPr="00CB68B3">
              <w:rPr>
                <w:rFonts w:cs="Calibri"/>
                <w:sz w:val="12"/>
                <w:szCs w:val="12"/>
              </w:rPr>
              <w:t>________________________ (dd/mm/gggg) ir/ i/</w:t>
            </w:r>
            <w:r w:rsidRPr="00CB68B3">
              <w:rPr>
                <w:rFonts w:cs="Calibri"/>
                <w:b/>
                <w:sz w:val="12"/>
                <w:szCs w:val="12"/>
              </w:rPr>
              <w:t xml:space="preserve">and </w:t>
            </w:r>
            <w:r w:rsidRPr="00CB68B3">
              <w:rPr>
                <w:rFonts w:cs="Calibri"/>
                <w:sz w:val="12"/>
                <w:szCs w:val="12"/>
              </w:rPr>
              <w:t>________________________________ (dd/mm/gggg)</w:t>
            </w:r>
            <w:r w:rsidRPr="00CB68B3">
              <w:rPr>
                <w:rFonts w:cs="Calibri"/>
                <w:sz w:val="12"/>
                <w:szCs w:val="12"/>
                <w:vertAlign w:val="superscript"/>
              </w:rPr>
              <w:t>(8)</w:t>
            </w:r>
            <w:r w:rsidRPr="00CB68B3">
              <w:rPr>
                <w:rFonts w:cs="Calibri"/>
                <w:sz w:val="12"/>
                <w:szCs w:val="12"/>
              </w:rPr>
              <w:t>,</w:t>
            </w: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2665C5">
            <w:pPr>
              <w:spacing w:after="0" w:line="240" w:lineRule="auto"/>
              <w:ind w:left="317" w:hanging="142"/>
              <w:jc w:val="both"/>
              <w:rPr>
                <w:rFonts w:cs="Calibri"/>
                <w:sz w:val="12"/>
                <w:szCs w:val="12"/>
              </w:rPr>
            </w:pPr>
            <w:r w:rsidRPr="00CB68B3">
              <w:rPr>
                <w:rFonts w:cs="Calibri"/>
                <w:sz w:val="12"/>
                <w:szCs w:val="12"/>
                <w:vertAlign w:val="superscript"/>
              </w:rPr>
              <w:t>(1)(4)</w:t>
            </w:r>
            <w:r w:rsidRPr="00CB68B3">
              <w:rPr>
                <w:rFonts w:cs="Calibri"/>
                <w:sz w:val="12"/>
                <w:szCs w:val="12"/>
              </w:rPr>
              <w:t xml:space="preserve"> [(d)</w:t>
            </w:r>
            <w:r w:rsidRPr="00CB68B3">
              <w:rPr>
                <w:rFonts w:cs="Calibri"/>
                <w:sz w:val="12"/>
                <w:szCs w:val="12"/>
                <w:lang w:eastAsia="hr-HR"/>
              </w:rPr>
              <w:t xml:space="preserve"> skerdykloje prieš skerdimą buvo laikyti visiškai atskirai nuo gyvulių, kurių mėsa nepatvirtinta eksportui į Bosniją ir Hercegoviną/su bile u klaonici prije klanja potpuno odvojene od životinja čije meso nije odobreno za uvoz u BiH/ </w:t>
            </w:r>
            <w:r w:rsidRPr="00CB68B3">
              <w:rPr>
                <w:rFonts w:eastAsia="Calibri" w:cs="Calibri"/>
                <w:b/>
                <w:sz w:val="12"/>
                <w:szCs w:val="12"/>
              </w:rPr>
              <w:t>at the slaughterhouse have been kept prior to slaughter completely separate from animals the meat of which is not approved for export to BiH</w:t>
            </w:r>
            <w:r w:rsidRPr="00CB68B3">
              <w:rPr>
                <w:rFonts w:cs="Calibri"/>
                <w:sz w:val="12"/>
                <w:szCs w:val="12"/>
              </w:rPr>
              <w:t xml:space="preserve">]. </w:t>
            </w:r>
          </w:p>
          <w:p w:rsidR="008A7B89" w:rsidRPr="00CB68B3" w:rsidRDefault="008A7B89" w:rsidP="002665C5">
            <w:pPr>
              <w:spacing w:after="0" w:line="240" w:lineRule="auto"/>
              <w:ind w:left="317" w:hanging="142"/>
              <w:jc w:val="both"/>
              <w:rPr>
                <w:rFonts w:cs="Calibri"/>
                <w:sz w:val="12"/>
                <w:szCs w:val="12"/>
              </w:rPr>
            </w:pPr>
          </w:p>
          <w:p w:rsidR="008A7B89" w:rsidRPr="00CB68B3" w:rsidRDefault="008A7B89" w:rsidP="008A7B89">
            <w:pPr>
              <w:rPr>
                <w:rFonts w:cs="Calibri"/>
                <w:sz w:val="12"/>
                <w:szCs w:val="12"/>
              </w:rPr>
            </w:pPr>
            <w:r w:rsidRPr="00CB68B3">
              <w:rPr>
                <w:rFonts w:cs="Calibri"/>
                <w:sz w:val="12"/>
                <w:szCs w:val="12"/>
              </w:rPr>
              <w:t>II.2.5     gauti iš įmonių, kuriose ir aplink kurias 10 km spinduliu, per paskutines 30 dienų nebuvo atvejų/protrūkių ligų, minimų punkte II.2.1.,arba mėsos paruošimas importui į Bosniją ir Hercegoviną buvo leistas tik po visų esamų gyvūnų paskerdimo, jų mėsos pašalinimo ir nuodugnaus įmonės valymo ir dezinfekcijos, prižiūrint valstybiniam veterinarijos gydytojui;/</w:t>
            </w:r>
            <w:r w:rsidRPr="00CB68B3">
              <w:rPr>
                <w:rFonts w:cs="Calibri"/>
                <w:sz w:val="12"/>
                <w:szCs w:val="12"/>
                <w:lang w:eastAsia="hr-HR"/>
              </w:rPr>
              <w:t>dobiveno je u objektu oko kojega, u radijusu 10 km, tijekom proteklih 30 dana nije bilo slučaja/izbijanja bolesti spomenutih pod točkom II.2.1. ili, u slučaju pojave bolesti, priprema mesa za uvoz u BiH je bila odobrena samo nakon klanja svih prisutnih životinja, uklanjanja svog mesa i potpunog čišćenja i dezinfekcije objekta pod kontrolom službenog veterinara</w:t>
            </w:r>
            <w:r w:rsidRPr="00CB68B3">
              <w:rPr>
                <w:rFonts w:cs="Calibri"/>
                <w:sz w:val="12"/>
                <w:szCs w:val="12"/>
              </w:rPr>
              <w:t xml:space="preserve">;/ </w:t>
            </w:r>
            <w:r w:rsidRPr="00CB68B3">
              <w:rPr>
                <w:rFonts w:eastAsia="Calibri" w:cs="Calibri"/>
                <w:b/>
                <w:sz w:val="12"/>
                <w:szCs w:val="12"/>
              </w:rPr>
              <w:t>has been obtained in an establishment around which, within a radius of 10 km, there has been no case/outbreak of the diseases referred to in point II.2.1 during the previous 30 days or, in the event of a case/outbreak of disease, the preparation of meat for importation to BiH has been authorised only after slaughter of all animals present, removal of all meat, and the total cleaning and disinfection of the establishment under the control of an official veterinarian;N</w:t>
            </w:r>
          </w:p>
        </w:tc>
      </w:tr>
    </w:tbl>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rPr>
      </w:pPr>
    </w:p>
    <w:p w:rsidR="008A7B89" w:rsidRDefault="008A7B89" w:rsidP="00215AA1">
      <w:pPr>
        <w:pStyle w:val="Header"/>
        <w:rPr>
          <w:b/>
          <w:sz w:val="12"/>
          <w:szCs w:val="12"/>
          <w:lang w:val="lt-LT"/>
        </w:rPr>
      </w:pPr>
    </w:p>
    <w:p w:rsidR="008A7B89" w:rsidRDefault="008A7B89" w:rsidP="00215AA1">
      <w:pPr>
        <w:pStyle w:val="Header"/>
        <w:rPr>
          <w:b/>
          <w:sz w:val="12"/>
          <w:szCs w:val="12"/>
          <w:lang w:val="lt-LT"/>
        </w:rPr>
      </w:pPr>
    </w:p>
    <w:p w:rsidR="008A7B89" w:rsidRDefault="008A7B89" w:rsidP="00215AA1">
      <w:pPr>
        <w:pStyle w:val="Header"/>
        <w:rPr>
          <w:b/>
          <w:sz w:val="12"/>
          <w:szCs w:val="12"/>
          <w:lang w:val="lt-LT"/>
        </w:rPr>
      </w:pPr>
    </w:p>
    <w:p w:rsidR="008A7B89" w:rsidRDefault="008A7B89" w:rsidP="00215AA1">
      <w:pPr>
        <w:pStyle w:val="Header"/>
        <w:rPr>
          <w:b/>
          <w:sz w:val="12"/>
          <w:szCs w:val="12"/>
          <w:lang w:val="lt-LT"/>
        </w:rPr>
      </w:pPr>
    </w:p>
    <w:p w:rsidR="008A7B89" w:rsidRDefault="008A7B89" w:rsidP="00215AA1">
      <w:pPr>
        <w:pStyle w:val="Header"/>
        <w:rPr>
          <w:b/>
          <w:sz w:val="12"/>
          <w:szCs w:val="12"/>
          <w:lang w:val="lt-LT"/>
        </w:rPr>
      </w:pPr>
    </w:p>
    <w:p w:rsidR="008A7B89" w:rsidRDefault="008A7B89" w:rsidP="00215AA1">
      <w:pPr>
        <w:pStyle w:val="Header"/>
        <w:rPr>
          <w:b/>
          <w:sz w:val="12"/>
          <w:szCs w:val="12"/>
          <w:lang w:val="lt-LT"/>
        </w:rPr>
      </w:pPr>
    </w:p>
    <w:p w:rsidR="008A7B89" w:rsidRPr="008A7B89" w:rsidRDefault="008A7B89" w:rsidP="00215AA1">
      <w:pPr>
        <w:pStyle w:val="Header"/>
        <w:rPr>
          <w:b/>
          <w:sz w:val="12"/>
          <w:szCs w:val="12"/>
          <w:lang w:val="lt-LT"/>
        </w:rPr>
      </w:pPr>
    </w:p>
    <w:p w:rsidR="008A7B89" w:rsidRDefault="008A7B89" w:rsidP="00215AA1">
      <w:pPr>
        <w:pStyle w:val="Header"/>
        <w:rPr>
          <w:b/>
          <w:sz w:val="12"/>
          <w:szCs w:val="12"/>
        </w:rPr>
      </w:pPr>
    </w:p>
    <w:p w:rsidR="008A7B89" w:rsidRDefault="008A7B89"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D37554" w:rsidRDefault="00D37554" w:rsidP="00215AA1">
      <w:pPr>
        <w:pStyle w:val="Header"/>
        <w:rPr>
          <w:b/>
          <w:sz w:val="12"/>
          <w:szCs w:val="12"/>
        </w:rPr>
      </w:pPr>
    </w:p>
    <w:p w:rsidR="00442C4C" w:rsidRDefault="00442C4C" w:rsidP="008A7B89">
      <w:pPr>
        <w:pStyle w:val="Header"/>
        <w:jc w:val="right"/>
        <w:rPr>
          <w:b/>
          <w:sz w:val="12"/>
          <w:szCs w:val="12"/>
        </w:rPr>
      </w:pPr>
    </w:p>
    <w:p w:rsidR="00215AA1" w:rsidRPr="00CB68B3" w:rsidRDefault="00215AA1" w:rsidP="008A7B89">
      <w:pPr>
        <w:pStyle w:val="Header"/>
        <w:jc w:val="right"/>
        <w:rPr>
          <w:b/>
          <w:sz w:val="12"/>
          <w:szCs w:val="12"/>
        </w:rPr>
      </w:pPr>
      <w:r w:rsidRPr="00CB68B3">
        <w:rPr>
          <w:b/>
          <w:sz w:val="12"/>
          <w:szCs w:val="12"/>
        </w:rPr>
        <w:t>KZV-</w:t>
      </w:r>
      <w:r w:rsidR="00371D51" w:rsidRPr="00CB68B3">
        <w:rPr>
          <w:b/>
          <w:sz w:val="12"/>
          <w:szCs w:val="12"/>
        </w:rPr>
        <w:t>BOV</w:t>
      </w:r>
      <w:r w:rsidRPr="00CB68B3">
        <w:rPr>
          <w:b/>
          <w:sz w:val="12"/>
          <w:szCs w:val="12"/>
        </w:rPr>
        <w:t>-</w:t>
      </w:r>
      <w:r w:rsidR="00371D51" w:rsidRPr="00CB68B3">
        <w:rPr>
          <w:b/>
          <w:sz w:val="12"/>
          <w:szCs w:val="12"/>
        </w:rPr>
        <w:t>14</w:t>
      </w:r>
    </w:p>
    <w:p w:rsidR="00215AA1" w:rsidRPr="00CB68B3" w:rsidRDefault="00215AA1" w:rsidP="008A7B89">
      <w:pPr>
        <w:pStyle w:val="Header"/>
        <w:jc w:val="right"/>
        <w:rPr>
          <w:b/>
          <w:sz w:val="12"/>
          <w:szCs w:val="12"/>
        </w:rPr>
      </w:pPr>
      <w:r w:rsidRPr="00CB68B3">
        <w:rPr>
          <w:b/>
          <w:sz w:val="12"/>
          <w:szCs w:val="12"/>
        </w:rPr>
        <w:t>Novembar2013</w:t>
      </w:r>
    </w:p>
    <w:p w:rsidR="00F06FB9" w:rsidRPr="00CB68B3" w:rsidRDefault="00F06FB9" w:rsidP="00D34F0C">
      <w:pPr>
        <w:spacing w:after="0"/>
        <w:jc w:val="center"/>
        <w:rPr>
          <w:rFonts w:eastAsia="Calibri" w:cs="Calibri"/>
          <w:b/>
          <w:bCs/>
          <w:sz w:val="16"/>
          <w:szCs w:val="16"/>
          <w:lang w:eastAsia="en-US"/>
        </w:rPr>
      </w:pPr>
    </w:p>
    <w:p w:rsidR="00215AA1" w:rsidRPr="00CB68B3" w:rsidRDefault="00AD6C33" w:rsidP="00D34F0C">
      <w:pPr>
        <w:spacing w:after="0"/>
        <w:jc w:val="center"/>
        <w:rPr>
          <w:rFonts w:eastAsia="Calibri" w:cs="Calibri"/>
          <w:b/>
          <w:bCs/>
          <w:sz w:val="16"/>
          <w:szCs w:val="16"/>
          <w:lang w:val="lt-LT" w:eastAsia="en-US"/>
        </w:rPr>
      </w:pPr>
      <w:r w:rsidRPr="00CB68B3">
        <w:rPr>
          <w:rFonts w:eastAsia="Calibri" w:cs="Calibri"/>
          <w:b/>
          <w:bCs/>
          <w:sz w:val="16"/>
          <w:szCs w:val="16"/>
          <w:lang w:eastAsia="en-US"/>
        </w:rPr>
        <w:t>VETERINARIJOS</w:t>
      </w:r>
      <w:r w:rsidR="00D34F0C" w:rsidRPr="00CB68B3">
        <w:rPr>
          <w:rFonts w:eastAsia="Calibri" w:cs="Calibri"/>
          <w:b/>
          <w:bCs/>
          <w:sz w:val="16"/>
          <w:szCs w:val="16"/>
          <w:lang w:eastAsia="en-US"/>
        </w:rPr>
        <w:t xml:space="preserve"> SERTIFIKATAS </w:t>
      </w:r>
      <w:r w:rsidR="00856DD5" w:rsidRPr="00CB68B3">
        <w:rPr>
          <w:rFonts w:eastAsia="Calibri" w:cs="Calibri"/>
          <w:b/>
          <w:bCs/>
          <w:sz w:val="16"/>
          <w:szCs w:val="16"/>
          <w:lang w:eastAsia="en-US"/>
        </w:rPr>
        <w:t>NAMIN</w:t>
      </w:r>
      <w:r w:rsidR="00374753" w:rsidRPr="00CB68B3">
        <w:rPr>
          <w:rFonts w:eastAsia="Calibri" w:cs="Calibri"/>
          <w:b/>
          <w:bCs/>
          <w:sz w:val="16"/>
          <w:szCs w:val="16"/>
          <w:lang w:val="lt-LT" w:eastAsia="en-US"/>
        </w:rPr>
        <w:t>IŲ</w:t>
      </w:r>
      <w:r w:rsidR="00856DD5" w:rsidRPr="00CB68B3">
        <w:rPr>
          <w:rFonts w:eastAsia="Calibri" w:cs="Calibri"/>
          <w:b/>
          <w:bCs/>
          <w:sz w:val="16"/>
          <w:szCs w:val="16"/>
          <w:lang w:val="lt-LT" w:eastAsia="en-US"/>
        </w:rPr>
        <w:t xml:space="preserve"> GALVIJŲ MĖSOS</w:t>
      </w:r>
      <w:r w:rsidR="00D34F0C" w:rsidRPr="00CB68B3">
        <w:rPr>
          <w:rFonts w:eastAsia="Calibri" w:cs="Calibri"/>
          <w:b/>
          <w:bCs/>
          <w:sz w:val="16"/>
          <w:szCs w:val="16"/>
          <w:lang w:eastAsia="en-US"/>
        </w:rPr>
        <w:t xml:space="preserve"> IMPORTUI </w:t>
      </w:r>
      <w:r w:rsidR="00D34F0C" w:rsidRPr="00CB68B3">
        <w:rPr>
          <w:rFonts w:eastAsia="Calibri" w:cs="Calibri"/>
          <w:b/>
          <w:bCs/>
          <w:sz w:val="16"/>
          <w:szCs w:val="16"/>
          <w:lang w:val="lt-LT" w:eastAsia="en-US"/>
        </w:rPr>
        <w:t>Į BOSNIJĄ IR HERCEGOVINĄ</w:t>
      </w:r>
    </w:p>
    <w:p w:rsidR="009A6DCE" w:rsidRPr="00CB68B3" w:rsidRDefault="00770361" w:rsidP="009A6DCE">
      <w:pPr>
        <w:shd w:val="clear" w:color="auto" w:fill="FFFFFF"/>
        <w:spacing w:after="0"/>
        <w:jc w:val="center"/>
        <w:rPr>
          <w:rFonts w:cs="Calibri"/>
          <w:spacing w:val="4"/>
          <w:sz w:val="16"/>
          <w:szCs w:val="16"/>
          <w:lang w:val="sr-Cyrl-CS"/>
        </w:rPr>
      </w:pPr>
      <w:r w:rsidRPr="00CB68B3">
        <w:rPr>
          <w:rFonts w:cs="Calibri"/>
          <w:b/>
          <w:spacing w:val="4"/>
          <w:sz w:val="16"/>
          <w:szCs w:val="16"/>
          <w:lang w:val="sr-Latn-CS"/>
        </w:rPr>
        <w:t>ZDRAVSTVENI C</w:t>
      </w:r>
      <w:r w:rsidR="009A6DCE" w:rsidRPr="00CB68B3">
        <w:rPr>
          <w:rFonts w:cs="Calibri"/>
          <w:b/>
          <w:spacing w:val="4"/>
          <w:sz w:val="16"/>
          <w:szCs w:val="16"/>
          <w:lang w:val="sr-Latn-CS"/>
        </w:rPr>
        <w:t xml:space="preserve">ERTIFIKAT ZA </w:t>
      </w:r>
      <w:r w:rsidR="00215AA1" w:rsidRPr="00CB68B3">
        <w:rPr>
          <w:rFonts w:cs="Calibri"/>
          <w:b/>
          <w:spacing w:val="4"/>
          <w:sz w:val="16"/>
          <w:szCs w:val="16"/>
          <w:lang w:val="sr-Latn-CS"/>
        </w:rPr>
        <w:t xml:space="preserve">UVOZ MESA </w:t>
      </w:r>
      <w:r w:rsidR="00371D51" w:rsidRPr="00CB68B3">
        <w:rPr>
          <w:rFonts w:cs="Calibri"/>
          <w:b/>
          <w:spacing w:val="4"/>
          <w:sz w:val="16"/>
          <w:szCs w:val="16"/>
          <w:lang w:val="sr-Latn-CS"/>
        </w:rPr>
        <w:t>DOMAĆIH GOVEDA</w:t>
      </w:r>
      <w:r w:rsidR="00215AA1" w:rsidRPr="00CB68B3">
        <w:rPr>
          <w:rFonts w:cs="Calibri"/>
          <w:b/>
          <w:spacing w:val="4"/>
          <w:sz w:val="16"/>
          <w:szCs w:val="16"/>
          <w:lang w:val="sr-Latn-CS"/>
        </w:rPr>
        <w:t xml:space="preserve"> U BOSNU I HERCEGOVINU</w:t>
      </w:r>
      <w:r w:rsidR="009A6DCE" w:rsidRPr="00CB68B3">
        <w:rPr>
          <w:rFonts w:cs="Calibri"/>
          <w:b/>
          <w:spacing w:val="4"/>
          <w:sz w:val="16"/>
          <w:szCs w:val="16"/>
          <w:lang w:val="sr-Latn-CS"/>
        </w:rPr>
        <w:t>/</w:t>
      </w:r>
    </w:p>
    <w:p w:rsidR="009A6DCE" w:rsidRPr="00CB68B3" w:rsidRDefault="009A6DCE" w:rsidP="009A6DCE">
      <w:pPr>
        <w:shd w:val="clear" w:color="auto" w:fill="FFFFFF"/>
        <w:spacing w:after="0"/>
        <w:jc w:val="center"/>
        <w:rPr>
          <w:rFonts w:cs="Calibri"/>
          <w:b/>
          <w:spacing w:val="4"/>
          <w:sz w:val="16"/>
          <w:szCs w:val="16"/>
          <w:lang w:val="sr-Latn-CS"/>
        </w:rPr>
      </w:pPr>
      <w:r w:rsidRPr="00CB68B3">
        <w:rPr>
          <w:rFonts w:cs="Calibri"/>
          <w:b/>
          <w:spacing w:val="4"/>
          <w:sz w:val="16"/>
          <w:szCs w:val="16"/>
        </w:rPr>
        <w:t>HEALTH</w:t>
      </w:r>
      <w:r w:rsidRPr="00CB68B3">
        <w:rPr>
          <w:rFonts w:cs="Calibri"/>
          <w:b/>
          <w:spacing w:val="4"/>
          <w:sz w:val="16"/>
          <w:szCs w:val="16"/>
          <w:lang w:val="sr-Cyrl-CS"/>
        </w:rPr>
        <w:t xml:space="preserve"> </w:t>
      </w:r>
      <w:r w:rsidRPr="00CB68B3">
        <w:rPr>
          <w:rFonts w:cs="Calibri"/>
          <w:b/>
          <w:spacing w:val="4"/>
          <w:sz w:val="16"/>
          <w:szCs w:val="16"/>
        </w:rPr>
        <w:t>CERTIFICATE</w:t>
      </w:r>
      <w:r w:rsidRPr="00CB68B3">
        <w:rPr>
          <w:rFonts w:cs="Calibri"/>
          <w:b/>
          <w:spacing w:val="4"/>
          <w:sz w:val="16"/>
          <w:szCs w:val="16"/>
          <w:lang w:val="sr-Cyrl-CS"/>
        </w:rPr>
        <w:t xml:space="preserve"> </w:t>
      </w:r>
      <w:r w:rsidRPr="00CB68B3">
        <w:rPr>
          <w:rFonts w:cs="Calibri"/>
          <w:b/>
          <w:spacing w:val="4"/>
          <w:sz w:val="16"/>
          <w:szCs w:val="16"/>
        </w:rPr>
        <w:t>FOR</w:t>
      </w:r>
      <w:r w:rsidRPr="00CB68B3">
        <w:rPr>
          <w:rFonts w:cs="Calibri"/>
          <w:b/>
          <w:spacing w:val="4"/>
          <w:sz w:val="16"/>
          <w:szCs w:val="16"/>
          <w:lang w:val="sr-Cyrl-CS"/>
        </w:rPr>
        <w:t xml:space="preserve"> </w:t>
      </w:r>
      <w:r w:rsidR="00215AA1" w:rsidRPr="00CB68B3">
        <w:rPr>
          <w:rFonts w:cs="Calibri"/>
          <w:b/>
          <w:spacing w:val="4"/>
          <w:sz w:val="16"/>
          <w:szCs w:val="16"/>
        </w:rPr>
        <w:t xml:space="preserve">IMPORT OF MEAT </w:t>
      </w:r>
      <w:r w:rsidR="00371D51" w:rsidRPr="00CB68B3">
        <w:rPr>
          <w:rFonts w:cs="Calibri"/>
          <w:b/>
          <w:spacing w:val="4"/>
          <w:sz w:val="16"/>
          <w:szCs w:val="16"/>
        </w:rPr>
        <w:t xml:space="preserve">OF DOMESTIC BOVINE </w:t>
      </w:r>
      <w:r w:rsidR="00215AA1" w:rsidRPr="00CB68B3">
        <w:rPr>
          <w:rFonts w:cs="Calibri"/>
          <w:b/>
          <w:spacing w:val="4"/>
          <w:sz w:val="16"/>
          <w:szCs w:val="16"/>
        </w:rPr>
        <w:t>INTO BOSNIA AND HERZEGOVINA</w:t>
      </w:r>
      <w:r w:rsidRPr="00CB68B3">
        <w:rPr>
          <w:rFonts w:cs="Calibri"/>
          <w:b/>
          <w:spacing w:val="4"/>
          <w:sz w:val="16"/>
          <w:szCs w:val="16"/>
          <w:lang w:val="sr-Latn-CS"/>
        </w:rPr>
        <w:t>/</w:t>
      </w:r>
    </w:p>
    <w:p w:rsidR="00111BCB" w:rsidRPr="00CB68B3" w:rsidRDefault="00111BCB" w:rsidP="009A6DCE">
      <w:pPr>
        <w:shd w:val="clear" w:color="auto" w:fill="FFFFFF"/>
        <w:spacing w:after="0"/>
        <w:jc w:val="center"/>
        <w:rPr>
          <w:rFonts w:cs="Calibri"/>
          <w:b/>
          <w:spacing w:val="4"/>
          <w:sz w:val="16"/>
          <w:szCs w:val="16"/>
          <w:lang w:val="sr-Latn-CS"/>
        </w:rPr>
      </w:pPr>
    </w:p>
    <w:p w:rsidR="009A6DCE" w:rsidRPr="00CB68B3" w:rsidRDefault="00F06FB9" w:rsidP="009A6DCE">
      <w:pPr>
        <w:spacing w:after="0"/>
        <w:ind w:hanging="142"/>
        <w:rPr>
          <w:b/>
          <w:sz w:val="12"/>
          <w:szCs w:val="12"/>
          <w:lang w:val="lt-LT"/>
        </w:rPr>
      </w:pPr>
      <w:r w:rsidRPr="00CB68B3">
        <w:rPr>
          <w:b/>
          <w:sz w:val="12"/>
          <w:szCs w:val="12"/>
          <w:lang w:val="en-GB"/>
        </w:rPr>
        <w:t>LIETUVA</w:t>
      </w:r>
      <w:r w:rsidR="00D34F0C" w:rsidRPr="00CB68B3">
        <w:rPr>
          <w:b/>
          <w:sz w:val="12"/>
          <w:szCs w:val="12"/>
          <w:lang w:val="sr-Latn-CS"/>
        </w:rPr>
        <w:t>/</w:t>
      </w:r>
      <w:r w:rsidR="00D459BD" w:rsidRPr="00CB68B3">
        <w:rPr>
          <w:b/>
          <w:sz w:val="12"/>
          <w:szCs w:val="12"/>
        </w:rPr>
        <w:t>LITVANIJA</w:t>
      </w:r>
      <w:r w:rsidR="00215AA1" w:rsidRPr="00CB68B3">
        <w:rPr>
          <w:b/>
          <w:sz w:val="12"/>
          <w:szCs w:val="12"/>
        </w:rPr>
        <w:t>/</w:t>
      </w:r>
      <w:r w:rsidRPr="00CB68B3">
        <w:rPr>
          <w:b/>
          <w:sz w:val="12"/>
          <w:szCs w:val="12"/>
        </w:rPr>
        <w:t>LITHUANIA</w:t>
      </w:r>
      <w:r w:rsidRPr="00CB68B3">
        <w:rPr>
          <w:b/>
          <w:sz w:val="12"/>
          <w:szCs w:val="12"/>
          <w:lang w:val="sr-Latn-CS"/>
        </w:rPr>
        <w:t xml:space="preserve">                                                                                             </w:t>
      </w:r>
      <w:r w:rsidR="00AD6C33" w:rsidRPr="00CB68B3">
        <w:rPr>
          <w:rFonts w:cs="Calibri"/>
          <w:b/>
          <w:bCs/>
          <w:spacing w:val="-2"/>
          <w:sz w:val="12"/>
          <w:szCs w:val="12"/>
          <w:lang w:val="sr-Latn-CS"/>
        </w:rPr>
        <w:t>Veterinarijos</w:t>
      </w:r>
      <w:r w:rsidR="00E66863" w:rsidRPr="00CB68B3">
        <w:rPr>
          <w:rFonts w:cs="Calibri"/>
          <w:b/>
          <w:bCs/>
          <w:spacing w:val="-2"/>
          <w:sz w:val="12"/>
          <w:szCs w:val="12"/>
          <w:lang w:val="sr-Latn-CS"/>
        </w:rPr>
        <w:t xml:space="preserve"> sertifikatas į Bosniją ir Hercegoviną</w:t>
      </w:r>
      <w:r w:rsidR="00D34F0C" w:rsidRPr="00CB68B3">
        <w:rPr>
          <w:rFonts w:ascii="Times New Roman" w:hAnsi="Times New Roman"/>
          <w:spacing w:val="-4"/>
          <w:sz w:val="12"/>
          <w:szCs w:val="12"/>
          <w:lang w:val="lt-LT"/>
        </w:rPr>
        <w:t>/</w:t>
      </w:r>
      <w:r w:rsidR="009A6DCE" w:rsidRPr="00CB68B3">
        <w:rPr>
          <w:rFonts w:cs="Calibri"/>
          <w:b/>
          <w:bCs/>
          <w:spacing w:val="-4"/>
          <w:sz w:val="12"/>
          <w:szCs w:val="12"/>
          <w:lang w:val="sr-Cyrl-CS"/>
        </w:rPr>
        <w:t>Veterinarsk</w:t>
      </w:r>
      <w:r w:rsidR="009A6DCE" w:rsidRPr="00CB68B3">
        <w:rPr>
          <w:rFonts w:cs="Calibri"/>
          <w:b/>
          <w:bCs/>
          <w:spacing w:val="-4"/>
          <w:sz w:val="12"/>
          <w:szCs w:val="12"/>
        </w:rPr>
        <w:t>i</w:t>
      </w:r>
      <w:r w:rsidR="009A6DCE" w:rsidRPr="00CB68B3">
        <w:rPr>
          <w:rFonts w:cs="Calibri"/>
          <w:b/>
          <w:bCs/>
          <w:spacing w:val="-4"/>
          <w:sz w:val="12"/>
          <w:szCs w:val="12"/>
          <w:lang w:val="sr-Cyrl-CS"/>
        </w:rPr>
        <w:t xml:space="preserve"> </w:t>
      </w:r>
      <w:proofErr w:type="gramStart"/>
      <w:r w:rsidR="00215AA1" w:rsidRPr="00CB68B3">
        <w:rPr>
          <w:rFonts w:cs="Calibri"/>
          <w:b/>
          <w:bCs/>
          <w:spacing w:val="-4"/>
          <w:sz w:val="12"/>
          <w:szCs w:val="12"/>
        </w:rPr>
        <w:t>c</w:t>
      </w:r>
      <w:r w:rsidR="009A6DCE" w:rsidRPr="00CB68B3">
        <w:rPr>
          <w:rFonts w:cs="Calibri"/>
          <w:b/>
          <w:bCs/>
          <w:spacing w:val="-4"/>
          <w:sz w:val="12"/>
          <w:szCs w:val="12"/>
        </w:rPr>
        <w:t xml:space="preserve">ertifikat </w:t>
      </w:r>
      <w:r w:rsidR="009A6DCE" w:rsidRPr="00CB68B3">
        <w:rPr>
          <w:rFonts w:cs="Calibri"/>
          <w:b/>
          <w:bCs/>
          <w:spacing w:val="-4"/>
          <w:sz w:val="12"/>
          <w:szCs w:val="12"/>
          <w:lang w:val="sr-Cyrl-CS"/>
        </w:rPr>
        <w:t xml:space="preserve"> za</w:t>
      </w:r>
      <w:proofErr w:type="gramEnd"/>
      <w:r w:rsidR="009A6DCE" w:rsidRPr="00CB68B3">
        <w:rPr>
          <w:rFonts w:cs="Calibri"/>
          <w:b/>
          <w:bCs/>
          <w:spacing w:val="-4"/>
          <w:sz w:val="12"/>
          <w:szCs w:val="12"/>
          <w:lang w:val="sr-Cyrl-CS"/>
        </w:rPr>
        <w:t xml:space="preserve"> </w:t>
      </w:r>
      <w:r w:rsidR="00215AA1" w:rsidRPr="00CB68B3">
        <w:rPr>
          <w:rFonts w:cs="Calibri"/>
          <w:b/>
          <w:bCs/>
          <w:spacing w:val="-4"/>
          <w:sz w:val="12"/>
          <w:szCs w:val="12"/>
        </w:rPr>
        <w:t>BiH</w:t>
      </w:r>
      <w:r w:rsidR="009A6DCE" w:rsidRPr="00CB68B3">
        <w:rPr>
          <w:rFonts w:cs="Calibri"/>
          <w:b/>
          <w:bCs/>
          <w:spacing w:val="-2"/>
          <w:sz w:val="12"/>
          <w:szCs w:val="12"/>
          <w:lang w:val="sr-Cyrl-CS"/>
        </w:rPr>
        <w:t xml:space="preserve"> /</w:t>
      </w:r>
      <w:r w:rsidR="009A6DCE" w:rsidRPr="00CB68B3">
        <w:rPr>
          <w:rFonts w:cs="Calibri"/>
          <w:b/>
          <w:bCs/>
          <w:spacing w:val="-2"/>
          <w:sz w:val="12"/>
          <w:szCs w:val="12"/>
          <w:lang w:val="sr-Latn-CS"/>
        </w:rPr>
        <w:t>Veterinary</w:t>
      </w:r>
      <w:r w:rsidR="009A6DCE" w:rsidRPr="00CB68B3">
        <w:rPr>
          <w:rFonts w:cs="Calibri"/>
          <w:b/>
          <w:bCs/>
          <w:spacing w:val="-2"/>
          <w:sz w:val="12"/>
          <w:szCs w:val="12"/>
          <w:lang w:val="sr-Cyrl-CS"/>
        </w:rPr>
        <w:t xml:space="preserve"> </w:t>
      </w:r>
      <w:r w:rsidR="009A6DCE" w:rsidRPr="00CB68B3">
        <w:rPr>
          <w:rFonts w:cs="Calibri"/>
          <w:b/>
          <w:bCs/>
          <w:spacing w:val="-2"/>
          <w:sz w:val="12"/>
          <w:szCs w:val="12"/>
          <w:lang w:val="sr-Latn-CS"/>
        </w:rPr>
        <w:t>certificate</w:t>
      </w:r>
      <w:r w:rsidR="009A6DCE" w:rsidRPr="00CB68B3">
        <w:rPr>
          <w:rFonts w:cs="Calibri"/>
          <w:b/>
          <w:bCs/>
          <w:spacing w:val="-2"/>
          <w:sz w:val="12"/>
          <w:szCs w:val="12"/>
          <w:lang w:val="sr-Cyrl-CS"/>
        </w:rPr>
        <w:t xml:space="preserve"> </w:t>
      </w:r>
      <w:r w:rsidR="009A6DCE" w:rsidRPr="00CB68B3">
        <w:rPr>
          <w:rFonts w:cs="Calibri"/>
          <w:b/>
          <w:bCs/>
          <w:spacing w:val="-2"/>
          <w:sz w:val="12"/>
          <w:szCs w:val="12"/>
          <w:lang w:val="sr-Latn-CS"/>
        </w:rPr>
        <w:t>to</w:t>
      </w:r>
      <w:r w:rsidR="009A6DCE" w:rsidRPr="00CB68B3">
        <w:rPr>
          <w:rFonts w:cs="Calibri"/>
          <w:b/>
          <w:bCs/>
          <w:spacing w:val="-2"/>
          <w:sz w:val="12"/>
          <w:szCs w:val="12"/>
          <w:lang w:val="sr-Cyrl-CS"/>
        </w:rPr>
        <w:t xml:space="preserve"> </w:t>
      </w:r>
      <w:r w:rsidR="00215AA1" w:rsidRPr="00CB68B3">
        <w:rPr>
          <w:rFonts w:cs="Calibri"/>
          <w:b/>
          <w:bCs/>
          <w:spacing w:val="-2"/>
          <w:sz w:val="12"/>
          <w:szCs w:val="12"/>
          <w:lang w:val="sr-Latn-CS"/>
        </w:rPr>
        <w:t>BiH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1750"/>
        <w:gridCol w:w="953"/>
        <w:gridCol w:w="1751"/>
        <w:gridCol w:w="982"/>
        <w:gridCol w:w="1560"/>
        <w:gridCol w:w="762"/>
        <w:gridCol w:w="372"/>
        <w:gridCol w:w="1134"/>
        <w:gridCol w:w="816"/>
      </w:tblGrid>
      <w:tr w:rsidR="00803181" w:rsidRPr="00CB68B3" w:rsidTr="00AB198A">
        <w:tc>
          <w:tcPr>
            <w:tcW w:w="392" w:type="dxa"/>
            <w:vMerge w:val="restart"/>
            <w:tcBorders>
              <w:bottom w:val="single" w:sz="4" w:space="0" w:color="auto"/>
            </w:tcBorders>
            <w:textDirection w:val="btLr"/>
          </w:tcPr>
          <w:p w:rsidR="00215AA1" w:rsidRPr="00CB68B3" w:rsidRDefault="00856DD5" w:rsidP="00AB198A">
            <w:pPr>
              <w:spacing w:after="0" w:line="240" w:lineRule="auto"/>
              <w:ind w:left="113" w:right="113"/>
              <w:jc w:val="center"/>
              <w:rPr>
                <w:rFonts w:cs="Calibri"/>
                <w:b/>
                <w:sz w:val="12"/>
                <w:szCs w:val="12"/>
              </w:rPr>
            </w:pPr>
            <w:r w:rsidRPr="00CB68B3">
              <w:rPr>
                <w:rFonts w:cs="Calibri"/>
                <w:b/>
                <w:sz w:val="12"/>
                <w:szCs w:val="12"/>
              </w:rPr>
              <w:t xml:space="preserve">I  dalis: </w:t>
            </w:r>
            <w:r w:rsidR="00CF311F" w:rsidRPr="00CB68B3">
              <w:rPr>
                <w:rFonts w:cs="Calibri"/>
                <w:b/>
                <w:sz w:val="12"/>
                <w:szCs w:val="12"/>
              </w:rPr>
              <w:t xml:space="preserve">Duomenys apie siuntą/ </w:t>
            </w:r>
            <w:r w:rsidR="00215AA1" w:rsidRPr="00CB68B3">
              <w:rPr>
                <w:rFonts w:cs="Calibri"/>
                <w:b/>
                <w:sz w:val="12"/>
                <w:szCs w:val="12"/>
              </w:rPr>
              <w:t>Dio I: Detalji o  pošiljci/ P</w:t>
            </w:r>
            <w:r w:rsidR="00215AA1" w:rsidRPr="00CB68B3">
              <w:rPr>
                <w:rFonts w:cs="Calibri"/>
                <w:b/>
                <w:sz w:val="12"/>
                <w:szCs w:val="12"/>
                <w:lang w:val="en-GB"/>
              </w:rPr>
              <w:t>art I: details of dispatched consignment</w:t>
            </w:r>
          </w:p>
        </w:tc>
        <w:tc>
          <w:tcPr>
            <w:tcW w:w="4252" w:type="dxa"/>
            <w:gridSpan w:val="4"/>
            <w:vMerge w:val="restart"/>
          </w:tcPr>
          <w:p w:rsidR="00215AA1" w:rsidRPr="00CB68B3" w:rsidRDefault="00215AA1" w:rsidP="00AB198A">
            <w:pPr>
              <w:shd w:val="clear" w:color="auto" w:fill="FFFFFF"/>
              <w:spacing w:after="0" w:line="240" w:lineRule="auto"/>
              <w:ind w:right="1519"/>
              <w:rPr>
                <w:rFonts w:cs="Calibri"/>
                <w:sz w:val="12"/>
                <w:szCs w:val="12"/>
              </w:rPr>
            </w:pPr>
            <w:r w:rsidRPr="00CB68B3">
              <w:rPr>
                <w:rFonts w:cs="Calibri"/>
                <w:sz w:val="12"/>
                <w:szCs w:val="12"/>
              </w:rPr>
              <w:t>I.1.</w:t>
            </w:r>
            <w:r w:rsidRPr="00CB68B3">
              <w:rPr>
                <w:rFonts w:cs="Calibri"/>
                <w:sz w:val="12"/>
                <w:szCs w:val="12"/>
                <w:lang w:val="es-MX"/>
              </w:rPr>
              <w:t xml:space="preserve"> </w:t>
            </w:r>
            <w:r w:rsidR="00D34F0C" w:rsidRPr="00CB68B3">
              <w:rPr>
                <w:rFonts w:cs="Calibri"/>
                <w:sz w:val="12"/>
                <w:szCs w:val="12"/>
                <w:lang w:val="es-MX"/>
              </w:rPr>
              <w:t>Siuntėjas</w:t>
            </w:r>
            <w:r w:rsidR="00D34F0C" w:rsidRPr="00CB68B3">
              <w:rPr>
                <w:rFonts w:cs="Calibri"/>
                <w:sz w:val="12"/>
                <w:szCs w:val="12"/>
              </w:rPr>
              <w:t xml:space="preserve"> / </w:t>
            </w:r>
            <w:r w:rsidRPr="00CB68B3">
              <w:rPr>
                <w:rFonts w:cs="Calibri"/>
                <w:sz w:val="12"/>
                <w:szCs w:val="12"/>
                <w:lang w:val="es-MX"/>
              </w:rPr>
              <w:t>Po</w:t>
            </w:r>
            <w:r w:rsidRPr="00CB68B3">
              <w:rPr>
                <w:rFonts w:cs="Calibri"/>
                <w:sz w:val="12"/>
                <w:szCs w:val="12"/>
              </w:rPr>
              <w:t>š</w:t>
            </w:r>
            <w:r w:rsidRPr="00CB68B3">
              <w:rPr>
                <w:rFonts w:cs="Calibri"/>
                <w:sz w:val="12"/>
                <w:szCs w:val="12"/>
                <w:lang w:val="es-MX"/>
              </w:rPr>
              <w:t>iljatelj</w:t>
            </w:r>
            <w:r w:rsidRPr="00CB68B3">
              <w:rPr>
                <w:rFonts w:cs="Calibri"/>
                <w:sz w:val="12"/>
                <w:szCs w:val="12"/>
              </w:rPr>
              <w:t xml:space="preserve"> / </w:t>
            </w:r>
            <w:r w:rsidRPr="00CB68B3">
              <w:rPr>
                <w:rFonts w:cs="Calibri"/>
                <w:sz w:val="12"/>
                <w:szCs w:val="12"/>
                <w:lang w:val="es-MX"/>
              </w:rPr>
              <w:t>Consignor</w:t>
            </w:r>
            <w:r w:rsidR="00E66863" w:rsidRPr="00CB68B3">
              <w:rPr>
                <w:rFonts w:cs="Calibri"/>
                <w:sz w:val="12"/>
                <w:szCs w:val="12"/>
                <w:lang w:val="es-MX"/>
              </w:rPr>
              <w:t xml:space="preserve"> </w:t>
            </w:r>
          </w:p>
          <w:p w:rsidR="00215AA1" w:rsidRPr="00CB68B3" w:rsidRDefault="00215AA1" w:rsidP="00AB198A">
            <w:pPr>
              <w:shd w:val="clear" w:color="auto" w:fill="FFFFFF"/>
              <w:spacing w:after="0" w:line="240" w:lineRule="auto"/>
              <w:ind w:right="1519"/>
              <w:rPr>
                <w:rFonts w:cs="Calibri"/>
                <w:sz w:val="12"/>
                <w:szCs w:val="12"/>
              </w:rPr>
            </w:pPr>
          </w:p>
          <w:p w:rsidR="00215AA1" w:rsidRPr="00CB68B3" w:rsidRDefault="00D34F0C" w:rsidP="00AB198A">
            <w:pPr>
              <w:shd w:val="clear" w:color="auto" w:fill="FFFFFF"/>
              <w:spacing w:after="0" w:line="240" w:lineRule="auto"/>
              <w:ind w:right="1519"/>
              <w:rPr>
                <w:rFonts w:cs="Calibri"/>
                <w:sz w:val="12"/>
                <w:szCs w:val="12"/>
              </w:rPr>
            </w:pPr>
            <w:r w:rsidRPr="00CB68B3">
              <w:rPr>
                <w:rFonts w:cs="Calibri"/>
                <w:sz w:val="12"/>
                <w:szCs w:val="12"/>
              </w:rPr>
              <w:t>Pavadinimas</w:t>
            </w:r>
            <w:r w:rsidRPr="00CB68B3">
              <w:rPr>
                <w:rFonts w:cs="Calibri"/>
                <w:sz w:val="12"/>
                <w:szCs w:val="12"/>
                <w:lang w:val="es-MX"/>
              </w:rPr>
              <w:t xml:space="preserve"> / </w:t>
            </w:r>
            <w:r w:rsidR="00215AA1" w:rsidRPr="00CB68B3">
              <w:rPr>
                <w:rFonts w:cs="Calibri"/>
                <w:sz w:val="12"/>
                <w:szCs w:val="12"/>
                <w:lang w:val="es-MX"/>
              </w:rPr>
              <w:t>Ime</w:t>
            </w:r>
            <w:r w:rsidR="00215AA1" w:rsidRPr="00CB68B3">
              <w:rPr>
                <w:rFonts w:cs="Calibri"/>
                <w:sz w:val="12"/>
                <w:szCs w:val="12"/>
              </w:rPr>
              <w:t xml:space="preserve"> / </w:t>
            </w:r>
            <w:r w:rsidR="00215AA1" w:rsidRPr="00CB68B3">
              <w:rPr>
                <w:rFonts w:cs="Calibri"/>
                <w:sz w:val="12"/>
                <w:szCs w:val="12"/>
                <w:lang w:val="es-MX"/>
              </w:rPr>
              <w:t>Name</w:t>
            </w:r>
            <w:r w:rsidRPr="00CB68B3">
              <w:rPr>
                <w:rFonts w:cs="Calibri"/>
                <w:sz w:val="12"/>
                <w:szCs w:val="12"/>
              </w:rPr>
              <w:t xml:space="preserve"> </w:t>
            </w:r>
          </w:p>
          <w:p w:rsidR="00215AA1" w:rsidRPr="00CB68B3" w:rsidRDefault="00215AA1" w:rsidP="00AB198A">
            <w:pPr>
              <w:shd w:val="clear" w:color="auto" w:fill="FFFFFF"/>
              <w:spacing w:after="0" w:line="240" w:lineRule="auto"/>
              <w:ind w:right="1519"/>
              <w:rPr>
                <w:rFonts w:cs="Calibri"/>
                <w:sz w:val="12"/>
                <w:szCs w:val="12"/>
              </w:rPr>
            </w:pPr>
          </w:p>
          <w:p w:rsidR="00215AA1" w:rsidRPr="00CB68B3" w:rsidRDefault="00215AA1" w:rsidP="00AB198A">
            <w:pPr>
              <w:shd w:val="clear" w:color="auto" w:fill="FFFFFF"/>
              <w:spacing w:after="0" w:line="240" w:lineRule="auto"/>
              <w:ind w:right="1519"/>
              <w:rPr>
                <w:rFonts w:cs="Calibri"/>
                <w:sz w:val="12"/>
                <w:szCs w:val="12"/>
              </w:rPr>
            </w:pPr>
          </w:p>
          <w:p w:rsidR="00215AA1" w:rsidRPr="00CB68B3" w:rsidRDefault="00D34F0C" w:rsidP="00AB198A">
            <w:pPr>
              <w:shd w:val="clear" w:color="auto" w:fill="FFFFFF"/>
              <w:spacing w:after="0" w:line="198" w:lineRule="exact"/>
              <w:rPr>
                <w:rFonts w:cs="Calibri"/>
                <w:sz w:val="12"/>
                <w:szCs w:val="12"/>
                <w:lang w:val="es-MX"/>
              </w:rPr>
            </w:pPr>
            <w:r w:rsidRPr="00CB68B3">
              <w:rPr>
                <w:rFonts w:cs="Calibri"/>
                <w:sz w:val="12"/>
                <w:szCs w:val="12"/>
                <w:lang w:val="es-MX"/>
              </w:rPr>
              <w:t xml:space="preserve">Adresas / </w:t>
            </w:r>
            <w:r w:rsidR="00215AA1" w:rsidRPr="00CB68B3">
              <w:rPr>
                <w:rFonts w:cs="Calibri"/>
                <w:sz w:val="12"/>
                <w:szCs w:val="12"/>
                <w:lang w:val="es-MX"/>
              </w:rPr>
              <w:t xml:space="preserve">Adresa / Address </w:t>
            </w:r>
            <w:r w:rsidRPr="00CB68B3">
              <w:rPr>
                <w:rFonts w:cs="Calibri"/>
                <w:sz w:val="12"/>
                <w:szCs w:val="12"/>
                <w:lang w:val="es-MX"/>
              </w:rPr>
              <w:t xml:space="preserve"> </w:t>
            </w:r>
          </w:p>
          <w:p w:rsidR="00215AA1" w:rsidRPr="00CB68B3" w:rsidRDefault="00215AA1" w:rsidP="00AB198A">
            <w:pPr>
              <w:shd w:val="clear" w:color="auto" w:fill="FFFFFF"/>
              <w:spacing w:after="0" w:line="240" w:lineRule="auto"/>
              <w:rPr>
                <w:rFonts w:cs="Calibri"/>
                <w:sz w:val="12"/>
                <w:szCs w:val="12"/>
                <w:lang w:val="es-MX"/>
              </w:rPr>
            </w:pPr>
          </w:p>
          <w:p w:rsidR="00215AA1" w:rsidRPr="00CB68B3" w:rsidRDefault="00215AA1" w:rsidP="00AB198A">
            <w:pPr>
              <w:spacing w:after="0" w:line="240" w:lineRule="auto"/>
              <w:rPr>
                <w:rFonts w:cs="Calibri"/>
                <w:sz w:val="12"/>
                <w:szCs w:val="12"/>
                <w:lang w:val="es-MX"/>
              </w:rPr>
            </w:pPr>
          </w:p>
          <w:p w:rsidR="00215AA1" w:rsidRPr="00CB68B3" w:rsidRDefault="00215AA1" w:rsidP="00AB198A">
            <w:pPr>
              <w:spacing w:after="0" w:line="240" w:lineRule="auto"/>
              <w:rPr>
                <w:rFonts w:cs="Calibri"/>
                <w:sz w:val="12"/>
                <w:szCs w:val="12"/>
                <w:lang w:val="es-MX"/>
              </w:rPr>
            </w:pPr>
          </w:p>
          <w:p w:rsidR="00215AA1" w:rsidRPr="00CB68B3" w:rsidRDefault="00D34F0C" w:rsidP="00D34F0C">
            <w:pPr>
              <w:spacing w:after="0" w:line="240" w:lineRule="auto"/>
              <w:rPr>
                <w:rFonts w:cs="Calibri"/>
                <w:sz w:val="12"/>
                <w:szCs w:val="12"/>
              </w:rPr>
            </w:pPr>
            <w:r w:rsidRPr="00CB68B3">
              <w:rPr>
                <w:rFonts w:cs="Calibri"/>
                <w:sz w:val="12"/>
                <w:szCs w:val="12"/>
                <w:lang w:val="es-MX"/>
              </w:rPr>
              <w:t xml:space="preserve">Tel. Nr. / </w:t>
            </w:r>
            <w:r w:rsidR="00215AA1" w:rsidRPr="00CB68B3">
              <w:rPr>
                <w:rFonts w:cs="Calibri"/>
                <w:sz w:val="12"/>
                <w:szCs w:val="12"/>
                <w:lang w:val="es-MX"/>
              </w:rPr>
              <w:t xml:space="preserve">Tel. br. / Tel No. </w:t>
            </w:r>
            <w:r w:rsidRPr="00CB68B3">
              <w:rPr>
                <w:rFonts w:cs="Calibri"/>
                <w:sz w:val="12"/>
                <w:szCs w:val="12"/>
                <w:lang w:val="es-MX"/>
              </w:rPr>
              <w:t xml:space="preserve"> </w:t>
            </w:r>
          </w:p>
        </w:tc>
        <w:tc>
          <w:tcPr>
            <w:tcW w:w="2694" w:type="dxa"/>
            <w:gridSpan w:val="3"/>
          </w:tcPr>
          <w:p w:rsidR="00215AA1" w:rsidRPr="00CB68B3" w:rsidRDefault="00215AA1" w:rsidP="00AB198A">
            <w:pPr>
              <w:spacing w:after="0" w:line="240" w:lineRule="auto"/>
              <w:rPr>
                <w:rFonts w:cs="Calibri"/>
                <w:sz w:val="12"/>
                <w:szCs w:val="12"/>
              </w:rPr>
            </w:pPr>
            <w:r w:rsidRPr="00CB68B3">
              <w:rPr>
                <w:rFonts w:cs="Calibri"/>
                <w:sz w:val="12"/>
                <w:szCs w:val="12"/>
              </w:rPr>
              <w:t>I.2.</w:t>
            </w:r>
            <w:r w:rsidRPr="00CB68B3">
              <w:rPr>
                <w:rFonts w:eastAsia="Calibri" w:cs="TimesNewRomanPSMT"/>
                <w:sz w:val="12"/>
                <w:szCs w:val="12"/>
                <w:lang w:eastAsia="en-US"/>
              </w:rPr>
              <w:t xml:space="preserve"> </w:t>
            </w:r>
            <w:r w:rsidR="00D34F0C" w:rsidRPr="00CB68B3">
              <w:rPr>
                <w:rFonts w:eastAsia="Calibri" w:cs="TimesNewRomanPSMT"/>
                <w:sz w:val="12"/>
                <w:szCs w:val="12"/>
                <w:lang w:eastAsia="en-US"/>
              </w:rPr>
              <w:t xml:space="preserve">Sertifikato numeris / </w:t>
            </w:r>
            <w:r w:rsidR="00C27E8E" w:rsidRPr="00CB68B3">
              <w:rPr>
                <w:rFonts w:cs="Calibri"/>
                <w:spacing w:val="-1"/>
                <w:sz w:val="12"/>
                <w:szCs w:val="12"/>
                <w:lang w:val="en-US"/>
              </w:rPr>
              <w:t xml:space="preserve">Referentni broj svjedodžbe </w:t>
            </w:r>
            <w:r w:rsidRPr="00CB68B3">
              <w:rPr>
                <w:rFonts w:cs="Calibri"/>
                <w:spacing w:val="-1"/>
                <w:sz w:val="12"/>
                <w:szCs w:val="12"/>
                <w:lang w:val="en-US"/>
              </w:rPr>
              <w:t>/ Certificate reference number</w:t>
            </w:r>
          </w:p>
          <w:p w:rsidR="00215AA1" w:rsidRPr="00CB68B3" w:rsidRDefault="00215AA1" w:rsidP="00AB198A">
            <w:pPr>
              <w:spacing w:after="0" w:line="240" w:lineRule="auto"/>
              <w:rPr>
                <w:rFonts w:cs="Calibri"/>
                <w:sz w:val="12"/>
                <w:szCs w:val="12"/>
              </w:rPr>
            </w:pPr>
          </w:p>
          <w:p w:rsidR="00215AA1" w:rsidRPr="00CB68B3" w:rsidRDefault="00215AA1" w:rsidP="00AB198A">
            <w:pPr>
              <w:spacing w:after="0" w:line="240" w:lineRule="auto"/>
              <w:rPr>
                <w:rFonts w:cs="Calibri"/>
                <w:sz w:val="12"/>
                <w:szCs w:val="12"/>
              </w:rPr>
            </w:pPr>
          </w:p>
        </w:tc>
        <w:tc>
          <w:tcPr>
            <w:tcW w:w="1950" w:type="dxa"/>
            <w:gridSpan w:val="2"/>
            <w:tcBorders>
              <w:tr2bl w:val="single" w:sz="4" w:space="0" w:color="auto"/>
            </w:tcBorders>
          </w:tcPr>
          <w:p w:rsidR="00215AA1" w:rsidRPr="00CB68B3" w:rsidRDefault="00215AA1" w:rsidP="00AB198A">
            <w:pPr>
              <w:spacing w:after="0" w:line="240" w:lineRule="auto"/>
              <w:rPr>
                <w:rFonts w:cs="Calibri"/>
                <w:sz w:val="12"/>
                <w:szCs w:val="12"/>
              </w:rPr>
            </w:pPr>
            <w:r w:rsidRPr="00CB68B3">
              <w:rPr>
                <w:rFonts w:cs="Calibri"/>
                <w:sz w:val="12"/>
                <w:szCs w:val="12"/>
              </w:rPr>
              <w:t>I.2.b.</w:t>
            </w:r>
          </w:p>
        </w:tc>
      </w:tr>
      <w:tr w:rsidR="00D34F0C" w:rsidRPr="00CB68B3" w:rsidTr="00AB198A">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vMerge/>
          </w:tcPr>
          <w:p w:rsidR="00215AA1" w:rsidRPr="00CB68B3" w:rsidRDefault="00215AA1" w:rsidP="00AB198A">
            <w:pPr>
              <w:spacing w:after="0" w:line="240" w:lineRule="auto"/>
              <w:rPr>
                <w:rFonts w:cs="Calibri"/>
                <w:sz w:val="12"/>
                <w:szCs w:val="12"/>
              </w:rPr>
            </w:pPr>
          </w:p>
        </w:tc>
        <w:tc>
          <w:tcPr>
            <w:tcW w:w="4644" w:type="dxa"/>
            <w:gridSpan w:val="5"/>
          </w:tcPr>
          <w:p w:rsidR="00215AA1" w:rsidRPr="00CB68B3" w:rsidRDefault="00215AA1" w:rsidP="00AB198A">
            <w:pPr>
              <w:shd w:val="clear" w:color="auto" w:fill="FFFFFF"/>
              <w:spacing w:after="0" w:line="240" w:lineRule="auto"/>
              <w:rPr>
                <w:rFonts w:cs="Calibri"/>
                <w:sz w:val="12"/>
                <w:szCs w:val="12"/>
                <w:lang w:val="es-MX"/>
              </w:rPr>
            </w:pPr>
            <w:r w:rsidRPr="00CB68B3">
              <w:rPr>
                <w:rFonts w:cs="Calibri"/>
                <w:sz w:val="12"/>
                <w:szCs w:val="12"/>
                <w:lang w:val="es-MX"/>
              </w:rPr>
              <w:t xml:space="preserve">I 3. </w:t>
            </w:r>
            <w:r w:rsidR="001312A4" w:rsidRPr="00CB68B3">
              <w:rPr>
                <w:rFonts w:cs="Calibri"/>
                <w:sz w:val="12"/>
                <w:szCs w:val="12"/>
                <w:lang w:val="es-MX"/>
              </w:rPr>
              <w:t xml:space="preserve">Centrinė kompetentinga institucija/ </w:t>
            </w:r>
            <w:r w:rsidRPr="00CB68B3">
              <w:rPr>
                <w:rFonts w:cs="Calibri"/>
                <w:sz w:val="12"/>
                <w:szCs w:val="12"/>
                <w:lang w:val="es-MX"/>
              </w:rPr>
              <w:t xml:space="preserve">Centralno nadležno tijelo/ Central Competent Authority </w:t>
            </w:r>
          </w:p>
          <w:p w:rsidR="00215AA1" w:rsidRPr="00CB68B3" w:rsidRDefault="00215AA1" w:rsidP="00AB198A">
            <w:pPr>
              <w:shd w:val="clear" w:color="auto" w:fill="FFFFFF"/>
              <w:spacing w:after="0" w:line="240" w:lineRule="auto"/>
              <w:rPr>
                <w:rFonts w:cs="Calibri"/>
                <w:sz w:val="12"/>
                <w:szCs w:val="12"/>
                <w:lang w:val="es-MX"/>
              </w:rPr>
            </w:pPr>
          </w:p>
          <w:p w:rsidR="00215AA1" w:rsidRPr="00CB68B3" w:rsidRDefault="00215AA1" w:rsidP="00AB198A">
            <w:pPr>
              <w:shd w:val="clear" w:color="auto" w:fill="FFFFFF"/>
              <w:spacing w:after="0" w:line="240" w:lineRule="auto"/>
              <w:rPr>
                <w:rFonts w:cs="Calibri"/>
                <w:sz w:val="14"/>
                <w:szCs w:val="14"/>
                <w:lang w:val="es-MX"/>
              </w:rPr>
            </w:pPr>
            <w:r w:rsidRPr="00CB68B3">
              <w:rPr>
                <w:rFonts w:cs="Calibri"/>
                <w:sz w:val="12"/>
                <w:szCs w:val="12"/>
                <w:lang w:val="es-MX"/>
              </w:rPr>
              <w:t xml:space="preserve">  </w:t>
            </w:r>
          </w:p>
        </w:tc>
      </w:tr>
      <w:tr w:rsidR="00D34F0C" w:rsidRPr="00CB68B3" w:rsidTr="00AB198A">
        <w:trPr>
          <w:trHeight w:val="156"/>
        </w:trPr>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vMerge/>
            <w:tcBorders>
              <w:bottom w:val="single" w:sz="4" w:space="0" w:color="000000"/>
            </w:tcBorders>
          </w:tcPr>
          <w:p w:rsidR="00215AA1" w:rsidRPr="00CB68B3" w:rsidRDefault="00215AA1" w:rsidP="00AB198A">
            <w:pPr>
              <w:spacing w:after="0" w:line="240" w:lineRule="auto"/>
              <w:rPr>
                <w:rFonts w:cs="Calibri"/>
                <w:sz w:val="12"/>
                <w:szCs w:val="12"/>
              </w:rPr>
            </w:pPr>
          </w:p>
        </w:tc>
        <w:tc>
          <w:tcPr>
            <w:tcW w:w="4644" w:type="dxa"/>
            <w:gridSpan w:val="5"/>
            <w:tcBorders>
              <w:bottom w:val="single" w:sz="4" w:space="0" w:color="000000"/>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en-US"/>
              </w:rPr>
              <w:t>I</w:t>
            </w:r>
            <w:r w:rsidRPr="00CB68B3">
              <w:rPr>
                <w:rFonts w:cs="Calibri"/>
                <w:sz w:val="12"/>
                <w:szCs w:val="12"/>
              </w:rPr>
              <w:t xml:space="preserve"> 4. </w:t>
            </w:r>
            <w:r w:rsidR="001312A4" w:rsidRPr="00CB68B3">
              <w:rPr>
                <w:rFonts w:cs="Calibri"/>
                <w:sz w:val="12"/>
                <w:szCs w:val="12"/>
              </w:rPr>
              <w:t xml:space="preserve">Vietinė kompetentinga institucija/ </w:t>
            </w:r>
            <w:r w:rsidRPr="00CB68B3">
              <w:rPr>
                <w:rFonts w:cs="Calibri"/>
                <w:sz w:val="12"/>
                <w:szCs w:val="12"/>
                <w:lang w:val="en-US"/>
              </w:rPr>
              <w:t>Lokalno</w:t>
            </w:r>
            <w:r w:rsidRPr="00CB68B3">
              <w:rPr>
                <w:rFonts w:cs="Calibri"/>
                <w:sz w:val="12"/>
                <w:szCs w:val="12"/>
              </w:rPr>
              <w:t xml:space="preserve"> </w:t>
            </w:r>
            <w:r w:rsidRPr="00CB68B3">
              <w:rPr>
                <w:rFonts w:cs="Calibri"/>
                <w:sz w:val="12"/>
                <w:szCs w:val="12"/>
                <w:lang w:val="en-US"/>
              </w:rPr>
              <w:t>nadle</w:t>
            </w:r>
            <w:r w:rsidRPr="00CB68B3">
              <w:rPr>
                <w:rFonts w:cs="Calibri"/>
                <w:sz w:val="12"/>
                <w:szCs w:val="12"/>
              </w:rPr>
              <w:t>ž</w:t>
            </w:r>
            <w:r w:rsidRPr="00CB68B3">
              <w:rPr>
                <w:rFonts w:cs="Calibri"/>
                <w:sz w:val="12"/>
                <w:szCs w:val="12"/>
                <w:lang w:val="en-US"/>
              </w:rPr>
              <w:t>no</w:t>
            </w:r>
            <w:r w:rsidRPr="00CB68B3">
              <w:rPr>
                <w:rFonts w:cs="Calibri"/>
                <w:sz w:val="12"/>
                <w:szCs w:val="12"/>
              </w:rPr>
              <w:t xml:space="preserve"> </w:t>
            </w:r>
            <w:r w:rsidRPr="00CB68B3">
              <w:rPr>
                <w:rFonts w:cs="Calibri"/>
                <w:sz w:val="12"/>
                <w:szCs w:val="12"/>
                <w:lang w:val="en-US"/>
              </w:rPr>
              <w:t>tijelo</w:t>
            </w:r>
            <w:r w:rsidRPr="00CB68B3">
              <w:rPr>
                <w:rFonts w:cs="Calibri"/>
                <w:sz w:val="12"/>
                <w:szCs w:val="12"/>
              </w:rPr>
              <w:t xml:space="preserve">/ </w:t>
            </w:r>
            <w:r w:rsidRPr="00CB68B3">
              <w:rPr>
                <w:rFonts w:cs="Calibri"/>
                <w:sz w:val="12"/>
                <w:szCs w:val="12"/>
                <w:lang w:val="en-US"/>
              </w:rPr>
              <w:t>Local</w:t>
            </w:r>
            <w:r w:rsidRPr="00CB68B3">
              <w:rPr>
                <w:rFonts w:cs="Calibri"/>
                <w:sz w:val="12"/>
                <w:szCs w:val="12"/>
              </w:rPr>
              <w:t xml:space="preserve"> </w:t>
            </w:r>
            <w:r w:rsidRPr="00CB68B3">
              <w:rPr>
                <w:rFonts w:cs="Calibri"/>
                <w:sz w:val="12"/>
                <w:szCs w:val="12"/>
                <w:lang w:val="en-US"/>
              </w:rPr>
              <w:t>Competent</w:t>
            </w:r>
            <w:r w:rsidRPr="00CB68B3">
              <w:rPr>
                <w:rFonts w:cs="Calibri"/>
                <w:sz w:val="12"/>
                <w:szCs w:val="12"/>
              </w:rPr>
              <w:t xml:space="preserve"> </w:t>
            </w:r>
            <w:r w:rsidRPr="00CB68B3">
              <w:rPr>
                <w:rFonts w:cs="Calibri"/>
                <w:sz w:val="12"/>
                <w:szCs w:val="12"/>
                <w:lang w:val="en-US"/>
              </w:rPr>
              <w:t>Authority</w:t>
            </w:r>
            <w:r w:rsidRPr="00CB68B3">
              <w:rPr>
                <w:rFonts w:cs="Calibri"/>
                <w:sz w:val="12"/>
                <w:szCs w:val="12"/>
              </w:rPr>
              <w:t xml:space="preserve">  </w:t>
            </w:r>
          </w:p>
        </w:tc>
      </w:tr>
      <w:tr w:rsidR="00D34F0C" w:rsidRPr="00CB68B3" w:rsidTr="00AB198A">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tcPr>
          <w:p w:rsidR="00215AA1" w:rsidRPr="00CB68B3" w:rsidRDefault="00215AA1" w:rsidP="00AB198A">
            <w:pPr>
              <w:spacing w:after="0" w:line="240" w:lineRule="auto"/>
              <w:rPr>
                <w:rFonts w:cs="Calibri"/>
                <w:sz w:val="12"/>
                <w:szCs w:val="12"/>
              </w:rPr>
            </w:pPr>
            <w:r w:rsidRPr="00CB68B3">
              <w:rPr>
                <w:rFonts w:cs="Calibri"/>
                <w:sz w:val="12"/>
                <w:szCs w:val="12"/>
              </w:rPr>
              <w:t>I.5.</w:t>
            </w:r>
            <w:r w:rsidR="001312A4" w:rsidRPr="00CB68B3">
              <w:rPr>
                <w:rFonts w:cs="Calibri"/>
                <w:sz w:val="12"/>
                <w:szCs w:val="12"/>
              </w:rPr>
              <w:t xml:space="preserve">Gavėjas/ </w:t>
            </w:r>
            <w:r w:rsidRPr="00CB68B3">
              <w:rPr>
                <w:rFonts w:cs="Calibri"/>
                <w:sz w:val="12"/>
                <w:szCs w:val="12"/>
                <w:lang w:val="en-US"/>
              </w:rPr>
              <w:t>Primatelj</w:t>
            </w:r>
            <w:r w:rsidRPr="00CB68B3">
              <w:rPr>
                <w:rFonts w:cs="Calibri"/>
                <w:sz w:val="12"/>
                <w:szCs w:val="12"/>
              </w:rPr>
              <w:t xml:space="preserve">/ </w:t>
            </w:r>
            <w:r w:rsidRPr="00CB68B3">
              <w:rPr>
                <w:rFonts w:cs="Calibri"/>
                <w:sz w:val="12"/>
                <w:szCs w:val="12"/>
                <w:lang w:val="en-US"/>
              </w:rPr>
              <w:t>Consignee</w:t>
            </w:r>
            <w:r w:rsidRPr="00CB68B3">
              <w:rPr>
                <w:rFonts w:cs="Calibri"/>
                <w:sz w:val="12"/>
                <w:szCs w:val="12"/>
              </w:rPr>
              <w:t xml:space="preserve"> </w:t>
            </w:r>
          </w:p>
          <w:p w:rsidR="00215AA1" w:rsidRPr="00CB68B3" w:rsidRDefault="00215AA1" w:rsidP="00AB198A">
            <w:pPr>
              <w:shd w:val="clear" w:color="auto" w:fill="FFFFFF"/>
              <w:spacing w:after="0" w:line="240" w:lineRule="auto"/>
              <w:ind w:right="1519"/>
              <w:rPr>
                <w:rFonts w:cs="Calibri"/>
                <w:sz w:val="12"/>
                <w:szCs w:val="12"/>
              </w:rPr>
            </w:pPr>
          </w:p>
          <w:p w:rsidR="00215AA1" w:rsidRPr="00CB68B3" w:rsidRDefault="001312A4" w:rsidP="00AB198A">
            <w:pPr>
              <w:shd w:val="clear" w:color="auto" w:fill="FFFFFF"/>
              <w:spacing w:after="0" w:line="240" w:lineRule="auto"/>
              <w:ind w:right="1519"/>
              <w:rPr>
                <w:rFonts w:cs="Calibri"/>
                <w:sz w:val="12"/>
                <w:szCs w:val="12"/>
              </w:rPr>
            </w:pPr>
            <w:r w:rsidRPr="00CB68B3">
              <w:rPr>
                <w:rFonts w:cs="Calibri"/>
                <w:sz w:val="12"/>
                <w:szCs w:val="12"/>
                <w:lang w:val="en-US"/>
              </w:rPr>
              <w:t xml:space="preserve">Pavadinimas / </w:t>
            </w:r>
            <w:r w:rsidR="00215AA1" w:rsidRPr="00CB68B3">
              <w:rPr>
                <w:rFonts w:cs="Calibri"/>
                <w:sz w:val="12"/>
                <w:szCs w:val="12"/>
                <w:lang w:val="en-US"/>
              </w:rPr>
              <w:t>Ime</w:t>
            </w:r>
            <w:r w:rsidR="00C27E8E" w:rsidRPr="00CB68B3">
              <w:rPr>
                <w:rFonts w:cs="Calibri"/>
                <w:sz w:val="12"/>
                <w:szCs w:val="12"/>
              </w:rPr>
              <w:t xml:space="preserve"> / </w:t>
            </w:r>
            <w:r w:rsidR="00215AA1" w:rsidRPr="00CB68B3">
              <w:rPr>
                <w:rFonts w:cs="Calibri"/>
                <w:sz w:val="12"/>
                <w:szCs w:val="12"/>
              </w:rPr>
              <w:t xml:space="preserve"> </w:t>
            </w:r>
            <w:r w:rsidR="00215AA1" w:rsidRPr="00CB68B3">
              <w:rPr>
                <w:rFonts w:cs="Calibri"/>
                <w:sz w:val="12"/>
                <w:szCs w:val="12"/>
                <w:lang w:val="en-US"/>
              </w:rPr>
              <w:t>Name</w:t>
            </w:r>
            <w:r w:rsidR="00215AA1" w:rsidRPr="00CB68B3">
              <w:rPr>
                <w:rFonts w:cs="Calibri"/>
                <w:sz w:val="12"/>
                <w:szCs w:val="12"/>
              </w:rPr>
              <w:t xml:space="preserve">  </w:t>
            </w:r>
          </w:p>
          <w:p w:rsidR="00215AA1" w:rsidRPr="00CB68B3" w:rsidRDefault="00215AA1" w:rsidP="00AB198A">
            <w:pPr>
              <w:shd w:val="clear" w:color="auto" w:fill="FFFFFF"/>
              <w:spacing w:after="0" w:line="198" w:lineRule="exact"/>
              <w:rPr>
                <w:rFonts w:cs="Calibri"/>
                <w:sz w:val="12"/>
                <w:szCs w:val="12"/>
              </w:rPr>
            </w:pPr>
          </w:p>
          <w:p w:rsidR="00215AA1" w:rsidRPr="00CB68B3" w:rsidRDefault="001312A4" w:rsidP="00AB198A">
            <w:pPr>
              <w:shd w:val="clear" w:color="auto" w:fill="FFFFFF"/>
              <w:spacing w:after="0" w:line="198" w:lineRule="exact"/>
              <w:rPr>
                <w:rFonts w:cs="Calibri"/>
                <w:sz w:val="12"/>
                <w:szCs w:val="12"/>
              </w:rPr>
            </w:pPr>
            <w:r w:rsidRPr="00CB68B3">
              <w:rPr>
                <w:rFonts w:cs="Calibri"/>
                <w:sz w:val="12"/>
                <w:szCs w:val="12"/>
                <w:lang w:val="es-MX"/>
              </w:rPr>
              <w:t xml:space="preserve">Adresas / </w:t>
            </w:r>
            <w:r w:rsidR="00215AA1" w:rsidRPr="00CB68B3">
              <w:rPr>
                <w:rFonts w:cs="Calibri"/>
                <w:sz w:val="12"/>
                <w:szCs w:val="12"/>
                <w:lang w:val="es-MX"/>
              </w:rPr>
              <w:t>Adresa</w:t>
            </w:r>
            <w:r w:rsidR="00215AA1" w:rsidRPr="00CB68B3">
              <w:rPr>
                <w:rFonts w:cs="Calibri"/>
                <w:sz w:val="12"/>
                <w:szCs w:val="12"/>
              </w:rPr>
              <w:t xml:space="preserve"> / </w:t>
            </w:r>
            <w:r w:rsidR="00215AA1" w:rsidRPr="00CB68B3">
              <w:rPr>
                <w:rFonts w:cs="Calibri"/>
                <w:sz w:val="12"/>
                <w:szCs w:val="12"/>
                <w:lang w:val="es-MX"/>
              </w:rPr>
              <w:t>Address</w:t>
            </w:r>
            <w:r w:rsidR="00215AA1" w:rsidRPr="00CB68B3">
              <w:rPr>
                <w:rFonts w:cs="Calibri"/>
                <w:sz w:val="12"/>
                <w:szCs w:val="12"/>
              </w:rPr>
              <w:t xml:space="preserve"> </w:t>
            </w:r>
          </w:p>
          <w:p w:rsidR="00215AA1" w:rsidRPr="00CB68B3" w:rsidRDefault="00215AA1" w:rsidP="00AB198A">
            <w:pPr>
              <w:shd w:val="clear" w:color="auto" w:fill="FFFFFF"/>
              <w:spacing w:after="0" w:line="240" w:lineRule="auto"/>
              <w:ind w:right="2228"/>
              <w:rPr>
                <w:rFonts w:cs="Calibri"/>
                <w:sz w:val="12"/>
                <w:szCs w:val="12"/>
              </w:rPr>
            </w:pPr>
          </w:p>
          <w:p w:rsidR="00215AA1" w:rsidRPr="00CB68B3" w:rsidRDefault="00215AA1" w:rsidP="00AB198A">
            <w:pPr>
              <w:shd w:val="clear" w:color="auto" w:fill="FFFFFF"/>
              <w:spacing w:after="0" w:line="240" w:lineRule="auto"/>
              <w:ind w:right="2228"/>
              <w:rPr>
                <w:rFonts w:cs="Calibri"/>
                <w:sz w:val="12"/>
                <w:szCs w:val="12"/>
              </w:rPr>
            </w:pPr>
          </w:p>
          <w:p w:rsidR="00215AA1" w:rsidRPr="00CB68B3" w:rsidRDefault="001312A4" w:rsidP="00AB198A">
            <w:pPr>
              <w:shd w:val="clear" w:color="auto" w:fill="FFFFFF"/>
              <w:tabs>
                <w:tab w:val="left" w:pos="4663"/>
              </w:tabs>
              <w:spacing w:after="0" w:line="240" w:lineRule="auto"/>
              <w:rPr>
                <w:rFonts w:cs="Calibri"/>
                <w:sz w:val="12"/>
                <w:szCs w:val="12"/>
              </w:rPr>
            </w:pPr>
            <w:r w:rsidRPr="00CB68B3">
              <w:rPr>
                <w:rFonts w:cs="Calibri"/>
                <w:sz w:val="12"/>
                <w:szCs w:val="12"/>
                <w:lang w:val="es-MX"/>
              </w:rPr>
              <w:t xml:space="preserve">Pašto kodas/ </w:t>
            </w:r>
            <w:r w:rsidR="00215AA1" w:rsidRPr="00CB68B3">
              <w:rPr>
                <w:rFonts w:cs="Calibri"/>
                <w:sz w:val="12"/>
                <w:szCs w:val="12"/>
                <w:lang w:val="es-MX"/>
              </w:rPr>
              <w:t>Po</w:t>
            </w:r>
            <w:r w:rsidR="00215AA1" w:rsidRPr="00CB68B3">
              <w:rPr>
                <w:rFonts w:cs="Calibri"/>
                <w:sz w:val="12"/>
                <w:szCs w:val="12"/>
              </w:rPr>
              <w:t>š</w:t>
            </w:r>
            <w:r w:rsidR="00215AA1" w:rsidRPr="00CB68B3">
              <w:rPr>
                <w:rFonts w:cs="Calibri"/>
                <w:sz w:val="12"/>
                <w:szCs w:val="12"/>
                <w:lang w:val="es-MX"/>
              </w:rPr>
              <w:t>tanski</w:t>
            </w:r>
            <w:r w:rsidR="00215AA1" w:rsidRPr="00CB68B3">
              <w:rPr>
                <w:rFonts w:cs="Calibri"/>
                <w:sz w:val="12"/>
                <w:szCs w:val="12"/>
              </w:rPr>
              <w:t xml:space="preserve"> </w:t>
            </w:r>
            <w:r w:rsidR="00215AA1" w:rsidRPr="00CB68B3">
              <w:rPr>
                <w:rFonts w:cs="Calibri"/>
                <w:sz w:val="12"/>
                <w:szCs w:val="12"/>
                <w:lang w:val="es-MX"/>
              </w:rPr>
              <w:t>broj</w:t>
            </w:r>
            <w:r w:rsidR="00215AA1" w:rsidRPr="00CB68B3">
              <w:rPr>
                <w:rFonts w:cs="Calibri"/>
                <w:sz w:val="12"/>
                <w:szCs w:val="12"/>
              </w:rPr>
              <w:t xml:space="preserve">/ </w:t>
            </w:r>
            <w:r w:rsidR="00215AA1" w:rsidRPr="00CB68B3">
              <w:rPr>
                <w:rFonts w:cs="Calibri"/>
                <w:sz w:val="12"/>
                <w:szCs w:val="12"/>
                <w:lang w:val="es-MX"/>
              </w:rPr>
              <w:t>Postal</w:t>
            </w:r>
            <w:r w:rsidR="00215AA1" w:rsidRPr="00CB68B3">
              <w:rPr>
                <w:rFonts w:cs="Calibri"/>
                <w:sz w:val="12"/>
                <w:szCs w:val="12"/>
              </w:rPr>
              <w:t xml:space="preserve"> </w:t>
            </w:r>
            <w:r w:rsidR="00215AA1" w:rsidRPr="00CB68B3">
              <w:rPr>
                <w:rFonts w:cs="Calibri"/>
                <w:sz w:val="12"/>
                <w:szCs w:val="12"/>
                <w:lang w:val="es-MX"/>
              </w:rPr>
              <w:t>code</w:t>
            </w:r>
            <w:r w:rsidR="00215AA1" w:rsidRPr="00CB68B3">
              <w:rPr>
                <w:rFonts w:cs="Calibri"/>
                <w:sz w:val="12"/>
                <w:szCs w:val="12"/>
              </w:rPr>
              <w:t xml:space="preserve">  </w:t>
            </w:r>
          </w:p>
          <w:p w:rsidR="00215AA1" w:rsidRPr="00CB68B3" w:rsidRDefault="00215AA1" w:rsidP="00AB198A">
            <w:pPr>
              <w:shd w:val="clear" w:color="auto" w:fill="FFFFFF"/>
              <w:spacing w:after="0" w:line="240" w:lineRule="auto"/>
              <w:ind w:right="1519"/>
              <w:rPr>
                <w:rFonts w:cs="Calibri"/>
                <w:sz w:val="12"/>
                <w:szCs w:val="12"/>
              </w:rPr>
            </w:pPr>
          </w:p>
          <w:p w:rsidR="00215AA1" w:rsidRPr="00CB68B3" w:rsidRDefault="00215AA1" w:rsidP="00AB198A">
            <w:pPr>
              <w:shd w:val="clear" w:color="auto" w:fill="FFFFFF"/>
              <w:spacing w:after="0" w:line="240" w:lineRule="auto"/>
              <w:ind w:right="1519"/>
              <w:rPr>
                <w:rFonts w:cs="Calibri"/>
                <w:sz w:val="12"/>
                <w:szCs w:val="12"/>
              </w:rPr>
            </w:pPr>
          </w:p>
          <w:p w:rsidR="00215AA1" w:rsidRPr="00CB68B3" w:rsidRDefault="001312A4" w:rsidP="00AB198A">
            <w:pPr>
              <w:spacing w:after="0" w:line="240" w:lineRule="auto"/>
              <w:rPr>
                <w:rFonts w:cs="Calibri"/>
                <w:sz w:val="12"/>
                <w:szCs w:val="12"/>
              </w:rPr>
            </w:pPr>
            <w:r w:rsidRPr="00CB68B3">
              <w:rPr>
                <w:rFonts w:cs="Calibri"/>
                <w:sz w:val="12"/>
                <w:szCs w:val="12"/>
                <w:lang w:val="it-IT"/>
              </w:rPr>
              <w:t xml:space="preserve">Tel. Nr./ </w:t>
            </w:r>
            <w:r w:rsidR="00215AA1" w:rsidRPr="00CB68B3">
              <w:rPr>
                <w:rFonts w:cs="Calibri"/>
                <w:sz w:val="12"/>
                <w:szCs w:val="12"/>
                <w:lang w:val="it-IT"/>
              </w:rPr>
              <w:t>Tel. br./ Tel No</w:t>
            </w:r>
          </w:p>
        </w:tc>
        <w:tc>
          <w:tcPr>
            <w:tcW w:w="4644" w:type="dxa"/>
            <w:gridSpan w:val="5"/>
          </w:tcPr>
          <w:p w:rsidR="00215AA1" w:rsidRPr="00CB68B3" w:rsidRDefault="00215AA1" w:rsidP="00AB198A">
            <w:pPr>
              <w:spacing w:after="0" w:line="240" w:lineRule="auto"/>
              <w:rPr>
                <w:rFonts w:cs="Calibri"/>
                <w:sz w:val="12"/>
                <w:szCs w:val="12"/>
              </w:rPr>
            </w:pPr>
            <w:r w:rsidRPr="00CB68B3">
              <w:rPr>
                <w:rFonts w:cs="Calibri"/>
                <w:sz w:val="12"/>
                <w:szCs w:val="12"/>
              </w:rPr>
              <w:t>I.6.</w:t>
            </w:r>
          </w:p>
        </w:tc>
      </w:tr>
      <w:tr w:rsidR="001312A4" w:rsidRPr="00CB68B3" w:rsidTr="00AB198A">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2126" w:type="dxa"/>
            <w:gridSpan w:val="2"/>
            <w:tcBorders>
              <w:bottom w:val="nil"/>
            </w:tcBorders>
          </w:tcPr>
          <w:p w:rsidR="001312A4" w:rsidRPr="00CB68B3" w:rsidRDefault="00215AA1" w:rsidP="00AB198A">
            <w:pPr>
              <w:shd w:val="clear" w:color="auto" w:fill="FFFFFF"/>
              <w:spacing w:after="0" w:line="240" w:lineRule="auto"/>
              <w:rPr>
                <w:rFonts w:cs="Calibri"/>
                <w:spacing w:val="-1"/>
                <w:sz w:val="12"/>
                <w:szCs w:val="12"/>
                <w:lang w:val="es-MX"/>
              </w:rPr>
            </w:pPr>
            <w:r w:rsidRPr="00CB68B3">
              <w:rPr>
                <w:rFonts w:cs="Calibri"/>
                <w:spacing w:val="-1"/>
                <w:sz w:val="12"/>
                <w:szCs w:val="12"/>
                <w:lang w:val="es-MX"/>
              </w:rPr>
              <w:t>I 7.</w:t>
            </w:r>
            <w:r w:rsidR="001312A4" w:rsidRPr="00CB68B3">
              <w:rPr>
                <w:rFonts w:cs="Calibri"/>
                <w:spacing w:val="-1"/>
                <w:sz w:val="12"/>
                <w:szCs w:val="12"/>
                <w:lang w:val="es-MX"/>
              </w:rPr>
              <w:t xml:space="preserve"> Kilmės šalis / </w:t>
            </w:r>
          </w:p>
          <w:p w:rsidR="00215AA1" w:rsidRPr="00CB68B3" w:rsidRDefault="00215AA1" w:rsidP="00AB198A">
            <w:pPr>
              <w:shd w:val="clear" w:color="auto" w:fill="FFFFFF"/>
              <w:spacing w:after="0" w:line="240" w:lineRule="auto"/>
              <w:rPr>
                <w:rFonts w:cs="Calibri"/>
                <w:spacing w:val="-1"/>
                <w:sz w:val="12"/>
                <w:szCs w:val="12"/>
              </w:rPr>
            </w:pPr>
            <w:r w:rsidRPr="00CB68B3">
              <w:rPr>
                <w:rFonts w:cs="Calibri"/>
                <w:spacing w:val="-1"/>
                <w:sz w:val="12"/>
                <w:szCs w:val="12"/>
                <w:lang w:val="es-MX"/>
              </w:rPr>
              <w:t xml:space="preserve"> Država podrijetla /               </w:t>
            </w:r>
            <w:r w:rsidR="001312A4" w:rsidRPr="00CB68B3">
              <w:rPr>
                <w:rFonts w:cs="Calibri"/>
                <w:spacing w:val="-1"/>
                <w:sz w:val="12"/>
                <w:szCs w:val="12"/>
                <w:lang w:val="es-MX"/>
              </w:rPr>
              <w:t>ISO kodas</w:t>
            </w:r>
            <w:r w:rsidRPr="00CB68B3">
              <w:rPr>
                <w:rFonts w:cs="Calibri"/>
                <w:spacing w:val="-1"/>
                <w:sz w:val="12"/>
                <w:szCs w:val="12"/>
                <w:lang w:val="es-MX"/>
              </w:rPr>
              <w:t xml:space="preserve">                      </w:t>
            </w:r>
          </w:p>
          <w:p w:rsidR="00215AA1" w:rsidRPr="00CB68B3" w:rsidRDefault="001312A4" w:rsidP="001312A4">
            <w:pPr>
              <w:shd w:val="clear" w:color="auto" w:fill="FFFFFF"/>
              <w:spacing w:after="0" w:line="240" w:lineRule="auto"/>
              <w:ind w:left="1545" w:hanging="1559"/>
              <w:rPr>
                <w:rFonts w:cs="Calibri"/>
                <w:spacing w:val="-1"/>
                <w:sz w:val="12"/>
                <w:szCs w:val="12"/>
                <w:lang w:val="en-US"/>
              </w:rPr>
            </w:pPr>
            <w:r w:rsidRPr="00CB68B3">
              <w:rPr>
                <w:rFonts w:cs="Calibri"/>
                <w:spacing w:val="-1"/>
                <w:sz w:val="12"/>
                <w:szCs w:val="12"/>
                <w:lang w:val="es-MX"/>
              </w:rPr>
              <w:t xml:space="preserve"> </w:t>
            </w:r>
            <w:r w:rsidR="00215AA1" w:rsidRPr="00CB68B3">
              <w:rPr>
                <w:rFonts w:cs="Calibri"/>
                <w:spacing w:val="-1"/>
                <w:sz w:val="12"/>
                <w:szCs w:val="12"/>
                <w:lang w:val="es-MX"/>
              </w:rPr>
              <w:t xml:space="preserve"> </w:t>
            </w:r>
            <w:r w:rsidR="00215AA1" w:rsidRPr="00CB68B3">
              <w:rPr>
                <w:rFonts w:cs="Calibri"/>
                <w:spacing w:val="-1"/>
                <w:sz w:val="12"/>
                <w:szCs w:val="12"/>
                <w:lang w:val="en-US"/>
              </w:rPr>
              <w:t>Country of origin                  ISO code</w:t>
            </w:r>
            <w:r w:rsidRPr="00CB68B3">
              <w:rPr>
                <w:rFonts w:cs="Calibri"/>
                <w:spacing w:val="-1"/>
                <w:sz w:val="12"/>
                <w:szCs w:val="12"/>
                <w:lang w:val="en-US"/>
              </w:rPr>
              <w:t xml:space="preserve">                      </w:t>
            </w:r>
          </w:p>
        </w:tc>
        <w:tc>
          <w:tcPr>
            <w:tcW w:w="2126" w:type="dxa"/>
            <w:gridSpan w:val="2"/>
            <w:tcBorders>
              <w:bottom w:val="nil"/>
            </w:tcBorders>
          </w:tcPr>
          <w:p w:rsidR="001312A4" w:rsidRPr="00CB68B3" w:rsidRDefault="00215AA1" w:rsidP="00AB198A">
            <w:pPr>
              <w:shd w:val="clear" w:color="auto" w:fill="FFFFFF"/>
              <w:spacing w:after="0" w:line="240" w:lineRule="auto"/>
              <w:rPr>
                <w:rFonts w:cs="Calibri"/>
                <w:sz w:val="12"/>
                <w:szCs w:val="12"/>
                <w:lang w:val="es-MX"/>
              </w:rPr>
            </w:pPr>
            <w:r w:rsidRPr="00CB68B3">
              <w:rPr>
                <w:rFonts w:cs="Calibri"/>
                <w:sz w:val="12"/>
                <w:szCs w:val="12"/>
                <w:lang w:val="es-MX"/>
              </w:rPr>
              <w:t xml:space="preserve">I 8. </w:t>
            </w:r>
            <w:r w:rsidR="001312A4" w:rsidRPr="00CB68B3">
              <w:rPr>
                <w:rFonts w:cs="Calibri"/>
                <w:sz w:val="12"/>
                <w:szCs w:val="12"/>
                <w:lang w:val="es-MX"/>
              </w:rPr>
              <w:t xml:space="preserve">Kilmės regionas / </w:t>
            </w:r>
          </w:p>
          <w:p w:rsidR="00215AA1" w:rsidRPr="00CB68B3" w:rsidRDefault="001312A4" w:rsidP="00AB198A">
            <w:pPr>
              <w:shd w:val="clear" w:color="auto" w:fill="FFFFFF"/>
              <w:spacing w:after="0" w:line="240" w:lineRule="auto"/>
              <w:rPr>
                <w:rFonts w:cs="Calibri"/>
                <w:spacing w:val="-1"/>
                <w:sz w:val="12"/>
                <w:szCs w:val="12"/>
                <w:lang w:val="es-MX"/>
              </w:rPr>
            </w:pPr>
            <w:r w:rsidRPr="00CB68B3">
              <w:rPr>
                <w:rFonts w:cs="Calibri"/>
                <w:sz w:val="12"/>
                <w:szCs w:val="12"/>
                <w:lang w:val="es-MX"/>
              </w:rPr>
              <w:t xml:space="preserve">      </w:t>
            </w:r>
            <w:r w:rsidR="00215AA1" w:rsidRPr="00CB68B3">
              <w:rPr>
                <w:rFonts w:cs="Calibri"/>
                <w:sz w:val="12"/>
                <w:szCs w:val="12"/>
                <w:lang w:val="es-MX"/>
              </w:rPr>
              <w:t>Regija</w:t>
            </w:r>
            <w:r w:rsidR="00215AA1" w:rsidRPr="00CB68B3">
              <w:rPr>
                <w:rFonts w:cs="Calibri"/>
                <w:spacing w:val="-1"/>
                <w:sz w:val="12"/>
                <w:szCs w:val="12"/>
                <w:lang w:val="es-MX"/>
              </w:rPr>
              <w:t xml:space="preserve"> podrijetla /                </w:t>
            </w:r>
            <w:r w:rsidRPr="00CB68B3">
              <w:rPr>
                <w:rFonts w:cs="Calibri"/>
                <w:spacing w:val="-1"/>
                <w:sz w:val="12"/>
                <w:szCs w:val="12"/>
                <w:lang w:val="es-MX"/>
              </w:rPr>
              <w:t xml:space="preserve">ISO kodas                      </w:t>
            </w:r>
            <w:r w:rsidR="00215AA1" w:rsidRPr="00CB68B3">
              <w:rPr>
                <w:rFonts w:cs="Calibri"/>
                <w:spacing w:val="-1"/>
                <w:sz w:val="12"/>
                <w:szCs w:val="12"/>
                <w:lang w:val="es-MX"/>
              </w:rPr>
              <w:t xml:space="preserve">             </w:t>
            </w:r>
          </w:p>
          <w:p w:rsidR="00215AA1" w:rsidRPr="00CB68B3" w:rsidRDefault="00215AA1" w:rsidP="00AB198A">
            <w:pPr>
              <w:shd w:val="clear" w:color="auto" w:fill="FFFFFF"/>
              <w:spacing w:after="0" w:line="240" w:lineRule="auto"/>
              <w:ind w:left="1621" w:hanging="1621"/>
              <w:rPr>
                <w:rFonts w:cs="Calibri"/>
                <w:spacing w:val="-1"/>
                <w:sz w:val="12"/>
                <w:szCs w:val="12"/>
                <w:lang w:val="en-US"/>
              </w:rPr>
            </w:pPr>
            <w:r w:rsidRPr="00CB68B3">
              <w:rPr>
                <w:rFonts w:cs="Calibri"/>
                <w:spacing w:val="-1"/>
                <w:sz w:val="12"/>
                <w:szCs w:val="12"/>
                <w:lang w:val="es-MX"/>
              </w:rPr>
              <w:t xml:space="preserve">      </w:t>
            </w:r>
            <w:r w:rsidRPr="00CB68B3">
              <w:rPr>
                <w:rFonts w:cs="Calibri"/>
                <w:spacing w:val="-1"/>
                <w:sz w:val="12"/>
                <w:szCs w:val="12"/>
                <w:lang w:val="en-US"/>
              </w:rPr>
              <w:t xml:space="preserve">Region of origin                     ISO code                 </w:t>
            </w:r>
            <w:r w:rsidRPr="00CB68B3">
              <w:rPr>
                <w:rFonts w:cs="Calibri"/>
                <w:sz w:val="12"/>
                <w:szCs w:val="12"/>
                <w:lang w:val="en-GB"/>
              </w:rPr>
              <w:t xml:space="preserve">             </w:t>
            </w:r>
            <w:r w:rsidRPr="00CB68B3">
              <w:rPr>
                <w:rFonts w:cs="Calibri"/>
                <w:sz w:val="12"/>
                <w:szCs w:val="12"/>
                <w:lang w:val="en-US"/>
              </w:rPr>
              <w:t xml:space="preserve">                          </w:t>
            </w:r>
          </w:p>
        </w:tc>
        <w:tc>
          <w:tcPr>
            <w:tcW w:w="2322" w:type="dxa"/>
            <w:gridSpan w:val="2"/>
            <w:tcBorders>
              <w:bottom w:val="nil"/>
            </w:tcBorders>
          </w:tcPr>
          <w:p w:rsidR="001312A4" w:rsidRPr="00CB68B3" w:rsidRDefault="00215AA1" w:rsidP="00AB198A">
            <w:pPr>
              <w:shd w:val="clear" w:color="auto" w:fill="FFFFFF"/>
              <w:spacing w:after="0" w:line="240" w:lineRule="auto"/>
              <w:rPr>
                <w:rFonts w:cs="Calibri"/>
                <w:spacing w:val="-2"/>
                <w:sz w:val="12"/>
                <w:szCs w:val="12"/>
              </w:rPr>
            </w:pPr>
            <w:r w:rsidRPr="00CB68B3">
              <w:rPr>
                <w:rFonts w:cs="Calibri"/>
                <w:spacing w:val="-2"/>
                <w:sz w:val="12"/>
                <w:szCs w:val="12"/>
                <w:lang w:val="en-US"/>
              </w:rPr>
              <w:t>I</w:t>
            </w:r>
            <w:r w:rsidRPr="00CB68B3">
              <w:rPr>
                <w:rFonts w:cs="Calibri"/>
                <w:spacing w:val="-2"/>
                <w:sz w:val="12"/>
                <w:szCs w:val="12"/>
              </w:rPr>
              <w:t xml:space="preserve"> 9. </w:t>
            </w:r>
            <w:r w:rsidR="00A60632" w:rsidRPr="00CB68B3">
              <w:rPr>
                <w:rFonts w:cs="Calibri"/>
                <w:spacing w:val="-2"/>
                <w:sz w:val="12"/>
                <w:szCs w:val="12"/>
              </w:rPr>
              <w:t>Paskirties šalis</w:t>
            </w:r>
            <w:r w:rsidR="001312A4" w:rsidRPr="00CB68B3">
              <w:rPr>
                <w:rFonts w:cs="Calibri"/>
                <w:spacing w:val="-2"/>
                <w:sz w:val="12"/>
                <w:szCs w:val="12"/>
              </w:rPr>
              <w:t xml:space="preserve"> /</w:t>
            </w:r>
          </w:p>
          <w:p w:rsidR="00215AA1" w:rsidRPr="00CB68B3" w:rsidRDefault="001312A4" w:rsidP="00AB198A">
            <w:pPr>
              <w:shd w:val="clear" w:color="auto" w:fill="FFFFFF"/>
              <w:spacing w:after="0" w:line="240" w:lineRule="auto"/>
              <w:rPr>
                <w:rFonts w:cs="Calibri"/>
                <w:spacing w:val="-2"/>
                <w:sz w:val="12"/>
                <w:szCs w:val="12"/>
              </w:rPr>
            </w:pPr>
            <w:r w:rsidRPr="00CB68B3">
              <w:rPr>
                <w:rFonts w:cs="Calibri"/>
                <w:spacing w:val="-2"/>
                <w:sz w:val="12"/>
                <w:szCs w:val="12"/>
              </w:rPr>
              <w:t xml:space="preserve">      </w:t>
            </w:r>
            <w:r w:rsidR="00215AA1" w:rsidRPr="00CB68B3">
              <w:rPr>
                <w:rFonts w:cs="Calibri"/>
                <w:spacing w:val="-2"/>
                <w:sz w:val="12"/>
                <w:szCs w:val="12"/>
              </w:rPr>
              <w:t xml:space="preserve"> </w:t>
            </w:r>
            <w:r w:rsidR="00215AA1" w:rsidRPr="00CB68B3">
              <w:rPr>
                <w:rFonts w:cs="Calibri"/>
                <w:spacing w:val="-2"/>
                <w:sz w:val="12"/>
                <w:szCs w:val="12"/>
                <w:lang w:val="en-US"/>
              </w:rPr>
              <w:t>Dr</w:t>
            </w:r>
            <w:r w:rsidR="00215AA1" w:rsidRPr="00CB68B3">
              <w:rPr>
                <w:rFonts w:cs="Calibri"/>
                <w:spacing w:val="-2"/>
                <w:sz w:val="12"/>
                <w:szCs w:val="12"/>
              </w:rPr>
              <w:t>ž</w:t>
            </w:r>
            <w:r w:rsidR="00215AA1" w:rsidRPr="00CB68B3">
              <w:rPr>
                <w:rFonts w:cs="Calibri"/>
                <w:spacing w:val="-2"/>
                <w:sz w:val="12"/>
                <w:szCs w:val="12"/>
                <w:lang w:val="en-US"/>
              </w:rPr>
              <w:t>ava</w:t>
            </w:r>
            <w:r w:rsidR="00215AA1" w:rsidRPr="00CB68B3">
              <w:rPr>
                <w:rFonts w:cs="Calibri"/>
                <w:spacing w:val="-2"/>
                <w:sz w:val="12"/>
                <w:szCs w:val="12"/>
              </w:rPr>
              <w:t xml:space="preserve"> </w:t>
            </w:r>
            <w:r w:rsidR="00215AA1" w:rsidRPr="00CB68B3">
              <w:rPr>
                <w:rFonts w:cs="Calibri"/>
                <w:spacing w:val="-2"/>
                <w:sz w:val="12"/>
                <w:szCs w:val="12"/>
                <w:lang w:val="en-US"/>
              </w:rPr>
              <w:t>odredi</w:t>
            </w:r>
            <w:r w:rsidR="00215AA1" w:rsidRPr="00CB68B3">
              <w:rPr>
                <w:rFonts w:cs="Calibri"/>
                <w:spacing w:val="-2"/>
                <w:sz w:val="12"/>
                <w:szCs w:val="12"/>
              </w:rPr>
              <w:t>š</w:t>
            </w:r>
            <w:r w:rsidR="00215AA1" w:rsidRPr="00CB68B3">
              <w:rPr>
                <w:rFonts w:cs="Calibri"/>
                <w:spacing w:val="-2"/>
                <w:sz w:val="12"/>
                <w:szCs w:val="12"/>
                <w:lang w:val="en-US"/>
              </w:rPr>
              <w:t>ta</w:t>
            </w:r>
            <w:r w:rsidR="00307E17" w:rsidRPr="00CB68B3">
              <w:rPr>
                <w:rFonts w:cs="Calibri"/>
                <w:spacing w:val="-2"/>
                <w:sz w:val="12"/>
                <w:szCs w:val="12"/>
              </w:rPr>
              <w:t xml:space="preserve">  /</w:t>
            </w:r>
            <w:r w:rsidR="00A60632" w:rsidRPr="00CB68B3">
              <w:rPr>
                <w:rFonts w:cs="Calibri"/>
                <w:spacing w:val="-2"/>
                <w:sz w:val="12"/>
                <w:szCs w:val="12"/>
              </w:rPr>
              <w:t xml:space="preserve">     </w:t>
            </w:r>
            <w:r w:rsidR="00215AA1" w:rsidRPr="00CB68B3">
              <w:rPr>
                <w:rFonts w:cs="Calibri"/>
                <w:spacing w:val="-2"/>
                <w:sz w:val="12"/>
                <w:szCs w:val="12"/>
              </w:rPr>
              <w:t xml:space="preserve"> </w:t>
            </w:r>
            <w:r w:rsidR="00307E17" w:rsidRPr="00CB68B3">
              <w:rPr>
                <w:rFonts w:cs="Calibri"/>
                <w:spacing w:val="-2"/>
                <w:sz w:val="12"/>
                <w:szCs w:val="12"/>
              </w:rPr>
              <w:t>ISO kodas</w:t>
            </w:r>
            <w:r w:rsidR="00215AA1" w:rsidRPr="00CB68B3">
              <w:rPr>
                <w:rFonts w:cs="Calibri"/>
                <w:spacing w:val="-2"/>
                <w:sz w:val="12"/>
                <w:szCs w:val="12"/>
              </w:rPr>
              <w:t xml:space="preserve">           </w:t>
            </w:r>
          </w:p>
          <w:p w:rsidR="00215AA1" w:rsidRPr="00CB68B3" w:rsidRDefault="00215AA1" w:rsidP="00AB198A">
            <w:pPr>
              <w:shd w:val="clear" w:color="auto" w:fill="FFFFFF"/>
              <w:spacing w:after="0" w:line="240" w:lineRule="auto"/>
              <w:rPr>
                <w:rFonts w:cs="Calibri"/>
              </w:rPr>
            </w:pPr>
            <w:r w:rsidRPr="00CB68B3">
              <w:rPr>
                <w:rFonts w:cs="Calibri"/>
                <w:spacing w:val="-1"/>
                <w:sz w:val="12"/>
                <w:szCs w:val="12"/>
                <w:lang w:val="sl-SI"/>
              </w:rPr>
              <w:t xml:space="preserve">      </w:t>
            </w:r>
            <w:r w:rsidR="00307E17" w:rsidRPr="00CB68B3">
              <w:rPr>
                <w:rFonts w:cs="Calibri"/>
                <w:spacing w:val="-2"/>
                <w:sz w:val="12"/>
                <w:szCs w:val="12"/>
                <w:lang w:val="en-US"/>
              </w:rPr>
              <w:t>Country of destination</w:t>
            </w:r>
            <w:r w:rsidR="00A60632" w:rsidRPr="00CB68B3">
              <w:rPr>
                <w:rFonts w:cs="Calibri"/>
                <w:spacing w:val="-2"/>
                <w:sz w:val="12"/>
                <w:szCs w:val="12"/>
                <w:lang w:val="en-US"/>
              </w:rPr>
              <w:t xml:space="preserve"> </w:t>
            </w:r>
            <w:r w:rsidRPr="00CB68B3">
              <w:rPr>
                <w:rFonts w:cs="Calibri"/>
                <w:spacing w:val="-2"/>
                <w:sz w:val="12"/>
                <w:szCs w:val="12"/>
                <w:lang w:val="en-US"/>
              </w:rPr>
              <w:t xml:space="preserve"> ISO</w:t>
            </w:r>
            <w:r w:rsidRPr="00CB68B3">
              <w:rPr>
                <w:rFonts w:cs="Calibri"/>
                <w:spacing w:val="-2"/>
                <w:sz w:val="12"/>
                <w:szCs w:val="12"/>
              </w:rPr>
              <w:t xml:space="preserve"> </w:t>
            </w:r>
            <w:r w:rsidRPr="00CB68B3">
              <w:rPr>
                <w:rFonts w:cs="Calibri"/>
                <w:spacing w:val="-2"/>
                <w:sz w:val="12"/>
                <w:szCs w:val="12"/>
                <w:lang w:val="en-US"/>
              </w:rPr>
              <w:t xml:space="preserve">code        </w:t>
            </w:r>
          </w:p>
        </w:tc>
        <w:tc>
          <w:tcPr>
            <w:tcW w:w="2322" w:type="dxa"/>
            <w:gridSpan w:val="3"/>
            <w:tcBorders>
              <w:bottom w:val="nil"/>
            </w:tcBorders>
          </w:tcPr>
          <w:p w:rsidR="00215AA1" w:rsidRPr="00CB68B3" w:rsidRDefault="00215AA1" w:rsidP="00AB198A">
            <w:pPr>
              <w:shd w:val="clear" w:color="auto" w:fill="FFFFFF"/>
              <w:spacing w:after="0" w:line="240" w:lineRule="auto"/>
              <w:rPr>
                <w:rFonts w:cs="Calibri"/>
              </w:rPr>
            </w:pPr>
            <w:r w:rsidRPr="00CB68B3">
              <w:rPr>
                <w:rFonts w:cs="Calibri"/>
                <w:spacing w:val="-2"/>
                <w:sz w:val="12"/>
                <w:szCs w:val="12"/>
                <w:lang w:val="en-US"/>
              </w:rPr>
              <w:t>I 10.</w:t>
            </w:r>
          </w:p>
        </w:tc>
      </w:tr>
      <w:tr w:rsidR="00E663A0" w:rsidRPr="00CB68B3" w:rsidTr="00AB198A">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1417" w:type="dxa"/>
            <w:tcBorders>
              <w:top w:val="nil"/>
            </w:tcBorders>
          </w:tcPr>
          <w:p w:rsidR="00215AA1" w:rsidRPr="00CB68B3" w:rsidRDefault="00215AA1" w:rsidP="00AB198A">
            <w:pPr>
              <w:spacing w:after="0" w:line="240" w:lineRule="auto"/>
              <w:rPr>
                <w:rFonts w:cs="Calibri"/>
                <w:sz w:val="12"/>
                <w:szCs w:val="12"/>
              </w:rPr>
            </w:pPr>
          </w:p>
        </w:tc>
        <w:tc>
          <w:tcPr>
            <w:tcW w:w="709" w:type="dxa"/>
            <w:tcBorders>
              <w:top w:val="nil"/>
            </w:tcBorders>
          </w:tcPr>
          <w:p w:rsidR="00215AA1" w:rsidRPr="00CB68B3" w:rsidRDefault="00215AA1" w:rsidP="00AB198A">
            <w:pPr>
              <w:spacing w:after="0" w:line="240" w:lineRule="auto"/>
              <w:rPr>
                <w:rFonts w:cs="Calibri"/>
                <w:sz w:val="12"/>
                <w:szCs w:val="12"/>
              </w:rPr>
            </w:pPr>
          </w:p>
        </w:tc>
        <w:tc>
          <w:tcPr>
            <w:tcW w:w="1418" w:type="dxa"/>
            <w:tcBorders>
              <w:top w:val="nil"/>
            </w:tcBorders>
          </w:tcPr>
          <w:p w:rsidR="00215AA1" w:rsidRPr="00CB68B3" w:rsidRDefault="00215AA1" w:rsidP="00AB198A">
            <w:pPr>
              <w:spacing w:after="0" w:line="240" w:lineRule="auto"/>
              <w:rPr>
                <w:rFonts w:cs="Calibri"/>
                <w:sz w:val="12"/>
                <w:szCs w:val="12"/>
              </w:rPr>
            </w:pPr>
          </w:p>
        </w:tc>
        <w:tc>
          <w:tcPr>
            <w:tcW w:w="708" w:type="dxa"/>
            <w:tcBorders>
              <w:top w:val="nil"/>
            </w:tcBorders>
          </w:tcPr>
          <w:p w:rsidR="00215AA1" w:rsidRPr="00CB68B3" w:rsidRDefault="00215AA1" w:rsidP="00AB198A">
            <w:pPr>
              <w:spacing w:after="0" w:line="240" w:lineRule="auto"/>
              <w:rPr>
                <w:rFonts w:cs="Calibri"/>
                <w:sz w:val="12"/>
                <w:szCs w:val="12"/>
              </w:rPr>
            </w:pPr>
          </w:p>
        </w:tc>
        <w:tc>
          <w:tcPr>
            <w:tcW w:w="1560" w:type="dxa"/>
            <w:tcBorders>
              <w:top w:val="nil"/>
            </w:tcBorders>
          </w:tcPr>
          <w:p w:rsidR="00215AA1" w:rsidRPr="00CB68B3" w:rsidRDefault="00215AA1" w:rsidP="00AB198A">
            <w:pPr>
              <w:spacing w:after="0" w:line="240" w:lineRule="auto"/>
              <w:rPr>
                <w:rFonts w:cs="Calibri"/>
                <w:sz w:val="12"/>
                <w:szCs w:val="12"/>
              </w:rPr>
            </w:pPr>
          </w:p>
        </w:tc>
        <w:tc>
          <w:tcPr>
            <w:tcW w:w="762" w:type="dxa"/>
            <w:tcBorders>
              <w:top w:val="nil"/>
            </w:tcBorders>
          </w:tcPr>
          <w:p w:rsidR="00215AA1" w:rsidRPr="00CB68B3" w:rsidRDefault="00215AA1" w:rsidP="00AB198A">
            <w:pPr>
              <w:spacing w:after="0" w:line="240" w:lineRule="auto"/>
              <w:rPr>
                <w:rFonts w:cs="Calibri"/>
                <w:sz w:val="12"/>
                <w:szCs w:val="12"/>
              </w:rPr>
            </w:pPr>
          </w:p>
        </w:tc>
        <w:tc>
          <w:tcPr>
            <w:tcW w:w="1506" w:type="dxa"/>
            <w:gridSpan w:val="2"/>
            <w:tcBorders>
              <w:top w:val="nil"/>
            </w:tcBorders>
          </w:tcPr>
          <w:p w:rsidR="00215AA1" w:rsidRPr="00CB68B3" w:rsidRDefault="00215AA1" w:rsidP="00AB198A">
            <w:pPr>
              <w:spacing w:after="0" w:line="240" w:lineRule="auto"/>
              <w:rPr>
                <w:rFonts w:cs="Calibri"/>
                <w:sz w:val="12"/>
                <w:szCs w:val="12"/>
              </w:rPr>
            </w:pPr>
          </w:p>
        </w:tc>
        <w:tc>
          <w:tcPr>
            <w:tcW w:w="816" w:type="dxa"/>
            <w:tcBorders>
              <w:top w:val="nil"/>
              <w:bottom w:val="nil"/>
            </w:tcBorders>
          </w:tcPr>
          <w:p w:rsidR="00215AA1" w:rsidRPr="00CB68B3" w:rsidRDefault="00215AA1" w:rsidP="00AB198A">
            <w:pPr>
              <w:spacing w:after="0" w:line="240" w:lineRule="auto"/>
              <w:rPr>
                <w:rFonts w:cs="Calibri"/>
                <w:sz w:val="12"/>
                <w:szCs w:val="12"/>
              </w:rPr>
            </w:pPr>
          </w:p>
        </w:tc>
      </w:tr>
      <w:tr w:rsidR="00D34F0C" w:rsidRPr="00CB68B3" w:rsidTr="00AB198A">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tcPr>
          <w:p w:rsidR="00215AA1" w:rsidRPr="00CB68B3" w:rsidRDefault="00215AA1" w:rsidP="00AB198A">
            <w:pPr>
              <w:spacing w:after="0" w:line="240" w:lineRule="auto"/>
              <w:rPr>
                <w:rFonts w:cs="Calibri"/>
                <w:sz w:val="12"/>
                <w:szCs w:val="12"/>
              </w:rPr>
            </w:pPr>
            <w:r w:rsidRPr="00CB68B3">
              <w:rPr>
                <w:rFonts w:cs="Calibri"/>
                <w:sz w:val="12"/>
                <w:szCs w:val="12"/>
              </w:rPr>
              <w:t>I.11.</w:t>
            </w:r>
            <w:r w:rsidR="00307E17" w:rsidRPr="00CB68B3">
              <w:rPr>
                <w:rFonts w:cs="Calibri"/>
                <w:sz w:val="12"/>
                <w:szCs w:val="12"/>
              </w:rPr>
              <w:t xml:space="preserve"> </w:t>
            </w:r>
            <w:r w:rsidR="00AD6C33" w:rsidRPr="00CB68B3">
              <w:rPr>
                <w:rFonts w:cs="Calibri"/>
                <w:sz w:val="12"/>
                <w:szCs w:val="12"/>
              </w:rPr>
              <w:t>Kilmės vieta</w:t>
            </w:r>
            <w:r w:rsidR="00307E17" w:rsidRPr="00CB68B3">
              <w:rPr>
                <w:rFonts w:cs="Calibri"/>
                <w:sz w:val="12"/>
                <w:szCs w:val="12"/>
              </w:rPr>
              <w:t xml:space="preserve"> / </w:t>
            </w:r>
            <w:r w:rsidRPr="00CB68B3">
              <w:rPr>
                <w:rFonts w:cs="Calibri"/>
                <w:sz w:val="12"/>
                <w:szCs w:val="12"/>
                <w:lang w:val="en-US"/>
              </w:rPr>
              <w:t>Mjesto</w:t>
            </w:r>
            <w:r w:rsidRPr="00CB68B3">
              <w:rPr>
                <w:rFonts w:cs="Calibri"/>
                <w:sz w:val="12"/>
                <w:szCs w:val="12"/>
              </w:rPr>
              <w:t xml:space="preserve"> </w:t>
            </w:r>
            <w:r w:rsidRPr="00CB68B3">
              <w:rPr>
                <w:rFonts w:cs="Calibri"/>
                <w:sz w:val="12"/>
                <w:szCs w:val="12"/>
                <w:lang w:val="en-US"/>
              </w:rPr>
              <w:t>podrijetla</w:t>
            </w:r>
            <w:r w:rsidRPr="00CB68B3">
              <w:rPr>
                <w:rFonts w:cs="Calibri"/>
                <w:sz w:val="12"/>
                <w:szCs w:val="12"/>
              </w:rPr>
              <w:t xml:space="preserve"> / </w:t>
            </w:r>
            <w:r w:rsidRPr="00CB68B3">
              <w:rPr>
                <w:rFonts w:cs="Calibri"/>
                <w:sz w:val="12"/>
                <w:szCs w:val="12"/>
                <w:lang w:val="en-US"/>
              </w:rPr>
              <w:t>Place</w:t>
            </w:r>
            <w:r w:rsidRPr="00CB68B3">
              <w:rPr>
                <w:rFonts w:cs="Calibri"/>
                <w:sz w:val="12"/>
                <w:szCs w:val="12"/>
              </w:rPr>
              <w:t xml:space="preserve"> </w:t>
            </w:r>
            <w:r w:rsidRPr="00CB68B3">
              <w:rPr>
                <w:rFonts w:cs="Calibri"/>
                <w:sz w:val="12"/>
                <w:szCs w:val="12"/>
                <w:lang w:val="en-US"/>
              </w:rPr>
              <w:t>of</w:t>
            </w:r>
            <w:r w:rsidRPr="00CB68B3">
              <w:rPr>
                <w:rFonts w:cs="Calibri"/>
                <w:sz w:val="12"/>
                <w:szCs w:val="12"/>
              </w:rPr>
              <w:t xml:space="preserve"> </w:t>
            </w:r>
            <w:r w:rsidRPr="00CB68B3">
              <w:rPr>
                <w:rFonts w:cs="Calibri"/>
                <w:sz w:val="12"/>
                <w:szCs w:val="12"/>
                <w:lang w:val="en-US"/>
              </w:rPr>
              <w:t>origin</w:t>
            </w:r>
            <w:r w:rsidRPr="00CB68B3">
              <w:rPr>
                <w:rFonts w:cs="Calibri"/>
                <w:sz w:val="12"/>
                <w:szCs w:val="12"/>
              </w:rPr>
              <w:t xml:space="preserve">  </w:t>
            </w: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307E17" w:rsidP="00307E17">
            <w:pPr>
              <w:shd w:val="clear" w:color="auto" w:fill="FFFFFF"/>
              <w:spacing w:after="0" w:line="240" w:lineRule="auto"/>
              <w:ind w:left="2045" w:hanging="2045"/>
              <w:rPr>
                <w:rFonts w:cs="Calibri"/>
                <w:sz w:val="12"/>
                <w:szCs w:val="12"/>
              </w:rPr>
            </w:pPr>
            <w:r w:rsidRPr="00CB68B3">
              <w:rPr>
                <w:rFonts w:cs="Calibri"/>
                <w:sz w:val="12"/>
                <w:szCs w:val="12"/>
                <w:lang w:val="en-US"/>
              </w:rPr>
              <w:t xml:space="preserve">Pavadinimas / </w:t>
            </w:r>
            <w:r w:rsidR="00215AA1" w:rsidRPr="00CB68B3">
              <w:rPr>
                <w:rFonts w:cs="Calibri"/>
                <w:sz w:val="12"/>
                <w:szCs w:val="12"/>
                <w:lang w:val="en-US"/>
              </w:rPr>
              <w:t>Ime</w:t>
            </w:r>
            <w:r w:rsidR="00215AA1" w:rsidRPr="00CB68B3">
              <w:rPr>
                <w:rFonts w:cs="Calibri"/>
                <w:sz w:val="12"/>
                <w:szCs w:val="12"/>
              </w:rPr>
              <w:t xml:space="preserve"> / </w:t>
            </w:r>
            <w:r w:rsidR="00215AA1" w:rsidRPr="00CB68B3">
              <w:rPr>
                <w:rFonts w:cs="Calibri"/>
                <w:sz w:val="12"/>
                <w:szCs w:val="12"/>
                <w:lang w:val="en-US"/>
              </w:rPr>
              <w:t>Name</w:t>
            </w:r>
            <w:r w:rsidRPr="00CB68B3">
              <w:rPr>
                <w:rFonts w:cs="Calibri"/>
                <w:sz w:val="12"/>
                <w:szCs w:val="12"/>
              </w:rPr>
              <w:t xml:space="preserve">                            </w:t>
            </w:r>
            <w:r w:rsidR="00AD6C33" w:rsidRPr="00CB68B3">
              <w:rPr>
                <w:rFonts w:cs="Calibri"/>
                <w:sz w:val="12"/>
                <w:szCs w:val="12"/>
              </w:rPr>
              <w:t>P</w:t>
            </w:r>
            <w:r w:rsidRPr="00CB68B3">
              <w:rPr>
                <w:rFonts w:cs="Calibri"/>
                <w:sz w:val="12"/>
                <w:szCs w:val="12"/>
              </w:rPr>
              <w:t xml:space="preserve">atvirtinimo numeris / </w:t>
            </w:r>
            <w:r w:rsidR="00215AA1" w:rsidRPr="00CB68B3">
              <w:rPr>
                <w:rFonts w:cs="Calibri"/>
                <w:sz w:val="12"/>
                <w:szCs w:val="12"/>
              </w:rPr>
              <w:t xml:space="preserve"> </w:t>
            </w:r>
            <w:r w:rsidR="00215AA1" w:rsidRPr="00CB68B3">
              <w:rPr>
                <w:rFonts w:cs="Calibri"/>
                <w:sz w:val="12"/>
                <w:szCs w:val="12"/>
                <w:lang w:val="en-US"/>
              </w:rPr>
              <w:t>Odobreni</w:t>
            </w:r>
            <w:r w:rsidR="00215AA1" w:rsidRPr="00CB68B3">
              <w:rPr>
                <w:rFonts w:cs="Calibri"/>
                <w:sz w:val="12"/>
                <w:szCs w:val="12"/>
              </w:rPr>
              <w:t xml:space="preserve"> </w:t>
            </w:r>
            <w:r w:rsidR="00215AA1" w:rsidRPr="00CB68B3">
              <w:rPr>
                <w:rFonts w:cs="Calibri"/>
                <w:sz w:val="12"/>
                <w:szCs w:val="12"/>
                <w:lang w:val="en-US"/>
              </w:rPr>
              <w:t>broj</w:t>
            </w:r>
            <w:r w:rsidRPr="00CB68B3">
              <w:rPr>
                <w:rFonts w:cs="Calibri"/>
                <w:sz w:val="12"/>
                <w:szCs w:val="12"/>
              </w:rPr>
              <w:t xml:space="preserve"> /                                                       </w:t>
            </w:r>
            <w:r w:rsidR="00215AA1" w:rsidRPr="00CB68B3">
              <w:rPr>
                <w:rFonts w:cs="Calibri"/>
                <w:sz w:val="12"/>
                <w:szCs w:val="12"/>
                <w:lang w:val="en-US"/>
              </w:rPr>
              <w:t>Approval</w:t>
            </w:r>
            <w:r w:rsidR="00215AA1" w:rsidRPr="00CB68B3">
              <w:rPr>
                <w:rFonts w:cs="Calibri"/>
                <w:sz w:val="12"/>
                <w:szCs w:val="12"/>
              </w:rPr>
              <w:t xml:space="preserve"> </w:t>
            </w:r>
            <w:r w:rsidR="00215AA1" w:rsidRPr="00CB68B3">
              <w:rPr>
                <w:rFonts w:cs="Calibri"/>
                <w:sz w:val="12"/>
                <w:szCs w:val="12"/>
                <w:lang w:val="en-US"/>
              </w:rPr>
              <w:t>number</w:t>
            </w:r>
            <w:r w:rsidR="00215AA1" w:rsidRPr="00CB68B3">
              <w:rPr>
                <w:rFonts w:cs="Calibri"/>
                <w:sz w:val="12"/>
                <w:szCs w:val="12"/>
              </w:rPr>
              <w:t xml:space="preserve">                                              </w:t>
            </w:r>
            <w:r w:rsidRPr="00CB68B3">
              <w:rPr>
                <w:rFonts w:cs="Calibri"/>
                <w:sz w:val="12"/>
                <w:szCs w:val="12"/>
              </w:rPr>
              <w:t xml:space="preserve">                               </w:t>
            </w:r>
            <w:r w:rsidR="00215AA1" w:rsidRPr="00CB68B3">
              <w:rPr>
                <w:rFonts w:cs="Calibri"/>
                <w:sz w:val="12"/>
                <w:szCs w:val="12"/>
              </w:rPr>
              <w:t xml:space="preserve">                        </w:t>
            </w:r>
          </w:p>
          <w:p w:rsidR="00215AA1" w:rsidRPr="00CB68B3" w:rsidRDefault="00215AA1" w:rsidP="00AB198A">
            <w:pPr>
              <w:shd w:val="clear" w:color="auto" w:fill="FFFFFF"/>
              <w:spacing w:after="0" w:line="240" w:lineRule="auto"/>
              <w:ind w:left="234" w:hanging="234"/>
              <w:rPr>
                <w:rFonts w:cs="Calibri"/>
                <w:sz w:val="12"/>
                <w:szCs w:val="12"/>
              </w:rPr>
            </w:pPr>
            <w:r w:rsidRPr="00CB68B3">
              <w:rPr>
                <w:rFonts w:cs="Calibri"/>
                <w:sz w:val="12"/>
                <w:szCs w:val="12"/>
              </w:rPr>
              <w:t xml:space="preserve">                                                                                      </w:t>
            </w:r>
          </w:p>
          <w:p w:rsidR="00215AA1" w:rsidRPr="00CB68B3" w:rsidRDefault="00215AA1" w:rsidP="00AB198A">
            <w:pPr>
              <w:shd w:val="clear" w:color="auto" w:fill="FFFFFF"/>
              <w:spacing w:after="0" w:line="240" w:lineRule="auto"/>
              <w:ind w:left="234" w:hanging="234"/>
              <w:rPr>
                <w:rFonts w:cs="Calibri"/>
                <w:sz w:val="12"/>
                <w:szCs w:val="12"/>
              </w:rPr>
            </w:pPr>
            <w:r w:rsidRPr="00CB68B3">
              <w:rPr>
                <w:rFonts w:cs="Calibri"/>
                <w:sz w:val="12"/>
                <w:szCs w:val="12"/>
              </w:rPr>
              <w:tab/>
              <w:t xml:space="preserve">                                                               </w:t>
            </w:r>
          </w:p>
          <w:p w:rsidR="00215AA1" w:rsidRPr="00CB68B3" w:rsidRDefault="00307E17" w:rsidP="00AB198A">
            <w:pPr>
              <w:shd w:val="clear" w:color="auto" w:fill="FFFFFF"/>
              <w:spacing w:after="0" w:line="240" w:lineRule="auto"/>
              <w:ind w:left="216" w:hanging="216"/>
              <w:rPr>
                <w:rFonts w:cs="Calibri"/>
                <w:sz w:val="12"/>
                <w:szCs w:val="12"/>
                <w:lang w:val="en-US"/>
              </w:rPr>
            </w:pPr>
            <w:r w:rsidRPr="00CB68B3">
              <w:rPr>
                <w:rFonts w:cs="Calibri"/>
                <w:sz w:val="12"/>
                <w:szCs w:val="12"/>
                <w:lang w:val="en-US"/>
              </w:rPr>
              <w:t xml:space="preserve">Adresas / </w:t>
            </w:r>
            <w:r w:rsidR="00215AA1" w:rsidRPr="00CB68B3">
              <w:rPr>
                <w:rFonts w:cs="Calibri"/>
                <w:sz w:val="12"/>
                <w:szCs w:val="12"/>
                <w:lang w:val="en-US"/>
              </w:rPr>
              <w:t xml:space="preserve">Adresa / Address  </w:t>
            </w:r>
          </w:p>
          <w:p w:rsidR="00215AA1" w:rsidRPr="00CB68B3" w:rsidRDefault="00215AA1" w:rsidP="00AB198A">
            <w:pPr>
              <w:spacing w:after="0" w:line="240" w:lineRule="auto"/>
              <w:rPr>
                <w:rFonts w:cs="Calibri"/>
                <w:sz w:val="12"/>
                <w:szCs w:val="12"/>
              </w:rPr>
            </w:pPr>
          </w:p>
          <w:p w:rsidR="00215AA1" w:rsidRPr="00CB68B3" w:rsidRDefault="00215AA1" w:rsidP="00AB198A">
            <w:pPr>
              <w:spacing w:after="0" w:line="240" w:lineRule="auto"/>
              <w:rPr>
                <w:rFonts w:cs="Calibri"/>
                <w:sz w:val="12"/>
                <w:szCs w:val="12"/>
              </w:rPr>
            </w:pPr>
          </w:p>
        </w:tc>
        <w:tc>
          <w:tcPr>
            <w:tcW w:w="4644" w:type="dxa"/>
            <w:gridSpan w:val="5"/>
          </w:tcPr>
          <w:p w:rsidR="00215AA1" w:rsidRPr="00CB68B3" w:rsidRDefault="00215AA1" w:rsidP="00AB198A">
            <w:pPr>
              <w:spacing w:after="0" w:line="240" w:lineRule="auto"/>
              <w:rPr>
                <w:rFonts w:cs="Calibri"/>
                <w:sz w:val="12"/>
                <w:szCs w:val="12"/>
              </w:rPr>
            </w:pPr>
            <w:r w:rsidRPr="00CB68B3">
              <w:rPr>
                <w:rFonts w:cs="Calibri"/>
                <w:sz w:val="12"/>
                <w:szCs w:val="12"/>
              </w:rPr>
              <w:t>I.12.</w:t>
            </w:r>
          </w:p>
        </w:tc>
      </w:tr>
      <w:tr w:rsidR="00D34F0C" w:rsidRPr="00CB68B3" w:rsidTr="00AB198A">
        <w:tc>
          <w:tcPr>
            <w:tcW w:w="392" w:type="dxa"/>
            <w:vMerge/>
            <w:tcBorders>
              <w:bottom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tcBorders>
              <w:bottom w:val="single" w:sz="4" w:space="0" w:color="000000"/>
            </w:tcBorders>
          </w:tcPr>
          <w:p w:rsidR="00215AA1" w:rsidRPr="00CB68B3" w:rsidRDefault="00215AA1" w:rsidP="00AB198A">
            <w:pPr>
              <w:shd w:val="clear" w:color="auto" w:fill="FFFFFF"/>
              <w:spacing w:after="0" w:line="240" w:lineRule="auto"/>
              <w:rPr>
                <w:rFonts w:cs="Calibri"/>
                <w:sz w:val="12"/>
                <w:szCs w:val="12"/>
                <w:lang w:val="en-US"/>
              </w:rPr>
            </w:pPr>
            <w:r w:rsidRPr="00CB68B3">
              <w:rPr>
                <w:rFonts w:cs="Calibri"/>
                <w:sz w:val="12"/>
                <w:szCs w:val="12"/>
                <w:lang w:val="en-US"/>
              </w:rPr>
              <w:t xml:space="preserve">I 13. </w:t>
            </w:r>
            <w:r w:rsidR="00307E17" w:rsidRPr="00CB68B3">
              <w:rPr>
                <w:rFonts w:cs="Calibri"/>
                <w:sz w:val="12"/>
                <w:szCs w:val="12"/>
                <w:lang w:val="en-US"/>
              </w:rPr>
              <w:t xml:space="preserve">Pakrovimo vieta/ </w:t>
            </w:r>
            <w:r w:rsidRPr="00CB68B3">
              <w:rPr>
                <w:rFonts w:cs="Calibri"/>
                <w:sz w:val="12"/>
                <w:szCs w:val="12"/>
                <w:lang w:val="en-US"/>
              </w:rPr>
              <w:t xml:space="preserve">Mjesto utovara/ Place of loading  </w:t>
            </w:r>
          </w:p>
          <w:p w:rsidR="00215AA1" w:rsidRPr="00CB68B3" w:rsidRDefault="00215AA1" w:rsidP="00AB198A">
            <w:pPr>
              <w:shd w:val="clear" w:color="auto" w:fill="FFFFFF"/>
              <w:spacing w:after="0" w:line="240" w:lineRule="auto"/>
              <w:rPr>
                <w:rFonts w:cs="Calibri"/>
                <w:sz w:val="14"/>
                <w:szCs w:val="14"/>
              </w:rPr>
            </w:pPr>
          </w:p>
        </w:tc>
        <w:tc>
          <w:tcPr>
            <w:tcW w:w="4644" w:type="dxa"/>
            <w:gridSpan w:val="5"/>
          </w:tcPr>
          <w:p w:rsidR="00215AA1" w:rsidRPr="00CB68B3" w:rsidRDefault="00215AA1" w:rsidP="00AB198A">
            <w:pPr>
              <w:shd w:val="clear" w:color="auto" w:fill="FFFFFF"/>
              <w:spacing w:after="0" w:line="240" w:lineRule="auto"/>
              <w:rPr>
                <w:rFonts w:cs="Calibri"/>
                <w:sz w:val="14"/>
                <w:szCs w:val="14"/>
              </w:rPr>
            </w:pPr>
            <w:r w:rsidRPr="00CB68B3">
              <w:rPr>
                <w:rFonts w:cs="Calibri"/>
                <w:sz w:val="12"/>
                <w:szCs w:val="12"/>
                <w:lang w:val="en-US"/>
              </w:rPr>
              <w:t>I 14.</w:t>
            </w:r>
            <w:r w:rsidR="00307E17" w:rsidRPr="00CB68B3">
              <w:rPr>
                <w:rFonts w:cs="Calibri"/>
                <w:sz w:val="12"/>
                <w:szCs w:val="12"/>
                <w:lang w:val="en-US"/>
              </w:rPr>
              <w:t xml:space="preserve"> Išvykimo data/</w:t>
            </w:r>
            <w:r w:rsidRPr="00CB68B3">
              <w:rPr>
                <w:rFonts w:cs="Calibri"/>
                <w:sz w:val="12"/>
                <w:szCs w:val="12"/>
                <w:lang w:val="en-US"/>
              </w:rPr>
              <w:t xml:space="preserve"> Datum otpreme/ Date of departure </w:t>
            </w:r>
          </w:p>
        </w:tc>
      </w:tr>
      <w:tr w:rsidR="00D34F0C" w:rsidRPr="00CB68B3" w:rsidTr="00AB198A">
        <w:trPr>
          <w:trHeight w:val="113"/>
        </w:trPr>
        <w:tc>
          <w:tcPr>
            <w:tcW w:w="392" w:type="dxa"/>
            <w:vMerge w:val="restart"/>
            <w:tcBorders>
              <w:top w:val="single" w:sz="4" w:space="0" w:color="auto"/>
              <w:left w:val="nil"/>
              <w:right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vMerge w:val="restart"/>
            <w:tcBorders>
              <w:left w:val="single" w:sz="4" w:space="0" w:color="auto"/>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en-US"/>
              </w:rPr>
              <w:t>I</w:t>
            </w:r>
            <w:r w:rsidRPr="00CB68B3">
              <w:rPr>
                <w:rFonts w:cs="Calibri"/>
                <w:sz w:val="12"/>
                <w:szCs w:val="12"/>
              </w:rPr>
              <w:t xml:space="preserve"> 15. </w:t>
            </w:r>
            <w:r w:rsidR="00AD6C33" w:rsidRPr="00CB68B3">
              <w:rPr>
                <w:rFonts w:cs="Calibri"/>
                <w:sz w:val="12"/>
                <w:szCs w:val="12"/>
              </w:rPr>
              <w:t>Transporto priemonė</w:t>
            </w:r>
            <w:r w:rsidR="00307E17" w:rsidRPr="00CB68B3">
              <w:rPr>
                <w:rFonts w:cs="Calibri"/>
                <w:sz w:val="12"/>
                <w:szCs w:val="12"/>
              </w:rPr>
              <w:t xml:space="preserve">/ </w:t>
            </w:r>
            <w:r w:rsidRPr="00CB68B3">
              <w:rPr>
                <w:rFonts w:cs="Calibri"/>
                <w:sz w:val="12"/>
                <w:szCs w:val="12"/>
                <w:lang w:val="en-US"/>
              </w:rPr>
              <w:t>Prijevozno</w:t>
            </w:r>
            <w:r w:rsidRPr="00CB68B3">
              <w:rPr>
                <w:rFonts w:cs="Calibri"/>
                <w:sz w:val="12"/>
                <w:szCs w:val="12"/>
              </w:rPr>
              <w:t xml:space="preserve"> </w:t>
            </w:r>
            <w:r w:rsidRPr="00CB68B3">
              <w:rPr>
                <w:rFonts w:cs="Calibri"/>
                <w:sz w:val="12"/>
                <w:szCs w:val="12"/>
                <w:lang w:val="en-US"/>
              </w:rPr>
              <w:t>sredstvo</w:t>
            </w:r>
            <w:r w:rsidRPr="00CB68B3">
              <w:rPr>
                <w:rFonts w:cs="Calibri"/>
                <w:sz w:val="12"/>
                <w:szCs w:val="12"/>
              </w:rPr>
              <w:t xml:space="preserve">/ </w:t>
            </w:r>
            <w:r w:rsidRPr="00CB68B3">
              <w:rPr>
                <w:rFonts w:cs="Calibri"/>
                <w:sz w:val="12"/>
                <w:szCs w:val="12"/>
                <w:lang w:val="en-US"/>
              </w:rPr>
              <w:t>Means</w:t>
            </w:r>
            <w:r w:rsidRPr="00CB68B3">
              <w:rPr>
                <w:rFonts w:cs="Calibri"/>
                <w:sz w:val="12"/>
                <w:szCs w:val="12"/>
              </w:rPr>
              <w:t xml:space="preserve"> </w:t>
            </w:r>
            <w:r w:rsidRPr="00CB68B3">
              <w:rPr>
                <w:rFonts w:cs="Calibri"/>
                <w:sz w:val="12"/>
                <w:szCs w:val="12"/>
                <w:lang w:val="en-US"/>
              </w:rPr>
              <w:t>of</w:t>
            </w:r>
            <w:r w:rsidRPr="00CB68B3">
              <w:rPr>
                <w:rFonts w:cs="Calibri"/>
                <w:sz w:val="12"/>
                <w:szCs w:val="12"/>
              </w:rPr>
              <w:t xml:space="preserve"> </w:t>
            </w:r>
            <w:r w:rsidRPr="00CB68B3">
              <w:rPr>
                <w:rFonts w:cs="Calibri"/>
                <w:sz w:val="12"/>
                <w:szCs w:val="12"/>
                <w:lang w:val="en-US"/>
              </w:rPr>
              <w:t>transport</w:t>
            </w:r>
            <w:r w:rsidRPr="00CB68B3">
              <w:rPr>
                <w:rFonts w:cs="Calibri"/>
                <w:sz w:val="12"/>
                <w:szCs w:val="12"/>
              </w:rPr>
              <w:t xml:space="preserve">  </w:t>
            </w:r>
          </w:p>
          <w:p w:rsidR="00215AA1" w:rsidRPr="00CB68B3" w:rsidRDefault="00215AA1" w:rsidP="00AB198A">
            <w:pPr>
              <w:shd w:val="clear" w:color="auto" w:fill="FFFFFF"/>
              <w:spacing w:after="0" w:line="240" w:lineRule="auto"/>
              <w:ind w:left="234" w:right="295"/>
              <w:rPr>
                <w:rFonts w:cs="Calibri"/>
                <w:sz w:val="12"/>
                <w:szCs w:val="12"/>
              </w:rPr>
            </w:pPr>
          </w:p>
          <w:p w:rsidR="00215AA1" w:rsidRPr="00CB68B3" w:rsidRDefault="00307E17" w:rsidP="00AB198A">
            <w:pPr>
              <w:shd w:val="clear" w:color="auto" w:fill="FFFFFF"/>
              <w:spacing w:after="0" w:line="240" w:lineRule="auto"/>
              <w:rPr>
                <w:rFonts w:cs="Calibri"/>
                <w:sz w:val="12"/>
                <w:szCs w:val="12"/>
              </w:rPr>
            </w:pPr>
            <w:r w:rsidRPr="00CB68B3">
              <w:rPr>
                <w:rFonts w:cs="Calibri"/>
                <w:sz w:val="12"/>
                <w:szCs w:val="12"/>
              </w:rPr>
              <w:t xml:space="preserve">Lėktuvas/ </w:t>
            </w:r>
            <w:r w:rsidR="00215AA1" w:rsidRPr="00CB68B3">
              <w:rPr>
                <w:rFonts w:cs="Calibri"/>
                <w:sz w:val="12"/>
                <w:szCs w:val="12"/>
              </w:rPr>
              <w:t>Avion/</w:t>
            </w:r>
            <w:r w:rsidR="00215AA1" w:rsidRPr="00CB68B3">
              <w:rPr>
                <w:rFonts w:cs="Calibri"/>
                <w:sz w:val="12"/>
                <w:szCs w:val="12"/>
                <w:lang w:val="sl-SI"/>
              </w:rPr>
              <w:t xml:space="preserve"> </w:t>
            </w:r>
            <w:r w:rsidR="00215AA1" w:rsidRPr="00CB68B3">
              <w:rPr>
                <w:rFonts w:cs="Calibri"/>
                <w:sz w:val="12"/>
                <w:szCs w:val="12"/>
              </w:rPr>
              <w:t xml:space="preserve">Aeroplane / </w:t>
            </w:r>
            <w:sdt>
              <w:sdtPr>
                <w:rPr>
                  <w:rFonts w:cs="Calibri"/>
                  <w:sz w:val="12"/>
                  <w:szCs w:val="12"/>
                  <w:lang w:val="en-US"/>
                </w:rPr>
                <w:id w:val="1184249342"/>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rPr>
              <w:t xml:space="preserve">                                    </w:t>
            </w:r>
            <w:r w:rsidRPr="00CB68B3">
              <w:rPr>
                <w:rFonts w:cs="Calibri"/>
                <w:sz w:val="12"/>
                <w:szCs w:val="12"/>
              </w:rPr>
              <w:t>Laivas /</w:t>
            </w:r>
            <w:r w:rsidR="00215AA1" w:rsidRPr="00CB68B3">
              <w:rPr>
                <w:rFonts w:cs="Calibri"/>
                <w:sz w:val="12"/>
                <w:szCs w:val="12"/>
              </w:rPr>
              <w:t xml:space="preserve"> Brod / Ship     </w:t>
            </w:r>
            <w:sdt>
              <w:sdtPr>
                <w:rPr>
                  <w:rFonts w:cs="Calibri"/>
                  <w:sz w:val="12"/>
                  <w:szCs w:val="12"/>
                  <w:lang w:val="en-US"/>
                </w:rPr>
                <w:id w:val="-1366831722"/>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rPr>
              <w:t xml:space="preserve">  </w:t>
            </w:r>
          </w:p>
          <w:p w:rsidR="00215AA1" w:rsidRPr="00CB68B3" w:rsidRDefault="00215AA1" w:rsidP="00AB198A">
            <w:pPr>
              <w:shd w:val="clear" w:color="auto" w:fill="FFFFFF"/>
              <w:spacing w:after="0" w:line="240" w:lineRule="auto"/>
              <w:rPr>
                <w:rFonts w:cs="Calibri"/>
                <w:sz w:val="12"/>
                <w:szCs w:val="12"/>
              </w:rPr>
            </w:pPr>
          </w:p>
          <w:p w:rsidR="00215AA1" w:rsidRPr="00CB68B3" w:rsidRDefault="00307E17" w:rsidP="00AB198A">
            <w:pPr>
              <w:shd w:val="clear" w:color="auto" w:fill="FFFFFF"/>
              <w:spacing w:after="0" w:line="240" w:lineRule="auto"/>
              <w:rPr>
                <w:rFonts w:cs="Calibri"/>
                <w:sz w:val="12"/>
                <w:szCs w:val="12"/>
              </w:rPr>
            </w:pPr>
            <w:r w:rsidRPr="00CB68B3">
              <w:rPr>
                <w:rFonts w:cs="Calibri"/>
                <w:sz w:val="12"/>
                <w:szCs w:val="12"/>
              </w:rPr>
              <w:t xml:space="preserve">Geležinkelis/ </w:t>
            </w:r>
            <w:r w:rsidR="00215AA1" w:rsidRPr="00CB68B3">
              <w:rPr>
                <w:rFonts w:cs="Calibri"/>
                <w:sz w:val="12"/>
                <w:szCs w:val="12"/>
              </w:rPr>
              <w:t>Željeznički vagon/</w:t>
            </w:r>
            <w:r w:rsidR="00215AA1" w:rsidRPr="00CB68B3">
              <w:rPr>
                <w:rFonts w:cs="Calibri"/>
                <w:sz w:val="12"/>
                <w:szCs w:val="12"/>
                <w:lang w:val="sl-SI"/>
              </w:rPr>
              <w:t xml:space="preserve"> </w:t>
            </w:r>
            <w:r w:rsidR="00215AA1" w:rsidRPr="00CB68B3">
              <w:rPr>
                <w:rFonts w:cs="Calibri"/>
                <w:sz w:val="12"/>
                <w:szCs w:val="12"/>
              </w:rPr>
              <w:t xml:space="preserve">Railway    </w:t>
            </w:r>
            <w:sdt>
              <w:sdtPr>
                <w:rPr>
                  <w:rFonts w:cs="Calibri"/>
                  <w:sz w:val="12"/>
                  <w:szCs w:val="12"/>
                  <w:lang w:val="en-US"/>
                </w:rPr>
                <w:id w:val="733437363"/>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rPr>
              <w:t xml:space="preserve">     </w:t>
            </w:r>
            <w:r w:rsidR="00215AA1" w:rsidRPr="00CB68B3">
              <w:rPr>
                <w:rFonts w:cs="Calibri"/>
                <w:sz w:val="12"/>
                <w:szCs w:val="12"/>
                <w:lang w:val="sl-SI"/>
              </w:rPr>
              <w:t xml:space="preserve">                                                                      </w:t>
            </w:r>
          </w:p>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2"/>
                <w:szCs w:val="12"/>
                <w:lang w:val="sl-SI"/>
              </w:rPr>
              <w:t xml:space="preserve">                                                                                                                       </w:t>
            </w:r>
          </w:p>
          <w:p w:rsidR="00215AA1" w:rsidRPr="00CB68B3" w:rsidRDefault="00307E17" w:rsidP="00AB198A">
            <w:pPr>
              <w:shd w:val="clear" w:color="auto" w:fill="FFFFFF"/>
              <w:spacing w:after="0" w:line="240" w:lineRule="auto"/>
              <w:rPr>
                <w:rFonts w:cs="Calibri"/>
                <w:sz w:val="12"/>
                <w:szCs w:val="12"/>
                <w:lang w:val="sl-SI"/>
              </w:rPr>
            </w:pPr>
            <w:r w:rsidRPr="00CB68B3">
              <w:rPr>
                <w:rFonts w:cs="Calibri"/>
                <w:sz w:val="12"/>
                <w:szCs w:val="12"/>
                <w:lang w:val="sl-SI"/>
              </w:rPr>
              <w:t xml:space="preserve">Kelio transporto priemonė/ </w:t>
            </w:r>
            <w:r w:rsidR="00215AA1" w:rsidRPr="00CB68B3">
              <w:rPr>
                <w:rFonts w:cs="Calibri"/>
                <w:sz w:val="12"/>
                <w:szCs w:val="12"/>
                <w:lang w:val="sl-SI"/>
              </w:rPr>
              <w:t xml:space="preserve">Cestovno vozilo/ Road vehicle      </w:t>
            </w:r>
            <w:sdt>
              <w:sdtPr>
                <w:rPr>
                  <w:rFonts w:cs="Calibri"/>
                  <w:sz w:val="12"/>
                  <w:szCs w:val="12"/>
                  <w:lang w:val="en-US"/>
                </w:rPr>
                <w:id w:val="1563450382"/>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lang w:val="sl-SI"/>
              </w:rPr>
              <w:t xml:space="preserve">             </w:t>
            </w:r>
          </w:p>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2"/>
                <w:szCs w:val="12"/>
                <w:lang w:val="sl-SI"/>
              </w:rPr>
              <w:t xml:space="preserve">                                                                                                         </w:t>
            </w:r>
            <w:r w:rsidR="00307E17" w:rsidRPr="00CB68B3">
              <w:rPr>
                <w:rFonts w:cs="Calibri"/>
                <w:sz w:val="12"/>
                <w:szCs w:val="12"/>
                <w:lang w:val="sl-SI"/>
              </w:rPr>
              <w:t>Kita/</w:t>
            </w:r>
            <w:r w:rsidRPr="00CB68B3">
              <w:rPr>
                <w:rFonts w:cs="Calibri"/>
                <w:sz w:val="12"/>
                <w:szCs w:val="12"/>
                <w:lang w:val="sl-SI"/>
              </w:rPr>
              <w:t xml:space="preserve">  Drugo/ Other     </w:t>
            </w:r>
            <w:sdt>
              <w:sdtPr>
                <w:rPr>
                  <w:rFonts w:cs="Calibri"/>
                  <w:sz w:val="12"/>
                  <w:szCs w:val="12"/>
                  <w:lang w:val="en-US"/>
                </w:rPr>
                <w:id w:val="-303928616"/>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p>
          <w:p w:rsidR="00215AA1" w:rsidRPr="00CB68B3" w:rsidRDefault="00307E17" w:rsidP="00AB198A">
            <w:pPr>
              <w:shd w:val="clear" w:color="auto" w:fill="FFFFFF"/>
              <w:spacing w:after="0" w:line="240" w:lineRule="auto"/>
              <w:rPr>
                <w:rFonts w:cs="Calibri"/>
                <w:sz w:val="12"/>
                <w:szCs w:val="12"/>
                <w:lang w:val="sl-SI"/>
              </w:rPr>
            </w:pPr>
            <w:r w:rsidRPr="00CB68B3">
              <w:rPr>
                <w:rFonts w:cs="Calibri"/>
                <w:sz w:val="12"/>
                <w:szCs w:val="12"/>
                <w:lang w:val="sl-SI"/>
              </w:rPr>
              <w:t xml:space="preserve">Identifikacija / </w:t>
            </w:r>
            <w:r w:rsidR="00215AA1" w:rsidRPr="00CB68B3">
              <w:rPr>
                <w:rFonts w:cs="Calibri"/>
                <w:sz w:val="12"/>
                <w:szCs w:val="12"/>
                <w:lang w:val="sl-SI"/>
              </w:rPr>
              <w:t xml:space="preserve">Identifikacija / Identification: </w:t>
            </w:r>
          </w:p>
          <w:p w:rsidR="00215AA1" w:rsidRPr="00CB68B3" w:rsidRDefault="00215AA1" w:rsidP="00AB198A">
            <w:pPr>
              <w:shd w:val="clear" w:color="auto" w:fill="FFFFFF"/>
              <w:spacing w:after="0" w:line="240" w:lineRule="auto"/>
              <w:rPr>
                <w:rFonts w:cs="Calibri"/>
                <w:sz w:val="12"/>
                <w:szCs w:val="12"/>
                <w:lang w:val="sl-SI"/>
              </w:rPr>
            </w:pPr>
          </w:p>
          <w:p w:rsidR="00215AA1" w:rsidRPr="00CB68B3" w:rsidRDefault="00AD6C33" w:rsidP="00AB198A">
            <w:pPr>
              <w:shd w:val="clear" w:color="auto" w:fill="FFFFFF"/>
              <w:spacing w:after="0" w:line="240" w:lineRule="auto"/>
              <w:rPr>
                <w:rFonts w:cs="Calibri"/>
                <w:sz w:val="12"/>
                <w:szCs w:val="12"/>
                <w:lang w:val="sl-SI"/>
              </w:rPr>
            </w:pPr>
            <w:r w:rsidRPr="00CB68B3">
              <w:rPr>
                <w:rFonts w:cs="Calibri"/>
                <w:sz w:val="12"/>
                <w:szCs w:val="12"/>
                <w:lang w:val="sl-SI"/>
              </w:rPr>
              <w:t xml:space="preserve">Dokumentai/ </w:t>
            </w:r>
            <w:r w:rsidR="00215AA1" w:rsidRPr="00CB68B3">
              <w:rPr>
                <w:rFonts w:cs="Calibri"/>
                <w:sz w:val="12"/>
                <w:szCs w:val="12"/>
                <w:lang w:val="sl-SI"/>
              </w:rPr>
              <w:t>Referenti dokument/  Documentation references:</w:t>
            </w:r>
          </w:p>
        </w:tc>
        <w:tc>
          <w:tcPr>
            <w:tcW w:w="4644" w:type="dxa"/>
            <w:gridSpan w:val="5"/>
            <w:tcBorders>
              <w:bottom w:val="single" w:sz="4" w:space="0" w:color="000000"/>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sl-SI"/>
              </w:rPr>
              <w:t xml:space="preserve">I 16. </w:t>
            </w:r>
            <w:r w:rsidR="00AD6C33" w:rsidRPr="00CB68B3">
              <w:rPr>
                <w:rFonts w:cs="Calibri"/>
                <w:sz w:val="12"/>
                <w:szCs w:val="12"/>
                <w:lang w:val="sl-SI"/>
              </w:rPr>
              <w:t>Įvažiavimo į</w:t>
            </w:r>
            <w:r w:rsidR="00803181" w:rsidRPr="00CB68B3">
              <w:rPr>
                <w:rFonts w:cs="Calibri"/>
                <w:sz w:val="12"/>
                <w:szCs w:val="12"/>
                <w:lang w:val="sl-SI"/>
              </w:rPr>
              <w:t xml:space="preserve"> </w:t>
            </w:r>
            <w:r w:rsidR="00374753" w:rsidRPr="00CB68B3">
              <w:rPr>
                <w:rFonts w:cs="Calibri"/>
                <w:sz w:val="12"/>
                <w:szCs w:val="12"/>
                <w:lang w:val="sl-SI"/>
              </w:rPr>
              <w:t>Bosniją ir Hercegoviną</w:t>
            </w:r>
            <w:r w:rsidR="00803181" w:rsidRPr="00CB68B3">
              <w:rPr>
                <w:rFonts w:cs="Calibri"/>
                <w:sz w:val="12"/>
                <w:szCs w:val="12"/>
                <w:lang w:val="sl-SI"/>
              </w:rPr>
              <w:t xml:space="preserve"> </w:t>
            </w:r>
            <w:r w:rsidR="00AD6C33" w:rsidRPr="00CB68B3">
              <w:rPr>
                <w:rFonts w:cs="Calibri"/>
                <w:sz w:val="12"/>
                <w:szCs w:val="12"/>
                <w:lang w:val="sl-SI"/>
              </w:rPr>
              <w:t xml:space="preserve">PVP </w:t>
            </w:r>
            <w:r w:rsidR="00803181" w:rsidRPr="00CB68B3">
              <w:rPr>
                <w:rFonts w:cs="Calibri"/>
                <w:sz w:val="12"/>
                <w:szCs w:val="12"/>
                <w:lang w:val="sl-SI"/>
              </w:rPr>
              <w:t xml:space="preserve">/ </w:t>
            </w:r>
            <w:r w:rsidRPr="00CB68B3">
              <w:rPr>
                <w:rFonts w:cs="Calibri"/>
                <w:sz w:val="12"/>
                <w:szCs w:val="12"/>
                <w:lang w:val="sl-SI"/>
              </w:rPr>
              <w:t xml:space="preserve">Ulazno GVIM u BiH </w:t>
            </w:r>
            <w:r w:rsidRPr="00CB68B3">
              <w:rPr>
                <w:rFonts w:cs="Calibri"/>
                <w:sz w:val="12"/>
                <w:szCs w:val="12"/>
              </w:rPr>
              <w:t>/ Entry BIP in BiH</w:t>
            </w: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4"/>
                <w:szCs w:val="14"/>
                <w:lang w:val="sl-SI"/>
              </w:rPr>
            </w:pPr>
          </w:p>
        </w:tc>
      </w:tr>
      <w:tr w:rsidR="00D34F0C" w:rsidRPr="00CB68B3" w:rsidTr="00AB198A">
        <w:trPr>
          <w:trHeight w:val="112"/>
        </w:trPr>
        <w:tc>
          <w:tcPr>
            <w:tcW w:w="392" w:type="dxa"/>
            <w:vMerge/>
            <w:tcBorders>
              <w:left w:val="nil"/>
              <w:bottom w:val="nil"/>
              <w:right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vMerge/>
            <w:tcBorders>
              <w:left w:val="single" w:sz="4" w:space="0" w:color="auto"/>
            </w:tcBorders>
          </w:tcPr>
          <w:p w:rsidR="00215AA1" w:rsidRPr="00CB68B3" w:rsidRDefault="00215AA1" w:rsidP="00AB198A">
            <w:pPr>
              <w:spacing w:after="0" w:line="240" w:lineRule="auto"/>
              <w:rPr>
                <w:rFonts w:cs="Calibri"/>
                <w:sz w:val="12"/>
                <w:szCs w:val="12"/>
              </w:rPr>
            </w:pPr>
          </w:p>
        </w:tc>
        <w:tc>
          <w:tcPr>
            <w:tcW w:w="4644" w:type="dxa"/>
            <w:gridSpan w:val="5"/>
            <w:tcBorders>
              <w:bottom w:val="single" w:sz="4" w:space="0" w:color="auto"/>
              <w:tr2bl w:val="single" w:sz="4" w:space="0" w:color="auto"/>
            </w:tcBorders>
          </w:tcPr>
          <w:p w:rsidR="00215AA1" w:rsidRPr="00CB68B3" w:rsidRDefault="00215AA1" w:rsidP="00AB198A">
            <w:pPr>
              <w:shd w:val="clear" w:color="auto" w:fill="FFFFFF"/>
              <w:tabs>
                <w:tab w:val="left" w:leader="hyphen" w:pos="4234"/>
              </w:tabs>
              <w:spacing w:after="0" w:line="240" w:lineRule="auto"/>
              <w:rPr>
                <w:rFonts w:cs="Calibri"/>
                <w:sz w:val="12"/>
                <w:szCs w:val="12"/>
                <w:lang w:val="en-US"/>
              </w:rPr>
            </w:pPr>
            <w:r w:rsidRPr="00CB68B3">
              <w:rPr>
                <w:rFonts w:cs="Calibri"/>
                <w:sz w:val="12"/>
                <w:szCs w:val="12"/>
                <w:lang w:val="en-US"/>
              </w:rPr>
              <w:t>I 17.</w:t>
            </w:r>
          </w:p>
          <w:p w:rsidR="00215AA1" w:rsidRPr="00CB68B3" w:rsidRDefault="00215AA1" w:rsidP="00AB198A">
            <w:pPr>
              <w:spacing w:after="0" w:line="240" w:lineRule="auto"/>
              <w:rPr>
                <w:rFonts w:cs="Calibri"/>
                <w:sz w:val="12"/>
                <w:szCs w:val="12"/>
              </w:rPr>
            </w:pPr>
          </w:p>
        </w:tc>
      </w:tr>
      <w:tr w:rsidR="00D34F0C" w:rsidRPr="00CB68B3" w:rsidTr="00AB198A">
        <w:trPr>
          <w:trHeight w:val="226"/>
        </w:trPr>
        <w:tc>
          <w:tcPr>
            <w:tcW w:w="392" w:type="dxa"/>
            <w:vMerge w:val="restart"/>
            <w:tcBorders>
              <w:top w:val="nil"/>
              <w:left w:val="nil"/>
              <w:right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vMerge w:val="restart"/>
            <w:tcBorders>
              <w:left w:val="single" w:sz="4" w:space="0" w:color="auto"/>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en-US"/>
              </w:rPr>
              <w:t xml:space="preserve">I 18. </w:t>
            </w:r>
            <w:r w:rsidR="00AD6C33" w:rsidRPr="00CB68B3">
              <w:rPr>
                <w:rFonts w:cs="Calibri"/>
                <w:sz w:val="12"/>
                <w:szCs w:val="12"/>
                <w:lang w:val="en-US"/>
              </w:rPr>
              <w:t xml:space="preserve">Prekės aprašymas/ </w:t>
            </w:r>
            <w:r w:rsidRPr="00CB68B3">
              <w:rPr>
                <w:rFonts w:cs="Calibri"/>
                <w:sz w:val="12"/>
                <w:szCs w:val="12"/>
                <w:lang w:val="en-US"/>
              </w:rPr>
              <w:t xml:space="preserve">Opis pošiljke/ Description of commodity  </w:t>
            </w: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p w:rsidR="00215AA1" w:rsidRPr="00CB68B3" w:rsidRDefault="00215AA1" w:rsidP="00AB198A">
            <w:pPr>
              <w:shd w:val="clear" w:color="auto" w:fill="FFFFFF"/>
              <w:spacing w:after="0" w:line="240" w:lineRule="auto"/>
              <w:rPr>
                <w:rFonts w:cs="Calibri"/>
                <w:sz w:val="12"/>
                <w:szCs w:val="12"/>
              </w:rPr>
            </w:pPr>
          </w:p>
        </w:tc>
        <w:tc>
          <w:tcPr>
            <w:tcW w:w="4644" w:type="dxa"/>
            <w:gridSpan w:val="5"/>
            <w:tcBorders>
              <w:top w:val="single" w:sz="4" w:space="0" w:color="auto"/>
            </w:tcBorders>
          </w:tcPr>
          <w:p w:rsidR="00215AA1" w:rsidRPr="00CB68B3" w:rsidRDefault="00215AA1" w:rsidP="00AB198A">
            <w:pPr>
              <w:spacing w:after="0" w:line="240" w:lineRule="auto"/>
              <w:rPr>
                <w:rFonts w:cs="Calibri"/>
              </w:rPr>
            </w:pPr>
            <w:r w:rsidRPr="00CB68B3">
              <w:rPr>
                <w:rFonts w:cs="Calibri"/>
                <w:sz w:val="12"/>
                <w:szCs w:val="12"/>
                <w:lang w:val="pl-PL"/>
              </w:rPr>
              <w:t>I</w:t>
            </w:r>
            <w:r w:rsidRPr="00CB68B3">
              <w:rPr>
                <w:rFonts w:cs="Calibri"/>
                <w:sz w:val="12"/>
                <w:szCs w:val="12"/>
              </w:rPr>
              <w:t xml:space="preserve"> 19. </w:t>
            </w:r>
            <w:r w:rsidR="00AD6C33" w:rsidRPr="00CB68B3">
              <w:rPr>
                <w:rFonts w:cs="Calibri"/>
                <w:sz w:val="12"/>
                <w:szCs w:val="12"/>
              </w:rPr>
              <w:t>Prekės kodas (CN</w:t>
            </w:r>
            <w:r w:rsidR="00803181" w:rsidRPr="00CB68B3">
              <w:rPr>
                <w:rFonts w:cs="Calibri"/>
                <w:sz w:val="12"/>
                <w:szCs w:val="12"/>
              </w:rPr>
              <w:t xml:space="preserve"> kodas) /</w:t>
            </w:r>
            <w:r w:rsidRPr="00CB68B3">
              <w:rPr>
                <w:rFonts w:cs="Calibri"/>
                <w:sz w:val="12"/>
                <w:szCs w:val="12"/>
              </w:rPr>
              <w:t xml:space="preserve"> </w:t>
            </w:r>
            <w:r w:rsidRPr="00CB68B3">
              <w:rPr>
                <w:rFonts w:cs="Calibri"/>
                <w:sz w:val="12"/>
                <w:szCs w:val="12"/>
                <w:lang w:val="pl-PL"/>
              </w:rPr>
              <w:t>Kod</w:t>
            </w:r>
            <w:r w:rsidRPr="00CB68B3">
              <w:rPr>
                <w:rFonts w:cs="Calibri"/>
                <w:sz w:val="12"/>
                <w:szCs w:val="12"/>
              </w:rPr>
              <w:t xml:space="preserve"> </w:t>
            </w:r>
            <w:r w:rsidRPr="00CB68B3">
              <w:rPr>
                <w:rFonts w:cs="Calibri"/>
                <w:sz w:val="12"/>
                <w:szCs w:val="12"/>
                <w:lang w:val="pl-PL"/>
              </w:rPr>
              <w:t>po</w:t>
            </w:r>
            <w:r w:rsidRPr="00CB68B3">
              <w:rPr>
                <w:rFonts w:cs="Calibri"/>
                <w:sz w:val="12"/>
                <w:szCs w:val="12"/>
              </w:rPr>
              <w:t>š</w:t>
            </w:r>
            <w:r w:rsidRPr="00CB68B3">
              <w:rPr>
                <w:rFonts w:cs="Calibri"/>
                <w:sz w:val="12"/>
                <w:szCs w:val="12"/>
                <w:lang w:val="pl-PL"/>
              </w:rPr>
              <w:t>iljke</w:t>
            </w:r>
            <w:r w:rsidRPr="00CB68B3">
              <w:rPr>
                <w:rFonts w:cs="Calibri"/>
                <w:sz w:val="12"/>
                <w:szCs w:val="12"/>
              </w:rPr>
              <w:t xml:space="preserve"> (</w:t>
            </w:r>
            <w:r w:rsidRPr="00CB68B3">
              <w:rPr>
                <w:rFonts w:cs="Calibri"/>
                <w:sz w:val="12"/>
                <w:szCs w:val="12"/>
                <w:lang w:val="pl-PL"/>
              </w:rPr>
              <w:t>CT</w:t>
            </w:r>
            <w:r w:rsidRPr="00CB68B3">
              <w:rPr>
                <w:rFonts w:cs="Calibri"/>
                <w:sz w:val="12"/>
                <w:szCs w:val="12"/>
              </w:rPr>
              <w:t xml:space="preserve"> </w:t>
            </w:r>
            <w:r w:rsidRPr="00CB68B3">
              <w:rPr>
                <w:rFonts w:cs="Calibri"/>
                <w:sz w:val="12"/>
                <w:szCs w:val="12"/>
                <w:lang w:val="pl-PL"/>
              </w:rPr>
              <w:t>broj</w:t>
            </w:r>
            <w:r w:rsidRPr="00CB68B3">
              <w:rPr>
                <w:rFonts w:cs="Calibri"/>
                <w:sz w:val="12"/>
                <w:szCs w:val="12"/>
              </w:rPr>
              <w:t xml:space="preserve">) /  Commodity code (HS code) </w:t>
            </w:r>
          </w:p>
        </w:tc>
      </w:tr>
      <w:tr w:rsidR="00803181" w:rsidRPr="00CB68B3" w:rsidTr="00AB198A">
        <w:trPr>
          <w:trHeight w:val="225"/>
        </w:trPr>
        <w:tc>
          <w:tcPr>
            <w:tcW w:w="392" w:type="dxa"/>
            <w:vMerge/>
            <w:tcBorders>
              <w:left w:val="nil"/>
              <w:right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vMerge/>
            <w:tcBorders>
              <w:left w:val="single" w:sz="4" w:space="0" w:color="auto"/>
              <w:right w:val="nil"/>
            </w:tcBorders>
          </w:tcPr>
          <w:p w:rsidR="00215AA1" w:rsidRPr="00CB68B3" w:rsidRDefault="00215AA1" w:rsidP="00AB198A">
            <w:pPr>
              <w:spacing w:after="0" w:line="240" w:lineRule="auto"/>
              <w:rPr>
                <w:rFonts w:cs="Calibri"/>
                <w:sz w:val="12"/>
                <w:szCs w:val="12"/>
              </w:rPr>
            </w:pPr>
          </w:p>
        </w:tc>
        <w:tc>
          <w:tcPr>
            <w:tcW w:w="2322" w:type="dxa"/>
            <w:gridSpan w:val="2"/>
            <w:tcBorders>
              <w:left w:val="nil"/>
            </w:tcBorders>
          </w:tcPr>
          <w:p w:rsidR="00215AA1" w:rsidRPr="00CB68B3" w:rsidRDefault="00215AA1" w:rsidP="00AB198A">
            <w:pPr>
              <w:spacing w:after="0" w:line="240" w:lineRule="auto"/>
              <w:rPr>
                <w:rFonts w:cs="Calibri"/>
                <w:sz w:val="12"/>
                <w:szCs w:val="12"/>
              </w:rPr>
            </w:pPr>
          </w:p>
        </w:tc>
        <w:tc>
          <w:tcPr>
            <w:tcW w:w="2322" w:type="dxa"/>
            <w:gridSpan w:val="3"/>
          </w:tcPr>
          <w:p w:rsidR="00215AA1" w:rsidRPr="00CB68B3" w:rsidRDefault="00215AA1" w:rsidP="00AB198A">
            <w:pPr>
              <w:shd w:val="clear" w:color="auto" w:fill="FFFFFF"/>
              <w:spacing w:after="0" w:line="240" w:lineRule="auto"/>
              <w:rPr>
                <w:rFonts w:cs="Calibri"/>
                <w:sz w:val="12"/>
                <w:szCs w:val="12"/>
                <w:lang w:val="fr-FR"/>
              </w:rPr>
            </w:pPr>
            <w:r w:rsidRPr="00CB68B3">
              <w:rPr>
                <w:rFonts w:cs="Calibri"/>
                <w:sz w:val="12"/>
                <w:szCs w:val="12"/>
                <w:lang w:val="fr-FR"/>
              </w:rPr>
              <w:t>I 20.</w:t>
            </w:r>
            <w:r w:rsidR="00803181" w:rsidRPr="00CB68B3">
              <w:rPr>
                <w:rFonts w:cs="Calibri"/>
                <w:sz w:val="12"/>
                <w:szCs w:val="12"/>
                <w:lang w:val="fr-FR"/>
              </w:rPr>
              <w:t>Kiekis/</w:t>
            </w:r>
            <w:r w:rsidRPr="00CB68B3">
              <w:rPr>
                <w:rFonts w:cs="Calibri"/>
                <w:sz w:val="12"/>
                <w:szCs w:val="12"/>
                <w:lang w:val="fr-FR"/>
              </w:rPr>
              <w:t xml:space="preserve"> Količina/ Quantity :</w:t>
            </w:r>
          </w:p>
          <w:p w:rsidR="00215AA1" w:rsidRPr="00CB68B3" w:rsidRDefault="00215AA1" w:rsidP="00AB198A">
            <w:pPr>
              <w:shd w:val="clear" w:color="auto" w:fill="FFFFFF"/>
              <w:spacing w:after="0" w:line="240" w:lineRule="auto"/>
              <w:rPr>
                <w:rFonts w:cs="Calibri"/>
              </w:rPr>
            </w:pPr>
          </w:p>
        </w:tc>
      </w:tr>
      <w:tr w:rsidR="001312A4" w:rsidRPr="00CB68B3" w:rsidTr="00AB198A">
        <w:trPr>
          <w:trHeight w:val="225"/>
        </w:trPr>
        <w:tc>
          <w:tcPr>
            <w:tcW w:w="392" w:type="dxa"/>
            <w:vMerge/>
            <w:tcBorders>
              <w:left w:val="nil"/>
              <w:right w:val="single" w:sz="4" w:space="0" w:color="auto"/>
            </w:tcBorders>
          </w:tcPr>
          <w:p w:rsidR="00215AA1" w:rsidRPr="00CB68B3" w:rsidRDefault="00215AA1" w:rsidP="00AB198A">
            <w:pPr>
              <w:spacing w:after="0" w:line="240" w:lineRule="auto"/>
              <w:rPr>
                <w:rFonts w:cs="Calibri"/>
                <w:sz w:val="12"/>
                <w:szCs w:val="12"/>
              </w:rPr>
            </w:pPr>
          </w:p>
        </w:tc>
        <w:tc>
          <w:tcPr>
            <w:tcW w:w="6574" w:type="dxa"/>
            <w:gridSpan w:val="6"/>
            <w:tcBorders>
              <w:left w:val="single" w:sz="4" w:space="0" w:color="auto"/>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en-US"/>
              </w:rPr>
              <w:t>I</w:t>
            </w:r>
            <w:r w:rsidRPr="00CB68B3">
              <w:rPr>
                <w:rFonts w:cs="Calibri"/>
                <w:sz w:val="12"/>
                <w:szCs w:val="12"/>
              </w:rPr>
              <w:t xml:space="preserve"> 21. </w:t>
            </w:r>
            <w:r w:rsidR="00803181" w:rsidRPr="00CB68B3">
              <w:rPr>
                <w:rFonts w:cs="Calibri"/>
                <w:sz w:val="12"/>
                <w:szCs w:val="12"/>
              </w:rPr>
              <w:t xml:space="preserve">Produkto temperatūra/ </w:t>
            </w:r>
            <w:r w:rsidRPr="00CB68B3">
              <w:rPr>
                <w:rFonts w:cs="Calibri"/>
                <w:sz w:val="12"/>
                <w:szCs w:val="12"/>
                <w:lang w:val="en-US"/>
              </w:rPr>
              <w:t>Temperatura</w:t>
            </w:r>
            <w:r w:rsidRPr="00CB68B3">
              <w:rPr>
                <w:rFonts w:cs="Calibri"/>
                <w:sz w:val="12"/>
                <w:szCs w:val="12"/>
              </w:rPr>
              <w:t xml:space="preserve"> </w:t>
            </w:r>
            <w:r w:rsidRPr="00CB68B3">
              <w:rPr>
                <w:rFonts w:cs="Calibri"/>
                <w:sz w:val="12"/>
                <w:szCs w:val="12"/>
                <w:lang w:val="en-US"/>
              </w:rPr>
              <w:t>proizvoda</w:t>
            </w:r>
            <w:r w:rsidRPr="00CB68B3">
              <w:rPr>
                <w:rFonts w:cs="Calibri"/>
                <w:sz w:val="12"/>
                <w:szCs w:val="12"/>
              </w:rPr>
              <w:t xml:space="preserve">/ </w:t>
            </w:r>
            <w:r w:rsidRPr="00CB68B3">
              <w:rPr>
                <w:rFonts w:cs="Calibri"/>
                <w:sz w:val="12"/>
                <w:szCs w:val="12"/>
                <w:lang w:val="en-US"/>
              </w:rPr>
              <w:t>Temperature</w:t>
            </w:r>
            <w:r w:rsidRPr="00CB68B3">
              <w:rPr>
                <w:rFonts w:cs="Calibri"/>
                <w:sz w:val="12"/>
                <w:szCs w:val="12"/>
              </w:rPr>
              <w:t xml:space="preserve"> </w:t>
            </w:r>
            <w:r w:rsidRPr="00CB68B3">
              <w:rPr>
                <w:rFonts w:cs="Calibri"/>
                <w:sz w:val="12"/>
                <w:szCs w:val="12"/>
                <w:lang w:val="en-US"/>
              </w:rPr>
              <w:t>of</w:t>
            </w:r>
            <w:r w:rsidRPr="00CB68B3">
              <w:rPr>
                <w:rFonts w:cs="Calibri"/>
                <w:sz w:val="12"/>
                <w:szCs w:val="12"/>
              </w:rPr>
              <w:t xml:space="preserve"> </w:t>
            </w:r>
            <w:r w:rsidRPr="00CB68B3">
              <w:rPr>
                <w:rFonts w:cs="Calibri"/>
                <w:sz w:val="12"/>
                <w:szCs w:val="12"/>
                <w:lang w:val="en-US"/>
              </w:rPr>
              <w:t>product</w:t>
            </w:r>
            <w:r w:rsidRPr="00CB68B3">
              <w:rPr>
                <w:rFonts w:cs="Calibri"/>
                <w:sz w:val="12"/>
                <w:szCs w:val="12"/>
              </w:rPr>
              <w:t xml:space="preserve">  </w:t>
            </w:r>
          </w:p>
          <w:p w:rsidR="00215AA1" w:rsidRPr="00CB68B3" w:rsidRDefault="00215AA1" w:rsidP="00AB198A">
            <w:pPr>
              <w:shd w:val="clear" w:color="auto" w:fill="FFFFFF"/>
              <w:spacing w:after="0" w:line="240" w:lineRule="auto"/>
              <w:rPr>
                <w:rFonts w:cs="Calibri"/>
                <w:sz w:val="12"/>
                <w:szCs w:val="12"/>
              </w:rPr>
            </w:pPr>
          </w:p>
          <w:p w:rsidR="00215AA1" w:rsidRPr="00CB68B3" w:rsidRDefault="00AD6C33" w:rsidP="00AB198A">
            <w:pPr>
              <w:shd w:val="clear" w:color="auto" w:fill="FFFFFF"/>
              <w:spacing w:after="0" w:line="240" w:lineRule="auto"/>
              <w:rPr>
                <w:rFonts w:cs="Calibri"/>
                <w:sz w:val="12"/>
                <w:szCs w:val="12"/>
              </w:rPr>
            </w:pPr>
            <w:r w:rsidRPr="00CB68B3">
              <w:rPr>
                <w:rFonts w:cs="Calibri"/>
                <w:sz w:val="12"/>
                <w:szCs w:val="12"/>
              </w:rPr>
              <w:t xml:space="preserve">Aplinkos temperatūros/ </w:t>
            </w:r>
            <w:r w:rsidR="00215AA1" w:rsidRPr="00CB68B3">
              <w:rPr>
                <w:rFonts w:cs="Calibri"/>
                <w:sz w:val="12"/>
                <w:szCs w:val="12"/>
              </w:rPr>
              <w:t>Sobna temperatura</w:t>
            </w:r>
            <w:r w:rsidR="00215AA1" w:rsidRPr="00CB68B3">
              <w:rPr>
                <w:rFonts w:cs="Calibri"/>
                <w:sz w:val="12"/>
                <w:szCs w:val="12"/>
                <w:lang w:val="sl-SI"/>
              </w:rPr>
              <w:t>/</w:t>
            </w:r>
            <w:r w:rsidR="00215AA1" w:rsidRPr="00CB68B3">
              <w:rPr>
                <w:rFonts w:cs="Calibri"/>
                <w:sz w:val="12"/>
                <w:szCs w:val="12"/>
              </w:rPr>
              <w:t xml:space="preserve"> </w:t>
            </w:r>
            <w:r w:rsidR="00215AA1" w:rsidRPr="00CB68B3">
              <w:rPr>
                <w:rFonts w:cs="Calibri"/>
                <w:sz w:val="12"/>
                <w:szCs w:val="12"/>
                <w:lang w:val="en-US"/>
              </w:rPr>
              <w:t>Ambient</w:t>
            </w:r>
            <w:r w:rsidR="00215AA1" w:rsidRPr="00CB68B3">
              <w:rPr>
                <w:rFonts w:cs="Calibri"/>
                <w:sz w:val="12"/>
                <w:szCs w:val="12"/>
              </w:rPr>
              <w:t xml:space="preserve"> </w:t>
            </w:r>
            <w:sdt>
              <w:sdtPr>
                <w:rPr>
                  <w:rFonts w:cs="Calibri"/>
                  <w:sz w:val="12"/>
                  <w:szCs w:val="12"/>
                  <w:lang w:val="en-US"/>
                </w:rPr>
                <w:id w:val="1012724875"/>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rPr>
              <w:t xml:space="preserve">          </w:t>
            </w:r>
            <w:r w:rsidRPr="00CB68B3">
              <w:rPr>
                <w:rFonts w:cs="Calibri"/>
                <w:sz w:val="12"/>
                <w:szCs w:val="12"/>
              </w:rPr>
              <w:t xml:space="preserve">Atšaldyti/ </w:t>
            </w:r>
            <w:r w:rsidR="00215AA1" w:rsidRPr="00CB68B3">
              <w:rPr>
                <w:rFonts w:cs="Calibri"/>
                <w:sz w:val="12"/>
                <w:szCs w:val="12"/>
                <w:lang w:val="en-US"/>
              </w:rPr>
              <w:t>Ohla</w:t>
            </w:r>
            <w:r w:rsidR="00215AA1" w:rsidRPr="00CB68B3">
              <w:rPr>
                <w:rFonts w:cs="Calibri"/>
                <w:sz w:val="12"/>
                <w:szCs w:val="12"/>
              </w:rPr>
              <w:t>đ</w:t>
            </w:r>
            <w:r w:rsidR="00215AA1" w:rsidRPr="00CB68B3">
              <w:rPr>
                <w:rFonts w:cs="Calibri"/>
                <w:sz w:val="12"/>
                <w:szCs w:val="12"/>
                <w:lang w:val="en-US"/>
              </w:rPr>
              <w:t>eno</w:t>
            </w:r>
            <w:r w:rsidR="00215AA1" w:rsidRPr="00CB68B3">
              <w:rPr>
                <w:rFonts w:cs="Calibri"/>
                <w:sz w:val="12"/>
                <w:szCs w:val="12"/>
              </w:rPr>
              <w:t>/</w:t>
            </w:r>
            <w:r w:rsidR="00215AA1" w:rsidRPr="00CB68B3">
              <w:rPr>
                <w:rFonts w:cs="Calibri"/>
                <w:sz w:val="12"/>
                <w:szCs w:val="12"/>
                <w:lang w:val="sl-SI"/>
              </w:rPr>
              <w:t xml:space="preserve"> </w:t>
            </w:r>
            <w:r w:rsidR="00215AA1" w:rsidRPr="00CB68B3">
              <w:rPr>
                <w:rFonts w:cs="Calibri"/>
                <w:sz w:val="12"/>
                <w:szCs w:val="12"/>
                <w:lang w:val="en-US"/>
              </w:rPr>
              <w:t>Chilled</w:t>
            </w:r>
            <w:r w:rsidR="00215AA1" w:rsidRPr="00CB68B3">
              <w:rPr>
                <w:rFonts w:cs="Calibri"/>
                <w:sz w:val="12"/>
                <w:szCs w:val="12"/>
              </w:rPr>
              <w:t xml:space="preserve">  </w:t>
            </w:r>
            <w:sdt>
              <w:sdtPr>
                <w:rPr>
                  <w:rFonts w:cs="Calibri"/>
                  <w:sz w:val="12"/>
                  <w:szCs w:val="12"/>
                  <w:lang w:val="en-US"/>
                </w:rPr>
                <w:id w:val="-656845471"/>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lang w:val="en-US"/>
              </w:rPr>
              <w:t xml:space="preserve">     </w:t>
            </w:r>
            <w:r w:rsidR="00E41A3D" w:rsidRPr="00CB68B3">
              <w:rPr>
                <w:rFonts w:cs="Calibri"/>
                <w:sz w:val="12"/>
                <w:szCs w:val="12"/>
                <w:lang w:val="en-US"/>
              </w:rPr>
              <w:t xml:space="preserve">Užšaldyti/ </w:t>
            </w:r>
            <w:r w:rsidR="00215AA1" w:rsidRPr="00CB68B3">
              <w:rPr>
                <w:rFonts w:cs="Calibri"/>
                <w:sz w:val="12"/>
                <w:szCs w:val="12"/>
                <w:lang w:val="en-US"/>
              </w:rPr>
              <w:t xml:space="preserve"> Smrznuto</w:t>
            </w:r>
            <w:r w:rsidR="00215AA1" w:rsidRPr="00CB68B3">
              <w:rPr>
                <w:rFonts w:cs="Calibri"/>
                <w:sz w:val="12"/>
                <w:szCs w:val="12"/>
              </w:rPr>
              <w:t xml:space="preserve">/ </w:t>
            </w:r>
            <w:r w:rsidR="00215AA1" w:rsidRPr="00CB68B3">
              <w:rPr>
                <w:rFonts w:cs="Calibri"/>
                <w:sz w:val="12"/>
                <w:szCs w:val="12"/>
                <w:lang w:val="en-US"/>
              </w:rPr>
              <w:t xml:space="preserve">Frozen </w:t>
            </w:r>
            <w:sdt>
              <w:sdtPr>
                <w:rPr>
                  <w:rFonts w:cs="Calibri"/>
                  <w:sz w:val="12"/>
                  <w:szCs w:val="12"/>
                  <w:lang w:val="en-US"/>
                </w:rPr>
                <w:id w:val="-1082903355"/>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00215AA1" w:rsidRPr="00CB68B3">
              <w:rPr>
                <w:rFonts w:cs="Calibri"/>
                <w:sz w:val="12"/>
                <w:szCs w:val="12"/>
              </w:rPr>
              <w:t xml:space="preserve">                                                                         </w:t>
            </w:r>
          </w:p>
        </w:tc>
        <w:tc>
          <w:tcPr>
            <w:tcW w:w="2322" w:type="dxa"/>
            <w:gridSpan w:val="3"/>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en-US"/>
              </w:rPr>
              <w:t>I</w:t>
            </w:r>
            <w:r w:rsidRPr="00CB68B3">
              <w:rPr>
                <w:rFonts w:cs="Calibri"/>
                <w:sz w:val="12"/>
                <w:szCs w:val="12"/>
              </w:rPr>
              <w:t xml:space="preserve"> 22.</w:t>
            </w:r>
            <w:r w:rsidR="00E41A3D" w:rsidRPr="00CB68B3">
              <w:rPr>
                <w:rFonts w:cs="Calibri"/>
                <w:sz w:val="12"/>
                <w:szCs w:val="12"/>
              </w:rPr>
              <w:t>Pakuočių</w:t>
            </w:r>
            <w:r w:rsidR="00803181" w:rsidRPr="00CB68B3">
              <w:rPr>
                <w:rFonts w:cs="Calibri"/>
                <w:sz w:val="12"/>
                <w:szCs w:val="12"/>
              </w:rPr>
              <w:t xml:space="preserve"> skaičius/</w:t>
            </w:r>
            <w:r w:rsidRPr="00CB68B3">
              <w:rPr>
                <w:rFonts w:cs="Calibri"/>
                <w:sz w:val="12"/>
                <w:szCs w:val="12"/>
              </w:rPr>
              <w:t xml:space="preserve"> </w:t>
            </w:r>
            <w:r w:rsidRPr="00CB68B3">
              <w:rPr>
                <w:rFonts w:cs="Calibri"/>
                <w:sz w:val="12"/>
                <w:szCs w:val="12"/>
                <w:lang w:val="en-US"/>
              </w:rPr>
              <w:t>Broj</w:t>
            </w:r>
            <w:r w:rsidRPr="00CB68B3">
              <w:rPr>
                <w:rFonts w:cs="Calibri"/>
                <w:sz w:val="12"/>
                <w:szCs w:val="12"/>
              </w:rPr>
              <w:t xml:space="preserve"> </w:t>
            </w:r>
            <w:r w:rsidRPr="00CB68B3">
              <w:rPr>
                <w:rFonts w:cs="Calibri"/>
                <w:sz w:val="12"/>
                <w:szCs w:val="12"/>
                <w:lang w:val="en-US"/>
              </w:rPr>
              <w:t xml:space="preserve"> pakovanja</w:t>
            </w:r>
            <w:r w:rsidRPr="00CB68B3">
              <w:rPr>
                <w:rFonts w:cs="Calibri"/>
                <w:sz w:val="12"/>
                <w:szCs w:val="12"/>
              </w:rPr>
              <w:t xml:space="preserve"> / </w:t>
            </w:r>
            <w:r w:rsidRPr="00CB68B3">
              <w:rPr>
                <w:rFonts w:cs="Calibri"/>
                <w:sz w:val="12"/>
                <w:szCs w:val="12"/>
                <w:lang w:val="en-US"/>
              </w:rPr>
              <w:t xml:space="preserve">Number of packages </w:t>
            </w:r>
          </w:p>
        </w:tc>
      </w:tr>
      <w:tr w:rsidR="001312A4" w:rsidRPr="00CB68B3" w:rsidTr="00AB198A">
        <w:trPr>
          <w:trHeight w:val="225"/>
        </w:trPr>
        <w:tc>
          <w:tcPr>
            <w:tcW w:w="392" w:type="dxa"/>
            <w:vMerge/>
            <w:tcBorders>
              <w:left w:val="nil"/>
              <w:right w:val="single" w:sz="4" w:space="0" w:color="auto"/>
            </w:tcBorders>
          </w:tcPr>
          <w:p w:rsidR="00215AA1" w:rsidRPr="00CB68B3" w:rsidRDefault="00215AA1" w:rsidP="00AB198A">
            <w:pPr>
              <w:spacing w:after="0" w:line="240" w:lineRule="auto"/>
              <w:rPr>
                <w:rFonts w:cs="Calibri"/>
                <w:sz w:val="12"/>
                <w:szCs w:val="12"/>
              </w:rPr>
            </w:pPr>
          </w:p>
        </w:tc>
        <w:tc>
          <w:tcPr>
            <w:tcW w:w="6574" w:type="dxa"/>
            <w:gridSpan w:val="6"/>
            <w:tcBorders>
              <w:left w:val="single" w:sz="4" w:space="0" w:color="auto"/>
            </w:tcBorders>
          </w:tcPr>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2"/>
                <w:szCs w:val="12"/>
                <w:lang w:val="sl-SI"/>
              </w:rPr>
              <w:t xml:space="preserve">I 23. </w:t>
            </w:r>
            <w:r w:rsidR="00E41A3D" w:rsidRPr="00CB68B3">
              <w:rPr>
                <w:rFonts w:cs="Calibri"/>
                <w:sz w:val="12"/>
                <w:szCs w:val="12"/>
                <w:lang w:val="sl-SI"/>
              </w:rPr>
              <w:t xml:space="preserve">Konteinerio/plombos numeris/ </w:t>
            </w:r>
            <w:r w:rsidRPr="00CB68B3">
              <w:rPr>
                <w:rFonts w:cs="Calibri"/>
                <w:sz w:val="12"/>
                <w:szCs w:val="12"/>
                <w:lang w:val="sl-SI"/>
              </w:rPr>
              <w:t>Broj plombe/kontejnera/  Seal/Container No</w:t>
            </w:r>
          </w:p>
        </w:tc>
        <w:tc>
          <w:tcPr>
            <w:tcW w:w="2322" w:type="dxa"/>
            <w:gridSpan w:val="3"/>
          </w:tcPr>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2"/>
                <w:szCs w:val="12"/>
                <w:lang w:val="sl-SI"/>
              </w:rPr>
              <w:t xml:space="preserve">I 24. </w:t>
            </w:r>
            <w:r w:rsidR="00E41A3D" w:rsidRPr="00CB68B3">
              <w:rPr>
                <w:rFonts w:cs="Calibri"/>
                <w:sz w:val="12"/>
                <w:szCs w:val="12"/>
                <w:lang w:val="sl-SI"/>
              </w:rPr>
              <w:t>Pakuotės</w:t>
            </w:r>
            <w:r w:rsidR="00803181" w:rsidRPr="00CB68B3">
              <w:rPr>
                <w:rFonts w:cs="Calibri"/>
                <w:sz w:val="12"/>
                <w:szCs w:val="12"/>
                <w:lang w:val="sl-SI"/>
              </w:rPr>
              <w:t xml:space="preserve"> tipas / </w:t>
            </w:r>
            <w:r w:rsidRPr="00CB68B3">
              <w:rPr>
                <w:rFonts w:cs="Calibri"/>
                <w:sz w:val="12"/>
                <w:szCs w:val="12"/>
                <w:lang w:val="sl-SI"/>
              </w:rPr>
              <w:t xml:space="preserve">Način pakiranja / Type of packaging </w:t>
            </w:r>
          </w:p>
          <w:p w:rsidR="00215AA1" w:rsidRPr="00CB68B3" w:rsidRDefault="00215AA1" w:rsidP="00AB198A">
            <w:pPr>
              <w:shd w:val="clear" w:color="auto" w:fill="FFFFFF"/>
              <w:spacing w:after="0" w:line="240" w:lineRule="auto"/>
              <w:rPr>
                <w:rFonts w:cs="Calibri"/>
                <w:sz w:val="12"/>
                <w:szCs w:val="12"/>
                <w:lang w:val="sl-SI"/>
              </w:rPr>
            </w:pPr>
          </w:p>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4"/>
                <w:szCs w:val="14"/>
                <w:lang w:val="it-IT"/>
              </w:rPr>
              <w:t xml:space="preserve">                 </w:t>
            </w:r>
          </w:p>
        </w:tc>
      </w:tr>
      <w:tr w:rsidR="00215AA1" w:rsidRPr="00CB68B3" w:rsidTr="00AB198A">
        <w:trPr>
          <w:trHeight w:val="225"/>
        </w:trPr>
        <w:tc>
          <w:tcPr>
            <w:tcW w:w="392" w:type="dxa"/>
            <w:vMerge/>
            <w:tcBorders>
              <w:left w:val="nil"/>
              <w:right w:val="single" w:sz="4" w:space="0" w:color="auto"/>
            </w:tcBorders>
          </w:tcPr>
          <w:p w:rsidR="00215AA1" w:rsidRPr="00CB68B3" w:rsidRDefault="00215AA1" w:rsidP="00AB198A">
            <w:pPr>
              <w:spacing w:after="0" w:line="240" w:lineRule="auto"/>
              <w:rPr>
                <w:rFonts w:cs="Calibri"/>
                <w:sz w:val="12"/>
                <w:szCs w:val="12"/>
              </w:rPr>
            </w:pPr>
          </w:p>
        </w:tc>
        <w:tc>
          <w:tcPr>
            <w:tcW w:w="8896" w:type="dxa"/>
            <w:gridSpan w:val="9"/>
            <w:tcBorders>
              <w:left w:val="single" w:sz="4" w:space="0" w:color="auto"/>
            </w:tcBorders>
          </w:tcPr>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2"/>
                <w:szCs w:val="12"/>
                <w:lang w:val="sl-SI"/>
              </w:rPr>
              <w:t>I 25.</w:t>
            </w:r>
            <w:r w:rsidR="00E41A3D" w:rsidRPr="00CB68B3">
              <w:rPr>
                <w:rFonts w:cs="Calibri"/>
                <w:sz w:val="12"/>
                <w:szCs w:val="12"/>
                <w:lang w:val="sl-SI"/>
              </w:rPr>
              <w:t>Prekės patvirtintos</w:t>
            </w:r>
            <w:r w:rsidR="00D63FCC" w:rsidRPr="00CB68B3">
              <w:rPr>
                <w:rFonts w:cs="Calibri"/>
                <w:sz w:val="12"/>
                <w:szCs w:val="12"/>
                <w:lang w:val="sl-SI"/>
              </w:rPr>
              <w:t xml:space="preserve">/ </w:t>
            </w:r>
            <w:r w:rsidRPr="00CB68B3">
              <w:rPr>
                <w:rFonts w:cs="Calibri"/>
                <w:sz w:val="12"/>
                <w:szCs w:val="12"/>
                <w:lang w:val="sl-SI"/>
              </w:rPr>
              <w:t xml:space="preserve">Pošiljka je namijenjena / Commodities certified  for :                                                                                                                                                                                                   </w:t>
            </w:r>
          </w:p>
          <w:p w:rsidR="00215AA1" w:rsidRPr="00CB68B3" w:rsidRDefault="00215AA1" w:rsidP="00AB198A">
            <w:pPr>
              <w:shd w:val="clear" w:color="auto" w:fill="FFFFFF"/>
              <w:spacing w:after="0" w:line="240" w:lineRule="auto"/>
              <w:rPr>
                <w:rFonts w:cs="Calibri"/>
                <w:sz w:val="12"/>
                <w:szCs w:val="12"/>
                <w:lang w:val="sl-SI"/>
              </w:rPr>
            </w:pPr>
            <w:r w:rsidRPr="00CB68B3">
              <w:rPr>
                <w:rFonts w:cs="Calibri"/>
                <w:sz w:val="12"/>
                <w:szCs w:val="12"/>
                <w:lang w:val="sl-SI"/>
              </w:rPr>
              <w:t xml:space="preserve">                                                                                                                                                             </w:t>
            </w:r>
            <w:r w:rsidR="00E41A3D" w:rsidRPr="00CB68B3">
              <w:rPr>
                <w:rFonts w:cs="Calibri"/>
                <w:sz w:val="12"/>
                <w:szCs w:val="12"/>
                <w:lang w:val="sl-SI"/>
              </w:rPr>
              <w:t>Ž</w:t>
            </w:r>
            <w:r w:rsidR="00D63FCC" w:rsidRPr="00CB68B3">
              <w:rPr>
                <w:rFonts w:cs="Calibri"/>
                <w:sz w:val="12"/>
                <w:szCs w:val="12"/>
                <w:lang w:val="sl-SI"/>
              </w:rPr>
              <w:t>monių maistui/</w:t>
            </w:r>
            <w:r w:rsidRPr="00CB68B3">
              <w:rPr>
                <w:rFonts w:cs="Calibri"/>
                <w:sz w:val="12"/>
                <w:szCs w:val="12"/>
                <w:lang w:val="sl-SI"/>
              </w:rPr>
              <w:t xml:space="preserve"> Ishranu ljudi/ Human consumption   </w:t>
            </w:r>
            <w:sdt>
              <w:sdtPr>
                <w:rPr>
                  <w:rFonts w:cs="Calibri"/>
                  <w:sz w:val="12"/>
                  <w:szCs w:val="12"/>
                  <w:lang w:val="en-US"/>
                </w:rPr>
                <w:id w:val="-1239858560"/>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Pr="00CB68B3">
              <w:rPr>
                <w:rFonts w:cs="Calibri"/>
                <w:sz w:val="12"/>
                <w:szCs w:val="12"/>
                <w:lang w:val="sl-SI"/>
              </w:rPr>
              <w:t xml:space="preserve">        </w:t>
            </w:r>
          </w:p>
          <w:p w:rsidR="00215AA1" w:rsidRPr="00CB68B3" w:rsidRDefault="00215AA1" w:rsidP="00AB198A">
            <w:pPr>
              <w:spacing w:after="0" w:line="240" w:lineRule="auto"/>
              <w:rPr>
                <w:rFonts w:cs="Calibri"/>
                <w:sz w:val="12"/>
                <w:szCs w:val="12"/>
              </w:rPr>
            </w:pPr>
            <w:r w:rsidRPr="00CB68B3">
              <w:rPr>
                <w:rFonts w:cs="Calibri"/>
                <w:sz w:val="12"/>
                <w:szCs w:val="12"/>
                <w:lang w:val="sl-SI"/>
              </w:rPr>
              <w:t xml:space="preserve">   </w:t>
            </w:r>
          </w:p>
        </w:tc>
      </w:tr>
      <w:tr w:rsidR="00D34F0C" w:rsidRPr="00CB68B3" w:rsidTr="00AB198A">
        <w:trPr>
          <w:trHeight w:val="225"/>
        </w:trPr>
        <w:tc>
          <w:tcPr>
            <w:tcW w:w="392" w:type="dxa"/>
            <w:vMerge/>
            <w:tcBorders>
              <w:left w:val="nil"/>
              <w:right w:val="single" w:sz="4" w:space="0" w:color="auto"/>
            </w:tcBorders>
          </w:tcPr>
          <w:p w:rsidR="00215AA1" w:rsidRPr="00CB68B3" w:rsidRDefault="00215AA1" w:rsidP="00AB198A">
            <w:pPr>
              <w:spacing w:after="0" w:line="240" w:lineRule="auto"/>
              <w:rPr>
                <w:rFonts w:cs="Calibri"/>
                <w:sz w:val="12"/>
                <w:szCs w:val="12"/>
              </w:rPr>
            </w:pPr>
          </w:p>
        </w:tc>
        <w:tc>
          <w:tcPr>
            <w:tcW w:w="4252" w:type="dxa"/>
            <w:gridSpan w:val="4"/>
            <w:tcBorders>
              <w:left w:val="single" w:sz="4" w:space="0" w:color="auto"/>
              <w:right w:val="single" w:sz="4" w:space="0" w:color="auto"/>
              <w:tr2bl w:val="single" w:sz="4" w:space="0" w:color="auto"/>
            </w:tcBorders>
          </w:tcPr>
          <w:p w:rsidR="00215AA1" w:rsidRPr="00CB68B3" w:rsidRDefault="00215AA1" w:rsidP="00AB198A">
            <w:pPr>
              <w:shd w:val="clear" w:color="auto" w:fill="FFFFFF"/>
              <w:tabs>
                <w:tab w:val="left" w:leader="underscore" w:pos="4259"/>
                <w:tab w:val="left" w:leader="hyphen" w:pos="4676"/>
              </w:tabs>
              <w:spacing w:after="0" w:line="240" w:lineRule="auto"/>
              <w:rPr>
                <w:rFonts w:cs="Calibri"/>
                <w:sz w:val="12"/>
                <w:szCs w:val="12"/>
                <w:lang w:val="sl-SI"/>
              </w:rPr>
            </w:pPr>
            <w:r w:rsidRPr="00CB68B3">
              <w:rPr>
                <w:rFonts w:cs="Calibri"/>
                <w:sz w:val="12"/>
                <w:szCs w:val="12"/>
                <w:lang w:val="sl-SI"/>
              </w:rPr>
              <w:t>I 26.</w:t>
            </w:r>
          </w:p>
        </w:tc>
        <w:tc>
          <w:tcPr>
            <w:tcW w:w="4644" w:type="dxa"/>
            <w:gridSpan w:val="5"/>
            <w:tcBorders>
              <w:left w:val="single" w:sz="4" w:space="0" w:color="auto"/>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rPr>
              <w:t>I.27</w:t>
            </w:r>
            <w:r w:rsidR="00D63FCC" w:rsidRPr="00CB68B3">
              <w:rPr>
                <w:rFonts w:cs="Calibri"/>
                <w:sz w:val="12"/>
                <w:szCs w:val="12"/>
              </w:rPr>
              <w:t xml:space="preserve"> </w:t>
            </w:r>
            <w:r w:rsidR="00E41A3D" w:rsidRPr="00CB68B3">
              <w:rPr>
                <w:rFonts w:cs="Calibri"/>
                <w:sz w:val="12"/>
                <w:szCs w:val="12"/>
              </w:rPr>
              <w:t>Importui ar įvežimui</w:t>
            </w:r>
            <w:r w:rsidR="00D63FCC" w:rsidRPr="00CB68B3">
              <w:rPr>
                <w:rFonts w:cs="Calibri"/>
                <w:sz w:val="12"/>
                <w:szCs w:val="12"/>
              </w:rPr>
              <w:t xml:space="preserve"> į Bosniją ir Hercegoviną/</w:t>
            </w:r>
            <w:r w:rsidRPr="00CB68B3">
              <w:rPr>
                <w:rFonts w:cs="Calibri"/>
                <w:sz w:val="12"/>
                <w:szCs w:val="12"/>
              </w:rPr>
              <w:t>.Za uvoz ili ulaz u BiH/</w:t>
            </w:r>
            <w:r w:rsidR="00C27E8E" w:rsidRPr="00CB68B3">
              <w:rPr>
                <w:rFonts w:cs="Calibri"/>
                <w:sz w:val="12"/>
                <w:szCs w:val="12"/>
                <w:lang w:val="sl-SI"/>
              </w:rPr>
              <w:t xml:space="preserve"> </w:t>
            </w:r>
            <w:r w:rsidRPr="00CB68B3">
              <w:rPr>
                <w:rFonts w:cs="Calibri"/>
                <w:sz w:val="12"/>
                <w:szCs w:val="12"/>
                <w:lang w:val="sl-SI"/>
              </w:rPr>
              <w:t>For import or admission into BiH</w:t>
            </w:r>
            <w:r w:rsidRPr="00CB68B3">
              <w:rPr>
                <w:rFonts w:cs="Calibri"/>
                <w:sz w:val="12"/>
                <w:szCs w:val="12"/>
              </w:rPr>
              <w:t xml:space="preserve">     </w:t>
            </w:r>
            <w:sdt>
              <w:sdtPr>
                <w:rPr>
                  <w:rFonts w:cs="Calibri"/>
                  <w:sz w:val="12"/>
                  <w:szCs w:val="12"/>
                  <w:lang w:val="en-US"/>
                </w:rPr>
                <w:id w:val="1865085209"/>
                <w14:checkbox>
                  <w14:checked w14:val="0"/>
                  <w14:checkedState w14:val="2612" w14:font="MS Gothic"/>
                  <w14:uncheckedState w14:val="2610" w14:font="MS Gothic"/>
                </w14:checkbox>
              </w:sdtPr>
              <w:sdtContent>
                <w:r w:rsidR="009410F4">
                  <w:rPr>
                    <w:rFonts w:ascii="MS Gothic" w:eastAsia="MS Gothic" w:hAnsi="MS Gothic" w:cs="Calibri" w:hint="eastAsia"/>
                    <w:sz w:val="12"/>
                    <w:szCs w:val="12"/>
                    <w:lang w:val="en-US"/>
                  </w:rPr>
                  <w:t>☐</w:t>
                </w:r>
              </w:sdtContent>
            </w:sdt>
            <w:r w:rsidRPr="00CB68B3">
              <w:rPr>
                <w:rFonts w:cs="Calibri"/>
                <w:spacing w:val="-2"/>
                <w:sz w:val="12"/>
                <w:szCs w:val="12"/>
              </w:rPr>
              <w:t xml:space="preserve">                  </w:t>
            </w:r>
          </w:p>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rPr>
              <w:t xml:space="preserve">                                                         </w:t>
            </w:r>
            <w:r w:rsidRPr="00CB68B3">
              <w:rPr>
                <w:rFonts w:cs="Calibri"/>
                <w:spacing w:val="-2"/>
                <w:sz w:val="12"/>
                <w:szCs w:val="12"/>
              </w:rPr>
              <w:t xml:space="preserve">              </w:t>
            </w:r>
          </w:p>
        </w:tc>
      </w:tr>
      <w:tr w:rsidR="00215AA1" w:rsidRPr="00CB68B3" w:rsidTr="00AB198A">
        <w:trPr>
          <w:trHeight w:val="225"/>
        </w:trPr>
        <w:tc>
          <w:tcPr>
            <w:tcW w:w="392" w:type="dxa"/>
            <w:vMerge/>
            <w:tcBorders>
              <w:left w:val="nil"/>
              <w:bottom w:val="nil"/>
              <w:right w:val="single" w:sz="4" w:space="0" w:color="auto"/>
            </w:tcBorders>
          </w:tcPr>
          <w:p w:rsidR="00215AA1" w:rsidRPr="00CB68B3" w:rsidRDefault="00215AA1" w:rsidP="00AB198A">
            <w:pPr>
              <w:spacing w:after="0" w:line="240" w:lineRule="auto"/>
              <w:rPr>
                <w:rFonts w:cs="Calibri"/>
                <w:sz w:val="12"/>
                <w:szCs w:val="12"/>
              </w:rPr>
            </w:pPr>
          </w:p>
        </w:tc>
        <w:tc>
          <w:tcPr>
            <w:tcW w:w="8896" w:type="dxa"/>
            <w:gridSpan w:val="9"/>
            <w:tcBorders>
              <w:left w:val="single" w:sz="4" w:space="0" w:color="auto"/>
            </w:tcBorders>
          </w:tcPr>
          <w:p w:rsidR="00215AA1" w:rsidRPr="00CB68B3" w:rsidRDefault="00215AA1" w:rsidP="00AB198A">
            <w:pPr>
              <w:shd w:val="clear" w:color="auto" w:fill="FFFFFF"/>
              <w:spacing w:after="0" w:line="240" w:lineRule="auto"/>
              <w:rPr>
                <w:rFonts w:cs="Calibri"/>
                <w:sz w:val="12"/>
                <w:szCs w:val="12"/>
                <w:lang w:val="en-US"/>
              </w:rPr>
            </w:pPr>
            <w:r w:rsidRPr="00CB68B3">
              <w:rPr>
                <w:rFonts w:cs="Calibri"/>
                <w:sz w:val="12"/>
                <w:szCs w:val="12"/>
                <w:lang w:val="en-US"/>
              </w:rPr>
              <w:t xml:space="preserve">I 28. </w:t>
            </w:r>
            <w:r w:rsidR="00E41A3D" w:rsidRPr="00CB68B3">
              <w:rPr>
                <w:rFonts w:cs="Calibri"/>
                <w:sz w:val="12"/>
                <w:szCs w:val="12"/>
                <w:lang w:val="en-US"/>
              </w:rPr>
              <w:t>Prekių identifikavimas</w:t>
            </w:r>
            <w:r w:rsidR="00D63FCC" w:rsidRPr="00CB68B3">
              <w:rPr>
                <w:rFonts w:cs="Calibri"/>
                <w:sz w:val="12"/>
                <w:szCs w:val="12"/>
                <w:lang w:val="en-US"/>
              </w:rPr>
              <w:t>/</w:t>
            </w:r>
            <w:r w:rsidRPr="00CB68B3">
              <w:rPr>
                <w:rFonts w:cs="Calibri"/>
                <w:sz w:val="12"/>
                <w:szCs w:val="12"/>
                <w:lang w:val="en-US"/>
              </w:rPr>
              <w:t>Identifikacija pošiljke/ Identification of the commodities</w:t>
            </w:r>
          </w:p>
          <w:p w:rsidR="00215AA1" w:rsidRPr="00CB68B3" w:rsidRDefault="00215AA1" w:rsidP="00AB198A">
            <w:pPr>
              <w:shd w:val="clear" w:color="auto" w:fill="FFFFFF"/>
              <w:spacing w:after="0" w:line="240" w:lineRule="auto"/>
              <w:rPr>
                <w:rFonts w:cs="Calibri"/>
                <w:sz w:val="12"/>
                <w:szCs w:val="12"/>
                <w:lang w:val="en-US"/>
              </w:rPr>
            </w:pPr>
          </w:p>
          <w:tbl>
            <w:tblPr>
              <w:tblW w:w="9099" w:type="dxa"/>
              <w:tblLook w:val="04A0" w:firstRow="1" w:lastRow="0" w:firstColumn="1" w:lastColumn="0" w:noHBand="0" w:noVBand="1"/>
            </w:tblPr>
            <w:tblGrid>
              <w:gridCol w:w="1762"/>
              <w:gridCol w:w="1377"/>
              <w:gridCol w:w="1461"/>
              <w:gridCol w:w="967"/>
              <w:gridCol w:w="873"/>
              <w:gridCol w:w="316"/>
              <w:gridCol w:w="743"/>
              <w:gridCol w:w="642"/>
              <w:gridCol w:w="479"/>
              <w:gridCol w:w="479"/>
            </w:tblGrid>
            <w:tr w:rsidR="00215AA1" w:rsidRPr="00CB68B3" w:rsidTr="00A739C7">
              <w:trPr>
                <w:trHeight w:val="710"/>
              </w:trPr>
              <w:tc>
                <w:tcPr>
                  <w:tcW w:w="1762" w:type="dxa"/>
                  <w:vMerge w:val="restart"/>
                </w:tcPr>
                <w:p w:rsidR="00D63FCC" w:rsidRPr="00CB68B3" w:rsidRDefault="00D63FCC"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Rūšys (mokslinis pavadinimas)/</w:t>
                  </w:r>
                  <w:r w:rsidR="00E41A3D" w:rsidRPr="00CB68B3">
                    <w:rPr>
                      <w:rFonts w:cs="Calibri"/>
                      <w:sz w:val="12"/>
                      <w:szCs w:val="12"/>
                      <w:lang w:val="en-US"/>
                    </w:rPr>
                    <w:t xml:space="preserve">     </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Vrsta(znanstvni naziv)/</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Species(scientific name)</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tc>
              <w:tc>
                <w:tcPr>
                  <w:tcW w:w="1377" w:type="dxa"/>
                  <w:vMerge w:val="restart"/>
                </w:tcPr>
                <w:p w:rsidR="00D63FCC" w:rsidRPr="00CB68B3" w:rsidRDefault="00E41A3D" w:rsidP="00AB198A">
                  <w:pPr>
                    <w:tabs>
                      <w:tab w:val="left" w:leader="underscore" w:pos="4259"/>
                      <w:tab w:val="left" w:leader="hyphen" w:pos="4676"/>
                    </w:tabs>
                    <w:spacing w:after="0" w:line="240" w:lineRule="auto"/>
                    <w:rPr>
                      <w:rFonts w:cs="Calibri"/>
                      <w:sz w:val="12"/>
                      <w:szCs w:val="12"/>
                      <w:lang w:val="sv-SE"/>
                    </w:rPr>
                  </w:pPr>
                  <w:r w:rsidRPr="00CB68B3">
                    <w:rPr>
                      <w:rFonts w:cs="Calibri"/>
                      <w:sz w:val="12"/>
                      <w:szCs w:val="12"/>
                      <w:lang w:val="sv-SE"/>
                    </w:rPr>
                    <w:t>Prekės tipas/</w:t>
                  </w:r>
                </w:p>
                <w:p w:rsidR="00215AA1" w:rsidRPr="00CB68B3" w:rsidRDefault="00215AA1" w:rsidP="00AB198A">
                  <w:pPr>
                    <w:tabs>
                      <w:tab w:val="left" w:leader="underscore" w:pos="4259"/>
                      <w:tab w:val="left" w:leader="hyphen" w:pos="4676"/>
                    </w:tabs>
                    <w:spacing w:after="0" w:line="240" w:lineRule="auto"/>
                    <w:rPr>
                      <w:rFonts w:cs="Calibri"/>
                      <w:sz w:val="12"/>
                      <w:szCs w:val="12"/>
                      <w:lang w:val="sv-SE"/>
                    </w:rPr>
                  </w:pPr>
                  <w:r w:rsidRPr="00CB68B3">
                    <w:rPr>
                      <w:rFonts w:cs="Calibri"/>
                      <w:sz w:val="12"/>
                      <w:szCs w:val="12"/>
                      <w:lang w:val="sv-SE"/>
                    </w:rPr>
                    <w:t xml:space="preserve">Vrsta pošiljke/ </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sv-SE"/>
                    </w:rPr>
                    <w:t>Natur of commodity</w:t>
                  </w:r>
                </w:p>
              </w:tc>
              <w:tc>
                <w:tcPr>
                  <w:tcW w:w="1461" w:type="dxa"/>
                  <w:vMerge w:val="restart"/>
                </w:tcPr>
                <w:p w:rsidR="00D63FCC" w:rsidRPr="00CB68B3" w:rsidRDefault="00E41A3D" w:rsidP="00AB198A">
                  <w:pPr>
                    <w:tabs>
                      <w:tab w:val="left" w:leader="underscore" w:pos="4259"/>
                      <w:tab w:val="left" w:leader="hyphen" w:pos="4676"/>
                    </w:tabs>
                    <w:spacing w:after="0" w:line="240" w:lineRule="auto"/>
                    <w:rPr>
                      <w:rFonts w:cs="Calibri"/>
                      <w:sz w:val="12"/>
                      <w:szCs w:val="12"/>
                    </w:rPr>
                  </w:pPr>
                  <w:r w:rsidRPr="00CB68B3">
                    <w:rPr>
                      <w:rFonts w:cs="Calibri"/>
                      <w:sz w:val="12"/>
                      <w:szCs w:val="12"/>
                    </w:rPr>
                    <w:t>Apdorojimo būdas</w:t>
                  </w:r>
                  <w:r w:rsidR="00D63FCC" w:rsidRPr="00CB68B3">
                    <w:rPr>
                      <w:rFonts w:cs="Calibri"/>
                      <w:sz w:val="12"/>
                      <w:szCs w:val="12"/>
                    </w:rPr>
                    <w:t>/</w:t>
                  </w:r>
                </w:p>
                <w:p w:rsidR="00215AA1" w:rsidRPr="00CB68B3" w:rsidRDefault="00215AA1" w:rsidP="00AB198A">
                  <w:pPr>
                    <w:tabs>
                      <w:tab w:val="left" w:leader="underscore" w:pos="4259"/>
                      <w:tab w:val="left" w:leader="hyphen" w:pos="4676"/>
                    </w:tabs>
                    <w:spacing w:after="0" w:line="240" w:lineRule="auto"/>
                    <w:rPr>
                      <w:rFonts w:cs="Calibri"/>
                      <w:sz w:val="12"/>
                      <w:szCs w:val="12"/>
                    </w:rPr>
                  </w:pPr>
                  <w:r w:rsidRPr="00CB68B3">
                    <w:rPr>
                      <w:rFonts w:cs="Calibri"/>
                      <w:sz w:val="12"/>
                      <w:szCs w:val="12"/>
                    </w:rPr>
                    <w:t xml:space="preserve">Vrsta obrade / </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rPr>
                    <w:t xml:space="preserve">Treatment type </w:t>
                  </w:r>
                </w:p>
              </w:tc>
              <w:tc>
                <w:tcPr>
                  <w:tcW w:w="1840" w:type="dxa"/>
                  <w:gridSpan w:val="2"/>
                </w:tcPr>
                <w:p w:rsidR="00D63FCC" w:rsidRPr="00CB68B3" w:rsidRDefault="00E41A3D"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P</w:t>
                  </w:r>
                  <w:r w:rsidR="00D63FCC" w:rsidRPr="00CB68B3">
                    <w:rPr>
                      <w:rFonts w:cs="Calibri"/>
                      <w:sz w:val="12"/>
                      <w:szCs w:val="12"/>
                      <w:lang w:val="en-US"/>
                    </w:rPr>
                    <w:t>atvirtinimo numeris/</w:t>
                  </w:r>
                </w:p>
                <w:p w:rsidR="00C27E8E"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 xml:space="preserve">Broj odobrenja/ </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Approval number</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p w:rsidR="00856DD5" w:rsidRPr="00CB68B3" w:rsidRDefault="00856DD5" w:rsidP="00E663A0">
                  <w:pPr>
                    <w:tabs>
                      <w:tab w:val="left" w:leader="underscore" w:pos="4259"/>
                      <w:tab w:val="left" w:leader="hyphen" w:pos="4676"/>
                    </w:tabs>
                    <w:spacing w:after="0" w:line="240" w:lineRule="auto"/>
                    <w:ind w:right="-239"/>
                    <w:rPr>
                      <w:rFonts w:cs="Calibri"/>
                      <w:sz w:val="12"/>
                      <w:szCs w:val="12"/>
                      <w:lang w:val="en-US"/>
                    </w:rPr>
                  </w:pPr>
                </w:p>
                <w:p w:rsidR="00D63FCC" w:rsidRPr="00CB68B3" w:rsidRDefault="00E41A3D" w:rsidP="00E663A0">
                  <w:pPr>
                    <w:tabs>
                      <w:tab w:val="left" w:leader="underscore" w:pos="4259"/>
                      <w:tab w:val="left" w:leader="hyphen" w:pos="4676"/>
                    </w:tabs>
                    <w:spacing w:after="0" w:line="240" w:lineRule="auto"/>
                    <w:ind w:right="-239"/>
                    <w:rPr>
                      <w:rFonts w:cs="Calibri"/>
                      <w:sz w:val="12"/>
                      <w:szCs w:val="12"/>
                      <w:lang w:val="en-US"/>
                    </w:rPr>
                  </w:pPr>
                  <w:r w:rsidRPr="00CB68B3">
                    <w:rPr>
                      <w:rFonts w:cs="Calibri"/>
                      <w:sz w:val="12"/>
                      <w:szCs w:val="12"/>
                      <w:lang w:val="en-US"/>
                    </w:rPr>
                    <w:t xml:space="preserve">Skerdykla/        </w:t>
                  </w:r>
                  <w:r w:rsidR="00374753" w:rsidRPr="00CB68B3">
                    <w:rPr>
                      <w:rFonts w:cs="Calibri"/>
                      <w:sz w:val="12"/>
                      <w:szCs w:val="12"/>
                      <w:lang w:val="en-US"/>
                    </w:rPr>
                    <w:t xml:space="preserve">  </w:t>
                  </w:r>
                  <w:r w:rsidRPr="00CB68B3">
                    <w:rPr>
                      <w:rFonts w:cs="Calibri"/>
                      <w:sz w:val="12"/>
                      <w:szCs w:val="12"/>
                      <w:lang w:val="en-US"/>
                    </w:rPr>
                    <w:t xml:space="preserve"> </w:t>
                  </w:r>
                  <w:r w:rsidR="00E663A0" w:rsidRPr="00CB68B3">
                    <w:rPr>
                      <w:rFonts w:cs="Calibri"/>
                      <w:sz w:val="12"/>
                      <w:szCs w:val="12"/>
                      <w:lang w:val="en-US"/>
                    </w:rPr>
                    <w:t>Išpjaustymo įmonė</w:t>
                  </w:r>
                  <w:r w:rsidRPr="00CB68B3">
                    <w:rPr>
                      <w:rFonts w:cs="Calibri"/>
                      <w:sz w:val="12"/>
                      <w:szCs w:val="12"/>
                      <w:lang w:val="en-US"/>
                    </w:rPr>
                    <w:t>/</w:t>
                  </w:r>
                  <w:r w:rsidR="004174AB" w:rsidRPr="00CB68B3">
                    <w:rPr>
                      <w:rFonts w:cs="Calibri"/>
                      <w:sz w:val="12"/>
                      <w:szCs w:val="12"/>
                      <w:lang w:val="en-US"/>
                    </w:rPr>
                    <w:t xml:space="preserve">            </w:t>
                  </w:r>
                </w:p>
              </w:tc>
              <w:tc>
                <w:tcPr>
                  <w:tcW w:w="1701" w:type="dxa"/>
                  <w:gridSpan w:val="3"/>
                  <w:vMerge w:val="restart"/>
                </w:tcPr>
                <w:p w:rsidR="00D63FCC" w:rsidRPr="00CB68B3" w:rsidRDefault="00D63FCC"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Pakuočių skaičius/</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Broj pakiranja/</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Number of packeges</w:t>
                  </w:r>
                </w:p>
              </w:tc>
              <w:tc>
                <w:tcPr>
                  <w:tcW w:w="958" w:type="dxa"/>
                  <w:gridSpan w:val="2"/>
                  <w:vMerge w:val="restart"/>
                </w:tcPr>
                <w:p w:rsidR="00D63FCC" w:rsidRPr="00CB68B3" w:rsidRDefault="00D63FCC"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Svoris neto/</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Neto težina/</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Net weight</w:t>
                  </w:r>
                </w:p>
              </w:tc>
            </w:tr>
            <w:tr w:rsidR="00215AA1" w:rsidRPr="00CB68B3" w:rsidTr="00E663A0">
              <w:trPr>
                <w:trHeight w:val="425"/>
              </w:trPr>
              <w:tc>
                <w:tcPr>
                  <w:tcW w:w="1762" w:type="dxa"/>
                  <w:vMerge/>
                </w:tcPr>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tc>
              <w:tc>
                <w:tcPr>
                  <w:tcW w:w="1377" w:type="dxa"/>
                  <w:vMerge/>
                </w:tcPr>
                <w:p w:rsidR="00215AA1" w:rsidRPr="00CB68B3" w:rsidRDefault="00215AA1" w:rsidP="00AB198A">
                  <w:pPr>
                    <w:tabs>
                      <w:tab w:val="left" w:leader="underscore" w:pos="4259"/>
                      <w:tab w:val="left" w:leader="hyphen" w:pos="4676"/>
                    </w:tabs>
                    <w:spacing w:after="0" w:line="240" w:lineRule="auto"/>
                    <w:rPr>
                      <w:rFonts w:cs="Calibri"/>
                      <w:sz w:val="12"/>
                      <w:szCs w:val="12"/>
                      <w:lang w:val="sv-SE"/>
                    </w:rPr>
                  </w:pPr>
                </w:p>
              </w:tc>
              <w:tc>
                <w:tcPr>
                  <w:tcW w:w="1461" w:type="dxa"/>
                  <w:vMerge/>
                </w:tcPr>
                <w:p w:rsidR="00215AA1" w:rsidRPr="00CB68B3" w:rsidRDefault="00215AA1" w:rsidP="00AB198A">
                  <w:pPr>
                    <w:tabs>
                      <w:tab w:val="left" w:leader="underscore" w:pos="4259"/>
                      <w:tab w:val="left" w:leader="hyphen" w:pos="4676"/>
                    </w:tabs>
                    <w:spacing w:after="0" w:line="240" w:lineRule="auto"/>
                    <w:rPr>
                      <w:rFonts w:cs="Calibri"/>
                      <w:sz w:val="12"/>
                      <w:szCs w:val="12"/>
                    </w:rPr>
                  </w:pPr>
                </w:p>
              </w:tc>
              <w:tc>
                <w:tcPr>
                  <w:tcW w:w="967" w:type="dxa"/>
                </w:tcPr>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Klaonica/</w:t>
                  </w:r>
                </w:p>
                <w:p w:rsidR="00215AA1" w:rsidRPr="00CB68B3" w:rsidRDefault="00402C88"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Abattoir</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tc>
              <w:tc>
                <w:tcPr>
                  <w:tcW w:w="1189" w:type="dxa"/>
                  <w:gridSpan w:val="2"/>
                </w:tcPr>
                <w:p w:rsidR="00215AA1" w:rsidRPr="00CB68B3" w:rsidRDefault="00E663A0"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 xml:space="preserve">Rasjekaona/ </w:t>
                  </w:r>
                  <w:r w:rsidR="00215AA1" w:rsidRPr="00CB68B3">
                    <w:rPr>
                      <w:rFonts w:cs="Calibri"/>
                      <w:sz w:val="12"/>
                      <w:szCs w:val="12"/>
                      <w:lang w:val="en-US"/>
                    </w:rPr>
                    <w:t>Cutting plant</w:t>
                  </w:r>
                </w:p>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tc>
              <w:tc>
                <w:tcPr>
                  <w:tcW w:w="743" w:type="dxa"/>
                </w:tcPr>
                <w:p w:rsidR="00215AA1" w:rsidRPr="00CB68B3" w:rsidRDefault="00856DD5" w:rsidP="00AB198A">
                  <w:pPr>
                    <w:tabs>
                      <w:tab w:val="left" w:leader="underscore" w:pos="4259"/>
                      <w:tab w:val="left" w:leader="hyphen" w:pos="4676"/>
                    </w:tabs>
                    <w:spacing w:after="0" w:line="240" w:lineRule="auto"/>
                    <w:rPr>
                      <w:rFonts w:cs="Calibri"/>
                      <w:sz w:val="12"/>
                      <w:szCs w:val="12"/>
                      <w:lang w:val="en-US"/>
                    </w:rPr>
                  </w:pPr>
                  <w:r w:rsidRPr="00CB68B3">
                    <w:rPr>
                      <w:rFonts w:cs="Calibri"/>
                      <w:sz w:val="12"/>
                      <w:szCs w:val="12"/>
                      <w:lang w:val="en-US"/>
                    </w:rPr>
                    <w:t xml:space="preserve">Šaltasis sandėlys </w:t>
                  </w:r>
                  <w:r w:rsidR="00215AA1" w:rsidRPr="00CB68B3">
                    <w:rPr>
                      <w:rFonts w:cs="Calibri"/>
                      <w:sz w:val="12"/>
                      <w:szCs w:val="12"/>
                      <w:lang w:val="en-US"/>
                    </w:rPr>
                    <w:t>Hladnjača/ Cold store</w:t>
                  </w:r>
                </w:p>
                <w:p w:rsidR="00E663A0" w:rsidRPr="00CB68B3" w:rsidRDefault="00E663A0" w:rsidP="00AB198A">
                  <w:pPr>
                    <w:tabs>
                      <w:tab w:val="left" w:leader="underscore" w:pos="4259"/>
                      <w:tab w:val="left" w:leader="hyphen" w:pos="4676"/>
                    </w:tabs>
                    <w:spacing w:after="0" w:line="240" w:lineRule="auto"/>
                    <w:rPr>
                      <w:rFonts w:cs="Calibri"/>
                      <w:sz w:val="12"/>
                      <w:szCs w:val="12"/>
                      <w:lang w:val="en-US"/>
                    </w:rPr>
                  </w:pPr>
                </w:p>
                <w:p w:rsidR="00A739C7" w:rsidRPr="00CB68B3" w:rsidRDefault="00A739C7" w:rsidP="00AB198A">
                  <w:pPr>
                    <w:tabs>
                      <w:tab w:val="left" w:leader="underscore" w:pos="4259"/>
                      <w:tab w:val="left" w:leader="hyphen" w:pos="4676"/>
                    </w:tabs>
                    <w:spacing w:after="0" w:line="240" w:lineRule="auto"/>
                    <w:rPr>
                      <w:rFonts w:cs="Calibri"/>
                      <w:sz w:val="12"/>
                      <w:szCs w:val="12"/>
                      <w:lang w:val="en-US"/>
                    </w:rPr>
                  </w:pPr>
                </w:p>
              </w:tc>
              <w:tc>
                <w:tcPr>
                  <w:tcW w:w="1121" w:type="dxa"/>
                  <w:gridSpan w:val="2"/>
                  <w:vMerge/>
                </w:tcPr>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tc>
              <w:tc>
                <w:tcPr>
                  <w:tcW w:w="479" w:type="dxa"/>
                  <w:vMerge/>
                </w:tcPr>
                <w:p w:rsidR="00215AA1" w:rsidRPr="00CB68B3" w:rsidRDefault="00215AA1" w:rsidP="00AB198A">
                  <w:pPr>
                    <w:tabs>
                      <w:tab w:val="left" w:leader="underscore" w:pos="4259"/>
                      <w:tab w:val="left" w:leader="hyphen" w:pos="4676"/>
                    </w:tabs>
                    <w:spacing w:after="0" w:line="240" w:lineRule="auto"/>
                    <w:rPr>
                      <w:rFonts w:cs="Calibri"/>
                      <w:sz w:val="12"/>
                      <w:szCs w:val="12"/>
                      <w:lang w:val="en-US"/>
                    </w:rPr>
                  </w:pPr>
                </w:p>
              </w:tc>
            </w:tr>
          </w:tbl>
          <w:p w:rsidR="00215AA1" w:rsidRPr="00CB68B3" w:rsidRDefault="00215AA1" w:rsidP="00AB198A">
            <w:pPr>
              <w:shd w:val="clear" w:color="auto" w:fill="FFFFFF"/>
              <w:spacing w:after="0" w:line="240" w:lineRule="auto"/>
              <w:rPr>
                <w:rFonts w:cs="Calibri"/>
                <w:sz w:val="12"/>
                <w:szCs w:val="12"/>
              </w:rPr>
            </w:pPr>
          </w:p>
        </w:tc>
      </w:tr>
    </w:tbl>
    <w:p w:rsidR="008A7B89" w:rsidRPr="00D37554" w:rsidRDefault="008A7B89" w:rsidP="00F06EF1">
      <w:pPr>
        <w:spacing w:after="0"/>
        <w:ind w:firstLine="284"/>
        <w:rPr>
          <w:sz w:val="10"/>
          <w:szCs w:val="10"/>
        </w:rPr>
      </w:pPr>
    </w:p>
    <w:p w:rsidR="00D37554" w:rsidRPr="00D37554" w:rsidRDefault="00D37554" w:rsidP="00F06EF1">
      <w:pPr>
        <w:spacing w:after="0"/>
        <w:ind w:firstLine="284"/>
        <w:rPr>
          <w:sz w:val="10"/>
          <w:szCs w:val="10"/>
        </w:rPr>
      </w:pPr>
    </w:p>
    <w:p w:rsidR="00D37554" w:rsidRPr="00D37554" w:rsidRDefault="00D37554" w:rsidP="00F06EF1">
      <w:pPr>
        <w:spacing w:after="0"/>
        <w:ind w:firstLine="284"/>
        <w:rPr>
          <w:sz w:val="10"/>
          <w:szCs w:val="10"/>
        </w:rPr>
      </w:pPr>
    </w:p>
    <w:p w:rsidR="00D37554" w:rsidRPr="00CB68B3" w:rsidRDefault="00D37554" w:rsidP="00F06EF1">
      <w:pPr>
        <w:spacing w:after="0"/>
        <w:ind w:firstLine="284"/>
      </w:pPr>
    </w:p>
    <w:p w:rsidR="00F06EF1" w:rsidRPr="00CB68B3" w:rsidRDefault="00F06FB9" w:rsidP="00F06EF1">
      <w:pPr>
        <w:spacing w:after="0"/>
        <w:ind w:firstLine="284"/>
      </w:pPr>
      <w:r w:rsidRPr="00CB68B3">
        <w:rPr>
          <w:b/>
          <w:sz w:val="12"/>
          <w:szCs w:val="12"/>
        </w:rPr>
        <w:t>LIETUVA</w:t>
      </w:r>
      <w:r w:rsidR="00D459BD" w:rsidRPr="00CB68B3">
        <w:rPr>
          <w:b/>
          <w:sz w:val="12"/>
          <w:szCs w:val="12"/>
          <w:lang w:val="sr-Latn-CS"/>
        </w:rPr>
        <w:t>/</w:t>
      </w:r>
      <w:r w:rsidR="00D459BD" w:rsidRPr="00CB68B3">
        <w:rPr>
          <w:b/>
          <w:sz w:val="12"/>
          <w:szCs w:val="12"/>
        </w:rPr>
        <w:t>LITVANIJA/LIT</w:t>
      </w:r>
      <w:r w:rsidRPr="00CB68B3">
        <w:rPr>
          <w:b/>
          <w:sz w:val="12"/>
          <w:szCs w:val="12"/>
        </w:rPr>
        <w:t>HUANIA</w:t>
      </w:r>
      <w:r w:rsidR="00D459BD" w:rsidRPr="00CB68B3">
        <w:rPr>
          <w:b/>
          <w:sz w:val="12"/>
          <w:szCs w:val="12"/>
          <w:lang w:val="sr-Latn-CS"/>
        </w:rPr>
        <w:t xml:space="preserve">                                                                              </w:t>
      </w:r>
      <w:r w:rsidR="00856DD5" w:rsidRPr="00CB68B3">
        <w:rPr>
          <w:b/>
          <w:sz w:val="12"/>
          <w:szCs w:val="12"/>
        </w:rPr>
        <w:t>NAMINIŲ GALVIJŲ</w:t>
      </w:r>
      <w:r w:rsidR="00E41A3D" w:rsidRPr="00CB68B3">
        <w:rPr>
          <w:b/>
          <w:sz w:val="12"/>
          <w:szCs w:val="12"/>
        </w:rPr>
        <w:t xml:space="preserve"> MĖSA</w:t>
      </w:r>
      <w:r w:rsidR="00856DD5" w:rsidRPr="00CB68B3">
        <w:rPr>
          <w:b/>
          <w:sz w:val="12"/>
          <w:szCs w:val="12"/>
        </w:rPr>
        <w:t>(BOV)</w:t>
      </w:r>
      <w:r w:rsidR="00E41A3D" w:rsidRPr="00CB68B3">
        <w:rPr>
          <w:b/>
          <w:sz w:val="12"/>
          <w:szCs w:val="12"/>
        </w:rPr>
        <w:t xml:space="preserve">/ </w:t>
      </w:r>
      <w:r w:rsidR="00E663A0" w:rsidRPr="00CB68B3">
        <w:rPr>
          <w:b/>
          <w:sz w:val="12"/>
          <w:szCs w:val="12"/>
        </w:rPr>
        <w:t xml:space="preserve"> </w:t>
      </w:r>
      <w:r w:rsidR="00371D51" w:rsidRPr="00CB68B3">
        <w:rPr>
          <w:b/>
          <w:sz w:val="12"/>
          <w:szCs w:val="12"/>
        </w:rPr>
        <w:t>MESO DOMAĆIH GOVEDA (BOV)/ MEAT OF DOMESTIC BOVINE(BOV)</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4961"/>
        <w:gridCol w:w="2694"/>
        <w:gridCol w:w="1417"/>
      </w:tblGrid>
      <w:tr w:rsidR="00215AA1" w:rsidRPr="00CB68B3" w:rsidTr="000C6409">
        <w:tc>
          <w:tcPr>
            <w:tcW w:w="250" w:type="dxa"/>
            <w:tcBorders>
              <w:top w:val="nil"/>
              <w:left w:val="nil"/>
            </w:tcBorders>
          </w:tcPr>
          <w:p w:rsidR="00215AA1" w:rsidRPr="00CB68B3" w:rsidRDefault="00215AA1" w:rsidP="00AB198A">
            <w:pPr>
              <w:spacing w:after="0" w:line="240" w:lineRule="auto"/>
              <w:rPr>
                <w:sz w:val="12"/>
                <w:szCs w:val="12"/>
              </w:rPr>
            </w:pPr>
          </w:p>
        </w:tc>
        <w:tc>
          <w:tcPr>
            <w:tcW w:w="4961" w:type="dxa"/>
            <w:tcBorders>
              <w:bottom w:val="nil"/>
            </w:tcBorders>
          </w:tcPr>
          <w:p w:rsidR="00215AA1" w:rsidRPr="00CB68B3" w:rsidRDefault="00215AA1" w:rsidP="00AB198A">
            <w:pPr>
              <w:spacing w:after="0" w:line="240" w:lineRule="auto"/>
              <w:rPr>
                <w:rFonts w:cs="Calibri"/>
                <w:b/>
                <w:sz w:val="12"/>
                <w:szCs w:val="12"/>
              </w:rPr>
            </w:pPr>
            <w:r w:rsidRPr="00CB68B3">
              <w:rPr>
                <w:rFonts w:cs="Calibri"/>
                <w:b/>
                <w:sz w:val="14"/>
                <w:szCs w:val="14"/>
              </w:rPr>
              <w:t>II.</w:t>
            </w:r>
            <w:r w:rsidRPr="00CB68B3">
              <w:rPr>
                <w:rFonts w:cs="Calibri"/>
                <w:b/>
                <w:sz w:val="12"/>
                <w:szCs w:val="12"/>
              </w:rPr>
              <w:t xml:space="preserve">   </w:t>
            </w:r>
            <w:r w:rsidR="00E41A3D" w:rsidRPr="00CB68B3">
              <w:rPr>
                <w:rFonts w:cs="Calibri"/>
                <w:b/>
                <w:sz w:val="14"/>
                <w:szCs w:val="14"/>
              </w:rPr>
              <w:t>Sveikatos būklė</w:t>
            </w:r>
            <w:r w:rsidR="00E663A0" w:rsidRPr="00CB68B3">
              <w:rPr>
                <w:rFonts w:cs="Calibri"/>
                <w:b/>
                <w:sz w:val="14"/>
                <w:szCs w:val="14"/>
              </w:rPr>
              <w:t>/</w:t>
            </w:r>
            <w:r w:rsidRPr="00CB68B3">
              <w:rPr>
                <w:rFonts w:eastAsia="TimesNewRomanPSMT" w:cs="Calibri"/>
                <w:b/>
                <w:sz w:val="14"/>
                <w:szCs w:val="14"/>
              </w:rPr>
              <w:t>Podaci o zdravlju</w:t>
            </w:r>
            <w:r w:rsidRPr="00CB68B3">
              <w:rPr>
                <w:rFonts w:cs="Calibri"/>
                <w:b/>
                <w:sz w:val="14"/>
                <w:szCs w:val="14"/>
              </w:rPr>
              <w:t xml:space="preserve">/ Health </w:t>
            </w:r>
            <w:r w:rsidRPr="00CB68B3">
              <w:rPr>
                <w:rFonts w:cs="Calibri"/>
                <w:b/>
                <w:bCs/>
                <w:sz w:val="14"/>
                <w:szCs w:val="14"/>
                <w:lang w:val="en-US"/>
              </w:rPr>
              <w:t>information</w:t>
            </w:r>
          </w:p>
        </w:tc>
        <w:tc>
          <w:tcPr>
            <w:tcW w:w="2694" w:type="dxa"/>
            <w:tcBorders>
              <w:bottom w:val="single" w:sz="4" w:space="0" w:color="auto"/>
            </w:tcBorders>
          </w:tcPr>
          <w:p w:rsidR="00215AA1" w:rsidRPr="00CB68B3" w:rsidRDefault="00215AA1" w:rsidP="00AB198A">
            <w:pPr>
              <w:shd w:val="clear" w:color="auto" w:fill="FFFFFF"/>
              <w:spacing w:after="0" w:line="240" w:lineRule="auto"/>
              <w:rPr>
                <w:rFonts w:cs="Calibri"/>
                <w:sz w:val="12"/>
                <w:szCs w:val="12"/>
              </w:rPr>
            </w:pPr>
            <w:r w:rsidRPr="00CB68B3">
              <w:rPr>
                <w:rFonts w:cs="Calibri"/>
                <w:sz w:val="12"/>
                <w:szCs w:val="12"/>
                <w:lang w:val="en-US"/>
              </w:rPr>
              <w:t>II</w:t>
            </w:r>
            <w:r w:rsidRPr="00CB68B3">
              <w:rPr>
                <w:rFonts w:cs="Calibri"/>
                <w:sz w:val="12"/>
                <w:szCs w:val="12"/>
              </w:rPr>
              <w:t>.</w:t>
            </w:r>
            <w:r w:rsidRPr="00CB68B3">
              <w:rPr>
                <w:rFonts w:cs="Calibri"/>
                <w:sz w:val="12"/>
                <w:szCs w:val="12"/>
                <w:lang w:val="en-US"/>
              </w:rPr>
              <w:t>a</w:t>
            </w:r>
            <w:r w:rsidRPr="00CB68B3">
              <w:rPr>
                <w:rFonts w:cs="Calibri"/>
                <w:sz w:val="12"/>
                <w:szCs w:val="12"/>
              </w:rPr>
              <w:t xml:space="preserve">. </w:t>
            </w:r>
            <w:r w:rsidR="00E663A0" w:rsidRPr="00CB68B3">
              <w:rPr>
                <w:rFonts w:cs="Calibri"/>
                <w:sz w:val="12"/>
                <w:szCs w:val="12"/>
              </w:rPr>
              <w:t>Sertifikato numeris/</w:t>
            </w:r>
            <w:r w:rsidRPr="00CB68B3">
              <w:rPr>
                <w:rFonts w:cs="Calibri"/>
                <w:sz w:val="12"/>
                <w:szCs w:val="12"/>
              </w:rPr>
              <w:t xml:space="preserve"> </w:t>
            </w:r>
            <w:r w:rsidRPr="00CB68B3">
              <w:rPr>
                <w:rFonts w:cs="Calibri"/>
                <w:sz w:val="12"/>
                <w:szCs w:val="12"/>
                <w:lang w:val="en-US"/>
              </w:rPr>
              <w:t>Referentni</w:t>
            </w:r>
            <w:r w:rsidRPr="00CB68B3">
              <w:rPr>
                <w:rFonts w:cs="Calibri"/>
                <w:sz w:val="12"/>
                <w:szCs w:val="12"/>
              </w:rPr>
              <w:t xml:space="preserve"> </w:t>
            </w:r>
            <w:r w:rsidRPr="00CB68B3">
              <w:rPr>
                <w:rFonts w:cs="Calibri"/>
                <w:sz w:val="12"/>
                <w:szCs w:val="12"/>
                <w:lang w:val="en-US"/>
              </w:rPr>
              <w:t>broj</w:t>
            </w:r>
            <w:r w:rsidRPr="00CB68B3">
              <w:rPr>
                <w:rFonts w:cs="Calibri"/>
                <w:sz w:val="12"/>
                <w:szCs w:val="12"/>
              </w:rPr>
              <w:t xml:space="preserve"> </w:t>
            </w:r>
            <w:r w:rsidRPr="00CB68B3">
              <w:rPr>
                <w:rFonts w:cs="Calibri"/>
                <w:sz w:val="12"/>
                <w:szCs w:val="12"/>
                <w:lang w:val="en-US"/>
              </w:rPr>
              <w:t>certifikata</w:t>
            </w:r>
            <w:r w:rsidRPr="00CB68B3">
              <w:rPr>
                <w:rFonts w:cs="Calibri"/>
                <w:sz w:val="12"/>
                <w:szCs w:val="12"/>
              </w:rPr>
              <w:t xml:space="preserve"> / </w:t>
            </w:r>
            <w:r w:rsidRPr="00CB68B3">
              <w:rPr>
                <w:rFonts w:cs="Calibri"/>
                <w:sz w:val="12"/>
                <w:szCs w:val="12"/>
                <w:lang w:val="en-US"/>
              </w:rPr>
              <w:t>Certificate</w:t>
            </w:r>
            <w:r w:rsidRPr="00CB68B3">
              <w:rPr>
                <w:rFonts w:cs="Calibri"/>
                <w:sz w:val="12"/>
                <w:szCs w:val="12"/>
              </w:rPr>
              <w:t xml:space="preserve"> </w:t>
            </w:r>
            <w:r w:rsidRPr="00CB68B3">
              <w:rPr>
                <w:rFonts w:cs="Calibri"/>
                <w:sz w:val="12"/>
                <w:szCs w:val="12"/>
                <w:lang w:val="en-US"/>
              </w:rPr>
              <w:t>reference</w:t>
            </w:r>
            <w:r w:rsidRPr="00CB68B3">
              <w:rPr>
                <w:rFonts w:cs="Calibri"/>
                <w:sz w:val="12"/>
                <w:szCs w:val="12"/>
              </w:rPr>
              <w:t xml:space="preserve"> </w:t>
            </w:r>
            <w:r w:rsidRPr="00CB68B3">
              <w:rPr>
                <w:rFonts w:cs="Calibri"/>
                <w:sz w:val="12"/>
                <w:szCs w:val="12"/>
                <w:lang w:val="en-US"/>
              </w:rPr>
              <w:t>number</w:t>
            </w:r>
            <w:r w:rsidRPr="00CB68B3">
              <w:rPr>
                <w:rFonts w:cs="Calibri"/>
                <w:sz w:val="12"/>
                <w:szCs w:val="12"/>
              </w:rPr>
              <w:t xml:space="preserve"> </w:t>
            </w:r>
          </w:p>
          <w:p w:rsidR="00215AA1" w:rsidRPr="00CB68B3" w:rsidRDefault="00215AA1" w:rsidP="00AB198A">
            <w:pPr>
              <w:shd w:val="clear" w:color="auto" w:fill="FFFFFF"/>
              <w:spacing w:after="0" w:line="240" w:lineRule="auto"/>
              <w:rPr>
                <w:rFonts w:cs="Calibri"/>
                <w:spacing w:val="-2"/>
                <w:sz w:val="12"/>
                <w:szCs w:val="12"/>
                <w:lang w:val="de-DE"/>
              </w:rPr>
            </w:pPr>
          </w:p>
          <w:p w:rsidR="00215AA1" w:rsidRPr="00CB68B3" w:rsidRDefault="00215AA1" w:rsidP="00AB198A">
            <w:pPr>
              <w:shd w:val="clear" w:color="auto" w:fill="FFFFFF"/>
              <w:spacing w:after="0" w:line="240" w:lineRule="auto"/>
              <w:rPr>
                <w:rFonts w:cs="Calibri"/>
                <w:sz w:val="12"/>
                <w:szCs w:val="12"/>
              </w:rPr>
            </w:pPr>
          </w:p>
        </w:tc>
        <w:tc>
          <w:tcPr>
            <w:tcW w:w="1417" w:type="dxa"/>
            <w:tcBorders>
              <w:bottom w:val="single" w:sz="4" w:space="0" w:color="auto"/>
              <w:tr2bl w:val="single" w:sz="4" w:space="0" w:color="auto"/>
            </w:tcBorders>
          </w:tcPr>
          <w:p w:rsidR="00215AA1" w:rsidRPr="00CB68B3" w:rsidRDefault="00215AA1" w:rsidP="00AB198A">
            <w:pPr>
              <w:spacing w:after="0" w:line="240" w:lineRule="auto"/>
              <w:rPr>
                <w:sz w:val="12"/>
                <w:szCs w:val="12"/>
              </w:rPr>
            </w:pPr>
            <w:r w:rsidRPr="00CB68B3">
              <w:rPr>
                <w:sz w:val="12"/>
                <w:szCs w:val="12"/>
              </w:rPr>
              <w:t>II.b.</w:t>
            </w:r>
          </w:p>
        </w:tc>
      </w:tr>
      <w:tr w:rsidR="00C67750" w:rsidRPr="00CB68B3" w:rsidTr="000C6409">
        <w:trPr>
          <w:cantSplit/>
          <w:trHeight w:val="1134"/>
        </w:trPr>
        <w:tc>
          <w:tcPr>
            <w:tcW w:w="250" w:type="dxa"/>
            <w:tcBorders>
              <w:bottom w:val="single" w:sz="4" w:space="0" w:color="000000"/>
            </w:tcBorders>
            <w:textDirection w:val="btLr"/>
          </w:tcPr>
          <w:p w:rsidR="00C67750" w:rsidRPr="00CB68B3" w:rsidRDefault="00C67A4F" w:rsidP="00C67A4F">
            <w:pPr>
              <w:spacing w:after="0" w:line="240" w:lineRule="auto"/>
              <w:ind w:left="113" w:right="113"/>
              <w:rPr>
                <w:b/>
                <w:sz w:val="12"/>
                <w:szCs w:val="12"/>
              </w:rPr>
            </w:pPr>
            <w:r w:rsidRPr="00CB68B3">
              <w:rPr>
                <w:b/>
                <w:sz w:val="12"/>
                <w:szCs w:val="12"/>
              </w:rPr>
              <w:t xml:space="preserve">II  dalis: Sertifikavimas/ </w:t>
            </w:r>
            <w:r w:rsidR="00C67750" w:rsidRPr="00CB68B3">
              <w:rPr>
                <w:b/>
                <w:sz w:val="12"/>
                <w:szCs w:val="12"/>
              </w:rPr>
              <w:t>Dio II: Certifikacija/ Part II:certification</w:t>
            </w:r>
          </w:p>
        </w:tc>
        <w:tc>
          <w:tcPr>
            <w:tcW w:w="9072" w:type="dxa"/>
            <w:gridSpan w:val="3"/>
            <w:tcBorders>
              <w:top w:val="nil"/>
              <w:bottom w:val="nil"/>
            </w:tcBorders>
          </w:tcPr>
          <w:p w:rsidR="00371D51" w:rsidRPr="00CB68B3" w:rsidRDefault="00371D51" w:rsidP="00AB198A">
            <w:pPr>
              <w:spacing w:after="0" w:line="240" w:lineRule="auto"/>
              <w:rPr>
                <w:b/>
                <w:bCs/>
                <w:sz w:val="12"/>
                <w:szCs w:val="12"/>
              </w:rPr>
            </w:pPr>
            <w:r w:rsidRPr="00CB68B3">
              <w:rPr>
                <w:rFonts w:cs="Calibri"/>
                <w:sz w:val="12"/>
                <w:szCs w:val="12"/>
                <w:lang w:val="hr-BA"/>
              </w:rPr>
              <w:t xml:space="preserve"> </w:t>
            </w:r>
            <w:r w:rsidRPr="00CB68B3">
              <w:rPr>
                <w:b/>
                <w:sz w:val="12"/>
                <w:szCs w:val="12"/>
              </w:rPr>
              <w:t>II.1</w:t>
            </w:r>
            <w:r w:rsidRPr="00CB68B3">
              <w:rPr>
                <w:b/>
                <w:bCs/>
                <w:sz w:val="12"/>
                <w:szCs w:val="12"/>
              </w:rPr>
              <w:t xml:space="preserve"> </w:t>
            </w:r>
            <w:r w:rsidR="00CF311F" w:rsidRPr="00CB68B3">
              <w:rPr>
                <w:b/>
                <w:bCs/>
                <w:sz w:val="12"/>
                <w:szCs w:val="12"/>
              </w:rPr>
              <w:t xml:space="preserve">Tinkamumo žmonių maistui patvirtinimas/ </w:t>
            </w:r>
            <w:r w:rsidRPr="00CB68B3">
              <w:rPr>
                <w:b/>
                <w:bCs/>
                <w:sz w:val="12"/>
                <w:szCs w:val="12"/>
              </w:rPr>
              <w:t>Potvrda o javnom zdravlju/ Public health attestation</w:t>
            </w:r>
          </w:p>
          <w:p w:rsidR="00371D51" w:rsidRPr="00CB68B3" w:rsidRDefault="0038386B" w:rsidP="00AB198A">
            <w:pPr>
              <w:spacing w:after="0" w:line="240" w:lineRule="auto"/>
              <w:jc w:val="both"/>
              <w:rPr>
                <w:b/>
                <w:sz w:val="12"/>
                <w:szCs w:val="12"/>
                <w:lang w:val="sl-SI"/>
              </w:rPr>
            </w:pPr>
            <w:r w:rsidRPr="00CB68B3">
              <w:rPr>
                <w:sz w:val="12"/>
                <w:szCs w:val="12"/>
                <w:lang w:val="sl-SI"/>
              </w:rPr>
              <w:t>Aš, žemiau</w:t>
            </w:r>
            <w:r w:rsidR="00E663A0" w:rsidRPr="00CB68B3">
              <w:rPr>
                <w:sz w:val="12"/>
                <w:szCs w:val="12"/>
                <w:lang w:val="sl-SI"/>
              </w:rPr>
              <w:t xml:space="preserve"> pasirašęs veterinarijos gydytojas, patvirtinu, kad </w:t>
            </w:r>
            <w:r w:rsidR="00C67A4F" w:rsidRPr="00CB68B3">
              <w:rPr>
                <w:sz w:val="12"/>
                <w:szCs w:val="12"/>
                <w:lang w:val="sl-SI"/>
              </w:rPr>
              <w:t xml:space="preserve">esu susipažinęs su atitinkamomis Maisto įstatymo </w:t>
            </w:r>
            <w:r w:rsidR="0061527E" w:rsidRPr="00CB68B3">
              <w:rPr>
                <w:sz w:val="12"/>
                <w:szCs w:val="12"/>
                <w:lang w:val="sl-SI"/>
              </w:rPr>
              <w:t>(„</w:t>
            </w:r>
            <w:r w:rsidR="00A739C7" w:rsidRPr="00CB68B3">
              <w:rPr>
                <w:sz w:val="12"/>
                <w:szCs w:val="12"/>
                <w:lang w:val="sl-SI"/>
              </w:rPr>
              <w:t xml:space="preserve">Bosnijos ir </w:t>
            </w:r>
            <w:r w:rsidR="00374753" w:rsidRPr="00CB68B3">
              <w:rPr>
                <w:sz w:val="12"/>
                <w:szCs w:val="12"/>
                <w:lang w:val="sl-SI"/>
              </w:rPr>
              <w:t>Hercegovinos v</w:t>
            </w:r>
            <w:r w:rsidR="00A739C7" w:rsidRPr="00CB68B3">
              <w:rPr>
                <w:sz w:val="12"/>
                <w:szCs w:val="12"/>
                <w:lang w:val="sl-SI"/>
              </w:rPr>
              <w:t xml:space="preserve">alstybės žinios </w:t>
            </w:r>
            <w:r w:rsidR="0061527E" w:rsidRPr="00CB68B3">
              <w:rPr>
                <w:sz w:val="12"/>
                <w:szCs w:val="12"/>
                <w:lang w:val="sl-SI"/>
              </w:rPr>
              <w:t>Nr.</w:t>
            </w:r>
            <w:r w:rsidR="00C67A4F" w:rsidRPr="00CB68B3">
              <w:rPr>
                <w:sz w:val="12"/>
                <w:szCs w:val="12"/>
                <w:lang w:val="sl-SI"/>
              </w:rPr>
              <w:t xml:space="preserve"> 50/04) </w:t>
            </w:r>
            <w:r w:rsidR="0061527E" w:rsidRPr="00CB68B3">
              <w:rPr>
                <w:sz w:val="12"/>
                <w:szCs w:val="12"/>
                <w:lang w:val="sl-SI"/>
              </w:rPr>
              <w:t>ar R</w:t>
            </w:r>
            <w:r w:rsidR="00C67A4F" w:rsidRPr="00CB68B3">
              <w:rPr>
                <w:sz w:val="12"/>
                <w:szCs w:val="12"/>
                <w:lang w:val="sl-SI"/>
              </w:rPr>
              <w:t xml:space="preserve">eglamento (EB) </w:t>
            </w:r>
            <w:r w:rsidR="0061527E" w:rsidRPr="00CB68B3">
              <w:rPr>
                <w:sz w:val="12"/>
                <w:szCs w:val="12"/>
                <w:lang w:val="sl-SI"/>
              </w:rPr>
              <w:t xml:space="preserve">Nr. </w:t>
            </w:r>
            <w:r w:rsidR="00C67A4F" w:rsidRPr="00CB68B3">
              <w:rPr>
                <w:sz w:val="12"/>
                <w:szCs w:val="12"/>
                <w:lang w:val="sl-SI"/>
              </w:rPr>
              <w:t>178/2002</w:t>
            </w:r>
            <w:r w:rsidR="00B91AA1" w:rsidRPr="00CB68B3">
              <w:rPr>
                <w:sz w:val="12"/>
                <w:szCs w:val="12"/>
                <w:lang w:val="sl-SI"/>
              </w:rPr>
              <w:t xml:space="preserve"> </w:t>
            </w:r>
            <w:r w:rsidR="0061527E" w:rsidRPr="00CB68B3">
              <w:rPr>
                <w:sz w:val="12"/>
                <w:szCs w:val="12"/>
                <w:lang w:val="sl-SI"/>
              </w:rPr>
              <w:t xml:space="preserve"> nuostatomis</w:t>
            </w:r>
            <w:r w:rsidR="00374753" w:rsidRPr="00CB68B3">
              <w:rPr>
                <w:sz w:val="12"/>
                <w:szCs w:val="12"/>
                <w:lang w:val="sl-SI"/>
              </w:rPr>
              <w:t>, teisės aktais</w:t>
            </w:r>
            <w:r w:rsidR="0061527E" w:rsidRPr="00CB68B3">
              <w:rPr>
                <w:sz w:val="12"/>
                <w:szCs w:val="12"/>
                <w:lang w:val="sl-SI"/>
              </w:rPr>
              <w:t xml:space="preserve"> dėl maisto produktų</w:t>
            </w:r>
            <w:r w:rsidR="00A739C7" w:rsidRPr="00CB68B3">
              <w:rPr>
                <w:sz w:val="12"/>
                <w:szCs w:val="12"/>
                <w:lang w:val="sl-SI"/>
              </w:rPr>
              <w:t xml:space="preserve"> higienos („Bosnijos ir Hercegovinos valstybės žinios </w:t>
            </w:r>
            <w:r w:rsidR="0061527E" w:rsidRPr="00CB68B3">
              <w:rPr>
                <w:sz w:val="12"/>
                <w:szCs w:val="12"/>
                <w:lang w:val="sl-SI"/>
              </w:rPr>
              <w:t xml:space="preserve"> Nr.</w:t>
            </w:r>
            <w:r w:rsidR="00C67A4F" w:rsidRPr="00CB68B3">
              <w:rPr>
                <w:sz w:val="12"/>
                <w:szCs w:val="12"/>
                <w:lang w:val="sl-SI"/>
              </w:rPr>
              <w:t xml:space="preserve"> 4/13)</w:t>
            </w:r>
            <w:r w:rsidR="0061527E" w:rsidRPr="00CB68B3">
              <w:rPr>
                <w:sz w:val="12"/>
                <w:szCs w:val="12"/>
                <w:lang w:val="sl-SI"/>
              </w:rPr>
              <w:t xml:space="preserve"> ar R</w:t>
            </w:r>
            <w:r w:rsidR="00223FD1" w:rsidRPr="00CB68B3">
              <w:rPr>
                <w:sz w:val="12"/>
                <w:szCs w:val="12"/>
                <w:lang w:val="sl-SI"/>
              </w:rPr>
              <w:t>eglamentu</w:t>
            </w:r>
            <w:r w:rsidR="00C67A4F" w:rsidRPr="00CB68B3">
              <w:rPr>
                <w:sz w:val="12"/>
                <w:szCs w:val="12"/>
                <w:lang w:val="sl-SI"/>
              </w:rPr>
              <w:t xml:space="preserve"> </w:t>
            </w:r>
            <w:r w:rsidR="00402C88" w:rsidRPr="00CB68B3">
              <w:rPr>
                <w:sz w:val="12"/>
                <w:szCs w:val="12"/>
                <w:lang w:val="sl-SI"/>
              </w:rPr>
              <w:t xml:space="preserve">(EB) </w:t>
            </w:r>
            <w:r w:rsidR="0061527E" w:rsidRPr="00CB68B3">
              <w:rPr>
                <w:sz w:val="12"/>
                <w:szCs w:val="12"/>
                <w:lang w:val="sl-SI"/>
              </w:rPr>
              <w:t xml:space="preserve">Nr. </w:t>
            </w:r>
            <w:r w:rsidR="00374753" w:rsidRPr="00CB68B3">
              <w:rPr>
                <w:sz w:val="12"/>
                <w:szCs w:val="12"/>
                <w:lang w:val="sl-SI"/>
              </w:rPr>
              <w:t xml:space="preserve">852/2004, </w:t>
            </w:r>
            <w:r w:rsidR="00223FD1" w:rsidRPr="00CB68B3">
              <w:rPr>
                <w:sz w:val="12"/>
                <w:szCs w:val="12"/>
                <w:lang w:val="sl-SI"/>
              </w:rPr>
              <w:t>su Gyvūninės ki</w:t>
            </w:r>
            <w:r w:rsidR="00374753" w:rsidRPr="00CB68B3">
              <w:rPr>
                <w:sz w:val="12"/>
                <w:szCs w:val="12"/>
                <w:lang w:val="sl-SI"/>
              </w:rPr>
              <w:t>lmės maisto produktų teisės aktais</w:t>
            </w:r>
            <w:r w:rsidR="00223FD1" w:rsidRPr="00CB68B3">
              <w:rPr>
                <w:sz w:val="12"/>
                <w:szCs w:val="12"/>
                <w:lang w:val="sl-SI"/>
              </w:rPr>
              <w:t xml:space="preserve"> („</w:t>
            </w:r>
            <w:r w:rsidR="00A739C7" w:rsidRPr="00CB68B3">
              <w:rPr>
                <w:sz w:val="12"/>
                <w:szCs w:val="12"/>
                <w:lang w:val="sl-SI"/>
              </w:rPr>
              <w:t>Bosnijos ir Hercegovinos valstybės žinios</w:t>
            </w:r>
            <w:r w:rsidR="00223FD1" w:rsidRPr="00CB68B3">
              <w:rPr>
                <w:sz w:val="12"/>
                <w:szCs w:val="12"/>
                <w:lang w:val="sl-SI"/>
              </w:rPr>
              <w:t xml:space="preserve"> Nr.</w:t>
            </w:r>
            <w:r w:rsidR="00C67A4F" w:rsidRPr="00CB68B3">
              <w:rPr>
                <w:sz w:val="12"/>
                <w:szCs w:val="12"/>
                <w:lang w:val="sl-SI"/>
              </w:rPr>
              <w:t xml:space="preserve"> 103/12) ar</w:t>
            </w:r>
            <w:r w:rsidR="0061527E" w:rsidRPr="00CB68B3">
              <w:rPr>
                <w:sz w:val="12"/>
                <w:szCs w:val="12"/>
                <w:lang w:val="sl-SI"/>
              </w:rPr>
              <w:t xml:space="preserve"> </w:t>
            </w:r>
            <w:r w:rsidR="00223FD1" w:rsidRPr="00CB68B3">
              <w:rPr>
                <w:sz w:val="12"/>
                <w:szCs w:val="12"/>
                <w:lang w:val="sl-SI"/>
              </w:rPr>
              <w:t>Reglamentu</w:t>
            </w:r>
            <w:r w:rsidR="008F585D" w:rsidRPr="00CB68B3">
              <w:rPr>
                <w:sz w:val="12"/>
                <w:szCs w:val="12"/>
                <w:lang w:val="sl-SI"/>
              </w:rPr>
              <w:t xml:space="preserve"> (EB) </w:t>
            </w:r>
            <w:r w:rsidR="00402C88" w:rsidRPr="00CB68B3">
              <w:rPr>
                <w:sz w:val="12"/>
                <w:szCs w:val="12"/>
                <w:lang w:val="sl-SI"/>
              </w:rPr>
              <w:t xml:space="preserve">Nr. </w:t>
            </w:r>
            <w:r w:rsidR="008F585D" w:rsidRPr="00CB68B3">
              <w:rPr>
                <w:sz w:val="12"/>
                <w:szCs w:val="12"/>
                <w:lang w:val="sl-SI"/>
              </w:rPr>
              <w:t>853/2004,</w:t>
            </w:r>
            <w:r w:rsidR="00374753" w:rsidRPr="00CB68B3">
              <w:rPr>
                <w:sz w:val="12"/>
                <w:szCs w:val="12"/>
                <w:lang w:val="sl-SI"/>
              </w:rPr>
              <w:t xml:space="preserve"> teisės aktais</w:t>
            </w:r>
            <w:r w:rsidR="00223FD1" w:rsidRPr="00CB68B3">
              <w:rPr>
                <w:sz w:val="12"/>
                <w:szCs w:val="12"/>
                <w:lang w:val="sl-SI"/>
              </w:rPr>
              <w:t xml:space="preserve"> dėl gyvūninės kilmės produktų, skirtų žmonių maistui, oficialios kontrolės organizavimo („</w:t>
            </w:r>
            <w:r w:rsidR="00A739C7" w:rsidRPr="00CB68B3">
              <w:rPr>
                <w:sz w:val="12"/>
                <w:szCs w:val="12"/>
                <w:lang w:val="sl-SI"/>
              </w:rPr>
              <w:t xml:space="preserve">Bosnijos ir Hercegovinos valstybės žinios </w:t>
            </w:r>
            <w:r w:rsidR="00223FD1" w:rsidRPr="00CB68B3">
              <w:rPr>
                <w:sz w:val="12"/>
                <w:szCs w:val="12"/>
                <w:lang w:val="sl-SI"/>
              </w:rPr>
              <w:t>Nr.</w:t>
            </w:r>
            <w:r w:rsidR="008F585D" w:rsidRPr="00CB68B3">
              <w:rPr>
                <w:sz w:val="12"/>
                <w:szCs w:val="12"/>
                <w:lang w:val="sl-SI"/>
              </w:rPr>
              <w:t xml:space="preserve"> 103/12) </w:t>
            </w:r>
            <w:r w:rsidR="00C67A4F" w:rsidRPr="00CB68B3">
              <w:rPr>
                <w:sz w:val="12"/>
                <w:szCs w:val="12"/>
                <w:lang w:val="sl-SI"/>
              </w:rPr>
              <w:t xml:space="preserve"> </w:t>
            </w:r>
            <w:r w:rsidR="00223FD1" w:rsidRPr="00CB68B3">
              <w:rPr>
                <w:sz w:val="12"/>
                <w:szCs w:val="12"/>
                <w:lang w:val="sl-SI"/>
              </w:rPr>
              <w:t>ar Reglamentu</w:t>
            </w:r>
            <w:r w:rsidR="008F585D" w:rsidRPr="00CB68B3">
              <w:rPr>
                <w:sz w:val="12"/>
                <w:szCs w:val="12"/>
                <w:lang w:val="sl-SI"/>
              </w:rPr>
              <w:t xml:space="preserve"> (EB) </w:t>
            </w:r>
            <w:r w:rsidR="00223FD1" w:rsidRPr="00CB68B3">
              <w:rPr>
                <w:sz w:val="12"/>
                <w:szCs w:val="12"/>
                <w:lang w:val="sl-SI"/>
              </w:rPr>
              <w:t xml:space="preserve">Nr. </w:t>
            </w:r>
            <w:r w:rsidR="008F585D" w:rsidRPr="00CB68B3">
              <w:rPr>
                <w:sz w:val="12"/>
                <w:szCs w:val="12"/>
                <w:lang w:val="sl-SI"/>
              </w:rPr>
              <w:t xml:space="preserve">854/2004 ir </w:t>
            </w:r>
            <w:r w:rsidR="005F11AE" w:rsidRPr="00CB68B3">
              <w:rPr>
                <w:sz w:val="12"/>
                <w:szCs w:val="12"/>
                <w:lang w:val="sl-SI"/>
              </w:rPr>
              <w:t>Teisės aktais, nustatančiais</w:t>
            </w:r>
            <w:r w:rsidR="00B91AA1" w:rsidRPr="00CB68B3">
              <w:rPr>
                <w:sz w:val="12"/>
                <w:szCs w:val="12"/>
                <w:lang w:val="sl-SI"/>
              </w:rPr>
              <w:t xml:space="preserve"> prevencijos priemones dėl </w:t>
            </w:r>
            <w:r w:rsidR="00402C88" w:rsidRPr="00CB68B3">
              <w:rPr>
                <w:sz w:val="12"/>
                <w:szCs w:val="12"/>
                <w:lang w:val="sl-SI"/>
              </w:rPr>
              <w:t>užkrečiamųjų s</w:t>
            </w:r>
            <w:r w:rsidR="00B91AA1" w:rsidRPr="00CB68B3">
              <w:rPr>
                <w:sz w:val="12"/>
                <w:szCs w:val="12"/>
                <w:lang w:val="sl-SI"/>
              </w:rPr>
              <w:t>pongiformin</w:t>
            </w:r>
            <w:r w:rsidR="00402C88" w:rsidRPr="00CB68B3">
              <w:rPr>
                <w:sz w:val="12"/>
                <w:szCs w:val="12"/>
                <w:lang w:val="sl-SI"/>
              </w:rPr>
              <w:t>ių</w:t>
            </w:r>
            <w:r w:rsidR="00B91AA1" w:rsidRPr="00CB68B3">
              <w:rPr>
                <w:sz w:val="12"/>
                <w:szCs w:val="12"/>
                <w:lang w:val="sl-SI"/>
              </w:rPr>
              <w:t xml:space="preserve"> encefalopatij</w:t>
            </w:r>
            <w:r w:rsidR="00402C88" w:rsidRPr="00CB68B3">
              <w:rPr>
                <w:sz w:val="12"/>
                <w:szCs w:val="12"/>
                <w:lang w:val="sl-SI"/>
              </w:rPr>
              <w:t>ų</w:t>
            </w:r>
            <w:r w:rsidR="00B91AA1" w:rsidRPr="00CB68B3">
              <w:rPr>
                <w:sz w:val="12"/>
                <w:szCs w:val="12"/>
                <w:lang w:val="sl-SI"/>
              </w:rPr>
              <w:t xml:space="preserve"> kontrolės ir likvidavimo</w:t>
            </w:r>
            <w:r w:rsidR="008F585D" w:rsidRPr="00CB68B3">
              <w:rPr>
                <w:sz w:val="12"/>
                <w:szCs w:val="12"/>
                <w:lang w:val="sl-SI"/>
              </w:rPr>
              <w:t xml:space="preserve"> </w:t>
            </w:r>
            <w:r w:rsidR="00B91AA1" w:rsidRPr="00CB68B3">
              <w:rPr>
                <w:sz w:val="12"/>
                <w:szCs w:val="12"/>
                <w:lang w:val="sl-SI"/>
              </w:rPr>
              <w:t>(„</w:t>
            </w:r>
            <w:r w:rsidR="00A739C7" w:rsidRPr="00CB68B3">
              <w:rPr>
                <w:sz w:val="12"/>
                <w:szCs w:val="12"/>
                <w:lang w:val="sl-SI"/>
              </w:rPr>
              <w:t>Bosnijos ir Hercegovinos valstybės žinios</w:t>
            </w:r>
            <w:r w:rsidR="00B91AA1" w:rsidRPr="00CB68B3">
              <w:rPr>
                <w:sz w:val="12"/>
                <w:szCs w:val="12"/>
                <w:lang w:val="sl-SI"/>
              </w:rPr>
              <w:t>“ Nr. 25/11 ir</w:t>
            </w:r>
            <w:r w:rsidR="008F585D" w:rsidRPr="00CB68B3">
              <w:rPr>
                <w:sz w:val="12"/>
                <w:szCs w:val="12"/>
                <w:lang w:val="sl-SI"/>
              </w:rPr>
              <w:t xml:space="preserve"> 20/13) </w:t>
            </w:r>
            <w:r w:rsidR="00B91AA1" w:rsidRPr="00CB68B3">
              <w:rPr>
                <w:sz w:val="12"/>
                <w:szCs w:val="12"/>
                <w:lang w:val="sl-SI"/>
              </w:rPr>
              <w:t>ar Reglamentu (EB) Nr. 999/2001</w:t>
            </w:r>
            <w:r w:rsidR="008F585D" w:rsidRPr="00CB68B3">
              <w:rPr>
                <w:sz w:val="12"/>
                <w:szCs w:val="12"/>
                <w:lang w:val="sl-SI"/>
              </w:rPr>
              <w:t xml:space="preserve"> ir patvirtinu, kad mėsa iš naminių galvijų a</w:t>
            </w:r>
            <w:r w:rsidR="00B91AA1" w:rsidRPr="00CB68B3">
              <w:rPr>
                <w:sz w:val="12"/>
                <w:szCs w:val="12"/>
                <w:lang w:val="sl-SI"/>
              </w:rPr>
              <w:t>prašytų I dalyje, buvo pagaminta</w:t>
            </w:r>
            <w:r w:rsidR="008F585D" w:rsidRPr="00CB68B3">
              <w:rPr>
                <w:sz w:val="12"/>
                <w:szCs w:val="12"/>
                <w:lang w:val="sl-SI"/>
              </w:rPr>
              <w:t xml:space="preserve"> pagal nustatytus reikalavimus, ir visų pirma tai, kad</w:t>
            </w:r>
            <w:r w:rsidR="005F11AE" w:rsidRPr="00CB68B3">
              <w:rPr>
                <w:sz w:val="12"/>
                <w:szCs w:val="12"/>
                <w:lang w:val="sl-SI"/>
              </w:rPr>
              <w:t>:</w:t>
            </w:r>
            <w:r w:rsidR="008F585D" w:rsidRPr="00CB68B3">
              <w:rPr>
                <w:sz w:val="12"/>
                <w:szCs w:val="12"/>
                <w:lang w:val="sl-SI"/>
              </w:rPr>
              <w:t xml:space="preserve">/ </w:t>
            </w:r>
            <w:r w:rsidR="00371D51" w:rsidRPr="00CB68B3">
              <w:rPr>
                <w:sz w:val="12"/>
                <w:szCs w:val="12"/>
                <w:lang w:val="sl-SI"/>
              </w:rPr>
              <w:t xml:space="preserve">Ja, niže potpisani službeni veterinar izjavljujem da sam upoznat sa važećim odredbama Zakona o hrani („Službeni glasnik BiH“ broj 50/04) ili Uredbe (EZ) br.178/2002, </w:t>
            </w:r>
            <w:r w:rsidR="00371D51" w:rsidRPr="00CB68B3">
              <w:rPr>
                <w:rFonts w:hint="eastAsia"/>
                <w:sz w:val="12"/>
                <w:szCs w:val="12"/>
                <w:lang w:val="sl-SI"/>
              </w:rPr>
              <w:t>Pravilnik</w:t>
            </w:r>
            <w:r w:rsidR="00371D51" w:rsidRPr="00CB68B3">
              <w:rPr>
                <w:sz w:val="12"/>
                <w:szCs w:val="12"/>
                <w:lang w:val="sl-SI"/>
              </w:rPr>
              <w:t xml:space="preserve">a </w:t>
            </w:r>
            <w:r w:rsidR="00371D51" w:rsidRPr="00CB68B3">
              <w:rPr>
                <w:rFonts w:hint="eastAsia"/>
                <w:sz w:val="12"/>
                <w:szCs w:val="12"/>
                <w:lang w:val="sl-SI"/>
              </w:rPr>
              <w:t>o</w:t>
            </w:r>
            <w:r w:rsidR="00371D51" w:rsidRPr="00CB68B3">
              <w:rPr>
                <w:sz w:val="12"/>
                <w:szCs w:val="12"/>
                <w:lang w:val="sl-SI"/>
              </w:rPr>
              <w:t xml:space="preserve"> </w:t>
            </w:r>
            <w:r w:rsidR="00371D51" w:rsidRPr="00CB68B3">
              <w:rPr>
                <w:rFonts w:hint="eastAsia"/>
                <w:sz w:val="12"/>
                <w:szCs w:val="12"/>
                <w:lang w:val="sl-SI"/>
              </w:rPr>
              <w:t>higijeni</w:t>
            </w:r>
            <w:r w:rsidR="00371D51" w:rsidRPr="00CB68B3">
              <w:rPr>
                <w:sz w:val="12"/>
                <w:szCs w:val="12"/>
                <w:lang w:val="sl-SI"/>
              </w:rPr>
              <w:t xml:space="preserve"> </w:t>
            </w:r>
            <w:r w:rsidR="00371D51" w:rsidRPr="00CB68B3">
              <w:rPr>
                <w:rFonts w:hint="eastAsia"/>
                <w:sz w:val="12"/>
                <w:szCs w:val="12"/>
                <w:lang w:val="sl-SI"/>
              </w:rPr>
              <w:t>hrane</w:t>
            </w:r>
            <w:r w:rsidR="00371D51" w:rsidRPr="00CB68B3">
              <w:rPr>
                <w:sz w:val="12"/>
                <w:szCs w:val="12"/>
                <w:lang w:val="sl-SI"/>
              </w:rPr>
              <w:t xml:space="preserve"> („Službeni glasnik BiH“, broj 4/13) ili Uredbe(EZ) br. 852/2004, </w:t>
            </w:r>
            <w:r w:rsidR="00371D51" w:rsidRPr="00CB68B3">
              <w:rPr>
                <w:rFonts w:hint="eastAsia"/>
                <w:sz w:val="12"/>
                <w:szCs w:val="12"/>
                <w:lang w:val="sl-SI"/>
              </w:rPr>
              <w:t>Pravilnik</w:t>
            </w:r>
            <w:r w:rsidR="00371D51" w:rsidRPr="00CB68B3">
              <w:rPr>
                <w:sz w:val="12"/>
                <w:szCs w:val="12"/>
                <w:lang w:val="sl-SI"/>
              </w:rPr>
              <w:t xml:space="preserve">a </w:t>
            </w:r>
            <w:r w:rsidR="00371D51" w:rsidRPr="00CB68B3">
              <w:rPr>
                <w:rFonts w:hint="eastAsia"/>
                <w:sz w:val="12"/>
                <w:szCs w:val="12"/>
                <w:lang w:val="sl-SI"/>
              </w:rPr>
              <w:t>o</w:t>
            </w:r>
            <w:r w:rsidR="00371D51" w:rsidRPr="00CB68B3">
              <w:rPr>
                <w:sz w:val="12"/>
                <w:szCs w:val="12"/>
                <w:lang w:val="sl-SI"/>
              </w:rPr>
              <w:t xml:space="preserve"> </w:t>
            </w:r>
            <w:r w:rsidR="00371D51" w:rsidRPr="00CB68B3">
              <w:rPr>
                <w:rFonts w:hint="eastAsia"/>
                <w:sz w:val="12"/>
                <w:szCs w:val="12"/>
                <w:lang w:val="sl-SI"/>
              </w:rPr>
              <w:t>higijeni</w:t>
            </w:r>
            <w:r w:rsidR="00371D51" w:rsidRPr="00CB68B3">
              <w:rPr>
                <w:sz w:val="12"/>
                <w:szCs w:val="12"/>
                <w:lang w:val="sl-SI"/>
              </w:rPr>
              <w:t xml:space="preserve"> </w:t>
            </w:r>
            <w:r w:rsidR="00371D51" w:rsidRPr="00CB68B3">
              <w:rPr>
                <w:rFonts w:hint="eastAsia"/>
                <w:sz w:val="12"/>
                <w:szCs w:val="12"/>
                <w:lang w:val="sl-SI"/>
              </w:rPr>
              <w:t>hrane</w:t>
            </w:r>
            <w:r w:rsidR="00371D51" w:rsidRPr="00CB68B3">
              <w:rPr>
                <w:sz w:val="12"/>
                <w:szCs w:val="12"/>
                <w:lang w:val="sl-SI"/>
              </w:rPr>
              <w:t xml:space="preserve"> </w:t>
            </w:r>
            <w:r w:rsidR="00371D51" w:rsidRPr="00CB68B3">
              <w:rPr>
                <w:rFonts w:hint="eastAsia"/>
                <w:sz w:val="12"/>
                <w:szCs w:val="12"/>
                <w:lang w:val="sl-SI"/>
              </w:rPr>
              <w:t>životinjskog</w:t>
            </w:r>
            <w:r w:rsidR="00371D51" w:rsidRPr="00CB68B3">
              <w:rPr>
                <w:sz w:val="12"/>
                <w:szCs w:val="12"/>
                <w:lang w:val="sl-SI"/>
              </w:rPr>
              <w:t xml:space="preserve"> </w:t>
            </w:r>
            <w:r w:rsidR="00371D51" w:rsidRPr="00CB68B3">
              <w:rPr>
                <w:rFonts w:hint="eastAsia"/>
                <w:sz w:val="12"/>
                <w:szCs w:val="12"/>
                <w:lang w:val="sl-SI"/>
              </w:rPr>
              <w:t>porijekla</w:t>
            </w:r>
            <w:r w:rsidR="00371D51" w:rsidRPr="00CB68B3">
              <w:rPr>
                <w:sz w:val="12"/>
                <w:szCs w:val="12"/>
                <w:lang w:val="sl-SI"/>
              </w:rPr>
              <w:t xml:space="preserve"> („Službeni glasnik BiH“ broj 103/12) ili Uredbe(EZ) br. 853/2004, </w:t>
            </w:r>
            <w:r w:rsidR="00371D51" w:rsidRPr="00CB68B3">
              <w:rPr>
                <w:rFonts w:hint="eastAsia"/>
                <w:sz w:val="12"/>
                <w:szCs w:val="12"/>
                <w:lang w:val="sl-SI"/>
              </w:rPr>
              <w:t>Pravilnik</w:t>
            </w:r>
            <w:r w:rsidR="00371D51" w:rsidRPr="00CB68B3">
              <w:rPr>
                <w:sz w:val="12"/>
                <w:szCs w:val="12"/>
                <w:lang w:val="sl-SI"/>
              </w:rPr>
              <w:t xml:space="preserve">a </w:t>
            </w:r>
            <w:r w:rsidR="00371D51" w:rsidRPr="00CB68B3">
              <w:rPr>
                <w:rFonts w:hint="eastAsia"/>
                <w:sz w:val="12"/>
                <w:szCs w:val="12"/>
                <w:lang w:val="sl-SI"/>
              </w:rPr>
              <w:t>o</w:t>
            </w:r>
            <w:r w:rsidR="00371D51" w:rsidRPr="00CB68B3">
              <w:rPr>
                <w:sz w:val="12"/>
                <w:szCs w:val="12"/>
                <w:lang w:val="sl-SI"/>
              </w:rPr>
              <w:t xml:space="preserve"> </w:t>
            </w:r>
            <w:r w:rsidR="00371D51" w:rsidRPr="00CB68B3">
              <w:rPr>
                <w:rFonts w:hint="eastAsia"/>
                <w:sz w:val="12"/>
                <w:szCs w:val="12"/>
                <w:lang w:val="sl-SI"/>
              </w:rPr>
              <w:t>organizaciji</w:t>
            </w:r>
            <w:r w:rsidR="00371D51" w:rsidRPr="00CB68B3">
              <w:rPr>
                <w:sz w:val="12"/>
                <w:szCs w:val="12"/>
                <w:lang w:val="sl-SI"/>
              </w:rPr>
              <w:t xml:space="preserve"> </w:t>
            </w:r>
            <w:r w:rsidR="00371D51" w:rsidRPr="00CB68B3">
              <w:rPr>
                <w:rFonts w:hint="eastAsia"/>
                <w:sz w:val="12"/>
                <w:szCs w:val="12"/>
                <w:lang w:val="sl-SI"/>
              </w:rPr>
              <w:t>službenih</w:t>
            </w:r>
            <w:r w:rsidR="00371D51" w:rsidRPr="00CB68B3">
              <w:rPr>
                <w:sz w:val="12"/>
                <w:szCs w:val="12"/>
                <w:lang w:val="sl-SI"/>
              </w:rPr>
              <w:t xml:space="preserve"> </w:t>
            </w:r>
            <w:r w:rsidR="00371D51" w:rsidRPr="00CB68B3">
              <w:rPr>
                <w:rFonts w:hint="eastAsia"/>
                <w:sz w:val="12"/>
                <w:szCs w:val="12"/>
                <w:lang w:val="sl-SI"/>
              </w:rPr>
              <w:t>kontrola</w:t>
            </w:r>
            <w:r w:rsidR="00371D51" w:rsidRPr="00CB68B3">
              <w:rPr>
                <w:sz w:val="12"/>
                <w:szCs w:val="12"/>
                <w:lang w:val="sl-SI"/>
              </w:rPr>
              <w:t xml:space="preserve"> </w:t>
            </w:r>
            <w:r w:rsidR="00371D51" w:rsidRPr="00CB68B3">
              <w:rPr>
                <w:rFonts w:hint="eastAsia"/>
                <w:sz w:val="12"/>
                <w:szCs w:val="12"/>
                <w:lang w:val="sl-SI"/>
              </w:rPr>
              <w:t>proizvoda</w:t>
            </w:r>
            <w:r w:rsidR="00371D51" w:rsidRPr="00CB68B3">
              <w:rPr>
                <w:sz w:val="12"/>
                <w:szCs w:val="12"/>
                <w:lang w:val="sl-SI"/>
              </w:rPr>
              <w:t xml:space="preserve"> </w:t>
            </w:r>
            <w:r w:rsidR="00371D51" w:rsidRPr="00CB68B3">
              <w:rPr>
                <w:rFonts w:hint="eastAsia"/>
                <w:sz w:val="12"/>
                <w:szCs w:val="12"/>
                <w:lang w:val="sl-SI"/>
              </w:rPr>
              <w:t>životinjskog</w:t>
            </w:r>
            <w:r w:rsidR="00371D51" w:rsidRPr="00CB68B3">
              <w:rPr>
                <w:sz w:val="12"/>
                <w:szCs w:val="12"/>
                <w:lang w:val="sl-SI"/>
              </w:rPr>
              <w:t xml:space="preserve"> </w:t>
            </w:r>
            <w:r w:rsidR="00371D51" w:rsidRPr="00CB68B3">
              <w:rPr>
                <w:rFonts w:hint="eastAsia"/>
                <w:sz w:val="12"/>
                <w:szCs w:val="12"/>
                <w:lang w:val="sl-SI"/>
              </w:rPr>
              <w:t>porijekla</w:t>
            </w:r>
            <w:r w:rsidR="00371D51" w:rsidRPr="00CB68B3">
              <w:rPr>
                <w:sz w:val="12"/>
                <w:szCs w:val="12"/>
                <w:lang w:val="sl-SI"/>
              </w:rPr>
              <w:t xml:space="preserve"> </w:t>
            </w:r>
            <w:r w:rsidR="00371D51" w:rsidRPr="00CB68B3">
              <w:rPr>
                <w:rFonts w:hint="eastAsia"/>
                <w:sz w:val="12"/>
                <w:szCs w:val="12"/>
                <w:lang w:val="sl-SI"/>
              </w:rPr>
              <w:t>namijenjenih</w:t>
            </w:r>
            <w:r w:rsidR="00371D51" w:rsidRPr="00CB68B3">
              <w:rPr>
                <w:sz w:val="12"/>
                <w:szCs w:val="12"/>
                <w:lang w:val="sl-SI"/>
              </w:rPr>
              <w:t xml:space="preserve"> </w:t>
            </w:r>
            <w:r w:rsidR="00371D51" w:rsidRPr="00CB68B3">
              <w:rPr>
                <w:rFonts w:hint="eastAsia"/>
                <w:sz w:val="12"/>
                <w:szCs w:val="12"/>
                <w:lang w:val="sl-SI"/>
              </w:rPr>
              <w:t>ishrani</w:t>
            </w:r>
            <w:r w:rsidR="00371D51" w:rsidRPr="00CB68B3">
              <w:rPr>
                <w:sz w:val="12"/>
                <w:szCs w:val="12"/>
                <w:lang w:val="sl-SI"/>
              </w:rPr>
              <w:t xml:space="preserve"> </w:t>
            </w:r>
            <w:r w:rsidR="00371D51" w:rsidRPr="00CB68B3">
              <w:rPr>
                <w:rFonts w:hint="eastAsia"/>
                <w:sz w:val="12"/>
                <w:szCs w:val="12"/>
                <w:lang w:val="sl-SI"/>
              </w:rPr>
              <w:t>ljudi</w:t>
            </w:r>
            <w:r w:rsidR="00371D51" w:rsidRPr="00CB68B3">
              <w:rPr>
                <w:sz w:val="12"/>
                <w:szCs w:val="12"/>
                <w:lang w:val="sl-SI"/>
              </w:rPr>
              <w:t xml:space="preserve"> („Službeni glasnik BiH“ broj 103/12) ili Uredbe (EZ) br 854/2004 i Pravilnika kojim se utvrđuju mjere za sprječavanje, kontrolu i iskorjenjivanje transmisivnih spongioformnih encefalopatija („Službeni glasnik BiH“, br. 25/11 i 20/13</w:t>
            </w:r>
            <w:r w:rsidR="00371D51" w:rsidRPr="00CB68B3">
              <w:rPr>
                <w:sz w:val="12"/>
                <w:szCs w:val="12"/>
              </w:rPr>
              <w:t xml:space="preserve">) </w:t>
            </w:r>
            <w:r w:rsidR="00371D51" w:rsidRPr="00CB68B3">
              <w:rPr>
                <w:sz w:val="12"/>
                <w:szCs w:val="12"/>
                <w:lang w:val="sl-SI"/>
              </w:rPr>
              <w:t xml:space="preserve">ili Uredbe (EZ) br. 999/2001 te potvrđujem da je meso domaćih goveda opisano u Dijelu I. proizvedeno u skladu s navedenim zahtjevima, posebno da: </w:t>
            </w:r>
            <w:r w:rsidR="00371D51" w:rsidRPr="00CB68B3">
              <w:rPr>
                <w:b/>
                <w:sz w:val="12"/>
                <w:szCs w:val="12"/>
                <w:lang w:val="sl-SI"/>
              </w:rPr>
              <w:t xml:space="preserve">/ </w:t>
            </w:r>
            <w:r w:rsidR="00371D51" w:rsidRPr="00CB68B3">
              <w:rPr>
                <w:b/>
                <w:sz w:val="12"/>
                <w:szCs w:val="12"/>
              </w:rPr>
              <w:t>I, the undersigned official veterinarian declare that I am aware of the relevant provisions of Law on food („Official Gazette BiH No 50/04</w:t>
            </w:r>
            <w:r w:rsidR="00371D51" w:rsidRPr="00CB68B3">
              <w:rPr>
                <w:b/>
                <w:bCs/>
                <w:sz w:val="12"/>
                <w:szCs w:val="12"/>
              </w:rPr>
              <w:t>)</w:t>
            </w:r>
            <w:r w:rsidR="00371D51" w:rsidRPr="00CB68B3">
              <w:rPr>
                <w:bCs/>
                <w:sz w:val="12"/>
                <w:szCs w:val="12"/>
              </w:rPr>
              <w:t xml:space="preserve"> </w:t>
            </w:r>
            <w:r w:rsidR="00371D51" w:rsidRPr="00CB68B3">
              <w:rPr>
                <w:b/>
                <w:bCs/>
                <w:sz w:val="12"/>
                <w:szCs w:val="12"/>
              </w:rPr>
              <w:t xml:space="preserve">or </w:t>
            </w:r>
            <w:r w:rsidR="00371D51" w:rsidRPr="00CB68B3">
              <w:rPr>
                <w:b/>
                <w:sz w:val="12"/>
                <w:szCs w:val="12"/>
              </w:rPr>
              <w:t>Regulation (EC</w:t>
            </w:r>
            <w:r w:rsidR="00371D51" w:rsidRPr="00CB68B3">
              <w:rPr>
                <w:sz w:val="12"/>
                <w:szCs w:val="12"/>
              </w:rPr>
              <w:t xml:space="preserve">) No </w:t>
            </w:r>
            <w:r w:rsidR="00371D51" w:rsidRPr="00CB68B3">
              <w:rPr>
                <w:b/>
                <w:sz w:val="12"/>
                <w:szCs w:val="12"/>
              </w:rPr>
              <w:t>178/2002</w:t>
            </w:r>
            <w:r w:rsidR="00371D51" w:rsidRPr="00CB68B3">
              <w:rPr>
                <w:b/>
                <w:bCs/>
                <w:sz w:val="12"/>
                <w:szCs w:val="12"/>
              </w:rPr>
              <w:t>,</w:t>
            </w:r>
            <w:r w:rsidR="00371D51" w:rsidRPr="00CB68B3">
              <w:rPr>
                <w:rFonts w:eastAsia="Calibri"/>
                <w:b/>
                <w:sz w:val="12"/>
                <w:szCs w:val="12"/>
              </w:rPr>
              <w:t xml:space="preserve"> </w:t>
            </w:r>
            <w:r w:rsidR="00371D51" w:rsidRPr="00CB68B3">
              <w:rPr>
                <w:b/>
                <w:sz w:val="12"/>
                <w:szCs w:val="12"/>
              </w:rPr>
              <w:t>Rulebook</w:t>
            </w:r>
            <w:r w:rsidR="00371D51" w:rsidRPr="00CB68B3">
              <w:rPr>
                <w:rFonts w:eastAsia="Calibri"/>
                <w:b/>
                <w:sz w:val="12"/>
                <w:szCs w:val="12"/>
              </w:rPr>
              <w:t xml:space="preserve"> </w:t>
            </w:r>
            <w:r w:rsidR="00371D51" w:rsidRPr="00CB68B3">
              <w:rPr>
                <w:rFonts w:eastAsia="Calibri"/>
                <w:b/>
                <w:bCs/>
                <w:sz w:val="12"/>
                <w:szCs w:val="12"/>
              </w:rPr>
              <w:t xml:space="preserve">on the hygiene of foodstuffs </w:t>
            </w:r>
            <w:r w:rsidR="00371D51" w:rsidRPr="00CB68B3">
              <w:rPr>
                <w:b/>
                <w:sz w:val="12"/>
                <w:szCs w:val="12"/>
              </w:rPr>
              <w:t>(„Official Gazette BiH No 4/13</w:t>
            </w:r>
            <w:r w:rsidR="00371D51" w:rsidRPr="00CB68B3">
              <w:rPr>
                <w:b/>
                <w:bCs/>
                <w:sz w:val="12"/>
                <w:szCs w:val="12"/>
              </w:rPr>
              <w:t xml:space="preserve">) or </w:t>
            </w:r>
            <w:r w:rsidR="00371D51" w:rsidRPr="00CB68B3">
              <w:rPr>
                <w:b/>
                <w:sz w:val="12"/>
                <w:szCs w:val="12"/>
              </w:rPr>
              <w:t>Regulation (EC) No 852/2004</w:t>
            </w:r>
            <w:r w:rsidR="00371D51" w:rsidRPr="00CB68B3">
              <w:rPr>
                <w:rFonts w:eastAsia="Calibri"/>
                <w:b/>
                <w:sz w:val="12"/>
                <w:szCs w:val="12"/>
              </w:rPr>
              <w:t>,</w:t>
            </w:r>
            <w:r w:rsidR="00371D51" w:rsidRPr="00CB68B3">
              <w:rPr>
                <w:rFonts w:eastAsia="Calibri"/>
                <w:b/>
                <w:bCs/>
                <w:sz w:val="12"/>
                <w:szCs w:val="12"/>
              </w:rPr>
              <w:t xml:space="preserve"> </w:t>
            </w:r>
            <w:r w:rsidR="00371D51" w:rsidRPr="00CB68B3">
              <w:rPr>
                <w:b/>
                <w:sz w:val="12"/>
                <w:szCs w:val="12"/>
              </w:rPr>
              <w:t>Rulebook on food of animal origin („Official Gazette BiH No 103/12</w:t>
            </w:r>
            <w:r w:rsidR="00371D51" w:rsidRPr="00CB68B3">
              <w:rPr>
                <w:b/>
                <w:bCs/>
                <w:sz w:val="12"/>
                <w:szCs w:val="12"/>
              </w:rPr>
              <w:t xml:space="preserve">) or Regulation </w:t>
            </w:r>
            <w:r w:rsidR="00371D51" w:rsidRPr="00CB68B3">
              <w:rPr>
                <w:b/>
                <w:sz w:val="12"/>
                <w:szCs w:val="12"/>
              </w:rPr>
              <w:t>(EC) No 853/2004</w:t>
            </w:r>
            <w:r w:rsidR="00371D51" w:rsidRPr="00CB68B3">
              <w:rPr>
                <w:rFonts w:eastAsia="Calibri"/>
                <w:b/>
                <w:sz w:val="12"/>
                <w:szCs w:val="12"/>
              </w:rPr>
              <w:t xml:space="preserve">,  </w:t>
            </w:r>
            <w:r w:rsidR="00371D51" w:rsidRPr="00CB68B3">
              <w:rPr>
                <w:b/>
                <w:sz w:val="12"/>
                <w:szCs w:val="12"/>
              </w:rPr>
              <w:t>Rulebook for the organisation of official controls on products of animal origin intended for human consumption („Official Gazette BiH No 103/12</w:t>
            </w:r>
            <w:r w:rsidR="00371D51" w:rsidRPr="00CB68B3">
              <w:rPr>
                <w:b/>
                <w:bCs/>
                <w:sz w:val="12"/>
                <w:szCs w:val="12"/>
              </w:rPr>
              <w:t>)</w:t>
            </w:r>
            <w:r w:rsidR="00371D51" w:rsidRPr="00CB68B3">
              <w:rPr>
                <w:b/>
                <w:sz w:val="12"/>
                <w:szCs w:val="12"/>
              </w:rPr>
              <w:t xml:space="preserve"> or Regulation (EC) No 854/2004 and Rulebook laying down measures for the prevention, control and eradication of transmissible spongiform encephalopathy („Official gazette BiH“ No. 25/11 and 20/13) or (EC) No 999/2001 and certify that the meat of domestic bovine animals described in Part I was produced in accordance with those requirements, in particular that:</w:t>
            </w:r>
          </w:p>
          <w:p w:rsidR="00371D51" w:rsidRPr="00CB68B3" w:rsidRDefault="00371D51" w:rsidP="00AB198A">
            <w:pPr>
              <w:spacing w:after="0" w:line="240" w:lineRule="auto"/>
              <w:jc w:val="both"/>
              <w:rPr>
                <w:rFonts w:cs="Calibri"/>
                <w:sz w:val="12"/>
                <w:szCs w:val="12"/>
              </w:rPr>
            </w:pPr>
          </w:p>
          <w:p w:rsidR="00334A91" w:rsidRPr="00CB68B3" w:rsidRDefault="00371D51" w:rsidP="00AB198A">
            <w:pPr>
              <w:spacing w:after="0" w:line="240" w:lineRule="auto"/>
              <w:ind w:left="317" w:hanging="283"/>
              <w:jc w:val="both"/>
              <w:rPr>
                <w:rFonts w:cs="Calibri"/>
                <w:b/>
                <w:sz w:val="12"/>
                <w:szCs w:val="12"/>
              </w:rPr>
            </w:pPr>
            <w:r w:rsidRPr="00CB68B3">
              <w:rPr>
                <w:rFonts w:cs="Calibri"/>
                <w:sz w:val="12"/>
                <w:szCs w:val="12"/>
              </w:rPr>
              <w:t xml:space="preserve">II.1.1 </w:t>
            </w:r>
            <w:r w:rsidR="00A739C7" w:rsidRPr="00CB68B3">
              <w:rPr>
                <w:rFonts w:cs="Calibri"/>
                <w:sz w:val="12"/>
                <w:szCs w:val="12"/>
              </w:rPr>
              <w:t>[</w:t>
            </w:r>
            <w:r w:rsidR="000370AE" w:rsidRPr="00CB68B3">
              <w:rPr>
                <w:rFonts w:cs="Calibri"/>
                <w:sz w:val="12"/>
                <w:szCs w:val="12"/>
              </w:rPr>
              <w:t xml:space="preserve">yra iš įmonės (ių), </w:t>
            </w:r>
            <w:r w:rsidR="00B91AA1" w:rsidRPr="00CB68B3">
              <w:rPr>
                <w:rFonts w:cs="Calibri"/>
                <w:sz w:val="12"/>
                <w:szCs w:val="12"/>
              </w:rPr>
              <w:t xml:space="preserve">kurios </w:t>
            </w:r>
            <w:r w:rsidR="005F11AE" w:rsidRPr="00CB68B3">
              <w:rPr>
                <w:rFonts w:cs="Calibri"/>
                <w:sz w:val="12"/>
                <w:szCs w:val="12"/>
              </w:rPr>
              <w:t>pagal teisės aktus</w:t>
            </w:r>
            <w:r w:rsidR="00B91AA1" w:rsidRPr="00CB68B3">
              <w:rPr>
                <w:rFonts w:cs="Calibri"/>
                <w:sz w:val="12"/>
                <w:szCs w:val="12"/>
              </w:rPr>
              <w:t xml:space="preserve"> dėl maisto produktų higienos </w:t>
            </w:r>
            <w:r w:rsidR="00B91AA1" w:rsidRPr="00CB68B3">
              <w:rPr>
                <w:rFonts w:cs="Calibri"/>
                <w:bCs/>
                <w:sz w:val="12"/>
                <w:szCs w:val="12"/>
              </w:rPr>
              <w:t>(„</w:t>
            </w:r>
            <w:r w:rsidR="00A739C7" w:rsidRPr="00CB68B3">
              <w:rPr>
                <w:rFonts w:cs="Calibri"/>
                <w:bCs/>
                <w:sz w:val="12"/>
                <w:szCs w:val="12"/>
              </w:rPr>
              <w:t>Bosnijos ir Hercegovinos valstybės žinios</w:t>
            </w:r>
            <w:r w:rsidR="00B91AA1" w:rsidRPr="00CB68B3">
              <w:rPr>
                <w:rFonts w:cs="Calibri"/>
                <w:bCs/>
                <w:sz w:val="12"/>
                <w:szCs w:val="12"/>
              </w:rPr>
              <w:t>“ Nr</w:t>
            </w:r>
            <w:r w:rsidR="000370AE" w:rsidRPr="00CB68B3">
              <w:rPr>
                <w:rFonts w:cs="Calibri"/>
                <w:bCs/>
                <w:sz w:val="12"/>
                <w:szCs w:val="12"/>
              </w:rPr>
              <w:t xml:space="preserve">. 4/13) </w:t>
            </w:r>
            <w:r w:rsidR="00B91AA1" w:rsidRPr="00CB68B3">
              <w:rPr>
                <w:rFonts w:cs="Calibri"/>
                <w:bCs/>
                <w:sz w:val="12"/>
                <w:szCs w:val="12"/>
              </w:rPr>
              <w:t xml:space="preserve">ar </w:t>
            </w:r>
            <w:r w:rsidR="000370AE" w:rsidRPr="00CB68B3">
              <w:rPr>
                <w:rFonts w:cs="Calibri"/>
                <w:sz w:val="12"/>
                <w:szCs w:val="12"/>
              </w:rPr>
              <w:t>Reglamentą (EB) N</w:t>
            </w:r>
            <w:r w:rsidR="00B91AA1" w:rsidRPr="00CB68B3">
              <w:rPr>
                <w:rFonts w:cs="Calibri"/>
                <w:sz w:val="12"/>
                <w:szCs w:val="12"/>
              </w:rPr>
              <w:t>r. 852/2004 įgyvendina</w:t>
            </w:r>
            <w:r w:rsidR="000370AE" w:rsidRPr="00CB68B3">
              <w:rPr>
                <w:rFonts w:cs="Calibri"/>
                <w:sz w:val="12"/>
                <w:szCs w:val="12"/>
              </w:rPr>
              <w:t xml:space="preserve"> RVASVT principais pagrįstą programą</w:t>
            </w:r>
            <w:r w:rsidR="00A739C7" w:rsidRPr="00CB68B3">
              <w:rPr>
                <w:rFonts w:cs="Calibri"/>
                <w:sz w:val="12"/>
                <w:szCs w:val="12"/>
              </w:rPr>
              <w:t>;/</w:t>
            </w:r>
            <w:r w:rsidR="00A739C7" w:rsidRPr="00CB68B3">
              <w:rPr>
                <w:rFonts w:cs="Calibri"/>
                <w:sz w:val="12"/>
                <w:szCs w:val="12"/>
                <w:lang w:eastAsia="hr-HR"/>
              </w:rPr>
              <w:t xml:space="preserve"> </w:t>
            </w:r>
            <w:r w:rsidRPr="00CB68B3">
              <w:rPr>
                <w:rFonts w:cs="Calibri"/>
                <w:sz w:val="12"/>
                <w:szCs w:val="12"/>
                <w:lang w:eastAsia="hr-HR"/>
              </w:rPr>
              <w:t>meso</w:t>
            </w:r>
            <w:r w:rsidRPr="00CB68B3">
              <w:rPr>
                <w:rFonts w:cs="Calibri"/>
                <w:sz w:val="12"/>
                <w:szCs w:val="12"/>
              </w:rPr>
              <w:t>]</w:t>
            </w:r>
            <w:r w:rsidRPr="00CB68B3">
              <w:rPr>
                <w:rFonts w:cs="Calibri"/>
                <w:sz w:val="12"/>
                <w:szCs w:val="12"/>
                <w:lang w:eastAsia="hr-HR"/>
              </w:rPr>
              <w:t xml:space="preserve"> </w:t>
            </w:r>
            <w:r w:rsidRPr="00CB68B3">
              <w:rPr>
                <w:rFonts w:cs="Calibri"/>
                <w:sz w:val="12"/>
                <w:szCs w:val="12"/>
              </w:rPr>
              <w:t>[</w:t>
            </w:r>
            <w:r w:rsidRPr="00CB68B3">
              <w:rPr>
                <w:rFonts w:cs="Calibri"/>
                <w:sz w:val="12"/>
                <w:szCs w:val="12"/>
                <w:lang w:eastAsia="hr-HR"/>
              </w:rPr>
              <w:t>mljeveno meso</w:t>
            </w:r>
            <w:r w:rsidRPr="00CB68B3">
              <w:rPr>
                <w:rFonts w:cs="Calibri"/>
                <w:sz w:val="12"/>
                <w:szCs w:val="12"/>
              </w:rPr>
              <w:t>]</w:t>
            </w:r>
            <w:r w:rsidRPr="00CB68B3">
              <w:rPr>
                <w:rFonts w:cs="Calibri"/>
                <w:sz w:val="12"/>
                <w:szCs w:val="12"/>
                <w:vertAlign w:val="superscript"/>
              </w:rPr>
              <w:t>(1)</w:t>
            </w:r>
            <w:r w:rsidRPr="00CB68B3">
              <w:rPr>
                <w:rFonts w:cs="Calibri"/>
                <w:sz w:val="12"/>
                <w:szCs w:val="12"/>
              </w:rPr>
              <w:t xml:space="preserve"> </w:t>
            </w:r>
            <w:r w:rsidRPr="00CB68B3">
              <w:rPr>
                <w:rFonts w:cs="Calibri"/>
                <w:sz w:val="12"/>
                <w:szCs w:val="12"/>
                <w:lang w:eastAsia="hr-HR"/>
              </w:rPr>
              <w:t>dolazi iz objek(a)ta u kojem (kojima)</w:t>
            </w:r>
            <w:r w:rsidRPr="00CB68B3">
              <w:rPr>
                <w:rFonts w:cs="Calibri"/>
                <w:sz w:val="12"/>
                <w:szCs w:val="12"/>
              </w:rPr>
              <w:t xml:space="preserve">je implementiran program baziran na principima HACCP-a u skladu  s Pravilnikom o higijeni hrane („Službeni glasnik BiH“ broj 4/13) ili Uredbom (EZ) broj 852/2004/ </w:t>
            </w:r>
            <w:r w:rsidRPr="00CB68B3">
              <w:rPr>
                <w:rFonts w:cs="Calibri"/>
                <w:b/>
                <w:sz w:val="12"/>
                <w:szCs w:val="12"/>
              </w:rPr>
              <w:t xml:space="preserve">comes from (an) establishment(s) implementing a program based on the HACCP principles in accordance with Rulebook </w:t>
            </w:r>
            <w:r w:rsidRPr="00CB68B3">
              <w:rPr>
                <w:rFonts w:cs="Calibri"/>
                <w:b/>
                <w:bCs/>
                <w:sz w:val="12"/>
                <w:szCs w:val="12"/>
              </w:rPr>
              <w:t>on food hygiene („Official gazette of BiH“ No. 4/13) or Regulation (EC) No 852/2004</w:t>
            </w:r>
            <w:r w:rsidRPr="00CB68B3">
              <w:rPr>
                <w:rFonts w:cs="Calibri"/>
                <w:b/>
                <w:sz w:val="12"/>
                <w:szCs w:val="12"/>
              </w:rPr>
              <w:t>;</w:t>
            </w:r>
          </w:p>
          <w:p w:rsidR="00334A91" w:rsidRPr="00CB68B3" w:rsidRDefault="00371D51" w:rsidP="00AB198A">
            <w:pPr>
              <w:spacing w:after="0" w:line="240" w:lineRule="auto"/>
              <w:ind w:left="317" w:hanging="283"/>
              <w:jc w:val="both"/>
              <w:rPr>
                <w:rFonts w:cs="Calibri"/>
                <w:b/>
                <w:sz w:val="12"/>
                <w:szCs w:val="12"/>
              </w:rPr>
            </w:pPr>
            <w:r w:rsidRPr="00CB68B3">
              <w:rPr>
                <w:rFonts w:cs="Calibri"/>
                <w:sz w:val="12"/>
                <w:szCs w:val="12"/>
              </w:rPr>
              <w:t xml:space="preserve">II.1.2 </w:t>
            </w:r>
            <w:r w:rsidR="00A739C7" w:rsidRPr="00CB68B3">
              <w:rPr>
                <w:rFonts w:cs="Calibri"/>
                <w:sz w:val="12"/>
                <w:szCs w:val="12"/>
              </w:rPr>
              <w:t>m</w:t>
            </w:r>
            <w:r w:rsidR="000370AE" w:rsidRPr="00CB68B3">
              <w:rPr>
                <w:rFonts w:cs="Calibri"/>
                <w:sz w:val="12"/>
                <w:szCs w:val="12"/>
              </w:rPr>
              <w:t xml:space="preserve">ėsa buvo pagaminta </w:t>
            </w:r>
            <w:r w:rsidR="00B91AA1" w:rsidRPr="00CB68B3">
              <w:rPr>
                <w:rFonts w:cs="Calibri"/>
                <w:sz w:val="12"/>
                <w:szCs w:val="12"/>
              </w:rPr>
              <w:t>laikantis sąlygų</w:t>
            </w:r>
            <w:r w:rsidR="005F11AE" w:rsidRPr="00CB68B3">
              <w:rPr>
                <w:rFonts w:cs="Calibri"/>
                <w:sz w:val="12"/>
                <w:szCs w:val="12"/>
              </w:rPr>
              <w:t>, nurodytų teisės aktų</w:t>
            </w:r>
            <w:r w:rsidR="00E60C1E" w:rsidRPr="00CB68B3">
              <w:rPr>
                <w:rFonts w:cs="Calibri"/>
                <w:sz w:val="12"/>
                <w:szCs w:val="12"/>
              </w:rPr>
              <w:t xml:space="preserve"> dėl gyvūninės kilmės maisto produktų III priedo I skirsnyje </w:t>
            </w:r>
            <w:r w:rsidR="00A739C7" w:rsidRPr="00CB68B3">
              <w:rPr>
                <w:rFonts w:eastAsia="TimesNewRomanPSMT" w:cs="Calibri"/>
                <w:sz w:val="12"/>
                <w:szCs w:val="12"/>
              </w:rPr>
              <w:t>(„</w:t>
            </w:r>
            <w:r w:rsidR="00A739C7" w:rsidRPr="00CB68B3">
              <w:rPr>
                <w:rFonts w:cs="Calibri"/>
                <w:bCs/>
                <w:sz w:val="12"/>
                <w:szCs w:val="12"/>
              </w:rPr>
              <w:t xml:space="preserve">Bosnijos ir Hercegovinos </w:t>
            </w:r>
            <w:r w:rsidR="00A739C7" w:rsidRPr="00CB68B3">
              <w:rPr>
                <w:rFonts w:eastAsia="TimesNewRomanPSMT" w:cs="Calibri"/>
                <w:sz w:val="12"/>
                <w:szCs w:val="12"/>
              </w:rPr>
              <w:t>valstybės žinios</w:t>
            </w:r>
            <w:r w:rsidR="00E60C1E" w:rsidRPr="00CB68B3">
              <w:rPr>
                <w:rFonts w:eastAsia="TimesNewRomanPSMT" w:cs="Calibri"/>
                <w:sz w:val="12"/>
                <w:szCs w:val="12"/>
              </w:rPr>
              <w:t>“ Nr</w:t>
            </w:r>
            <w:r w:rsidR="00917AE9" w:rsidRPr="00CB68B3">
              <w:rPr>
                <w:rFonts w:eastAsia="TimesNewRomanPSMT" w:cs="Calibri"/>
                <w:sz w:val="12"/>
                <w:szCs w:val="12"/>
              </w:rPr>
              <w:t>. 103/12)</w:t>
            </w:r>
            <w:r w:rsidR="00917AE9" w:rsidRPr="00CB68B3">
              <w:rPr>
                <w:rFonts w:eastAsia="TimesNewRomanPSMT" w:cs="Calibri"/>
                <w:b/>
                <w:sz w:val="12"/>
                <w:szCs w:val="12"/>
              </w:rPr>
              <w:t xml:space="preserve"> </w:t>
            </w:r>
            <w:r w:rsidR="000370AE" w:rsidRPr="00CB68B3">
              <w:rPr>
                <w:rFonts w:cs="Calibri"/>
                <w:b/>
                <w:sz w:val="12"/>
                <w:szCs w:val="12"/>
              </w:rPr>
              <w:t xml:space="preserve"> </w:t>
            </w:r>
            <w:r w:rsidR="00E60C1E" w:rsidRPr="00CB68B3">
              <w:rPr>
                <w:rFonts w:cs="Calibri"/>
                <w:sz w:val="12"/>
                <w:szCs w:val="12"/>
              </w:rPr>
              <w:t xml:space="preserve">ar </w:t>
            </w:r>
            <w:r w:rsidR="000370AE" w:rsidRPr="00CB68B3">
              <w:rPr>
                <w:rFonts w:cs="Calibri"/>
                <w:sz w:val="12"/>
                <w:szCs w:val="12"/>
                <w:lang w:eastAsia="hr-HR"/>
              </w:rPr>
              <w:t>Reglamento (EB) Nr</w:t>
            </w:r>
            <w:r w:rsidR="00E60C1E" w:rsidRPr="00CB68B3">
              <w:rPr>
                <w:rFonts w:cs="Calibri"/>
                <w:sz w:val="12"/>
                <w:szCs w:val="12"/>
                <w:lang w:eastAsia="hr-HR"/>
              </w:rPr>
              <w:t>. 853/2004 III priedo I skirsnyje/</w:t>
            </w:r>
            <w:r w:rsidR="000370AE" w:rsidRPr="00CB68B3">
              <w:rPr>
                <w:rFonts w:cs="Calibri"/>
                <w:sz w:val="12"/>
                <w:szCs w:val="12"/>
                <w:lang w:eastAsia="hr-HR"/>
              </w:rPr>
              <w:t xml:space="preserve"> </w:t>
            </w:r>
            <w:r w:rsidRPr="00CB68B3">
              <w:rPr>
                <w:rFonts w:cs="Calibri"/>
                <w:sz w:val="12"/>
                <w:szCs w:val="12"/>
                <w:lang w:eastAsia="hr-HR"/>
              </w:rPr>
              <w:t xml:space="preserve">meso je dobiveno u skladu s odjeljkom </w:t>
            </w:r>
            <w:r w:rsidRPr="00CB68B3">
              <w:rPr>
                <w:rFonts w:cs="Calibri"/>
                <w:sz w:val="12"/>
                <w:szCs w:val="12"/>
              </w:rPr>
              <w:t xml:space="preserve">I priloga III Pravilnika o higijeni hrane životinjskog porijekla („Službeni glasnik BiH“ broj 103/12) ili odjeljkom I priloga III Uredbe (EZ) br.853/2004/ </w:t>
            </w:r>
            <w:r w:rsidRPr="00CB68B3">
              <w:rPr>
                <w:rFonts w:cs="Calibri"/>
                <w:b/>
                <w:sz w:val="12"/>
                <w:szCs w:val="12"/>
              </w:rPr>
              <w:t xml:space="preserve">the meat has been obtained in compliance with the conditions set out in Section I of Annex III to </w:t>
            </w:r>
            <w:r w:rsidRPr="00CB68B3">
              <w:rPr>
                <w:rFonts w:eastAsia="TimesNewRomanPSMT" w:cs="Calibri"/>
                <w:b/>
                <w:sz w:val="12"/>
                <w:szCs w:val="12"/>
              </w:rPr>
              <w:t xml:space="preserve">Rulebook on food of animal origin („Official Gazette BiH“ No. 103/12) or </w:t>
            </w:r>
            <w:r w:rsidRPr="00CB68B3">
              <w:rPr>
                <w:rFonts w:cs="Calibri"/>
                <w:b/>
                <w:sz w:val="12"/>
                <w:szCs w:val="12"/>
              </w:rPr>
              <w:t>Section I of Annex III Regulation (EC) No 853/2004;</w:t>
            </w:r>
          </w:p>
        </w:tc>
      </w:tr>
      <w:tr w:rsidR="00C67750" w:rsidRPr="00CB68B3" w:rsidTr="000C6409">
        <w:tc>
          <w:tcPr>
            <w:tcW w:w="250" w:type="dxa"/>
            <w:tcBorders>
              <w:left w:val="nil"/>
              <w:bottom w:val="nil"/>
            </w:tcBorders>
          </w:tcPr>
          <w:p w:rsidR="00C67750" w:rsidRPr="00CB68B3" w:rsidRDefault="00C67750" w:rsidP="00AB198A">
            <w:pPr>
              <w:spacing w:after="0" w:line="240" w:lineRule="auto"/>
            </w:pPr>
          </w:p>
        </w:tc>
        <w:tc>
          <w:tcPr>
            <w:tcW w:w="9072" w:type="dxa"/>
            <w:gridSpan w:val="3"/>
            <w:tcBorders>
              <w:top w:val="nil"/>
            </w:tcBorders>
          </w:tcPr>
          <w:p w:rsidR="00334A91" w:rsidRPr="00CB68B3" w:rsidRDefault="00371D51" w:rsidP="00AB198A">
            <w:pPr>
              <w:spacing w:after="0" w:line="240" w:lineRule="auto"/>
              <w:ind w:left="317" w:hanging="283"/>
              <w:jc w:val="both"/>
              <w:rPr>
                <w:sz w:val="12"/>
                <w:szCs w:val="12"/>
              </w:rPr>
            </w:pPr>
            <w:r w:rsidRPr="00CB68B3">
              <w:rPr>
                <w:sz w:val="12"/>
                <w:szCs w:val="12"/>
                <w:vertAlign w:val="superscript"/>
              </w:rPr>
              <w:t>(1)</w:t>
            </w:r>
            <w:r w:rsidRPr="00CB68B3">
              <w:rPr>
                <w:sz w:val="12"/>
                <w:szCs w:val="12"/>
              </w:rPr>
              <w:t>II.1.3</w:t>
            </w:r>
            <w:r w:rsidR="00A739C7" w:rsidRPr="00CB68B3">
              <w:rPr>
                <w:sz w:val="12"/>
                <w:szCs w:val="12"/>
              </w:rPr>
              <w:t xml:space="preserve"> smulkinta </w:t>
            </w:r>
            <w:r w:rsidR="005F11AE" w:rsidRPr="00CB68B3">
              <w:rPr>
                <w:sz w:val="12"/>
                <w:szCs w:val="12"/>
              </w:rPr>
              <w:t>mėsa buvo pagaminta vadovaujantis teisės aktų</w:t>
            </w:r>
            <w:r w:rsidR="00E60C1E" w:rsidRPr="00CB68B3">
              <w:rPr>
                <w:sz w:val="12"/>
                <w:szCs w:val="12"/>
              </w:rPr>
              <w:t xml:space="preserve"> dėl gyvūninės kilmės maisto produktų III priedo V skirsnį („</w:t>
            </w:r>
            <w:r w:rsidR="00A739C7" w:rsidRPr="00CB68B3">
              <w:rPr>
                <w:sz w:val="12"/>
                <w:szCs w:val="12"/>
              </w:rPr>
              <w:t>Bosnijos ir Hercegovinos v</w:t>
            </w:r>
            <w:r w:rsidR="005F11AE" w:rsidRPr="00CB68B3">
              <w:rPr>
                <w:sz w:val="12"/>
                <w:szCs w:val="12"/>
              </w:rPr>
              <w:t xml:space="preserve">alstybės žinios </w:t>
            </w:r>
            <w:r w:rsidR="00E60C1E" w:rsidRPr="00CB68B3">
              <w:rPr>
                <w:sz w:val="12"/>
                <w:szCs w:val="12"/>
              </w:rPr>
              <w:t>Nr.</w:t>
            </w:r>
            <w:r w:rsidR="000A58BF" w:rsidRPr="00CB68B3">
              <w:rPr>
                <w:sz w:val="12"/>
                <w:szCs w:val="12"/>
              </w:rPr>
              <w:t xml:space="preserve"> 103/12</w:t>
            </w:r>
            <w:r w:rsidR="000A58BF" w:rsidRPr="00CB68B3">
              <w:rPr>
                <w:bCs/>
                <w:sz w:val="12"/>
                <w:szCs w:val="12"/>
              </w:rPr>
              <w:t>)</w:t>
            </w:r>
            <w:r w:rsidR="000A58BF" w:rsidRPr="00CB68B3">
              <w:rPr>
                <w:b/>
                <w:sz w:val="12"/>
                <w:szCs w:val="12"/>
              </w:rPr>
              <w:t xml:space="preserve"> </w:t>
            </w:r>
            <w:r w:rsidR="00C856A8" w:rsidRPr="00CB68B3">
              <w:rPr>
                <w:sz w:val="12"/>
                <w:szCs w:val="12"/>
              </w:rPr>
              <w:t>ar</w:t>
            </w:r>
            <w:r w:rsidR="00C856A8" w:rsidRPr="00CB68B3">
              <w:rPr>
                <w:b/>
                <w:sz w:val="12"/>
                <w:szCs w:val="12"/>
              </w:rPr>
              <w:t xml:space="preserve"> </w:t>
            </w:r>
            <w:r w:rsidR="00917AE9" w:rsidRPr="00CB68B3">
              <w:rPr>
                <w:sz w:val="12"/>
                <w:szCs w:val="12"/>
              </w:rPr>
              <w:t>Reglamento (EB) Nr. 853/2004 III priedo V skirsnį ir sušaldyta taip, kad vidaus temperatūra būtų ne aukštesnė kaip -18 °C</w:t>
            </w:r>
            <w:r w:rsidR="005F11AE" w:rsidRPr="00CB68B3">
              <w:rPr>
                <w:sz w:val="12"/>
                <w:szCs w:val="12"/>
              </w:rPr>
              <w:t>;</w:t>
            </w:r>
            <w:r w:rsidR="00917AE9" w:rsidRPr="00CB68B3">
              <w:rPr>
                <w:sz w:val="12"/>
                <w:szCs w:val="12"/>
              </w:rPr>
              <w:t xml:space="preserve">/ </w:t>
            </w:r>
            <w:r w:rsidRPr="00CB68B3">
              <w:rPr>
                <w:sz w:val="12"/>
                <w:szCs w:val="12"/>
              </w:rPr>
              <w:t>[</w:t>
            </w:r>
            <w:r w:rsidRPr="00CB68B3">
              <w:rPr>
                <w:sz w:val="12"/>
                <w:szCs w:val="12"/>
                <w:lang w:eastAsia="hr-HR"/>
              </w:rPr>
              <w:t xml:space="preserve"> mljeveno meso je proizvedeno u skladu s odjeljkom V. Priloga III. </w:t>
            </w:r>
            <w:r w:rsidRPr="00CB68B3">
              <w:rPr>
                <w:rFonts w:cs="Calibri"/>
                <w:sz w:val="12"/>
                <w:szCs w:val="12"/>
              </w:rPr>
              <w:t xml:space="preserve">Pravilnika o higijeni hrane životinjskog porijekla („Službeni glasnik BiH“ broj 103/12) ili </w:t>
            </w:r>
            <w:r w:rsidRPr="00CB68B3">
              <w:rPr>
                <w:sz w:val="12"/>
                <w:szCs w:val="12"/>
                <w:lang w:eastAsia="hr-HR"/>
              </w:rPr>
              <w:t>odjeljkom V. Priloga III. Uredbe (EZ) br. 853/2004 i zamrznuto na unutarnjoj temperaturi ne većoj od -18 °C</w:t>
            </w:r>
            <w:r w:rsidRPr="00CB68B3">
              <w:rPr>
                <w:sz w:val="12"/>
                <w:szCs w:val="12"/>
              </w:rPr>
              <w:t xml:space="preserve">;/ </w:t>
            </w:r>
            <w:r w:rsidRPr="00CB68B3">
              <w:rPr>
                <w:b/>
                <w:sz w:val="12"/>
                <w:szCs w:val="12"/>
              </w:rPr>
              <w:t>the minced meat has been produced in compliance with Section V of Annex III to Rulebook on food of animal origin („Official Gazette BiH No 103/12</w:t>
            </w:r>
            <w:r w:rsidRPr="00CB68B3">
              <w:rPr>
                <w:b/>
                <w:bCs/>
                <w:sz w:val="12"/>
                <w:szCs w:val="12"/>
              </w:rPr>
              <w:t>)</w:t>
            </w:r>
            <w:r w:rsidRPr="00CB68B3">
              <w:rPr>
                <w:b/>
                <w:sz w:val="12"/>
                <w:szCs w:val="12"/>
              </w:rPr>
              <w:t xml:space="preserve"> or Section V of Annex III to Regulation (EC) No 853/2004 and frozen to an internal temperature of not more than </w:t>
            </w:r>
            <w:smartTag w:uri="urn:schemas-microsoft-com:office:smarttags" w:element="metricconverter">
              <w:smartTagPr>
                <w:attr w:name="ProductID" w:val="-18 ﾰC"/>
              </w:smartTagPr>
              <w:r w:rsidRPr="00CB68B3">
                <w:rPr>
                  <w:b/>
                  <w:sz w:val="12"/>
                  <w:szCs w:val="12"/>
                </w:rPr>
                <w:t>-18 °C</w:t>
              </w:r>
            </w:smartTag>
            <w:r w:rsidRPr="00CB68B3">
              <w:rPr>
                <w:sz w:val="12"/>
                <w:szCs w:val="12"/>
              </w:rPr>
              <w:t xml:space="preserve">;] </w:t>
            </w:r>
          </w:p>
          <w:p w:rsidR="00371D51" w:rsidRPr="00CB68B3" w:rsidRDefault="00371D51" w:rsidP="00AB198A">
            <w:pPr>
              <w:spacing w:after="0" w:line="240" w:lineRule="auto"/>
              <w:ind w:left="317" w:hanging="283"/>
              <w:jc w:val="both"/>
              <w:rPr>
                <w:rFonts w:eastAsia="Calibri" w:cs="Calibri"/>
                <w:b/>
                <w:sz w:val="12"/>
                <w:szCs w:val="12"/>
              </w:rPr>
            </w:pPr>
            <w:r w:rsidRPr="00CB68B3">
              <w:rPr>
                <w:rFonts w:cs="Calibri"/>
                <w:sz w:val="12"/>
                <w:szCs w:val="12"/>
              </w:rPr>
              <w:t>II.1.4</w:t>
            </w:r>
            <w:r w:rsidR="00C856A8" w:rsidRPr="00CB68B3">
              <w:rPr>
                <w:rFonts w:cs="Calibri"/>
                <w:sz w:val="12"/>
                <w:szCs w:val="12"/>
              </w:rPr>
              <w:t xml:space="preserve"> mėsa pripažinta tinkama žmonių m</w:t>
            </w:r>
            <w:r w:rsidR="00402C88" w:rsidRPr="00CB68B3">
              <w:rPr>
                <w:rFonts w:cs="Calibri"/>
                <w:sz w:val="12"/>
                <w:szCs w:val="12"/>
              </w:rPr>
              <w:t>aistui</w:t>
            </w:r>
            <w:r w:rsidR="00C856A8" w:rsidRPr="00CB68B3">
              <w:rPr>
                <w:rFonts w:cs="Calibri"/>
                <w:sz w:val="12"/>
                <w:szCs w:val="12"/>
              </w:rPr>
              <w:t xml:space="preserve"> atlikus priešskerdiminę ir pos</w:t>
            </w:r>
            <w:r w:rsidR="005F11AE" w:rsidRPr="00CB68B3">
              <w:rPr>
                <w:rFonts w:cs="Calibri"/>
                <w:sz w:val="12"/>
                <w:szCs w:val="12"/>
              </w:rPr>
              <w:t>kerdiminę patikrą, vadovaujantis teisės aktų</w:t>
            </w:r>
            <w:r w:rsidR="00C856A8" w:rsidRPr="00CB68B3">
              <w:rPr>
                <w:rFonts w:cs="Calibri"/>
                <w:sz w:val="12"/>
                <w:szCs w:val="12"/>
              </w:rPr>
              <w:t xml:space="preserve"> </w:t>
            </w:r>
            <w:r w:rsidR="00C856A8" w:rsidRPr="00CB68B3">
              <w:rPr>
                <w:sz w:val="12"/>
                <w:szCs w:val="12"/>
                <w:lang w:val="sl-SI"/>
              </w:rPr>
              <w:t xml:space="preserve">dėl gyvūninės kilmės produktų, skirtų žmonių maistui, oficialios kontrolės organizavimo </w:t>
            </w:r>
            <w:r w:rsidR="00C856A8" w:rsidRPr="00CB68B3">
              <w:rPr>
                <w:rFonts w:cs="Calibri"/>
                <w:sz w:val="12"/>
                <w:szCs w:val="12"/>
              </w:rPr>
              <w:t xml:space="preserve"> I priedo I skirsnio II sky</w:t>
            </w:r>
            <w:r w:rsidR="007345F7" w:rsidRPr="00CB68B3">
              <w:rPr>
                <w:rFonts w:cs="Calibri"/>
                <w:sz w:val="12"/>
                <w:szCs w:val="12"/>
              </w:rPr>
              <w:t>rių</w:t>
            </w:r>
            <w:r w:rsidR="00C856A8" w:rsidRPr="00CB68B3">
              <w:rPr>
                <w:rFonts w:cs="Calibri"/>
                <w:sz w:val="12"/>
                <w:szCs w:val="12"/>
              </w:rPr>
              <w:t xml:space="preserve"> ir IV</w:t>
            </w:r>
            <w:r w:rsidR="007345F7" w:rsidRPr="00CB68B3">
              <w:rPr>
                <w:rFonts w:cs="Calibri"/>
                <w:sz w:val="12"/>
                <w:szCs w:val="12"/>
              </w:rPr>
              <w:t xml:space="preserve"> skirsnio I ir IX skyrių („</w:t>
            </w:r>
            <w:r w:rsidR="00A739C7" w:rsidRPr="00CB68B3">
              <w:rPr>
                <w:rFonts w:cs="Calibri"/>
                <w:sz w:val="12"/>
                <w:szCs w:val="12"/>
              </w:rPr>
              <w:t>Bosnijos ir Hercegovinos v</w:t>
            </w:r>
            <w:r w:rsidR="007345F7" w:rsidRPr="00CB68B3">
              <w:rPr>
                <w:rFonts w:cs="Calibri"/>
                <w:sz w:val="12"/>
                <w:szCs w:val="12"/>
              </w:rPr>
              <w:t>alstybės žinios Nr. 103/12) ar Reglamento (EB) Nr. 854/2004 I priedo I skirsnio II skyrių ir IV skirsnio I ir IX skyrių</w:t>
            </w:r>
            <w:r w:rsidR="005F11AE" w:rsidRPr="00CB68B3">
              <w:rPr>
                <w:rFonts w:cs="Calibri"/>
                <w:sz w:val="12"/>
                <w:szCs w:val="12"/>
              </w:rPr>
              <w:t>;</w:t>
            </w:r>
            <w:r w:rsidR="007345F7" w:rsidRPr="00CB68B3">
              <w:rPr>
                <w:rFonts w:cs="Calibri"/>
                <w:sz w:val="12"/>
                <w:szCs w:val="12"/>
              </w:rPr>
              <w:t xml:space="preserve">/ </w:t>
            </w:r>
            <w:r w:rsidRPr="00CB68B3">
              <w:rPr>
                <w:rFonts w:cs="Calibri"/>
                <w:sz w:val="12"/>
                <w:szCs w:val="12"/>
                <w:lang w:eastAsia="hr-HR"/>
              </w:rPr>
              <w:t xml:space="preserve">meso je nakon ante i post mortem pregleda obavljenog u skladu s poglavljem II. odjeljkom I. i poglavljima I. i IX. odjeljkom IV. Priloga I. </w:t>
            </w:r>
            <w:r w:rsidRPr="00CB68B3">
              <w:rPr>
                <w:rFonts w:cs="Calibri"/>
                <w:sz w:val="12"/>
                <w:szCs w:val="12"/>
                <w:lang w:val="sl-SI"/>
              </w:rPr>
              <w:t>Pravilnika o organizaciji službenih kontrola proizvoda životinjskog porijekla namijenjenih ishrani ljudi („Službeni glasnik BiH“ broj 103/12</w:t>
            </w:r>
            <w:r w:rsidRPr="00CB68B3">
              <w:rPr>
                <w:rFonts w:cs="Calibri"/>
                <w:sz w:val="12"/>
                <w:szCs w:val="12"/>
              </w:rPr>
              <w:t xml:space="preserve">) </w:t>
            </w:r>
            <w:r w:rsidRPr="00CB68B3">
              <w:rPr>
                <w:rFonts w:cs="Calibri"/>
                <w:sz w:val="12"/>
                <w:szCs w:val="12"/>
                <w:lang w:eastAsia="hr-HR"/>
              </w:rPr>
              <w:t>ili poglavljem II. odjeljkom I. i poglavljima I. i IX. odjeljkom IV. Priloga I. Uredbe (EZ) br. 854/2004 proglašeno uporabljivim za prehranu ljudi</w:t>
            </w:r>
            <w:r w:rsidRPr="00CB68B3">
              <w:rPr>
                <w:rFonts w:cs="Calibri"/>
                <w:sz w:val="12"/>
                <w:szCs w:val="12"/>
              </w:rPr>
              <w:t xml:space="preserve">;/ </w:t>
            </w:r>
            <w:r w:rsidRPr="00CB68B3">
              <w:rPr>
                <w:rFonts w:eastAsia="Calibri" w:cs="Calibri"/>
                <w:b/>
                <w:sz w:val="12"/>
                <w:szCs w:val="12"/>
              </w:rPr>
              <w:t xml:space="preserve">the meat has been found fit for human consumption following ante and post-mortem inspections carried out in accordance with Chapter II of Section I and Chapters I and IX of Section IV of Annex I to </w:t>
            </w:r>
            <w:r w:rsidRPr="00CB68B3">
              <w:rPr>
                <w:rFonts w:cs="Calibri"/>
                <w:b/>
                <w:sz w:val="12"/>
                <w:szCs w:val="12"/>
              </w:rPr>
              <w:t>Rulebook for the organisation of official controls on products of animal origin intended for human consumption („Official Gazette BiH No 103/12</w:t>
            </w:r>
            <w:r w:rsidRPr="00CB68B3">
              <w:rPr>
                <w:rFonts w:cs="Calibri"/>
                <w:b/>
                <w:bCs/>
                <w:sz w:val="12"/>
                <w:szCs w:val="12"/>
              </w:rPr>
              <w:t>)</w:t>
            </w:r>
            <w:r w:rsidRPr="00CB68B3">
              <w:rPr>
                <w:rFonts w:cs="Calibri"/>
                <w:b/>
                <w:sz w:val="12"/>
                <w:szCs w:val="12"/>
              </w:rPr>
              <w:t xml:space="preserve"> or </w:t>
            </w:r>
            <w:r w:rsidRPr="00CB68B3">
              <w:rPr>
                <w:rFonts w:eastAsia="Calibri" w:cs="Calibri"/>
                <w:b/>
                <w:sz w:val="12"/>
                <w:szCs w:val="12"/>
              </w:rPr>
              <w:t>Chapter II of Section I and Chapters I and IX of Section IV of Annex I to Regulation (EC) No 854/2004;</w:t>
            </w:r>
          </w:p>
          <w:p w:rsidR="00334A91" w:rsidRPr="00CB68B3" w:rsidRDefault="00334A91" w:rsidP="00AB198A">
            <w:pPr>
              <w:spacing w:after="0" w:line="240" w:lineRule="auto"/>
              <w:ind w:left="317" w:hanging="283"/>
              <w:jc w:val="both"/>
              <w:rPr>
                <w:rFonts w:eastAsia="Calibri" w:cs="Calibri"/>
                <w:b/>
                <w:sz w:val="12"/>
                <w:szCs w:val="12"/>
              </w:rPr>
            </w:pPr>
          </w:p>
          <w:p w:rsidR="00D459BD" w:rsidRPr="00CB68B3" w:rsidRDefault="00CD0F78" w:rsidP="00D459BD">
            <w:pPr>
              <w:spacing w:after="0" w:line="240" w:lineRule="auto"/>
              <w:ind w:left="1026" w:hanging="992"/>
              <w:jc w:val="both"/>
              <w:rPr>
                <w:rFonts w:eastAsia="Calibri" w:cs="Calibri"/>
                <w:sz w:val="12"/>
                <w:szCs w:val="12"/>
              </w:rPr>
            </w:pPr>
            <w:r w:rsidRPr="00CB68B3">
              <w:rPr>
                <w:sz w:val="12"/>
                <w:szCs w:val="12"/>
                <w:vertAlign w:val="superscript"/>
              </w:rPr>
              <w:t>(1)</w:t>
            </w:r>
            <w:r w:rsidR="00A739C7" w:rsidRPr="00CB68B3">
              <w:rPr>
                <w:sz w:val="12"/>
                <w:szCs w:val="12"/>
                <w:vertAlign w:val="superscript"/>
              </w:rPr>
              <w:t>arba/</w:t>
            </w:r>
            <w:r w:rsidR="00371D51" w:rsidRPr="00CB68B3">
              <w:rPr>
                <w:sz w:val="12"/>
                <w:szCs w:val="12"/>
                <w:vertAlign w:val="superscript"/>
              </w:rPr>
              <w:t>bilo/either</w:t>
            </w:r>
            <w:r w:rsidR="00371D51" w:rsidRPr="00CB68B3">
              <w:rPr>
                <w:sz w:val="12"/>
                <w:szCs w:val="12"/>
              </w:rPr>
              <w:t xml:space="preserve"> </w:t>
            </w:r>
            <w:r w:rsidR="00371D51" w:rsidRPr="00CB68B3">
              <w:rPr>
                <w:rFonts w:cs="Calibri"/>
                <w:sz w:val="12"/>
                <w:szCs w:val="12"/>
              </w:rPr>
              <w:t>II.1.5[</w:t>
            </w:r>
            <w:r w:rsidR="007345F7" w:rsidRPr="00CB68B3">
              <w:rPr>
                <w:rFonts w:cs="Calibri"/>
                <w:sz w:val="12"/>
                <w:szCs w:val="12"/>
              </w:rPr>
              <w:t xml:space="preserve">skerdenos ar skerdenų dalys </w:t>
            </w:r>
            <w:r w:rsidR="0039757B" w:rsidRPr="00CB68B3">
              <w:rPr>
                <w:rFonts w:cs="Calibri"/>
                <w:sz w:val="12"/>
                <w:szCs w:val="12"/>
              </w:rPr>
              <w:t>buvo paž</w:t>
            </w:r>
            <w:r w:rsidR="005F11AE" w:rsidRPr="00CB68B3">
              <w:rPr>
                <w:rFonts w:cs="Calibri"/>
                <w:sz w:val="12"/>
                <w:szCs w:val="12"/>
              </w:rPr>
              <w:t>enklintos sveikumo ženklu vadovaujantis teisės aktų</w:t>
            </w:r>
            <w:r w:rsidR="0039757B" w:rsidRPr="00CB68B3">
              <w:rPr>
                <w:rFonts w:cs="Calibri"/>
                <w:sz w:val="12"/>
                <w:szCs w:val="12"/>
              </w:rPr>
              <w:t xml:space="preserve"> </w:t>
            </w:r>
            <w:r w:rsidR="0039757B" w:rsidRPr="00CB68B3">
              <w:rPr>
                <w:sz w:val="12"/>
                <w:szCs w:val="12"/>
                <w:lang w:val="sl-SI"/>
              </w:rPr>
              <w:t xml:space="preserve">dėl gyvūninės kilmės produktų, skirtų žmonių maistui, oficialios kontrolės organizavimo  I priedo I skirsnio III skyrių </w:t>
            </w:r>
            <w:r w:rsidR="00A739C7" w:rsidRPr="00CB68B3">
              <w:rPr>
                <w:sz w:val="12"/>
                <w:szCs w:val="12"/>
                <w:lang w:val="sl-SI"/>
              </w:rPr>
              <w:t xml:space="preserve">(„Bosnijos ir Hercegovinos valstybės žinios Nr. 103/12) </w:t>
            </w:r>
            <w:r w:rsidR="0039757B" w:rsidRPr="00CB68B3">
              <w:rPr>
                <w:sz w:val="12"/>
                <w:szCs w:val="12"/>
                <w:lang w:val="sl-SI"/>
              </w:rPr>
              <w:t>arba Reglamento (EB) Nr. 854/2004 I priedo  I skirsnio III skyrių</w:t>
            </w:r>
            <w:r w:rsidR="0048531C" w:rsidRPr="00CB68B3">
              <w:rPr>
                <w:sz w:val="12"/>
                <w:szCs w:val="12"/>
                <w:lang w:val="sl-SI"/>
              </w:rPr>
              <w:t>;</w:t>
            </w:r>
            <w:r w:rsidR="0039757B" w:rsidRPr="00CB68B3">
              <w:rPr>
                <w:sz w:val="12"/>
                <w:szCs w:val="12"/>
                <w:lang w:val="sl-SI"/>
              </w:rPr>
              <w:t xml:space="preserve">/ </w:t>
            </w:r>
            <w:r w:rsidR="00371D51" w:rsidRPr="00CB68B3">
              <w:rPr>
                <w:rFonts w:cs="Calibri"/>
                <w:sz w:val="12"/>
                <w:szCs w:val="12"/>
                <w:lang w:eastAsia="hr-HR"/>
              </w:rPr>
              <w:t xml:space="preserve">trupovi ili dijelovi trupova bili su označeni s oznakom zdravstvene ispravnosti u skladu s poglavljem III. odjeljkom I. Priloga I. </w:t>
            </w:r>
            <w:r w:rsidR="00371D51" w:rsidRPr="00CB68B3">
              <w:rPr>
                <w:rFonts w:cs="Calibri"/>
                <w:sz w:val="12"/>
                <w:szCs w:val="12"/>
                <w:lang w:val="sl-SI"/>
              </w:rPr>
              <w:t>Pravilnika o organizaciji službenih kontrola proizvoda životinjskog porijekla namijenjenih ishrani ljudi („Službeni glasnik BiH“ broj 103/12</w:t>
            </w:r>
            <w:r w:rsidR="00371D51" w:rsidRPr="00CB68B3">
              <w:rPr>
                <w:rFonts w:cs="Calibri"/>
                <w:sz w:val="12"/>
                <w:szCs w:val="12"/>
              </w:rPr>
              <w:t xml:space="preserve">) ili </w:t>
            </w:r>
            <w:r w:rsidR="00371D51" w:rsidRPr="00CB68B3">
              <w:rPr>
                <w:rFonts w:cs="Calibri"/>
                <w:sz w:val="12"/>
                <w:szCs w:val="12"/>
                <w:lang w:eastAsia="hr-HR"/>
              </w:rPr>
              <w:t>poglavljem III. odjeljkom I. Priloga I. Uredbe (EZ) br. 854/2004</w:t>
            </w:r>
            <w:r w:rsidR="00371D51" w:rsidRPr="00CB68B3">
              <w:rPr>
                <w:rFonts w:cs="Calibri"/>
                <w:sz w:val="12"/>
                <w:szCs w:val="12"/>
              </w:rPr>
              <w:t xml:space="preserve">;/ </w:t>
            </w:r>
            <w:r w:rsidR="00371D51" w:rsidRPr="00CB68B3">
              <w:rPr>
                <w:rFonts w:eastAsia="Calibri" w:cs="Calibri"/>
                <w:b/>
                <w:sz w:val="12"/>
                <w:szCs w:val="12"/>
              </w:rPr>
              <w:t xml:space="preserve">the carcass or parts of the carcass have been marked with a health mark in accordance with Chapter III of Section I of Annex I to </w:t>
            </w:r>
            <w:r w:rsidR="00371D51" w:rsidRPr="00CB68B3">
              <w:rPr>
                <w:rFonts w:cs="Calibri"/>
                <w:b/>
                <w:sz w:val="12"/>
                <w:szCs w:val="12"/>
              </w:rPr>
              <w:t>Rulebook for the organisation of official controls on products of animal origin intended for human consumption („Official Gazette BiH No 103/12</w:t>
            </w:r>
            <w:r w:rsidR="00371D51" w:rsidRPr="00CB68B3">
              <w:rPr>
                <w:rFonts w:cs="Calibri"/>
                <w:b/>
                <w:bCs/>
                <w:sz w:val="12"/>
                <w:szCs w:val="12"/>
              </w:rPr>
              <w:t xml:space="preserve">) or </w:t>
            </w:r>
            <w:r w:rsidR="00371D51" w:rsidRPr="00CB68B3">
              <w:rPr>
                <w:rFonts w:eastAsia="Calibri" w:cs="Calibri"/>
                <w:b/>
                <w:sz w:val="12"/>
                <w:szCs w:val="12"/>
              </w:rPr>
              <w:t>Chapter III of Section I of Annex I to Regulation (EC) No 854/2004</w:t>
            </w:r>
            <w:r w:rsidR="00371D51" w:rsidRPr="00CB68B3">
              <w:rPr>
                <w:rFonts w:eastAsia="Calibri" w:cs="Calibri"/>
                <w:sz w:val="12"/>
                <w:szCs w:val="12"/>
              </w:rPr>
              <w:t>;]</w:t>
            </w:r>
          </w:p>
          <w:p w:rsidR="00371D51" w:rsidRPr="00CB68B3" w:rsidRDefault="00371D51" w:rsidP="00D459BD">
            <w:pPr>
              <w:spacing w:after="0" w:line="240" w:lineRule="auto"/>
              <w:ind w:left="1026" w:hanging="992"/>
              <w:jc w:val="both"/>
              <w:rPr>
                <w:rFonts w:eastAsia="Calibri" w:cs="Calibri"/>
                <w:sz w:val="12"/>
                <w:szCs w:val="12"/>
              </w:rPr>
            </w:pPr>
            <w:r w:rsidRPr="00CB68B3">
              <w:rPr>
                <w:sz w:val="12"/>
                <w:szCs w:val="12"/>
                <w:vertAlign w:val="superscript"/>
              </w:rPr>
              <w:t>(1</w:t>
            </w:r>
            <w:r w:rsidR="00CD0F78" w:rsidRPr="00CB68B3">
              <w:rPr>
                <w:sz w:val="12"/>
                <w:szCs w:val="12"/>
                <w:vertAlign w:val="superscript"/>
              </w:rPr>
              <w:t>)arba/</w:t>
            </w:r>
            <w:r w:rsidRPr="00CB68B3">
              <w:rPr>
                <w:sz w:val="12"/>
                <w:szCs w:val="12"/>
                <w:vertAlign w:val="superscript"/>
              </w:rPr>
              <w:t>ili/or</w:t>
            </w:r>
            <w:r w:rsidRPr="00CB68B3">
              <w:rPr>
                <w:sz w:val="12"/>
                <w:szCs w:val="12"/>
              </w:rPr>
              <w:t xml:space="preserve"> </w:t>
            </w:r>
            <w:r w:rsidR="00D92112" w:rsidRPr="00CB68B3">
              <w:rPr>
                <w:sz w:val="12"/>
                <w:szCs w:val="12"/>
              </w:rPr>
              <w:t>[</w:t>
            </w:r>
            <w:r w:rsidR="0048531C" w:rsidRPr="00CB68B3">
              <w:rPr>
                <w:sz w:val="12"/>
                <w:szCs w:val="12"/>
              </w:rPr>
              <w:t>m</w:t>
            </w:r>
            <w:r w:rsidR="00D92112" w:rsidRPr="00CB68B3">
              <w:rPr>
                <w:sz w:val="12"/>
                <w:szCs w:val="12"/>
              </w:rPr>
              <w:t xml:space="preserve">ėsos pakuotės / smulkinta mėsa (1) </w:t>
            </w:r>
            <w:r w:rsidR="008C427A" w:rsidRPr="00CB68B3">
              <w:rPr>
                <w:sz w:val="12"/>
                <w:szCs w:val="12"/>
              </w:rPr>
              <w:t xml:space="preserve">buvo paženklinta identifikavimo ženklu pagal </w:t>
            </w:r>
            <w:r w:rsidR="005F11AE" w:rsidRPr="00CB68B3">
              <w:rPr>
                <w:sz w:val="12"/>
                <w:szCs w:val="12"/>
                <w:lang w:val="sl-SI"/>
              </w:rPr>
              <w:t>teisės aktų</w:t>
            </w:r>
            <w:r w:rsidR="0039757B" w:rsidRPr="00CB68B3">
              <w:rPr>
                <w:sz w:val="12"/>
                <w:szCs w:val="12"/>
                <w:lang w:val="sl-SI"/>
              </w:rPr>
              <w:t xml:space="preserve"> dėl gyvūninės kilmės produktų</w:t>
            </w:r>
            <w:r w:rsidR="0039757B" w:rsidRPr="00CB68B3">
              <w:rPr>
                <w:rFonts w:eastAsia="Calibri" w:cs="Calibri"/>
                <w:sz w:val="12"/>
                <w:szCs w:val="12"/>
              </w:rPr>
              <w:t xml:space="preserve"> II priedo I skirsnį </w:t>
            </w:r>
            <w:r w:rsidR="00CD0F78" w:rsidRPr="00CB68B3">
              <w:rPr>
                <w:rFonts w:cs="Calibri"/>
                <w:sz w:val="12"/>
                <w:szCs w:val="12"/>
              </w:rPr>
              <w:t>(„</w:t>
            </w:r>
            <w:r w:rsidR="00CD0F78" w:rsidRPr="00CB68B3">
              <w:rPr>
                <w:sz w:val="12"/>
                <w:szCs w:val="12"/>
                <w:lang w:val="sl-SI"/>
              </w:rPr>
              <w:t xml:space="preserve">Bosnijos ir Hercegovinos </w:t>
            </w:r>
            <w:r w:rsidR="00CD0F78" w:rsidRPr="00CB68B3">
              <w:rPr>
                <w:rFonts w:cs="Calibri"/>
                <w:sz w:val="12"/>
                <w:szCs w:val="12"/>
              </w:rPr>
              <w:t>valstybės žinios</w:t>
            </w:r>
            <w:r w:rsidR="0039757B" w:rsidRPr="00CB68B3">
              <w:rPr>
                <w:rFonts w:cs="Calibri"/>
                <w:sz w:val="12"/>
                <w:szCs w:val="12"/>
              </w:rPr>
              <w:t xml:space="preserve"> Nr.</w:t>
            </w:r>
            <w:r w:rsidR="008C427A" w:rsidRPr="00CB68B3">
              <w:rPr>
                <w:rFonts w:cs="Calibri"/>
                <w:sz w:val="12"/>
                <w:szCs w:val="12"/>
              </w:rPr>
              <w:t xml:space="preserve"> 103/12</w:t>
            </w:r>
            <w:r w:rsidR="008C427A" w:rsidRPr="00CB68B3">
              <w:rPr>
                <w:rFonts w:cs="Calibri"/>
                <w:bCs/>
                <w:sz w:val="12"/>
                <w:szCs w:val="12"/>
              </w:rPr>
              <w:t>)</w:t>
            </w:r>
            <w:r w:rsidR="008C427A" w:rsidRPr="00CB68B3">
              <w:rPr>
                <w:sz w:val="12"/>
                <w:szCs w:val="12"/>
              </w:rPr>
              <w:t xml:space="preserve"> ar Reglamento (EB) Nr. 853/2004 II priedo I skirsnį</w:t>
            </w:r>
            <w:r w:rsidR="008C427A" w:rsidRPr="00CB68B3">
              <w:rPr>
                <w:rFonts w:eastAsia="Calibri" w:cs="Calibri"/>
                <w:sz w:val="12"/>
                <w:szCs w:val="12"/>
              </w:rPr>
              <w:t>]</w:t>
            </w:r>
            <w:r w:rsidR="005F11AE" w:rsidRPr="00CB68B3">
              <w:rPr>
                <w:rFonts w:eastAsia="Calibri" w:cs="Calibri"/>
                <w:sz w:val="12"/>
                <w:szCs w:val="12"/>
              </w:rPr>
              <w:t>;</w:t>
            </w:r>
            <w:r w:rsidR="008C427A" w:rsidRPr="00CB68B3">
              <w:rPr>
                <w:sz w:val="12"/>
                <w:szCs w:val="12"/>
              </w:rPr>
              <w:t>/</w:t>
            </w:r>
            <w:r w:rsidR="00D92112" w:rsidRPr="00CB68B3">
              <w:rPr>
                <w:sz w:val="12"/>
                <w:szCs w:val="12"/>
              </w:rPr>
              <w:t xml:space="preserve"> </w:t>
            </w:r>
            <w:r w:rsidRPr="00CB68B3">
              <w:rPr>
                <w:sz w:val="12"/>
                <w:szCs w:val="12"/>
              </w:rPr>
              <w:t>[pakovanja mesa/mljevenog mesa</w:t>
            </w:r>
            <w:r w:rsidRPr="00CB68B3">
              <w:rPr>
                <w:sz w:val="12"/>
                <w:szCs w:val="12"/>
                <w:vertAlign w:val="superscript"/>
              </w:rPr>
              <w:t>(1)</w:t>
            </w:r>
            <w:r w:rsidRPr="00CB68B3">
              <w:rPr>
                <w:sz w:val="12"/>
                <w:szCs w:val="12"/>
              </w:rPr>
              <w:t xml:space="preserve"> </w:t>
            </w:r>
            <w:r w:rsidRPr="00CB68B3">
              <w:rPr>
                <w:sz w:val="12"/>
                <w:szCs w:val="12"/>
                <w:lang w:eastAsia="hr-HR"/>
              </w:rPr>
              <w:t xml:space="preserve">bila su označena s identifikacijskom oznakom u skladu s odjeljkom I. Priloga II. </w:t>
            </w:r>
            <w:r w:rsidRPr="00CB68B3">
              <w:rPr>
                <w:rFonts w:cs="Calibri"/>
                <w:sz w:val="12"/>
                <w:szCs w:val="12"/>
              </w:rPr>
              <w:t xml:space="preserve">Pravilnika o higijeni hrane životinjskog porijekla („Službeni glasnik BiH“ broj 103/12) ili </w:t>
            </w:r>
            <w:r w:rsidRPr="00CB68B3">
              <w:rPr>
                <w:sz w:val="12"/>
                <w:szCs w:val="12"/>
                <w:lang w:eastAsia="hr-HR"/>
              </w:rPr>
              <w:t>odjeljkom I. Priloga II. Uredbe (EZ) br. 853/2004</w:t>
            </w:r>
            <w:r w:rsidRPr="00CB68B3">
              <w:rPr>
                <w:sz w:val="12"/>
                <w:szCs w:val="12"/>
              </w:rPr>
              <w:t xml:space="preserve">; </w:t>
            </w:r>
            <w:r w:rsidRPr="00CB68B3">
              <w:rPr>
                <w:b/>
                <w:sz w:val="12"/>
                <w:szCs w:val="12"/>
              </w:rPr>
              <w:t>/</w:t>
            </w:r>
            <w:r w:rsidRPr="00CB68B3">
              <w:rPr>
                <w:rFonts w:eastAsia="Calibri" w:cs="Calibri"/>
                <w:b/>
                <w:sz w:val="12"/>
                <w:szCs w:val="12"/>
              </w:rPr>
              <w:t xml:space="preserve">the packages of meat / minced meat (1) have been marked with an identification mark in accordance with Section I of Annex II to </w:t>
            </w:r>
            <w:r w:rsidRPr="00CB68B3">
              <w:rPr>
                <w:rFonts w:cs="Calibri"/>
                <w:b/>
                <w:sz w:val="12"/>
                <w:szCs w:val="12"/>
              </w:rPr>
              <w:t>Rulebook on food of animal origin („Official Gazette BiH No 103/12</w:t>
            </w:r>
            <w:r w:rsidRPr="00CB68B3">
              <w:rPr>
                <w:rFonts w:cs="Calibri"/>
                <w:b/>
                <w:bCs/>
                <w:sz w:val="12"/>
                <w:szCs w:val="12"/>
              </w:rPr>
              <w:t>)</w:t>
            </w:r>
            <w:r w:rsidRPr="00CB68B3">
              <w:rPr>
                <w:rFonts w:cs="Calibri"/>
                <w:b/>
                <w:sz w:val="12"/>
                <w:szCs w:val="12"/>
              </w:rPr>
              <w:t xml:space="preserve"> </w:t>
            </w:r>
            <w:r w:rsidRPr="00CB68B3">
              <w:rPr>
                <w:rFonts w:eastAsia="Calibri" w:cs="Calibri"/>
                <w:b/>
                <w:sz w:val="12"/>
                <w:szCs w:val="12"/>
              </w:rPr>
              <w:t xml:space="preserve"> or Section I of Annex II to Regulation (EC) No 853/2004;]</w:t>
            </w:r>
          </w:p>
          <w:p w:rsidR="00334A91" w:rsidRPr="00CB68B3" w:rsidRDefault="00334A91" w:rsidP="00AB198A">
            <w:pPr>
              <w:spacing w:after="0" w:line="240" w:lineRule="auto"/>
              <w:ind w:left="317" w:hanging="283"/>
              <w:jc w:val="both"/>
              <w:rPr>
                <w:rFonts w:eastAsia="Calibri" w:cs="Calibri"/>
                <w:b/>
                <w:sz w:val="12"/>
                <w:szCs w:val="12"/>
              </w:rPr>
            </w:pPr>
          </w:p>
          <w:p w:rsidR="00334A91" w:rsidRPr="00CB68B3" w:rsidRDefault="00371D51" w:rsidP="00AB198A">
            <w:pPr>
              <w:spacing w:after="0" w:line="240" w:lineRule="auto"/>
              <w:ind w:left="317" w:hanging="283"/>
              <w:jc w:val="both"/>
              <w:rPr>
                <w:rFonts w:eastAsia="Calibri" w:cs="Calibri"/>
                <w:b/>
                <w:i/>
                <w:sz w:val="12"/>
                <w:szCs w:val="12"/>
              </w:rPr>
            </w:pPr>
            <w:r w:rsidRPr="00CB68B3">
              <w:rPr>
                <w:rFonts w:cs="Calibri"/>
                <w:sz w:val="12"/>
                <w:szCs w:val="12"/>
              </w:rPr>
              <w:t xml:space="preserve">II.1.6 </w:t>
            </w:r>
            <w:r w:rsidR="00CD0F78" w:rsidRPr="00CB68B3">
              <w:rPr>
                <w:rFonts w:cs="Calibri"/>
                <w:sz w:val="12"/>
                <w:szCs w:val="12"/>
              </w:rPr>
              <w:t>Mėsa/</w:t>
            </w:r>
            <w:r w:rsidR="008C427A" w:rsidRPr="00CB68B3">
              <w:rPr>
                <w:rFonts w:cs="Calibri"/>
                <w:sz w:val="12"/>
                <w:szCs w:val="12"/>
              </w:rPr>
              <w:t>smulkinta</w:t>
            </w:r>
            <w:r w:rsidR="00D92112" w:rsidRPr="00CB68B3">
              <w:rPr>
                <w:rFonts w:cs="Calibri"/>
                <w:sz w:val="12"/>
                <w:szCs w:val="12"/>
              </w:rPr>
              <w:t xml:space="preserve"> mėsa (1)</w:t>
            </w:r>
            <w:r w:rsidR="008C427A" w:rsidRPr="00CB68B3">
              <w:rPr>
                <w:rFonts w:cs="Calibri"/>
                <w:sz w:val="12"/>
                <w:szCs w:val="12"/>
              </w:rPr>
              <w:t xml:space="preserve"> </w:t>
            </w:r>
            <w:r w:rsidR="005F11AE" w:rsidRPr="00CB68B3">
              <w:rPr>
                <w:sz w:val="12"/>
                <w:szCs w:val="12"/>
              </w:rPr>
              <w:t>atitinka kriterijus, nustatytus teisės aktuose</w:t>
            </w:r>
            <w:r w:rsidR="00687BEC" w:rsidRPr="00CB68B3">
              <w:rPr>
                <w:sz w:val="12"/>
                <w:szCs w:val="12"/>
              </w:rPr>
              <w:t xml:space="preserve"> dėl maisto produktų mikrobiologinių kriterijų </w:t>
            </w:r>
            <w:r w:rsidR="008C427A" w:rsidRPr="00CB68B3">
              <w:rPr>
                <w:rStyle w:val="hps"/>
                <w:rFonts w:cs="Calibri"/>
                <w:sz w:val="12"/>
                <w:szCs w:val="12"/>
              </w:rPr>
              <w:t>("</w:t>
            </w:r>
            <w:r w:rsidR="00CD0F78" w:rsidRPr="00CB68B3">
              <w:rPr>
                <w:rStyle w:val="hps"/>
                <w:rFonts w:cs="Calibri"/>
                <w:sz w:val="12"/>
                <w:szCs w:val="12"/>
              </w:rPr>
              <w:t xml:space="preserve">Bosnijos ir Hercegovinos </w:t>
            </w:r>
            <w:r w:rsidR="00CD0F78" w:rsidRPr="00CB68B3">
              <w:rPr>
                <w:rFonts w:cs="Calibri"/>
                <w:sz w:val="12"/>
                <w:szCs w:val="12"/>
              </w:rPr>
              <w:t>v</w:t>
            </w:r>
            <w:r w:rsidR="00687BEC" w:rsidRPr="00CB68B3">
              <w:rPr>
                <w:rFonts w:cs="Calibri"/>
                <w:sz w:val="12"/>
                <w:szCs w:val="12"/>
              </w:rPr>
              <w:t>alstybės žinios</w:t>
            </w:r>
            <w:r w:rsidR="008C427A" w:rsidRPr="00CB68B3">
              <w:rPr>
                <w:rFonts w:cs="Calibri"/>
                <w:sz w:val="12"/>
                <w:szCs w:val="12"/>
              </w:rPr>
              <w:t>"</w:t>
            </w:r>
            <w:r w:rsidR="00687BEC" w:rsidRPr="00CB68B3">
              <w:rPr>
                <w:rStyle w:val="atn"/>
                <w:rFonts w:cs="Calibri"/>
                <w:sz w:val="12"/>
                <w:szCs w:val="12"/>
              </w:rPr>
              <w:t>, Nr</w:t>
            </w:r>
            <w:r w:rsidR="008C427A" w:rsidRPr="00CB68B3">
              <w:rPr>
                <w:rStyle w:val="atn"/>
                <w:rFonts w:cs="Calibri"/>
                <w:sz w:val="12"/>
                <w:szCs w:val="12"/>
              </w:rPr>
              <w:t>. 11/</w:t>
            </w:r>
            <w:r w:rsidR="008C427A" w:rsidRPr="00CB68B3">
              <w:rPr>
                <w:rFonts w:cs="Calibri"/>
                <w:sz w:val="12"/>
                <w:szCs w:val="12"/>
              </w:rPr>
              <w:t xml:space="preserve">13) ar </w:t>
            </w:r>
            <w:r w:rsidR="00687BEC" w:rsidRPr="00CB68B3">
              <w:rPr>
                <w:sz w:val="12"/>
                <w:szCs w:val="12"/>
              </w:rPr>
              <w:t>Komisijos R</w:t>
            </w:r>
            <w:r w:rsidR="008C427A" w:rsidRPr="00CB68B3">
              <w:rPr>
                <w:sz w:val="12"/>
                <w:szCs w:val="12"/>
              </w:rPr>
              <w:t>eglamente (EB) Nr. 2073/2005 dėl maisto produktų mikrobiologinių kriterijų</w:t>
            </w:r>
            <w:r w:rsidR="005F11AE" w:rsidRPr="00CB68B3">
              <w:rPr>
                <w:sz w:val="12"/>
                <w:szCs w:val="12"/>
              </w:rPr>
              <w:t>;</w:t>
            </w:r>
            <w:r w:rsidR="0050076A" w:rsidRPr="00CB68B3">
              <w:rPr>
                <w:sz w:val="12"/>
                <w:szCs w:val="12"/>
              </w:rPr>
              <w:t>/</w:t>
            </w:r>
            <w:r w:rsidR="00D92112" w:rsidRPr="00CB68B3">
              <w:rPr>
                <w:rFonts w:cs="Calibri"/>
                <w:sz w:val="12"/>
                <w:szCs w:val="12"/>
              </w:rPr>
              <w:t xml:space="preserve"> </w:t>
            </w:r>
            <w:r w:rsidRPr="00CB68B3">
              <w:rPr>
                <w:rFonts w:cs="Calibri"/>
                <w:sz w:val="12"/>
                <w:szCs w:val="12"/>
              </w:rPr>
              <w:t>meso/mljeveno meso</w:t>
            </w:r>
            <w:r w:rsidRPr="00CB68B3">
              <w:rPr>
                <w:rFonts w:cs="Calibri"/>
                <w:sz w:val="12"/>
                <w:szCs w:val="12"/>
                <w:vertAlign w:val="superscript"/>
              </w:rPr>
              <w:t xml:space="preserve">(1) </w:t>
            </w:r>
            <w:r w:rsidRPr="00CB68B3">
              <w:rPr>
                <w:rFonts w:cs="Calibri"/>
                <w:sz w:val="12"/>
                <w:szCs w:val="12"/>
                <w:lang w:eastAsia="hr-HR"/>
              </w:rPr>
              <w:t xml:space="preserve">udovoljava odgovarajućim kriterijima navedenim u </w:t>
            </w:r>
            <w:r w:rsidRPr="00CB68B3">
              <w:rPr>
                <w:rFonts w:cs="Calibri"/>
                <w:sz w:val="12"/>
                <w:szCs w:val="12"/>
              </w:rPr>
              <w:t xml:space="preserve">Pravilniku o mikrobiološkim kriterijima za hranu („ Službeni glasnik BiH“, broj 11/13) ili </w:t>
            </w:r>
            <w:r w:rsidRPr="00CB68B3">
              <w:rPr>
                <w:rFonts w:cs="Calibri"/>
                <w:sz w:val="12"/>
                <w:szCs w:val="12"/>
                <w:lang w:eastAsia="hr-HR"/>
              </w:rPr>
              <w:t>Uredbi (EZ) br. 2073/2005 o mikrobiološkim kriterijima za hranu</w:t>
            </w:r>
            <w:r w:rsidRPr="00CB68B3">
              <w:rPr>
                <w:rFonts w:cs="Calibri"/>
                <w:sz w:val="12"/>
                <w:szCs w:val="12"/>
              </w:rPr>
              <w:t xml:space="preserve">;/ </w:t>
            </w:r>
            <w:r w:rsidRPr="00CB68B3">
              <w:rPr>
                <w:rFonts w:eastAsia="Calibri" w:cs="Calibri"/>
                <w:b/>
                <w:sz w:val="12"/>
                <w:szCs w:val="12"/>
              </w:rPr>
              <w:t xml:space="preserve">the meat / minced meat (1) satisfies the relevant criteria set out in </w:t>
            </w:r>
            <w:r w:rsidRPr="00CB68B3">
              <w:rPr>
                <w:rStyle w:val="hps"/>
                <w:rFonts w:cs="Calibri"/>
                <w:b/>
                <w:sz w:val="12"/>
                <w:szCs w:val="12"/>
              </w:rPr>
              <w:t>Rulebook</w:t>
            </w:r>
            <w:r w:rsidRPr="00CB68B3">
              <w:rPr>
                <w:rFonts w:cs="Calibri"/>
                <w:b/>
                <w:sz w:val="12"/>
                <w:szCs w:val="12"/>
              </w:rPr>
              <w:t xml:space="preserve"> </w:t>
            </w:r>
            <w:r w:rsidRPr="00CB68B3">
              <w:rPr>
                <w:rStyle w:val="hps"/>
                <w:rFonts w:cs="Calibri"/>
                <w:b/>
                <w:sz w:val="12"/>
                <w:szCs w:val="12"/>
              </w:rPr>
              <w:t>on microbiological</w:t>
            </w:r>
            <w:r w:rsidRPr="00CB68B3">
              <w:rPr>
                <w:rFonts w:cs="Calibri"/>
                <w:b/>
                <w:sz w:val="12"/>
                <w:szCs w:val="12"/>
              </w:rPr>
              <w:t xml:space="preserve"> </w:t>
            </w:r>
            <w:r w:rsidRPr="00CB68B3">
              <w:rPr>
                <w:rStyle w:val="hps"/>
                <w:rFonts w:cs="Calibri"/>
                <w:b/>
                <w:sz w:val="12"/>
                <w:szCs w:val="12"/>
              </w:rPr>
              <w:t>criteria for foodstuffs</w:t>
            </w:r>
            <w:r w:rsidRPr="00CB68B3">
              <w:rPr>
                <w:rFonts w:cs="Calibri"/>
                <w:b/>
                <w:sz w:val="12"/>
                <w:szCs w:val="12"/>
              </w:rPr>
              <w:t xml:space="preserve"> </w:t>
            </w:r>
            <w:r w:rsidRPr="00CB68B3">
              <w:rPr>
                <w:rStyle w:val="hps"/>
                <w:rFonts w:cs="Calibri"/>
                <w:b/>
                <w:sz w:val="12"/>
                <w:szCs w:val="12"/>
              </w:rPr>
              <w:t>("</w:t>
            </w:r>
            <w:r w:rsidRPr="00CB68B3">
              <w:rPr>
                <w:rFonts w:cs="Calibri"/>
                <w:b/>
                <w:sz w:val="12"/>
                <w:szCs w:val="12"/>
              </w:rPr>
              <w:t>Official Gazette BiH"</w:t>
            </w:r>
            <w:r w:rsidRPr="00CB68B3">
              <w:rPr>
                <w:rStyle w:val="atn"/>
                <w:rFonts w:cs="Calibri"/>
                <w:b/>
                <w:sz w:val="12"/>
                <w:szCs w:val="12"/>
              </w:rPr>
              <w:t>, No. 11/</w:t>
            </w:r>
            <w:r w:rsidRPr="00CB68B3">
              <w:rPr>
                <w:rFonts w:cs="Calibri"/>
                <w:b/>
                <w:sz w:val="12"/>
                <w:szCs w:val="12"/>
              </w:rPr>
              <w:t xml:space="preserve">13) or </w:t>
            </w:r>
            <w:r w:rsidRPr="00CB68B3">
              <w:rPr>
                <w:rFonts w:eastAsia="Calibri" w:cs="Calibri"/>
                <w:b/>
                <w:sz w:val="12"/>
                <w:szCs w:val="12"/>
              </w:rPr>
              <w:t>Regulation (EC) No 2073/2005 on microbiological criteria for foodstuffs;</w:t>
            </w:r>
          </w:p>
          <w:p w:rsidR="00334A91" w:rsidRPr="00CB68B3" w:rsidRDefault="00371D51" w:rsidP="00AB198A">
            <w:pPr>
              <w:spacing w:after="0" w:line="240" w:lineRule="auto"/>
              <w:ind w:left="317" w:hanging="283"/>
              <w:jc w:val="both"/>
              <w:rPr>
                <w:rFonts w:cs="Calibri"/>
                <w:b/>
                <w:sz w:val="12"/>
                <w:szCs w:val="12"/>
              </w:rPr>
            </w:pPr>
            <w:r w:rsidRPr="00CB68B3">
              <w:rPr>
                <w:sz w:val="12"/>
                <w:szCs w:val="12"/>
              </w:rPr>
              <w:t>II.1.7</w:t>
            </w:r>
            <w:r w:rsidRPr="00CB68B3">
              <w:rPr>
                <w:sz w:val="12"/>
                <w:szCs w:val="12"/>
                <w:lang w:eastAsia="hr-HR"/>
              </w:rPr>
              <w:t xml:space="preserve"> </w:t>
            </w:r>
            <w:r w:rsidR="001C4FD7" w:rsidRPr="00CB68B3">
              <w:rPr>
                <w:sz w:val="12"/>
                <w:szCs w:val="12"/>
              </w:rPr>
              <w:t>u</w:t>
            </w:r>
            <w:r w:rsidR="001C4FD7" w:rsidRPr="00CB68B3">
              <w:rPr>
                <w:sz w:val="12"/>
                <w:szCs w:val="12"/>
                <w:lang w:val="sr-Cyrl-CS"/>
              </w:rPr>
              <w:t>ž</w:t>
            </w:r>
            <w:r w:rsidR="001C4FD7" w:rsidRPr="00CB68B3">
              <w:rPr>
                <w:sz w:val="12"/>
                <w:szCs w:val="12"/>
              </w:rPr>
              <w:t>tikrinamos</w:t>
            </w:r>
            <w:r w:rsidR="001C4FD7" w:rsidRPr="00CB68B3">
              <w:rPr>
                <w:sz w:val="12"/>
                <w:szCs w:val="12"/>
                <w:lang w:val="sr-Cyrl-CS"/>
              </w:rPr>
              <w:t xml:space="preserve"> </w:t>
            </w:r>
            <w:r w:rsidR="001C4FD7" w:rsidRPr="00CB68B3">
              <w:rPr>
                <w:sz w:val="12"/>
                <w:szCs w:val="12"/>
              </w:rPr>
              <w:t>garantijos</w:t>
            </w:r>
            <w:r w:rsidR="001C4FD7" w:rsidRPr="00CB68B3">
              <w:rPr>
                <w:sz w:val="12"/>
                <w:szCs w:val="12"/>
                <w:lang w:val="sr-Cyrl-CS"/>
              </w:rPr>
              <w:t xml:space="preserve"> </w:t>
            </w:r>
            <w:r w:rsidR="001C4FD7" w:rsidRPr="00CB68B3">
              <w:rPr>
                <w:sz w:val="12"/>
                <w:szCs w:val="12"/>
              </w:rPr>
              <w:t>d</w:t>
            </w:r>
            <w:r w:rsidR="001C4FD7" w:rsidRPr="00CB68B3">
              <w:rPr>
                <w:sz w:val="12"/>
                <w:szCs w:val="12"/>
                <w:lang w:val="sr-Cyrl-CS"/>
              </w:rPr>
              <w:t>ė</w:t>
            </w:r>
            <w:r w:rsidR="001C4FD7" w:rsidRPr="00CB68B3">
              <w:rPr>
                <w:sz w:val="12"/>
                <w:szCs w:val="12"/>
              </w:rPr>
              <w:t>l</w:t>
            </w:r>
            <w:r w:rsidR="001C4FD7" w:rsidRPr="00CB68B3">
              <w:rPr>
                <w:sz w:val="12"/>
                <w:szCs w:val="12"/>
                <w:lang w:val="sr-Cyrl-CS"/>
              </w:rPr>
              <w:t xml:space="preserve"> </w:t>
            </w:r>
            <w:r w:rsidR="001C4FD7" w:rsidRPr="00CB68B3">
              <w:rPr>
                <w:sz w:val="12"/>
                <w:szCs w:val="12"/>
              </w:rPr>
              <w:t>gyv</w:t>
            </w:r>
            <w:r w:rsidR="001C4FD7" w:rsidRPr="00CB68B3">
              <w:rPr>
                <w:sz w:val="12"/>
                <w:szCs w:val="12"/>
                <w:lang w:val="sr-Cyrl-CS"/>
              </w:rPr>
              <w:t xml:space="preserve">ų </w:t>
            </w:r>
            <w:r w:rsidR="001C4FD7" w:rsidRPr="00CB68B3">
              <w:rPr>
                <w:sz w:val="12"/>
                <w:szCs w:val="12"/>
              </w:rPr>
              <w:t>gyv</w:t>
            </w:r>
            <w:r w:rsidR="001C4FD7" w:rsidRPr="00CB68B3">
              <w:rPr>
                <w:sz w:val="12"/>
                <w:szCs w:val="12"/>
                <w:lang w:val="sr-Cyrl-CS"/>
              </w:rPr>
              <w:t>ū</w:t>
            </w:r>
            <w:r w:rsidR="001C4FD7" w:rsidRPr="00CB68B3">
              <w:rPr>
                <w:sz w:val="12"/>
                <w:szCs w:val="12"/>
              </w:rPr>
              <w:t>n</w:t>
            </w:r>
            <w:r w:rsidR="001C4FD7" w:rsidRPr="00CB68B3">
              <w:rPr>
                <w:sz w:val="12"/>
                <w:szCs w:val="12"/>
                <w:lang w:val="sr-Cyrl-CS"/>
              </w:rPr>
              <w:t xml:space="preserve">ų </w:t>
            </w:r>
            <w:r w:rsidR="001C4FD7" w:rsidRPr="00CB68B3">
              <w:rPr>
                <w:sz w:val="12"/>
                <w:szCs w:val="12"/>
              </w:rPr>
              <w:t>ir</w:t>
            </w:r>
            <w:r w:rsidR="001C4FD7" w:rsidRPr="00CB68B3">
              <w:rPr>
                <w:sz w:val="12"/>
                <w:szCs w:val="12"/>
                <w:lang w:val="sr-Cyrl-CS"/>
              </w:rPr>
              <w:t xml:space="preserve"> </w:t>
            </w:r>
            <w:r w:rsidR="001C4FD7" w:rsidRPr="00CB68B3">
              <w:rPr>
                <w:sz w:val="12"/>
                <w:szCs w:val="12"/>
              </w:rPr>
              <w:t>i</w:t>
            </w:r>
            <w:r w:rsidR="001C4FD7" w:rsidRPr="00CB68B3">
              <w:rPr>
                <w:sz w:val="12"/>
                <w:szCs w:val="12"/>
                <w:lang w:val="sr-Cyrl-CS"/>
              </w:rPr>
              <w:t xml:space="preserve">š </w:t>
            </w:r>
            <w:r w:rsidR="001C4FD7" w:rsidRPr="00CB68B3">
              <w:rPr>
                <w:sz w:val="12"/>
                <w:szCs w:val="12"/>
              </w:rPr>
              <w:t>j</w:t>
            </w:r>
            <w:r w:rsidR="001C4FD7" w:rsidRPr="00CB68B3">
              <w:rPr>
                <w:sz w:val="12"/>
                <w:szCs w:val="12"/>
                <w:lang w:val="sr-Cyrl-CS"/>
              </w:rPr>
              <w:t xml:space="preserve">ų </w:t>
            </w:r>
            <w:r w:rsidR="001C4FD7" w:rsidRPr="00CB68B3">
              <w:rPr>
                <w:sz w:val="12"/>
                <w:szCs w:val="12"/>
              </w:rPr>
              <w:t>pagamint</w:t>
            </w:r>
            <w:r w:rsidR="001C4FD7" w:rsidRPr="00CB68B3">
              <w:rPr>
                <w:sz w:val="12"/>
                <w:szCs w:val="12"/>
                <w:lang w:val="sr-Cyrl-CS"/>
              </w:rPr>
              <w:t xml:space="preserve">ų </w:t>
            </w:r>
            <w:r w:rsidR="001C4FD7" w:rsidRPr="00CB68B3">
              <w:rPr>
                <w:sz w:val="12"/>
                <w:szCs w:val="12"/>
              </w:rPr>
              <w:t>produkt</w:t>
            </w:r>
            <w:r w:rsidR="001C4FD7" w:rsidRPr="00CB68B3">
              <w:rPr>
                <w:sz w:val="12"/>
                <w:szCs w:val="12"/>
                <w:lang w:val="sr-Cyrl-CS"/>
              </w:rPr>
              <w:t xml:space="preserve">ų, </w:t>
            </w:r>
            <w:r w:rsidR="00CD0F78" w:rsidRPr="00CB68B3">
              <w:rPr>
                <w:sz w:val="12"/>
                <w:szCs w:val="12"/>
                <w:lang w:val="lt-LT"/>
              </w:rPr>
              <w:t xml:space="preserve">kurios </w:t>
            </w:r>
            <w:r w:rsidR="001C4FD7" w:rsidRPr="00CB68B3">
              <w:rPr>
                <w:sz w:val="12"/>
                <w:szCs w:val="12"/>
              </w:rPr>
              <w:t>nustatytos</w:t>
            </w:r>
            <w:r w:rsidR="001C4FD7" w:rsidRPr="00CB68B3">
              <w:rPr>
                <w:sz w:val="12"/>
                <w:szCs w:val="12"/>
                <w:lang w:val="sr-Cyrl-CS"/>
              </w:rPr>
              <w:t xml:space="preserve"> </w:t>
            </w:r>
            <w:r w:rsidR="001C4FD7" w:rsidRPr="00CB68B3">
              <w:rPr>
                <w:sz w:val="12"/>
                <w:szCs w:val="12"/>
              </w:rPr>
              <w:t>planuose</w:t>
            </w:r>
            <w:r w:rsidR="001C4FD7" w:rsidRPr="00CB68B3">
              <w:rPr>
                <w:sz w:val="12"/>
                <w:szCs w:val="12"/>
                <w:lang w:val="sr-Cyrl-CS"/>
              </w:rPr>
              <w:t xml:space="preserve"> </w:t>
            </w:r>
            <w:r w:rsidR="001C4FD7" w:rsidRPr="00CB68B3">
              <w:rPr>
                <w:sz w:val="12"/>
                <w:szCs w:val="12"/>
              </w:rPr>
              <w:t>d</w:t>
            </w:r>
            <w:r w:rsidR="001C4FD7" w:rsidRPr="00CB68B3">
              <w:rPr>
                <w:sz w:val="12"/>
                <w:szCs w:val="12"/>
                <w:lang w:val="sr-Cyrl-CS"/>
              </w:rPr>
              <w:t>ė</w:t>
            </w:r>
            <w:r w:rsidR="001C4FD7" w:rsidRPr="00CB68B3">
              <w:rPr>
                <w:sz w:val="12"/>
                <w:szCs w:val="12"/>
              </w:rPr>
              <w:t>l</w:t>
            </w:r>
            <w:r w:rsidR="001C4FD7" w:rsidRPr="00CB68B3">
              <w:rPr>
                <w:sz w:val="12"/>
                <w:szCs w:val="12"/>
                <w:lang w:val="sr-Cyrl-CS"/>
              </w:rPr>
              <w:t xml:space="preserve"> </w:t>
            </w:r>
            <w:r w:rsidR="001C4FD7" w:rsidRPr="00CB68B3">
              <w:rPr>
                <w:sz w:val="12"/>
                <w:szCs w:val="12"/>
              </w:rPr>
              <w:t>liku</w:t>
            </w:r>
            <w:r w:rsidR="001C4FD7" w:rsidRPr="00CB68B3">
              <w:rPr>
                <w:sz w:val="12"/>
                <w:szCs w:val="12"/>
                <w:lang w:val="sr-Cyrl-CS"/>
              </w:rPr>
              <w:t>č</w:t>
            </w:r>
            <w:r w:rsidR="001C4FD7" w:rsidRPr="00CB68B3">
              <w:rPr>
                <w:sz w:val="12"/>
                <w:szCs w:val="12"/>
              </w:rPr>
              <w:t>i</w:t>
            </w:r>
            <w:r w:rsidR="001C4FD7" w:rsidRPr="00CB68B3">
              <w:rPr>
                <w:sz w:val="12"/>
                <w:szCs w:val="12"/>
                <w:lang w:val="sr-Cyrl-CS"/>
              </w:rPr>
              <w:t xml:space="preserve">ų, </w:t>
            </w:r>
            <w:r w:rsidR="001C4FD7" w:rsidRPr="00CB68B3">
              <w:rPr>
                <w:sz w:val="12"/>
                <w:szCs w:val="12"/>
              </w:rPr>
              <w:t>pagal</w:t>
            </w:r>
            <w:r w:rsidR="001C4FD7" w:rsidRPr="00CB68B3">
              <w:rPr>
                <w:sz w:val="12"/>
                <w:szCs w:val="12"/>
                <w:lang w:val="sr-Cyrl-CS"/>
              </w:rPr>
              <w:t xml:space="preserve"> </w:t>
            </w:r>
            <w:r w:rsidR="001C4FD7" w:rsidRPr="00CB68B3">
              <w:rPr>
                <w:sz w:val="12"/>
                <w:szCs w:val="12"/>
                <w:lang w:val="lt-LT"/>
              </w:rPr>
              <w:t>Sprendimą dėl tam tikrų likučių gyvuose gyvūnuose ir</w:t>
            </w:r>
            <w:r w:rsidR="005F11AE" w:rsidRPr="00CB68B3">
              <w:rPr>
                <w:sz w:val="12"/>
                <w:szCs w:val="12"/>
                <w:lang w:val="lt-LT"/>
              </w:rPr>
              <w:t xml:space="preserve"> iš jų pagamintuose produktuose </w:t>
            </w:r>
            <w:r w:rsidR="001C4FD7" w:rsidRPr="00CB68B3">
              <w:rPr>
                <w:sz w:val="12"/>
                <w:szCs w:val="12"/>
                <w:lang w:val="lt-LT"/>
              </w:rPr>
              <w:t>(„</w:t>
            </w:r>
            <w:r w:rsidR="00CD0F78" w:rsidRPr="00CB68B3">
              <w:rPr>
                <w:sz w:val="12"/>
                <w:szCs w:val="12"/>
                <w:lang w:val="lt-LT"/>
              </w:rPr>
              <w:t xml:space="preserve">Bosnijos ir Hercegovinos valstybės žinios“ </w:t>
            </w:r>
            <w:r w:rsidR="001C4FD7" w:rsidRPr="00CB68B3">
              <w:rPr>
                <w:rFonts w:cs="Calibri"/>
                <w:sz w:val="12"/>
                <w:szCs w:val="12"/>
              </w:rPr>
              <w:t>1/04; 40/09; 44/11) ar</w:t>
            </w:r>
            <w:r w:rsidR="001C4FD7" w:rsidRPr="00CB68B3">
              <w:rPr>
                <w:rFonts w:cs="Calibri"/>
                <w:b/>
                <w:sz w:val="12"/>
                <w:szCs w:val="12"/>
              </w:rPr>
              <w:t xml:space="preserve"> </w:t>
            </w:r>
            <w:r w:rsidR="001C4FD7" w:rsidRPr="00CB68B3">
              <w:rPr>
                <w:sz w:val="12"/>
                <w:szCs w:val="12"/>
              </w:rPr>
              <w:t>Direktyv</w:t>
            </w:r>
            <w:r w:rsidR="001C4FD7" w:rsidRPr="00CB68B3">
              <w:rPr>
                <w:sz w:val="12"/>
                <w:szCs w:val="12"/>
                <w:lang w:val="sr-Cyrl-CS"/>
              </w:rPr>
              <w:t>ą 96/23/</w:t>
            </w:r>
            <w:r w:rsidR="001C4FD7" w:rsidRPr="00CB68B3">
              <w:rPr>
                <w:sz w:val="12"/>
                <w:szCs w:val="12"/>
              </w:rPr>
              <w:t>EB</w:t>
            </w:r>
            <w:r w:rsidR="001C4FD7" w:rsidRPr="00CB68B3">
              <w:rPr>
                <w:sz w:val="12"/>
                <w:szCs w:val="12"/>
                <w:lang w:val="sr-Cyrl-CS"/>
              </w:rPr>
              <w:t>;</w:t>
            </w:r>
            <w:r w:rsidR="001C4FD7" w:rsidRPr="00CB68B3">
              <w:rPr>
                <w:sz w:val="12"/>
                <w:szCs w:val="12"/>
                <w:lang w:val="lt-LT"/>
              </w:rPr>
              <w:t>/</w:t>
            </w:r>
            <w:r w:rsidRPr="00CB68B3">
              <w:rPr>
                <w:rFonts w:cs="Calibri"/>
                <w:sz w:val="12"/>
                <w:szCs w:val="12"/>
                <w:lang w:eastAsia="hr-HR"/>
              </w:rPr>
              <w:t xml:space="preserve">ispunjena su jamstva za žive životinje i njihove proizvode, predviđena planom praćenja rezidua dostavljenim u skladu s </w:t>
            </w:r>
            <w:r w:rsidRPr="00CB68B3">
              <w:rPr>
                <w:rFonts w:cs="Calibri"/>
                <w:bCs/>
                <w:sz w:val="12"/>
                <w:szCs w:val="12"/>
                <w:lang w:val="sr-Cyrl-BA"/>
              </w:rPr>
              <w:t>Odluk</w:t>
            </w:r>
            <w:r w:rsidRPr="00CB68B3">
              <w:rPr>
                <w:rFonts w:cs="Calibri"/>
                <w:bCs/>
                <w:sz w:val="12"/>
                <w:szCs w:val="12"/>
              </w:rPr>
              <w:t xml:space="preserve">om </w:t>
            </w:r>
            <w:r w:rsidRPr="00CB68B3">
              <w:rPr>
                <w:rFonts w:cs="Calibri"/>
                <w:bCs/>
                <w:sz w:val="12"/>
                <w:szCs w:val="12"/>
                <w:lang w:val="sr-Cyrl-BA"/>
              </w:rPr>
              <w:t>o praćenju rezidua određenih materija u živim životinjama i u proizvodima životinjskog porije</w:t>
            </w:r>
            <w:r w:rsidRPr="00CB68B3">
              <w:rPr>
                <w:rFonts w:cs="Calibri"/>
                <w:bCs/>
                <w:sz w:val="12"/>
                <w:szCs w:val="12"/>
              </w:rPr>
              <w:t>k</w:t>
            </w:r>
            <w:r w:rsidRPr="00CB68B3">
              <w:rPr>
                <w:rFonts w:cs="Calibri"/>
                <w:bCs/>
                <w:sz w:val="12"/>
                <w:szCs w:val="12"/>
                <w:lang w:val="sr-Cyrl-BA"/>
              </w:rPr>
              <w:t>la</w:t>
            </w:r>
            <w:r w:rsidRPr="00CB68B3">
              <w:rPr>
                <w:rFonts w:cs="Calibri"/>
                <w:bCs/>
                <w:iCs/>
                <w:sz w:val="12"/>
                <w:szCs w:val="12"/>
              </w:rPr>
              <w:t xml:space="preserve">(”Službeni glasnik BiH” 1/04; 40/09, 44/11) ili Direktivom </w:t>
            </w:r>
            <w:r w:rsidRPr="00CB68B3">
              <w:rPr>
                <w:rFonts w:cs="Calibri"/>
                <w:sz w:val="12"/>
                <w:szCs w:val="12"/>
                <w:lang w:eastAsia="hr-HR"/>
              </w:rPr>
              <w:t>Direktivom 96/23/EZ</w:t>
            </w:r>
            <w:r w:rsidRPr="00CB68B3">
              <w:rPr>
                <w:rFonts w:cs="Calibri"/>
                <w:sz w:val="12"/>
                <w:szCs w:val="12"/>
                <w:lang w:eastAsia="en-GB"/>
              </w:rPr>
              <w:t>./</w:t>
            </w:r>
            <w:r w:rsidRPr="00CB68B3">
              <w:rPr>
                <w:rFonts w:cs="Calibri"/>
                <w:b/>
                <w:sz w:val="12"/>
                <w:szCs w:val="12"/>
              </w:rPr>
              <w:t xml:space="preserve">the guarantees covering live animals and products thereof provided by the residue plans submitted in accordance with the </w:t>
            </w:r>
            <w:r w:rsidRPr="00CB68B3">
              <w:rPr>
                <w:rStyle w:val="hps"/>
                <w:rFonts w:cs="Calibri"/>
                <w:b/>
                <w:sz w:val="12"/>
                <w:szCs w:val="12"/>
              </w:rPr>
              <w:t>Decision</w:t>
            </w:r>
            <w:r w:rsidRPr="00CB68B3">
              <w:rPr>
                <w:rFonts w:cs="Calibri"/>
                <w:b/>
                <w:sz w:val="12"/>
                <w:szCs w:val="12"/>
              </w:rPr>
              <w:t xml:space="preserve"> </w:t>
            </w:r>
            <w:r w:rsidRPr="00CB68B3">
              <w:rPr>
                <w:rStyle w:val="hps"/>
                <w:rFonts w:cs="Calibri"/>
                <w:b/>
                <w:sz w:val="12"/>
                <w:szCs w:val="12"/>
              </w:rPr>
              <w:t>on</w:t>
            </w:r>
            <w:r w:rsidRPr="00CB68B3">
              <w:rPr>
                <w:rFonts w:cs="Calibri"/>
                <w:b/>
                <w:sz w:val="12"/>
                <w:szCs w:val="12"/>
              </w:rPr>
              <w:t xml:space="preserve"> </w:t>
            </w:r>
            <w:r w:rsidRPr="00CB68B3">
              <w:rPr>
                <w:rStyle w:val="hps"/>
                <w:rFonts w:cs="Calibri"/>
                <w:b/>
                <w:sz w:val="12"/>
                <w:szCs w:val="12"/>
              </w:rPr>
              <w:t>monitoring</w:t>
            </w:r>
            <w:r w:rsidRPr="00CB68B3">
              <w:rPr>
                <w:rFonts w:cs="Calibri"/>
                <w:b/>
                <w:sz w:val="12"/>
                <w:szCs w:val="12"/>
              </w:rPr>
              <w:t xml:space="preserve"> </w:t>
            </w:r>
            <w:r w:rsidRPr="00CB68B3">
              <w:rPr>
                <w:rStyle w:val="hps"/>
                <w:rFonts w:cs="Calibri"/>
                <w:b/>
                <w:sz w:val="12"/>
                <w:szCs w:val="12"/>
              </w:rPr>
              <w:t>of certain</w:t>
            </w:r>
            <w:r w:rsidRPr="00CB68B3">
              <w:rPr>
                <w:rFonts w:cs="Calibri"/>
                <w:b/>
                <w:sz w:val="12"/>
                <w:szCs w:val="12"/>
              </w:rPr>
              <w:t xml:space="preserve"> </w:t>
            </w:r>
            <w:r w:rsidRPr="00CB68B3">
              <w:rPr>
                <w:rStyle w:val="hps"/>
                <w:rFonts w:cs="Calibri"/>
                <w:b/>
                <w:sz w:val="12"/>
                <w:szCs w:val="12"/>
              </w:rPr>
              <w:t>residues substances</w:t>
            </w:r>
            <w:r w:rsidRPr="00CB68B3">
              <w:rPr>
                <w:rFonts w:cs="Calibri"/>
                <w:b/>
                <w:sz w:val="12"/>
                <w:szCs w:val="12"/>
              </w:rPr>
              <w:t xml:space="preserve"> </w:t>
            </w:r>
            <w:r w:rsidRPr="00CB68B3">
              <w:rPr>
                <w:rStyle w:val="hps"/>
                <w:rFonts w:cs="Calibri"/>
                <w:b/>
                <w:sz w:val="12"/>
                <w:szCs w:val="12"/>
              </w:rPr>
              <w:t>in</w:t>
            </w:r>
            <w:r w:rsidRPr="00CB68B3">
              <w:rPr>
                <w:rFonts w:cs="Calibri"/>
                <w:b/>
                <w:sz w:val="12"/>
                <w:szCs w:val="12"/>
              </w:rPr>
              <w:t xml:space="preserve"> </w:t>
            </w:r>
            <w:r w:rsidRPr="00CB68B3">
              <w:rPr>
                <w:rStyle w:val="hps"/>
                <w:rFonts w:cs="Calibri"/>
                <w:b/>
                <w:sz w:val="12"/>
                <w:szCs w:val="12"/>
              </w:rPr>
              <w:t>live</w:t>
            </w:r>
            <w:r w:rsidRPr="00CB68B3">
              <w:rPr>
                <w:rFonts w:cs="Calibri"/>
                <w:b/>
                <w:sz w:val="12"/>
                <w:szCs w:val="12"/>
              </w:rPr>
              <w:t xml:space="preserve"> </w:t>
            </w:r>
            <w:r w:rsidRPr="00CB68B3">
              <w:rPr>
                <w:rStyle w:val="hps"/>
                <w:rFonts w:cs="Calibri"/>
                <w:b/>
                <w:sz w:val="12"/>
                <w:szCs w:val="12"/>
              </w:rPr>
              <w:t>animals</w:t>
            </w:r>
            <w:r w:rsidRPr="00CB68B3">
              <w:rPr>
                <w:rFonts w:cs="Calibri"/>
                <w:b/>
                <w:sz w:val="12"/>
                <w:szCs w:val="12"/>
              </w:rPr>
              <w:t xml:space="preserve"> </w:t>
            </w:r>
            <w:r w:rsidRPr="00CB68B3">
              <w:rPr>
                <w:rStyle w:val="hps"/>
                <w:rFonts w:cs="Calibri"/>
                <w:b/>
                <w:sz w:val="12"/>
                <w:szCs w:val="12"/>
              </w:rPr>
              <w:t>and</w:t>
            </w:r>
            <w:r w:rsidRPr="00CB68B3">
              <w:rPr>
                <w:rFonts w:cs="Calibri"/>
                <w:b/>
                <w:sz w:val="12"/>
                <w:szCs w:val="12"/>
              </w:rPr>
              <w:t xml:space="preserve"> </w:t>
            </w:r>
            <w:r w:rsidRPr="00CB68B3">
              <w:rPr>
                <w:rStyle w:val="hps"/>
                <w:rFonts w:cs="Calibri"/>
                <w:b/>
                <w:sz w:val="12"/>
                <w:szCs w:val="12"/>
              </w:rPr>
              <w:t>animal products</w:t>
            </w:r>
            <w:r w:rsidRPr="00CB68B3">
              <w:rPr>
                <w:rFonts w:cs="Calibri"/>
                <w:b/>
                <w:sz w:val="12"/>
                <w:szCs w:val="12"/>
              </w:rPr>
              <w:t>(¨Official Gazette BiH¨1/04; 40/09; 44/11) or the Directive 96/23 EC;</w:t>
            </w:r>
          </w:p>
          <w:p w:rsidR="00371D51" w:rsidRPr="00CB68B3" w:rsidRDefault="00371D51" w:rsidP="00AB198A">
            <w:pPr>
              <w:spacing w:after="0" w:line="240" w:lineRule="auto"/>
              <w:ind w:left="317" w:hanging="283"/>
              <w:jc w:val="both"/>
              <w:rPr>
                <w:rFonts w:cs="Calibri"/>
                <w:b/>
                <w:i/>
                <w:sz w:val="12"/>
                <w:szCs w:val="12"/>
              </w:rPr>
            </w:pPr>
            <w:r w:rsidRPr="00CB68B3">
              <w:rPr>
                <w:sz w:val="12"/>
                <w:szCs w:val="12"/>
              </w:rPr>
              <w:t xml:space="preserve">II.1.8 </w:t>
            </w:r>
            <w:r w:rsidR="00CD0F78" w:rsidRPr="00CB68B3">
              <w:rPr>
                <w:sz w:val="12"/>
                <w:szCs w:val="12"/>
              </w:rPr>
              <w:t>Mėsa/</w:t>
            </w:r>
            <w:r w:rsidR="0050076A" w:rsidRPr="00CB68B3">
              <w:rPr>
                <w:sz w:val="12"/>
                <w:szCs w:val="12"/>
              </w:rPr>
              <w:t>smulkinta mėsa (</w:t>
            </w:r>
            <w:r w:rsidR="0050076A" w:rsidRPr="00CB68B3">
              <w:rPr>
                <w:sz w:val="12"/>
                <w:szCs w:val="12"/>
                <w:vertAlign w:val="superscript"/>
              </w:rPr>
              <w:t>1</w:t>
            </w:r>
            <w:r w:rsidR="0050076A" w:rsidRPr="00CB68B3">
              <w:rPr>
                <w:sz w:val="12"/>
                <w:szCs w:val="12"/>
              </w:rPr>
              <w:t>) buvo sandėliuojam</w:t>
            </w:r>
            <w:r w:rsidR="00DB24A7" w:rsidRPr="00CB68B3">
              <w:rPr>
                <w:sz w:val="12"/>
                <w:szCs w:val="12"/>
              </w:rPr>
              <w:t>a ir vežama</w:t>
            </w:r>
            <w:r w:rsidR="005F11AE" w:rsidRPr="00CB68B3">
              <w:rPr>
                <w:sz w:val="12"/>
                <w:szCs w:val="12"/>
              </w:rPr>
              <w:t xml:space="preserve"> pagal atitinkamus teisės aktų</w:t>
            </w:r>
            <w:r w:rsidR="001C4FD7" w:rsidRPr="00CB68B3">
              <w:rPr>
                <w:sz w:val="12"/>
                <w:szCs w:val="12"/>
              </w:rPr>
              <w:t xml:space="preserve"> dėl </w:t>
            </w:r>
            <w:r w:rsidR="001C4FD7" w:rsidRPr="00CB68B3">
              <w:rPr>
                <w:sz w:val="12"/>
                <w:szCs w:val="12"/>
                <w:lang w:val="sl-SI"/>
              </w:rPr>
              <w:t>gyvūninės kilmės produktų</w:t>
            </w:r>
            <w:r w:rsidR="001C4FD7" w:rsidRPr="00CB68B3">
              <w:rPr>
                <w:rFonts w:eastAsia="Calibri" w:cs="Calibri"/>
                <w:sz w:val="12"/>
                <w:szCs w:val="12"/>
              </w:rPr>
              <w:t xml:space="preserve"> </w:t>
            </w:r>
            <w:r w:rsidR="005F11AE" w:rsidRPr="00CB68B3">
              <w:rPr>
                <w:rFonts w:eastAsia="Calibri" w:cs="Calibri"/>
                <w:sz w:val="12"/>
                <w:szCs w:val="12"/>
              </w:rPr>
              <w:t xml:space="preserve">reikalavimus, nurodytus </w:t>
            </w:r>
            <w:r w:rsidR="001C4FD7" w:rsidRPr="00CB68B3">
              <w:rPr>
                <w:rFonts w:eastAsia="Calibri" w:cs="Calibri"/>
                <w:sz w:val="12"/>
                <w:szCs w:val="12"/>
              </w:rPr>
              <w:t xml:space="preserve">III priedo I ir V skirsnį </w:t>
            </w:r>
            <w:r w:rsidR="001C4FD7" w:rsidRPr="00CB68B3">
              <w:rPr>
                <w:rFonts w:eastAsia="TimesNewRomanPSMT" w:cs="Calibri"/>
                <w:sz w:val="12"/>
                <w:szCs w:val="12"/>
              </w:rPr>
              <w:t>(„</w:t>
            </w:r>
            <w:r w:rsidR="00CD0F78" w:rsidRPr="00CB68B3">
              <w:rPr>
                <w:rFonts w:eastAsia="TimesNewRomanPSMT" w:cs="Calibri"/>
                <w:sz w:val="12"/>
                <w:szCs w:val="12"/>
              </w:rPr>
              <w:t>Bosnijos ir Hercegovinos valstybės žinios</w:t>
            </w:r>
            <w:r w:rsidR="001C4FD7" w:rsidRPr="00CB68B3">
              <w:rPr>
                <w:rFonts w:eastAsia="TimesNewRomanPSMT" w:cs="Calibri"/>
                <w:sz w:val="12"/>
                <w:szCs w:val="12"/>
              </w:rPr>
              <w:t>“ Nr</w:t>
            </w:r>
            <w:r w:rsidR="00DB24A7" w:rsidRPr="00CB68B3">
              <w:rPr>
                <w:rFonts w:eastAsia="TimesNewRomanPSMT" w:cs="Calibri"/>
                <w:sz w:val="12"/>
                <w:szCs w:val="12"/>
              </w:rPr>
              <w:t xml:space="preserve">. 103/12) ar </w:t>
            </w:r>
            <w:r w:rsidR="0050076A" w:rsidRPr="00CB68B3">
              <w:rPr>
                <w:sz w:val="12"/>
                <w:szCs w:val="12"/>
              </w:rPr>
              <w:t xml:space="preserve">Reglamento (EB) Nr. 853/2004 III priedo </w:t>
            </w:r>
            <w:r w:rsidR="00DB24A7" w:rsidRPr="00CB68B3">
              <w:rPr>
                <w:sz w:val="12"/>
                <w:szCs w:val="12"/>
              </w:rPr>
              <w:t xml:space="preserve">I ir </w:t>
            </w:r>
            <w:r w:rsidR="0050076A" w:rsidRPr="00CB68B3">
              <w:rPr>
                <w:sz w:val="12"/>
                <w:szCs w:val="12"/>
              </w:rPr>
              <w:t>V skirsnio reikalavimus</w:t>
            </w:r>
            <w:r w:rsidR="005F11AE" w:rsidRPr="00CB68B3">
              <w:rPr>
                <w:sz w:val="12"/>
                <w:szCs w:val="12"/>
              </w:rPr>
              <w:t>;</w:t>
            </w:r>
            <w:r w:rsidR="00DB24A7" w:rsidRPr="00CB68B3">
              <w:rPr>
                <w:sz w:val="12"/>
                <w:szCs w:val="12"/>
              </w:rPr>
              <w:t>/</w:t>
            </w:r>
            <w:r w:rsidR="0050076A" w:rsidRPr="00CB68B3">
              <w:rPr>
                <w:rFonts w:cs="Calibri"/>
                <w:sz w:val="12"/>
                <w:szCs w:val="12"/>
              </w:rPr>
              <w:t xml:space="preserve"> </w:t>
            </w:r>
            <w:r w:rsidRPr="00CB68B3">
              <w:rPr>
                <w:rFonts w:cs="Calibri"/>
                <w:sz w:val="12"/>
                <w:szCs w:val="12"/>
              </w:rPr>
              <w:t>meso/mljeveno meso</w:t>
            </w:r>
            <w:r w:rsidRPr="00CB68B3">
              <w:rPr>
                <w:rFonts w:cs="Calibri"/>
                <w:sz w:val="12"/>
                <w:szCs w:val="12"/>
                <w:vertAlign w:val="superscript"/>
              </w:rPr>
              <w:t xml:space="preserve">(1) </w:t>
            </w:r>
            <w:r w:rsidRPr="00CB68B3">
              <w:rPr>
                <w:rFonts w:cs="Calibri"/>
                <w:sz w:val="12"/>
                <w:szCs w:val="12"/>
                <w:lang w:eastAsia="hr-HR"/>
              </w:rPr>
              <w:t xml:space="preserve">je bilo skladišteno i prevezeno u skladu s odgovarajućim zahtjevima </w:t>
            </w:r>
            <w:r w:rsidRPr="00CB68B3">
              <w:rPr>
                <w:rFonts w:cs="Calibri"/>
                <w:sz w:val="12"/>
                <w:szCs w:val="12"/>
              </w:rPr>
              <w:t xml:space="preserve">odjeljka I i IV Priloga III Pravilnika o higijeni hrane životinjskog porijekla („Službeni glasnik BiH“ broj 103/12) ili </w:t>
            </w:r>
            <w:r w:rsidRPr="00CB68B3">
              <w:rPr>
                <w:rFonts w:cs="Calibri"/>
                <w:sz w:val="12"/>
                <w:szCs w:val="12"/>
                <w:lang w:eastAsia="hr-HR"/>
              </w:rPr>
              <w:t>odjeljaka I. i V. Priloga III. Uredbi (EZ) br. 853/2004</w:t>
            </w:r>
            <w:r w:rsidRPr="00CB68B3">
              <w:rPr>
                <w:rFonts w:cs="Calibri"/>
                <w:sz w:val="12"/>
                <w:szCs w:val="12"/>
                <w:lang w:eastAsia="en-GB"/>
              </w:rPr>
              <w:t xml:space="preserve">./ </w:t>
            </w:r>
            <w:r w:rsidRPr="00CB68B3">
              <w:rPr>
                <w:rFonts w:eastAsia="Calibri" w:cs="Calibri"/>
                <w:b/>
                <w:sz w:val="12"/>
                <w:szCs w:val="12"/>
              </w:rPr>
              <w:t xml:space="preserve">the meat / minced meat </w:t>
            </w:r>
            <w:r w:rsidRPr="00CB68B3">
              <w:rPr>
                <w:rFonts w:eastAsia="Calibri" w:cs="Calibri"/>
                <w:b/>
                <w:sz w:val="12"/>
                <w:szCs w:val="12"/>
                <w:vertAlign w:val="superscript"/>
              </w:rPr>
              <w:t>(1)</w:t>
            </w:r>
            <w:r w:rsidRPr="00CB68B3">
              <w:rPr>
                <w:rFonts w:eastAsia="Calibri" w:cs="Calibri"/>
                <w:b/>
                <w:sz w:val="12"/>
                <w:szCs w:val="12"/>
              </w:rPr>
              <w:t xml:space="preserve"> </w:t>
            </w:r>
            <w:r w:rsidRPr="00CB68B3">
              <w:rPr>
                <w:rFonts w:cs="Calibri"/>
                <w:b/>
                <w:sz w:val="12"/>
                <w:szCs w:val="12"/>
              </w:rPr>
              <w:t xml:space="preserve">has been stored and transported in accordance with the relevant requirements of Sections I and V respectively of Annex III to </w:t>
            </w:r>
            <w:r w:rsidRPr="00CB68B3">
              <w:rPr>
                <w:rFonts w:eastAsia="TimesNewRomanPSMT" w:cs="Calibri"/>
                <w:b/>
                <w:sz w:val="12"/>
                <w:szCs w:val="12"/>
              </w:rPr>
              <w:t xml:space="preserve">Rulebook on food of animal origin („Official Gazette BiH“ No. 103/12)  or </w:t>
            </w:r>
            <w:r w:rsidRPr="00CB68B3">
              <w:rPr>
                <w:rFonts w:cs="Calibri"/>
                <w:b/>
                <w:sz w:val="12"/>
                <w:szCs w:val="12"/>
              </w:rPr>
              <w:t>Sections I and V respectively of Annex III to Regulation (EC) No 853/2004;</w:t>
            </w:r>
          </w:p>
          <w:p w:rsidR="00371D51" w:rsidRPr="00CB68B3" w:rsidRDefault="00371D51" w:rsidP="00AB198A">
            <w:pPr>
              <w:spacing w:after="0" w:line="240" w:lineRule="auto"/>
              <w:ind w:left="317" w:hanging="283"/>
              <w:jc w:val="both"/>
              <w:rPr>
                <w:sz w:val="12"/>
                <w:szCs w:val="12"/>
              </w:rPr>
            </w:pPr>
          </w:p>
          <w:p w:rsidR="00371D51" w:rsidRPr="00CB68B3" w:rsidRDefault="00371D51" w:rsidP="00AB198A">
            <w:pPr>
              <w:spacing w:after="0" w:line="240" w:lineRule="auto"/>
              <w:ind w:left="317" w:hanging="283"/>
              <w:jc w:val="both"/>
              <w:rPr>
                <w:rFonts w:eastAsia="Calibri" w:cs="Calibri"/>
                <w:b/>
                <w:sz w:val="12"/>
                <w:szCs w:val="12"/>
              </w:rPr>
            </w:pPr>
            <w:r w:rsidRPr="00CB68B3">
              <w:rPr>
                <w:rFonts w:cs="Calibri"/>
                <w:sz w:val="12"/>
                <w:szCs w:val="12"/>
              </w:rPr>
              <w:t>II.1.9</w:t>
            </w:r>
            <w:r w:rsidRPr="00CB68B3">
              <w:rPr>
                <w:rFonts w:cs="Calibri"/>
                <w:sz w:val="12"/>
                <w:szCs w:val="12"/>
                <w:lang w:eastAsia="hr-HR"/>
              </w:rPr>
              <w:t xml:space="preserve"> </w:t>
            </w:r>
            <w:r w:rsidR="00820CB2" w:rsidRPr="00CB68B3">
              <w:rPr>
                <w:rFonts w:cs="Calibri"/>
                <w:sz w:val="12"/>
                <w:szCs w:val="12"/>
                <w:lang w:eastAsia="hr-HR"/>
              </w:rPr>
              <w:t>dėl galvijų spongiforminės encefalopatijos (GSE):/</w:t>
            </w:r>
            <w:r w:rsidRPr="00CB68B3">
              <w:rPr>
                <w:rFonts w:cs="Calibri"/>
                <w:sz w:val="12"/>
                <w:szCs w:val="12"/>
                <w:lang w:eastAsia="hr-HR"/>
              </w:rPr>
              <w:t>s obzirom na goveđu spongiformnu encefalopatiju (GSE)</w:t>
            </w:r>
            <w:r w:rsidRPr="00CB68B3">
              <w:rPr>
                <w:rFonts w:cs="Calibri"/>
                <w:sz w:val="12"/>
                <w:szCs w:val="12"/>
              </w:rPr>
              <w:t xml:space="preserve">:/ </w:t>
            </w:r>
            <w:r w:rsidRPr="00CB68B3">
              <w:rPr>
                <w:rFonts w:eastAsia="Calibri" w:cs="Calibri"/>
                <w:b/>
                <w:sz w:val="12"/>
                <w:szCs w:val="12"/>
              </w:rPr>
              <w:t>with regard to bovine spongiform encephalopathy (BSE):</w:t>
            </w:r>
          </w:p>
          <w:p w:rsidR="00D459BD" w:rsidRPr="00CB68B3" w:rsidRDefault="00D459BD" w:rsidP="00AB198A">
            <w:pPr>
              <w:spacing w:after="0" w:line="240" w:lineRule="auto"/>
              <w:ind w:left="317" w:hanging="283"/>
              <w:jc w:val="both"/>
              <w:rPr>
                <w:sz w:val="12"/>
                <w:szCs w:val="12"/>
              </w:rPr>
            </w:pPr>
          </w:p>
          <w:p w:rsidR="00371D51" w:rsidRPr="00CB68B3" w:rsidRDefault="00371D51" w:rsidP="00D459BD">
            <w:pPr>
              <w:spacing w:after="0" w:line="240" w:lineRule="auto"/>
              <w:ind w:left="1026" w:hanging="992"/>
              <w:jc w:val="both"/>
              <w:rPr>
                <w:rFonts w:eastAsia="Calibri" w:cs="Calibri"/>
                <w:b/>
                <w:i/>
                <w:sz w:val="12"/>
                <w:szCs w:val="12"/>
              </w:rPr>
            </w:pPr>
            <w:r w:rsidRPr="00CB68B3">
              <w:rPr>
                <w:sz w:val="12"/>
                <w:szCs w:val="12"/>
                <w:vertAlign w:val="superscript"/>
              </w:rPr>
              <w:t>(1)</w:t>
            </w:r>
            <w:r w:rsidR="00C106F1" w:rsidRPr="00CB68B3">
              <w:rPr>
                <w:sz w:val="12"/>
                <w:szCs w:val="12"/>
                <w:vertAlign w:val="superscript"/>
              </w:rPr>
              <w:t xml:space="preserve"> arba/</w:t>
            </w:r>
            <w:r w:rsidRPr="00CB68B3">
              <w:rPr>
                <w:sz w:val="12"/>
                <w:szCs w:val="12"/>
                <w:vertAlign w:val="superscript"/>
              </w:rPr>
              <w:t>bilo/either</w:t>
            </w:r>
            <w:r w:rsidRPr="00CB68B3">
              <w:rPr>
                <w:rFonts w:cs="Calibri"/>
                <w:sz w:val="12"/>
                <w:szCs w:val="12"/>
              </w:rPr>
              <w:t>[II.1.9.1</w:t>
            </w:r>
            <w:r w:rsidRPr="00CB68B3">
              <w:rPr>
                <w:rFonts w:cs="Calibri"/>
                <w:sz w:val="12"/>
                <w:szCs w:val="12"/>
                <w:lang w:eastAsia="hr-HR"/>
              </w:rPr>
              <w:t xml:space="preserve"> </w:t>
            </w:r>
            <w:r w:rsidR="00C106F1" w:rsidRPr="00CB68B3">
              <w:rPr>
                <w:sz w:val="12"/>
                <w:szCs w:val="12"/>
              </w:rPr>
              <w:t xml:space="preserve">importuojant iš šalies ar regiono, kur GSE rizika nedidelė, kaip nurodyta </w:t>
            </w:r>
            <w:r w:rsidR="005F11AE" w:rsidRPr="00CB68B3">
              <w:rPr>
                <w:rFonts w:eastAsia="Calibri" w:cs="Calibri"/>
                <w:sz w:val="12"/>
                <w:szCs w:val="12"/>
              </w:rPr>
              <w:t>teisės aktuose, nustatančiuose</w:t>
            </w:r>
            <w:r w:rsidR="00820CB2" w:rsidRPr="00CB68B3">
              <w:rPr>
                <w:rFonts w:eastAsia="Calibri" w:cs="Calibri"/>
                <w:sz w:val="12"/>
                <w:szCs w:val="12"/>
              </w:rPr>
              <w:t xml:space="preserve"> GSE </w:t>
            </w:r>
            <w:r w:rsidR="00CD0F78" w:rsidRPr="00CB68B3">
              <w:rPr>
                <w:rFonts w:eastAsia="Calibri" w:cs="Calibri"/>
                <w:sz w:val="12"/>
                <w:szCs w:val="12"/>
              </w:rPr>
              <w:t>būkl</w:t>
            </w:r>
            <w:r w:rsidR="005F11AE" w:rsidRPr="00CB68B3">
              <w:rPr>
                <w:rFonts w:eastAsia="Calibri" w:cs="Calibri"/>
                <w:sz w:val="12"/>
                <w:szCs w:val="12"/>
              </w:rPr>
              <w:t>ę</w:t>
            </w:r>
            <w:r w:rsidR="00820CB2" w:rsidRPr="00CB68B3">
              <w:rPr>
                <w:rFonts w:eastAsia="Calibri" w:cs="Calibri"/>
                <w:sz w:val="12"/>
                <w:szCs w:val="12"/>
              </w:rPr>
              <w:t xml:space="preserve"> šalyse ar regionuose</w:t>
            </w:r>
            <w:r w:rsidR="00C106F1" w:rsidRPr="00CB68B3">
              <w:rPr>
                <w:rFonts w:cs="Calibri"/>
                <w:sz w:val="12"/>
                <w:szCs w:val="12"/>
              </w:rPr>
              <w:t xml:space="preserve"> </w:t>
            </w:r>
            <w:r w:rsidR="00820CB2" w:rsidRPr="00CB68B3">
              <w:rPr>
                <w:rFonts w:cs="Calibri"/>
                <w:sz w:val="12"/>
                <w:szCs w:val="12"/>
              </w:rPr>
              <w:t>pagal šios ligos rizikos būklę (“</w:t>
            </w:r>
            <w:r w:rsidR="00CD0F78" w:rsidRPr="00CB68B3">
              <w:rPr>
                <w:rFonts w:eastAsia="TimesNewRomanPSMT" w:cs="Calibri"/>
                <w:sz w:val="12"/>
                <w:szCs w:val="12"/>
              </w:rPr>
              <w:t xml:space="preserve">Bosnijos ir Hercegovinos </w:t>
            </w:r>
            <w:r w:rsidR="00CD0F78" w:rsidRPr="00CB68B3">
              <w:rPr>
                <w:rFonts w:cs="Calibri"/>
                <w:sz w:val="12"/>
                <w:szCs w:val="12"/>
              </w:rPr>
              <w:t>valstybės žinios</w:t>
            </w:r>
            <w:r w:rsidR="00820CB2" w:rsidRPr="00CB68B3">
              <w:rPr>
                <w:rFonts w:cs="Calibri"/>
                <w:sz w:val="12"/>
                <w:szCs w:val="12"/>
              </w:rPr>
              <w:t>“ Nr. 80/10, 55/12 ir</w:t>
            </w:r>
            <w:r w:rsidR="00C106F1" w:rsidRPr="00CB68B3">
              <w:rPr>
                <w:rFonts w:cs="Calibri"/>
                <w:sz w:val="12"/>
                <w:szCs w:val="12"/>
              </w:rPr>
              <w:t xml:space="preserve"> 86/12) </w:t>
            </w:r>
            <w:r w:rsidR="00C106F1" w:rsidRPr="00CB68B3">
              <w:rPr>
                <w:sz w:val="12"/>
                <w:szCs w:val="12"/>
              </w:rPr>
              <w:t>ar Sprendime 2007/453/EB</w:t>
            </w:r>
            <w:r w:rsidR="00BB614A" w:rsidRPr="00CB68B3">
              <w:rPr>
                <w:sz w:val="12"/>
                <w:szCs w:val="12"/>
              </w:rPr>
              <w:t>:</w:t>
            </w:r>
            <w:r w:rsidR="00C106F1" w:rsidRPr="00CB68B3">
              <w:rPr>
                <w:sz w:val="12"/>
                <w:szCs w:val="12"/>
              </w:rPr>
              <w:t>/</w:t>
            </w:r>
            <w:r w:rsidR="00C106F1" w:rsidRPr="00CB68B3">
              <w:rPr>
                <w:rFonts w:cs="Calibri"/>
                <w:sz w:val="12"/>
                <w:szCs w:val="12"/>
                <w:lang w:eastAsia="hr-HR"/>
              </w:rPr>
              <w:t xml:space="preserve"> </w:t>
            </w:r>
            <w:r w:rsidRPr="00CB68B3">
              <w:rPr>
                <w:rFonts w:cs="Calibri"/>
                <w:sz w:val="12"/>
                <w:szCs w:val="12"/>
                <w:lang w:eastAsia="hr-HR"/>
              </w:rPr>
              <w:t xml:space="preserve">za uvoz iz zemlje ili regije s </w:t>
            </w:r>
            <w:r w:rsidRPr="00CB68B3">
              <w:rPr>
                <w:rFonts w:cs="Calibri"/>
                <w:iCs/>
                <w:sz w:val="12"/>
                <w:szCs w:val="12"/>
                <w:lang w:eastAsia="hr-HR"/>
              </w:rPr>
              <w:t xml:space="preserve">zanemarivim rizikom </w:t>
            </w:r>
            <w:r w:rsidRPr="00CB68B3">
              <w:rPr>
                <w:rFonts w:cs="Calibri"/>
                <w:sz w:val="12"/>
                <w:szCs w:val="12"/>
                <w:lang w:eastAsia="hr-HR"/>
              </w:rPr>
              <w:t xml:space="preserve">od GSE-a koja je kao takva navedena u </w:t>
            </w:r>
            <w:r w:rsidRPr="00CB68B3">
              <w:rPr>
                <w:rFonts w:cs="Calibri"/>
                <w:sz w:val="12"/>
                <w:szCs w:val="12"/>
              </w:rPr>
              <w:t xml:space="preserve">Pravilniku o status država ili regija u odnosu na bovinu spongioformnu encefalopatiju („Službeni glasnik BiH“, br. 80/10, 55/12 i 86/12) ili </w:t>
            </w:r>
            <w:r w:rsidRPr="00CB68B3">
              <w:rPr>
                <w:rFonts w:cs="Calibri"/>
                <w:sz w:val="12"/>
                <w:szCs w:val="12"/>
                <w:lang w:eastAsia="hr-HR"/>
              </w:rPr>
              <w:t>Odluci 2007/453/EZ</w:t>
            </w:r>
            <w:r w:rsidRPr="00CB68B3">
              <w:rPr>
                <w:rFonts w:cs="Calibri"/>
                <w:i/>
                <w:sz w:val="12"/>
                <w:szCs w:val="12"/>
              </w:rPr>
              <w:t xml:space="preserve">:/ </w:t>
            </w:r>
            <w:r w:rsidRPr="00CB68B3">
              <w:rPr>
                <w:rFonts w:eastAsia="Calibri" w:cs="Calibri"/>
                <w:b/>
                <w:i/>
                <w:sz w:val="12"/>
                <w:szCs w:val="12"/>
              </w:rPr>
              <w:t xml:space="preserve">for imports from a country or a region with a negligible BSE risk and listed as such in </w:t>
            </w:r>
            <w:r w:rsidRPr="00CB68B3">
              <w:rPr>
                <w:rFonts w:cs="Calibri"/>
                <w:b/>
                <w:i/>
                <w:sz w:val="12"/>
                <w:szCs w:val="12"/>
              </w:rPr>
              <w:t xml:space="preserve">Rulebook establishing the BSE status of countries or regions thereof according to their BSE risk status (“Official gazette BiH“ No. 80/10, 55/12 and 86/12) or </w:t>
            </w:r>
            <w:r w:rsidRPr="00CB68B3">
              <w:rPr>
                <w:rFonts w:eastAsia="Calibri" w:cs="Calibri"/>
                <w:b/>
                <w:i/>
                <w:sz w:val="12"/>
                <w:szCs w:val="12"/>
              </w:rPr>
              <w:t>Decision 2007/453/EC:</w:t>
            </w:r>
          </w:p>
          <w:p w:rsidR="00334A91" w:rsidRPr="00CB68B3" w:rsidRDefault="00371D51" w:rsidP="00D459BD">
            <w:pPr>
              <w:spacing w:after="0" w:line="240" w:lineRule="auto"/>
              <w:ind w:left="742" w:hanging="141"/>
              <w:jc w:val="both"/>
              <w:rPr>
                <w:rFonts w:eastAsia="Calibri" w:cs="Calibri"/>
                <w:b/>
                <w:sz w:val="12"/>
                <w:szCs w:val="12"/>
              </w:rPr>
            </w:pPr>
            <w:r w:rsidRPr="00CB68B3">
              <w:rPr>
                <w:sz w:val="12"/>
                <w:szCs w:val="12"/>
              </w:rPr>
              <w:t>(a)</w:t>
            </w:r>
            <w:r w:rsidRPr="00CB68B3">
              <w:rPr>
                <w:sz w:val="12"/>
                <w:szCs w:val="12"/>
                <w:lang w:eastAsia="hr-HR"/>
              </w:rPr>
              <w:t xml:space="preserve"> </w:t>
            </w:r>
            <w:r w:rsidR="003A4C14" w:rsidRPr="00CB68B3">
              <w:rPr>
                <w:sz w:val="12"/>
                <w:szCs w:val="12"/>
              </w:rPr>
              <w:t xml:space="preserve">šalis ar regionas </w:t>
            </w:r>
            <w:r w:rsidR="00C106F1" w:rsidRPr="00CB68B3">
              <w:rPr>
                <w:sz w:val="12"/>
                <w:szCs w:val="12"/>
              </w:rPr>
              <w:t xml:space="preserve">pagal </w:t>
            </w:r>
            <w:r w:rsidR="005F11AE" w:rsidRPr="00CB68B3">
              <w:rPr>
                <w:sz w:val="12"/>
                <w:szCs w:val="12"/>
              </w:rPr>
              <w:t xml:space="preserve">teisės aktų, nustatančių </w:t>
            </w:r>
            <w:r w:rsidR="00BB614A" w:rsidRPr="00CB68B3">
              <w:rPr>
                <w:sz w:val="12"/>
                <w:szCs w:val="12"/>
                <w:lang w:val="sl-SI"/>
              </w:rPr>
              <w:t>prevencijos priemon</w:t>
            </w:r>
            <w:r w:rsidR="005F11AE" w:rsidRPr="00CB68B3">
              <w:rPr>
                <w:sz w:val="12"/>
                <w:szCs w:val="12"/>
                <w:lang w:val="sl-SI"/>
              </w:rPr>
              <w:t>es</w:t>
            </w:r>
            <w:r w:rsidR="003A4C14" w:rsidRPr="00CB68B3">
              <w:rPr>
                <w:sz w:val="12"/>
                <w:szCs w:val="12"/>
                <w:lang w:val="sl-SI"/>
              </w:rPr>
              <w:t xml:space="preserve"> dėl </w:t>
            </w:r>
            <w:r w:rsidR="00402C88" w:rsidRPr="00CB68B3">
              <w:rPr>
                <w:sz w:val="12"/>
                <w:szCs w:val="12"/>
                <w:lang w:val="sl-SI"/>
              </w:rPr>
              <w:t>užkrečiamųjų s</w:t>
            </w:r>
            <w:r w:rsidR="003A4C14" w:rsidRPr="00CB68B3">
              <w:rPr>
                <w:sz w:val="12"/>
                <w:szCs w:val="12"/>
                <w:lang w:val="sl-SI"/>
              </w:rPr>
              <w:t>pongiformin</w:t>
            </w:r>
            <w:r w:rsidR="00402C88" w:rsidRPr="00CB68B3">
              <w:rPr>
                <w:sz w:val="12"/>
                <w:szCs w:val="12"/>
                <w:lang w:val="sl-SI"/>
              </w:rPr>
              <w:t>ių</w:t>
            </w:r>
            <w:r w:rsidR="003A4C14" w:rsidRPr="00CB68B3">
              <w:rPr>
                <w:sz w:val="12"/>
                <w:szCs w:val="12"/>
                <w:lang w:val="sl-SI"/>
              </w:rPr>
              <w:t xml:space="preserve"> encefalopatij</w:t>
            </w:r>
            <w:r w:rsidR="00402C88" w:rsidRPr="00CB68B3">
              <w:rPr>
                <w:sz w:val="12"/>
                <w:szCs w:val="12"/>
                <w:lang w:val="sl-SI"/>
              </w:rPr>
              <w:t>ų</w:t>
            </w:r>
            <w:r w:rsidR="003A4C14" w:rsidRPr="00CB68B3">
              <w:rPr>
                <w:sz w:val="12"/>
                <w:szCs w:val="12"/>
                <w:lang w:val="sl-SI"/>
              </w:rPr>
              <w:t xml:space="preserve"> kontrolės ir likvidavimo</w:t>
            </w:r>
            <w:r w:rsidR="003A4C14" w:rsidRPr="00CB68B3">
              <w:rPr>
                <w:sz w:val="12"/>
                <w:szCs w:val="12"/>
              </w:rPr>
              <w:t xml:space="preserve"> 6(1) ir (2) straipsnį </w:t>
            </w:r>
            <w:r w:rsidR="00BB614A" w:rsidRPr="00CB68B3">
              <w:rPr>
                <w:rFonts w:cs="Calibri"/>
                <w:sz w:val="12"/>
                <w:szCs w:val="12"/>
              </w:rPr>
              <w:t>(„Bosnijos ir Hercegovinos valstybės žinios</w:t>
            </w:r>
            <w:r w:rsidR="003A4C14" w:rsidRPr="00CB68B3">
              <w:rPr>
                <w:rFonts w:cs="Calibri"/>
                <w:sz w:val="12"/>
                <w:szCs w:val="12"/>
              </w:rPr>
              <w:t xml:space="preserve">“ Nr. 25/11 ir </w:t>
            </w:r>
            <w:r w:rsidR="00C106F1" w:rsidRPr="00CB68B3">
              <w:rPr>
                <w:rFonts w:cs="Calibri"/>
                <w:sz w:val="12"/>
                <w:szCs w:val="12"/>
              </w:rPr>
              <w:t>20/13)</w:t>
            </w:r>
            <w:r w:rsidR="00C106F1" w:rsidRPr="00CB68B3">
              <w:rPr>
                <w:sz w:val="12"/>
                <w:szCs w:val="12"/>
              </w:rPr>
              <w:t xml:space="preserve"> ar Reglamento (</w:t>
            </w:r>
            <w:r w:rsidR="003A4C14" w:rsidRPr="00CB68B3">
              <w:rPr>
                <w:sz w:val="12"/>
                <w:szCs w:val="12"/>
              </w:rPr>
              <w:t>EB) Nr. 999/2001 5(2) straipsnį</w:t>
            </w:r>
            <w:r w:rsidR="00C106F1" w:rsidRPr="00CB68B3">
              <w:rPr>
                <w:sz w:val="12"/>
                <w:szCs w:val="12"/>
              </w:rPr>
              <w:t xml:space="preserve"> priskiriami šaliai ar regionui, kur GSE rizika nedidelė</w:t>
            </w:r>
            <w:r w:rsidR="00BB614A" w:rsidRPr="00CB68B3">
              <w:rPr>
                <w:sz w:val="12"/>
                <w:szCs w:val="12"/>
              </w:rPr>
              <w:t>;</w:t>
            </w:r>
            <w:r w:rsidR="00C106F1" w:rsidRPr="00CB68B3">
              <w:rPr>
                <w:sz w:val="12"/>
                <w:szCs w:val="12"/>
              </w:rPr>
              <w:t>/</w:t>
            </w:r>
            <w:r w:rsidR="00C106F1" w:rsidRPr="00CB68B3">
              <w:rPr>
                <w:sz w:val="12"/>
                <w:szCs w:val="12"/>
                <w:lang w:eastAsia="hr-HR"/>
              </w:rPr>
              <w:t xml:space="preserve"> </w:t>
            </w:r>
            <w:r w:rsidRPr="00CB68B3">
              <w:rPr>
                <w:sz w:val="12"/>
                <w:szCs w:val="12"/>
                <w:lang w:eastAsia="hr-HR"/>
              </w:rPr>
              <w:t xml:space="preserve">zemlja ili regija je svrstana u kategoriju zemalja ili regija s zanemarivim rizikom od GSE-a u skladu s </w:t>
            </w:r>
            <w:r w:rsidRPr="00CB68B3">
              <w:rPr>
                <w:sz w:val="12"/>
                <w:szCs w:val="12"/>
              </w:rPr>
              <w:t>člankom 6. st. (1)</w:t>
            </w:r>
            <w:r w:rsidR="00526645" w:rsidRPr="00CB68B3">
              <w:rPr>
                <w:sz w:val="12"/>
                <w:szCs w:val="12"/>
              </w:rPr>
              <w:t xml:space="preserve"> i (2)</w:t>
            </w:r>
            <w:r w:rsidRPr="00CB68B3">
              <w:rPr>
                <w:sz w:val="12"/>
                <w:szCs w:val="12"/>
              </w:rPr>
              <w:t xml:space="preserve"> </w:t>
            </w:r>
            <w:r w:rsidR="006B1FA3" w:rsidRPr="00CB68B3">
              <w:rPr>
                <w:sz w:val="12"/>
                <w:szCs w:val="12"/>
              </w:rPr>
              <w:t>Pravilnika kojim se utvrđuju mjere za sprječavanje, kontrolu i iskorjenjivanje transmisivnih spongiformnih  encefalopatija („Službeni glasnik BiH“, br.25/11 i 20/13)</w:t>
            </w:r>
            <w:r w:rsidR="006B1FA3" w:rsidRPr="00CB68B3">
              <w:rPr>
                <w:rFonts w:cs="Calibri"/>
                <w:sz w:val="18"/>
                <w:szCs w:val="18"/>
              </w:rPr>
              <w:t xml:space="preserve"> </w:t>
            </w:r>
            <w:r w:rsidRPr="00CB68B3">
              <w:rPr>
                <w:rFonts w:cs="Calibri"/>
                <w:sz w:val="12"/>
                <w:szCs w:val="12"/>
              </w:rPr>
              <w:t>ili</w:t>
            </w:r>
            <w:r w:rsidRPr="00CB68B3">
              <w:rPr>
                <w:sz w:val="12"/>
                <w:szCs w:val="12"/>
              </w:rPr>
              <w:t xml:space="preserve"> </w:t>
            </w:r>
            <w:r w:rsidRPr="00CB68B3">
              <w:rPr>
                <w:sz w:val="12"/>
                <w:szCs w:val="12"/>
                <w:lang w:eastAsia="hr-HR"/>
              </w:rPr>
              <w:t>člankom 5. stavkom 2. Uredbe (EZ) br. 999/2001</w:t>
            </w:r>
            <w:r w:rsidRPr="00CB68B3">
              <w:rPr>
                <w:sz w:val="12"/>
                <w:szCs w:val="12"/>
              </w:rPr>
              <w:t xml:space="preserve">;/ </w:t>
            </w:r>
            <w:r w:rsidRPr="00CB68B3">
              <w:rPr>
                <w:rFonts w:eastAsia="Calibri" w:cs="Calibri"/>
                <w:b/>
                <w:sz w:val="12"/>
                <w:szCs w:val="12"/>
              </w:rPr>
              <w:t xml:space="preserve">the country or region is classified in accordance with </w:t>
            </w:r>
            <w:r w:rsidRPr="00CB68B3">
              <w:rPr>
                <w:rFonts w:cs="Calibri"/>
                <w:b/>
                <w:sz w:val="12"/>
                <w:szCs w:val="12"/>
              </w:rPr>
              <w:t>Article 6 (1)</w:t>
            </w:r>
            <w:r w:rsidR="00526645" w:rsidRPr="00CB68B3">
              <w:rPr>
                <w:rFonts w:cs="Calibri"/>
                <w:b/>
                <w:sz w:val="12"/>
                <w:szCs w:val="12"/>
              </w:rPr>
              <w:t xml:space="preserve"> and (2)</w:t>
            </w:r>
            <w:r w:rsidRPr="00CB68B3">
              <w:rPr>
                <w:rFonts w:cs="Calibri"/>
                <w:b/>
                <w:sz w:val="12"/>
                <w:szCs w:val="12"/>
              </w:rPr>
              <w:t xml:space="preserve"> of  Rulebook laying down measures for the prevention, control and eradication of transmissible spongiform encephalopathy („Official gazette BiH“ No. 25/11 and 20/13) or</w:t>
            </w:r>
            <w:r w:rsidRPr="00CB68B3">
              <w:rPr>
                <w:rFonts w:eastAsia="Calibri" w:cs="Calibri"/>
                <w:b/>
                <w:sz w:val="12"/>
                <w:szCs w:val="12"/>
              </w:rPr>
              <w:t xml:space="preserve"> Article 5(2) of Regulation (EC) No 999/2001 as a country or region posing a negligible BSE risk;</w:t>
            </w:r>
          </w:p>
          <w:p w:rsidR="00D459BD" w:rsidRPr="00CB68B3" w:rsidRDefault="00371D51" w:rsidP="00D459BD">
            <w:pPr>
              <w:spacing w:after="0" w:line="240" w:lineRule="auto"/>
              <w:ind w:left="742" w:hanging="141"/>
              <w:jc w:val="both"/>
              <w:rPr>
                <w:rFonts w:eastAsia="Calibri" w:cs="Calibri"/>
                <w:b/>
                <w:sz w:val="12"/>
                <w:szCs w:val="12"/>
              </w:rPr>
            </w:pPr>
            <w:r w:rsidRPr="00CB68B3">
              <w:rPr>
                <w:rFonts w:cs="Calibri"/>
                <w:sz w:val="12"/>
                <w:szCs w:val="12"/>
              </w:rPr>
              <w:t xml:space="preserve">(b) </w:t>
            </w:r>
            <w:r w:rsidR="00BB614A" w:rsidRPr="00CB68B3">
              <w:rPr>
                <w:sz w:val="12"/>
                <w:szCs w:val="12"/>
                <w:lang w:val="mk-MK"/>
              </w:rPr>
              <w:t xml:space="preserve">gyvūnai, iš kurių </w:t>
            </w:r>
            <w:r w:rsidR="00C106F1" w:rsidRPr="00CB68B3">
              <w:rPr>
                <w:sz w:val="12"/>
                <w:szCs w:val="12"/>
                <w:lang w:val="mk-MK"/>
              </w:rPr>
              <w:t>gaut</w:t>
            </w:r>
            <w:r w:rsidR="008F4A7C" w:rsidRPr="00CB68B3">
              <w:rPr>
                <w:sz w:val="12"/>
                <w:szCs w:val="12"/>
                <w:lang w:val="lt-LT"/>
              </w:rPr>
              <w:t>a galvijų</w:t>
            </w:r>
            <w:r w:rsidR="003A4C14" w:rsidRPr="00CB68B3">
              <w:rPr>
                <w:sz w:val="12"/>
                <w:szCs w:val="12"/>
                <w:lang w:val="lt-LT"/>
              </w:rPr>
              <w:t xml:space="preserve"> mėsa ar smulkinta</w:t>
            </w:r>
            <w:r w:rsidR="00C106F1" w:rsidRPr="00CB68B3">
              <w:rPr>
                <w:sz w:val="12"/>
                <w:szCs w:val="12"/>
                <w:lang w:val="lt-LT"/>
              </w:rPr>
              <w:t xml:space="preserve"> mėsa</w:t>
            </w:r>
            <w:r w:rsidR="00C106F1" w:rsidRPr="00CB68B3">
              <w:rPr>
                <w:sz w:val="12"/>
                <w:szCs w:val="12"/>
                <w:lang w:val="mk-MK"/>
              </w:rPr>
              <w:t>, kilę, nuolat auginti ir paskersti šalyje, kur GSE rizika nedidelė</w:t>
            </w:r>
            <w:r w:rsidR="00C106F1" w:rsidRPr="00CB68B3">
              <w:rPr>
                <w:sz w:val="12"/>
                <w:szCs w:val="12"/>
                <w:lang w:val="lt-LT"/>
              </w:rPr>
              <w:t xml:space="preserve"> </w:t>
            </w:r>
            <w:r w:rsidR="00C106F1" w:rsidRPr="00CB68B3">
              <w:rPr>
                <w:rFonts w:eastAsia="Calibri" w:cs="Calibri"/>
                <w:b/>
                <w:sz w:val="12"/>
                <w:szCs w:val="12"/>
                <w:vertAlign w:val="superscript"/>
              </w:rPr>
              <w:t>(9)</w:t>
            </w:r>
            <w:r w:rsidR="00C106F1" w:rsidRPr="00CB68B3">
              <w:rPr>
                <w:sz w:val="12"/>
                <w:szCs w:val="12"/>
                <w:lang w:val="lt-LT"/>
              </w:rPr>
              <w:t>/</w:t>
            </w:r>
            <w:r w:rsidR="00C106F1" w:rsidRPr="00CB68B3">
              <w:rPr>
                <w:rFonts w:cs="Calibri"/>
                <w:sz w:val="12"/>
                <w:szCs w:val="12"/>
                <w:lang w:eastAsia="hr-HR"/>
              </w:rPr>
              <w:t xml:space="preserve"> </w:t>
            </w:r>
            <w:r w:rsidRPr="00CB68B3">
              <w:rPr>
                <w:rFonts w:cs="Calibri"/>
                <w:sz w:val="12"/>
                <w:szCs w:val="12"/>
                <w:lang w:eastAsia="hr-HR"/>
              </w:rPr>
              <w:t xml:space="preserve">životinje, od kojih je dobiveno meso ili mljeveno meso goveda, su rođene, neprekidno uzgajane i zaklane u zemlji s zanemarivim rizikom od GSE-a </w:t>
            </w:r>
            <w:r w:rsidRPr="00CB68B3">
              <w:rPr>
                <w:rFonts w:cs="Calibri"/>
                <w:sz w:val="12"/>
                <w:szCs w:val="12"/>
                <w:vertAlign w:val="superscript"/>
              </w:rPr>
              <w:t>(</w:t>
            </w:r>
            <w:r w:rsidR="00040C94" w:rsidRPr="00CB68B3">
              <w:rPr>
                <w:rFonts w:cs="Calibri"/>
                <w:sz w:val="12"/>
                <w:szCs w:val="12"/>
                <w:vertAlign w:val="superscript"/>
              </w:rPr>
              <w:t>9</w:t>
            </w:r>
            <w:r w:rsidRPr="00CB68B3">
              <w:rPr>
                <w:rFonts w:cs="Calibri"/>
                <w:sz w:val="12"/>
                <w:szCs w:val="12"/>
                <w:vertAlign w:val="superscript"/>
              </w:rPr>
              <w:t>)</w:t>
            </w:r>
            <w:r w:rsidRPr="00CB68B3">
              <w:rPr>
                <w:rFonts w:cs="Calibri"/>
                <w:sz w:val="12"/>
                <w:szCs w:val="12"/>
              </w:rPr>
              <w:t xml:space="preserve">;/ </w:t>
            </w:r>
            <w:r w:rsidRPr="00CB68B3">
              <w:rPr>
                <w:rFonts w:eastAsia="Calibri" w:cs="Calibri"/>
                <w:b/>
                <w:sz w:val="12"/>
                <w:szCs w:val="12"/>
              </w:rPr>
              <w:t xml:space="preserve">the animals from which the bovine meat or minced meat was derived were born, continuously reared and slaughtered in a country with a negligible BSE risk </w:t>
            </w:r>
            <w:r w:rsidRPr="00CB68B3">
              <w:rPr>
                <w:rFonts w:eastAsia="Calibri" w:cs="Calibri"/>
                <w:b/>
                <w:sz w:val="12"/>
                <w:szCs w:val="12"/>
                <w:vertAlign w:val="superscript"/>
              </w:rPr>
              <w:t>(</w:t>
            </w:r>
            <w:r w:rsidR="00040C94" w:rsidRPr="00CB68B3">
              <w:rPr>
                <w:rFonts w:eastAsia="Calibri" w:cs="Calibri"/>
                <w:b/>
                <w:sz w:val="12"/>
                <w:szCs w:val="12"/>
                <w:vertAlign w:val="superscript"/>
              </w:rPr>
              <w:t>9</w:t>
            </w:r>
            <w:r w:rsidRPr="00CB68B3">
              <w:rPr>
                <w:rFonts w:eastAsia="Calibri" w:cs="Calibri"/>
                <w:b/>
                <w:sz w:val="12"/>
                <w:szCs w:val="12"/>
                <w:vertAlign w:val="superscript"/>
              </w:rPr>
              <w:t>)</w:t>
            </w:r>
            <w:r w:rsidRPr="00CB68B3">
              <w:rPr>
                <w:rFonts w:eastAsia="Calibri" w:cs="Calibri"/>
                <w:b/>
                <w:sz w:val="12"/>
                <w:szCs w:val="12"/>
              </w:rPr>
              <w:t>;</w:t>
            </w:r>
          </w:p>
          <w:p w:rsidR="00334A91" w:rsidRPr="00CB68B3" w:rsidRDefault="00371D51" w:rsidP="00D459BD">
            <w:pPr>
              <w:spacing w:after="0" w:line="240" w:lineRule="auto"/>
              <w:ind w:left="742" w:hanging="141"/>
              <w:jc w:val="both"/>
              <w:rPr>
                <w:rFonts w:eastAsia="Calibri" w:cs="Calibri"/>
                <w:b/>
                <w:sz w:val="12"/>
                <w:szCs w:val="12"/>
              </w:rPr>
            </w:pPr>
            <w:r w:rsidRPr="00CB68B3">
              <w:rPr>
                <w:sz w:val="12"/>
                <w:szCs w:val="12"/>
                <w:vertAlign w:val="superscript"/>
              </w:rPr>
              <w:t xml:space="preserve">(1) </w:t>
            </w:r>
            <w:r w:rsidRPr="00CB68B3">
              <w:rPr>
                <w:sz w:val="12"/>
                <w:szCs w:val="12"/>
              </w:rPr>
              <w:t>[(</w:t>
            </w:r>
            <w:r w:rsidRPr="00CB68B3">
              <w:rPr>
                <w:rFonts w:cs="Calibri"/>
                <w:sz w:val="12"/>
                <w:szCs w:val="12"/>
              </w:rPr>
              <w:t xml:space="preserve">c) </w:t>
            </w:r>
            <w:r w:rsidR="00FD5066" w:rsidRPr="00CB68B3">
              <w:rPr>
                <w:sz w:val="12"/>
                <w:szCs w:val="12"/>
              </w:rPr>
              <w:t>jei šalyje ar regione, buvo vietinių GSE atvejų/</w:t>
            </w:r>
            <w:r w:rsidR="00FD5066" w:rsidRPr="00CB68B3">
              <w:rPr>
                <w:rFonts w:cs="Calibri"/>
                <w:sz w:val="12"/>
                <w:szCs w:val="12"/>
              </w:rPr>
              <w:t xml:space="preserve"> </w:t>
            </w:r>
            <w:r w:rsidRPr="00CB68B3">
              <w:rPr>
                <w:rFonts w:cs="Calibri"/>
                <w:sz w:val="12"/>
                <w:szCs w:val="12"/>
              </w:rPr>
              <w:t xml:space="preserve">ukoliko je u zemlji ili regiji bilo domaćih BSE slučajeva:/ </w:t>
            </w:r>
            <w:r w:rsidRPr="00CB68B3">
              <w:rPr>
                <w:rFonts w:eastAsia="Calibri" w:cs="Calibri"/>
                <w:b/>
                <w:sz w:val="12"/>
                <w:szCs w:val="12"/>
              </w:rPr>
              <w:t>if in the country or region there have been BSE indigenous cases:</w:t>
            </w:r>
          </w:p>
          <w:p w:rsidR="00334A91" w:rsidRPr="00CB68B3" w:rsidRDefault="00371D51" w:rsidP="00AB198A">
            <w:pPr>
              <w:spacing w:after="0" w:line="240" w:lineRule="auto"/>
              <w:ind w:left="459" w:hanging="142"/>
              <w:jc w:val="both"/>
              <w:rPr>
                <w:sz w:val="18"/>
                <w:szCs w:val="18"/>
              </w:rPr>
            </w:pPr>
            <w:r w:rsidRPr="00CB68B3">
              <w:rPr>
                <w:sz w:val="12"/>
                <w:szCs w:val="12"/>
                <w:vertAlign w:val="superscript"/>
              </w:rPr>
              <w:t>(1)</w:t>
            </w:r>
            <w:r w:rsidR="00FD5066" w:rsidRPr="00CB68B3">
              <w:rPr>
                <w:sz w:val="12"/>
                <w:szCs w:val="12"/>
                <w:vertAlign w:val="superscript"/>
              </w:rPr>
              <w:t>arba/</w:t>
            </w:r>
            <w:r w:rsidRPr="00CB68B3">
              <w:rPr>
                <w:sz w:val="12"/>
                <w:szCs w:val="12"/>
                <w:vertAlign w:val="superscript"/>
              </w:rPr>
              <w:t>bilo/either</w:t>
            </w:r>
            <w:r w:rsidRPr="00CB68B3">
              <w:rPr>
                <w:sz w:val="18"/>
                <w:szCs w:val="18"/>
              </w:rPr>
              <w:t xml:space="preserve"> </w:t>
            </w:r>
            <w:r w:rsidRPr="00CB68B3">
              <w:rPr>
                <w:rFonts w:cs="Calibri"/>
                <w:i/>
                <w:sz w:val="12"/>
                <w:szCs w:val="12"/>
              </w:rPr>
              <w:t>[</w:t>
            </w:r>
            <w:r w:rsidR="00FD5066" w:rsidRPr="00CB68B3">
              <w:rPr>
                <w:sz w:val="12"/>
                <w:szCs w:val="12"/>
                <w:lang w:val="mk-MK"/>
              </w:rPr>
              <w:t>gyvūnai gimė po tos dienos, kai buvo pradėtas įgyvendinti draudimas šerti atrajotojus mėsos ir kaulų miltais ir spirgais, gautais iš atrajotojų</w:t>
            </w:r>
            <w:r w:rsidR="00FD5066" w:rsidRPr="00CB68B3">
              <w:rPr>
                <w:sz w:val="12"/>
                <w:szCs w:val="12"/>
                <w:lang w:val="lt-LT"/>
              </w:rPr>
              <w:t>/</w:t>
            </w:r>
            <w:r w:rsidR="00FD5066" w:rsidRPr="00CB68B3">
              <w:rPr>
                <w:rFonts w:cs="Calibri"/>
                <w:sz w:val="12"/>
                <w:szCs w:val="12"/>
              </w:rPr>
              <w:t xml:space="preserve"> [</w:t>
            </w:r>
            <w:r w:rsidRPr="00CB68B3">
              <w:rPr>
                <w:rFonts w:cs="Calibri"/>
                <w:sz w:val="12"/>
                <w:szCs w:val="12"/>
                <w:lang w:eastAsia="hr-HR"/>
              </w:rPr>
              <w:t xml:space="preserve">životinje su bile rođene nakon datuma zabrane hranidbe preživača s mesno-koštanim brašnom i čvarcima podrijetlom od preživača/ </w:t>
            </w:r>
            <w:r w:rsidRPr="00CB68B3">
              <w:rPr>
                <w:rFonts w:eastAsia="Calibri" w:cs="Calibri"/>
                <w:b/>
                <w:sz w:val="12"/>
                <w:szCs w:val="12"/>
              </w:rPr>
              <w:t>the animals were born after the date from which the ban on the feeding of ruminants with meat-and-bone meal and greaves derived from ruminants had been enforced</w:t>
            </w:r>
            <w:r w:rsidRPr="00CB68B3">
              <w:rPr>
                <w:rFonts w:cs="Calibri"/>
                <w:sz w:val="12"/>
                <w:szCs w:val="12"/>
              </w:rPr>
              <w:t>].</w:t>
            </w:r>
            <w:r w:rsidRPr="00CB68B3">
              <w:rPr>
                <w:sz w:val="18"/>
                <w:szCs w:val="18"/>
              </w:rPr>
              <w:t xml:space="preserve"> </w:t>
            </w:r>
          </w:p>
          <w:p w:rsidR="00371D51" w:rsidRPr="00CB68B3" w:rsidRDefault="00371D51" w:rsidP="00D459BD">
            <w:pPr>
              <w:autoSpaceDE w:val="0"/>
              <w:autoSpaceDN w:val="0"/>
              <w:adjustRightInd w:val="0"/>
              <w:spacing w:after="0" w:line="240" w:lineRule="auto"/>
              <w:ind w:left="459" w:hanging="142"/>
              <w:jc w:val="both"/>
              <w:rPr>
                <w:rFonts w:cs="Calibri"/>
                <w:sz w:val="12"/>
                <w:szCs w:val="12"/>
              </w:rPr>
            </w:pPr>
            <w:r w:rsidRPr="00CB68B3">
              <w:rPr>
                <w:sz w:val="12"/>
                <w:szCs w:val="12"/>
                <w:vertAlign w:val="superscript"/>
              </w:rPr>
              <w:t>(1)</w:t>
            </w:r>
            <w:r w:rsidR="00FD5066" w:rsidRPr="00CB68B3">
              <w:rPr>
                <w:sz w:val="12"/>
                <w:szCs w:val="12"/>
                <w:vertAlign w:val="superscript"/>
              </w:rPr>
              <w:t>arba/</w:t>
            </w:r>
            <w:r w:rsidRPr="00CB68B3">
              <w:rPr>
                <w:sz w:val="12"/>
                <w:szCs w:val="12"/>
                <w:vertAlign w:val="superscript"/>
              </w:rPr>
              <w:t>ili/or</w:t>
            </w:r>
            <w:r w:rsidRPr="00CB68B3">
              <w:rPr>
                <w:sz w:val="18"/>
                <w:szCs w:val="18"/>
              </w:rPr>
              <w:t xml:space="preserve"> </w:t>
            </w:r>
            <w:r w:rsidRPr="00CB68B3">
              <w:rPr>
                <w:rFonts w:cs="Calibri"/>
                <w:i/>
                <w:sz w:val="12"/>
                <w:szCs w:val="12"/>
              </w:rPr>
              <w:t>[</w:t>
            </w:r>
            <w:r w:rsidR="008F4A7C" w:rsidRPr="00CB68B3">
              <w:rPr>
                <w:sz w:val="12"/>
                <w:szCs w:val="12"/>
              </w:rPr>
              <w:t>galvijų mėsa ar smulkinta mėsa, kurios sudėtyje nėra ir ji nėra gauta</w:t>
            </w:r>
            <w:r w:rsidR="00FD5066" w:rsidRPr="00CB68B3">
              <w:rPr>
                <w:sz w:val="12"/>
                <w:szCs w:val="12"/>
              </w:rPr>
              <w:t xml:space="preserve"> iš nurodytos pavojingos medžiagos, kaip apibrėžta Reglamento (EB) Nr. 999/2001 V priede, arba mechaniškai atskirtos mėsos, </w:t>
            </w:r>
            <w:r w:rsidR="008F4A7C" w:rsidRPr="00CB68B3">
              <w:rPr>
                <w:sz w:val="12"/>
                <w:szCs w:val="12"/>
              </w:rPr>
              <w:t xml:space="preserve">gautos iš galvijų </w:t>
            </w:r>
            <w:r w:rsidR="00FD5066" w:rsidRPr="00CB68B3">
              <w:rPr>
                <w:sz w:val="12"/>
                <w:szCs w:val="12"/>
              </w:rPr>
              <w:t>kaulų</w:t>
            </w:r>
            <w:r w:rsidR="00BB614A" w:rsidRPr="00CB68B3">
              <w:rPr>
                <w:sz w:val="12"/>
                <w:szCs w:val="12"/>
              </w:rPr>
              <w:t>;</w:t>
            </w:r>
            <w:r w:rsidR="008F4A7C" w:rsidRPr="00CB68B3">
              <w:rPr>
                <w:sz w:val="12"/>
                <w:szCs w:val="12"/>
              </w:rPr>
              <w:t>/</w:t>
            </w:r>
            <w:r w:rsidRPr="00CB68B3">
              <w:rPr>
                <w:rFonts w:cs="Calibri"/>
                <w:sz w:val="12"/>
                <w:szCs w:val="12"/>
                <w:lang w:eastAsia="hr-HR"/>
              </w:rPr>
              <w:t xml:space="preserve"> meso goveda ili mljeveno meso ne sadrži i nije dobiveno od specifičnog rizičnog materijala kako je navedeno u Prilogu V. Uredbi (EZ) br. 999/2001 ili mehanički otkoštenog mesa s kosti goveda</w:t>
            </w:r>
            <w:r w:rsidRPr="00CB68B3">
              <w:rPr>
                <w:rFonts w:cs="Calibri"/>
                <w:sz w:val="12"/>
                <w:szCs w:val="12"/>
              </w:rPr>
              <w:t xml:space="preserve">;/ </w:t>
            </w:r>
            <w:r w:rsidRPr="00CB68B3">
              <w:rPr>
                <w:rFonts w:eastAsia="Calibri" w:cs="Calibri"/>
                <w:b/>
                <w:sz w:val="12"/>
                <w:szCs w:val="12"/>
              </w:rPr>
              <w:t>the bovine meat or minced meat does not contain and is not derived from specified risk material as defined in Annex V to Regulation (EC) No 999/2001, or mechanically separated meat obtained from bones of bovine animals</w:t>
            </w:r>
            <w:r w:rsidRPr="00CB68B3">
              <w:rPr>
                <w:rFonts w:cs="Calibri"/>
                <w:sz w:val="12"/>
                <w:szCs w:val="12"/>
              </w:rPr>
              <w:t>]]]</w:t>
            </w:r>
          </w:p>
        </w:tc>
      </w:tr>
    </w:tbl>
    <w:p w:rsidR="008A7B89" w:rsidRDefault="008A7B89" w:rsidP="00F06EF1">
      <w:pPr>
        <w:spacing w:after="0"/>
        <w:ind w:firstLine="284"/>
        <w:rPr>
          <w:b/>
          <w:sz w:val="12"/>
          <w:szCs w:val="12"/>
        </w:rPr>
      </w:pPr>
    </w:p>
    <w:p w:rsidR="008A7B89" w:rsidRDefault="008A7B89" w:rsidP="00F06EF1">
      <w:pPr>
        <w:spacing w:after="0"/>
        <w:ind w:firstLine="284"/>
        <w:rPr>
          <w:b/>
          <w:sz w:val="12"/>
          <w:szCs w:val="12"/>
        </w:rPr>
      </w:pPr>
    </w:p>
    <w:p w:rsidR="00D37554" w:rsidRDefault="00D37554" w:rsidP="00F06EF1">
      <w:pPr>
        <w:spacing w:after="0"/>
        <w:ind w:firstLine="284"/>
        <w:rPr>
          <w:b/>
          <w:sz w:val="12"/>
          <w:szCs w:val="12"/>
        </w:rPr>
      </w:pPr>
    </w:p>
    <w:p w:rsidR="00D37554" w:rsidRDefault="00D37554" w:rsidP="00F06EF1">
      <w:pPr>
        <w:spacing w:after="0"/>
        <w:ind w:firstLine="284"/>
        <w:rPr>
          <w:b/>
          <w:sz w:val="12"/>
          <w:szCs w:val="12"/>
        </w:rPr>
      </w:pPr>
    </w:p>
    <w:p w:rsidR="00D37554" w:rsidRDefault="00D37554" w:rsidP="00F06EF1">
      <w:pPr>
        <w:spacing w:after="0"/>
        <w:ind w:firstLine="284"/>
        <w:rPr>
          <w:b/>
          <w:sz w:val="12"/>
          <w:szCs w:val="12"/>
        </w:rPr>
      </w:pPr>
    </w:p>
    <w:p w:rsidR="00D37554" w:rsidRDefault="00D37554" w:rsidP="00F06EF1">
      <w:pPr>
        <w:spacing w:after="0"/>
        <w:ind w:firstLine="284"/>
        <w:rPr>
          <w:b/>
          <w:sz w:val="12"/>
          <w:szCs w:val="12"/>
        </w:rPr>
      </w:pPr>
    </w:p>
    <w:p w:rsidR="00D37554" w:rsidRDefault="00D37554" w:rsidP="00F06EF1">
      <w:pPr>
        <w:spacing w:after="0"/>
        <w:ind w:firstLine="284"/>
        <w:rPr>
          <w:b/>
          <w:sz w:val="12"/>
          <w:szCs w:val="12"/>
        </w:rPr>
      </w:pPr>
    </w:p>
    <w:p w:rsidR="00371D51" w:rsidRPr="00CB68B3" w:rsidRDefault="00F06FB9" w:rsidP="00F06EF1">
      <w:pPr>
        <w:spacing w:after="0"/>
        <w:ind w:firstLine="284"/>
      </w:pPr>
      <w:r w:rsidRPr="00CB68B3">
        <w:rPr>
          <w:b/>
          <w:sz w:val="12"/>
          <w:szCs w:val="12"/>
        </w:rPr>
        <w:t>LIETUVA</w:t>
      </w:r>
      <w:r w:rsidR="007544CE" w:rsidRPr="00CB68B3">
        <w:rPr>
          <w:b/>
          <w:sz w:val="12"/>
          <w:szCs w:val="12"/>
          <w:lang w:val="sr-Latn-CS"/>
        </w:rPr>
        <w:t>/</w:t>
      </w:r>
      <w:r w:rsidR="007544CE" w:rsidRPr="00CB68B3">
        <w:rPr>
          <w:b/>
          <w:sz w:val="12"/>
          <w:szCs w:val="12"/>
        </w:rPr>
        <w:t>LITVANIJA/LIT</w:t>
      </w:r>
      <w:r w:rsidRPr="00CB68B3">
        <w:rPr>
          <w:b/>
          <w:sz w:val="12"/>
          <w:szCs w:val="12"/>
        </w:rPr>
        <w:t xml:space="preserve">HUANIA         </w:t>
      </w:r>
      <w:r w:rsidR="007544CE" w:rsidRPr="00CB68B3">
        <w:rPr>
          <w:b/>
          <w:sz w:val="12"/>
          <w:szCs w:val="12"/>
          <w:lang w:val="sr-Latn-CS"/>
        </w:rPr>
        <w:t xml:space="preserve">                                                                              </w:t>
      </w:r>
      <w:r w:rsidR="007134FA" w:rsidRPr="00CB68B3">
        <w:rPr>
          <w:b/>
          <w:sz w:val="12"/>
          <w:szCs w:val="12"/>
        </w:rPr>
        <w:t>NAMINIŲ GALVIJŲ MĖSA/</w:t>
      </w:r>
      <w:r w:rsidR="00371D51" w:rsidRPr="00CB68B3">
        <w:rPr>
          <w:b/>
          <w:sz w:val="12"/>
          <w:szCs w:val="12"/>
        </w:rPr>
        <w:t xml:space="preserve"> MESO DOMAĆIH GOVEDA (BOV)/ MEAT OF DOMESTIC BOVINE(BOV)</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819"/>
        <w:gridCol w:w="2552"/>
        <w:gridCol w:w="2268"/>
      </w:tblGrid>
      <w:tr w:rsidR="00371D51" w:rsidRPr="00CB68B3" w:rsidTr="00D37554">
        <w:tc>
          <w:tcPr>
            <w:tcW w:w="392" w:type="dxa"/>
            <w:tcBorders>
              <w:top w:val="nil"/>
              <w:left w:val="nil"/>
            </w:tcBorders>
          </w:tcPr>
          <w:p w:rsidR="00371D51" w:rsidRDefault="00371D51" w:rsidP="00AB198A">
            <w:pPr>
              <w:spacing w:after="0" w:line="240" w:lineRule="auto"/>
              <w:rPr>
                <w:sz w:val="12"/>
                <w:szCs w:val="12"/>
              </w:rPr>
            </w:pPr>
          </w:p>
          <w:p w:rsidR="008A7B89" w:rsidRPr="00CB68B3" w:rsidRDefault="008A7B89" w:rsidP="00AB198A">
            <w:pPr>
              <w:spacing w:after="0" w:line="240" w:lineRule="auto"/>
              <w:rPr>
                <w:sz w:val="12"/>
                <w:szCs w:val="12"/>
              </w:rPr>
            </w:pPr>
          </w:p>
        </w:tc>
        <w:tc>
          <w:tcPr>
            <w:tcW w:w="4819" w:type="dxa"/>
            <w:tcBorders>
              <w:bottom w:val="nil"/>
            </w:tcBorders>
          </w:tcPr>
          <w:p w:rsidR="00371D51" w:rsidRPr="00CB68B3" w:rsidRDefault="00371D51" w:rsidP="00AB198A">
            <w:pPr>
              <w:spacing w:after="0" w:line="240" w:lineRule="auto"/>
              <w:rPr>
                <w:rFonts w:cs="Calibri"/>
                <w:b/>
                <w:sz w:val="12"/>
                <w:szCs w:val="12"/>
              </w:rPr>
            </w:pPr>
            <w:r w:rsidRPr="00CB68B3">
              <w:rPr>
                <w:rFonts w:cs="Calibri"/>
                <w:b/>
                <w:sz w:val="14"/>
                <w:szCs w:val="14"/>
              </w:rPr>
              <w:t>II.</w:t>
            </w:r>
            <w:r w:rsidRPr="00CB68B3">
              <w:rPr>
                <w:rFonts w:cs="Calibri"/>
                <w:b/>
                <w:sz w:val="12"/>
                <w:szCs w:val="12"/>
              </w:rPr>
              <w:t xml:space="preserve">   </w:t>
            </w:r>
            <w:r w:rsidR="00AB4325" w:rsidRPr="00CB68B3">
              <w:rPr>
                <w:rFonts w:cs="Calibri"/>
                <w:b/>
                <w:sz w:val="14"/>
                <w:szCs w:val="14"/>
              </w:rPr>
              <w:t>Sveikatos informacija</w:t>
            </w:r>
            <w:r w:rsidR="00AB4325" w:rsidRPr="00CB68B3">
              <w:rPr>
                <w:rFonts w:cs="Calibri"/>
                <w:b/>
                <w:sz w:val="12"/>
                <w:szCs w:val="12"/>
              </w:rPr>
              <w:t>/</w:t>
            </w:r>
            <w:r w:rsidRPr="00CB68B3">
              <w:rPr>
                <w:rFonts w:eastAsia="TimesNewRomanPSMT" w:cs="Calibri"/>
                <w:b/>
                <w:sz w:val="14"/>
                <w:szCs w:val="14"/>
              </w:rPr>
              <w:t>Podaci o zdravlju</w:t>
            </w:r>
            <w:r w:rsidRPr="00CB68B3">
              <w:rPr>
                <w:rFonts w:cs="Calibri"/>
                <w:b/>
                <w:sz w:val="14"/>
                <w:szCs w:val="14"/>
              </w:rPr>
              <w:t xml:space="preserve">/ Health </w:t>
            </w:r>
            <w:r w:rsidRPr="00CB68B3">
              <w:rPr>
                <w:rFonts w:cs="Calibri"/>
                <w:b/>
                <w:bCs/>
                <w:sz w:val="14"/>
                <w:szCs w:val="14"/>
                <w:lang w:val="es-MX"/>
              </w:rPr>
              <w:t>information</w:t>
            </w:r>
          </w:p>
        </w:tc>
        <w:tc>
          <w:tcPr>
            <w:tcW w:w="2552" w:type="dxa"/>
            <w:tcBorders>
              <w:bottom w:val="single" w:sz="4" w:space="0" w:color="auto"/>
            </w:tcBorders>
          </w:tcPr>
          <w:p w:rsidR="00371D51" w:rsidRPr="00CB68B3" w:rsidRDefault="00371D51" w:rsidP="00AB198A">
            <w:pPr>
              <w:shd w:val="clear" w:color="auto" w:fill="FFFFFF"/>
              <w:spacing w:after="0" w:line="240" w:lineRule="auto"/>
              <w:rPr>
                <w:rFonts w:cs="Calibri"/>
                <w:spacing w:val="-2"/>
                <w:sz w:val="12"/>
                <w:szCs w:val="12"/>
                <w:lang w:val="de-DE"/>
              </w:rPr>
            </w:pPr>
            <w:r w:rsidRPr="00CB68B3">
              <w:rPr>
                <w:rFonts w:cs="Calibri"/>
                <w:sz w:val="12"/>
                <w:szCs w:val="12"/>
                <w:lang w:val="en-US"/>
              </w:rPr>
              <w:t>II</w:t>
            </w:r>
            <w:r w:rsidRPr="00CB68B3">
              <w:rPr>
                <w:rFonts w:cs="Calibri"/>
                <w:sz w:val="12"/>
                <w:szCs w:val="12"/>
              </w:rPr>
              <w:t>.</w:t>
            </w:r>
            <w:r w:rsidRPr="00CB68B3">
              <w:rPr>
                <w:rFonts w:cs="Calibri"/>
                <w:sz w:val="12"/>
                <w:szCs w:val="12"/>
                <w:lang w:val="en-US"/>
              </w:rPr>
              <w:t>a</w:t>
            </w:r>
            <w:r w:rsidRPr="00CB68B3">
              <w:rPr>
                <w:rFonts w:cs="Calibri"/>
                <w:sz w:val="12"/>
                <w:szCs w:val="12"/>
              </w:rPr>
              <w:t xml:space="preserve">.  </w:t>
            </w:r>
            <w:r w:rsidR="00AB4325" w:rsidRPr="00CB68B3">
              <w:rPr>
                <w:rFonts w:cs="Calibri"/>
                <w:sz w:val="12"/>
                <w:szCs w:val="12"/>
              </w:rPr>
              <w:t>Sertifikato numeris/</w:t>
            </w:r>
            <w:r w:rsidRPr="00CB68B3">
              <w:rPr>
                <w:rFonts w:cs="Calibri"/>
                <w:sz w:val="12"/>
                <w:szCs w:val="12"/>
                <w:lang w:val="en-US"/>
              </w:rPr>
              <w:t>Referentni</w:t>
            </w:r>
            <w:r w:rsidRPr="00CB68B3">
              <w:rPr>
                <w:rFonts w:cs="Calibri"/>
                <w:sz w:val="12"/>
                <w:szCs w:val="12"/>
              </w:rPr>
              <w:t xml:space="preserve"> </w:t>
            </w:r>
            <w:r w:rsidRPr="00CB68B3">
              <w:rPr>
                <w:rFonts w:cs="Calibri"/>
                <w:sz w:val="12"/>
                <w:szCs w:val="12"/>
                <w:lang w:val="en-US"/>
              </w:rPr>
              <w:t>broj</w:t>
            </w:r>
            <w:r w:rsidRPr="00CB68B3">
              <w:rPr>
                <w:rFonts w:cs="Calibri"/>
                <w:sz w:val="12"/>
                <w:szCs w:val="12"/>
              </w:rPr>
              <w:t xml:space="preserve"> </w:t>
            </w:r>
            <w:r w:rsidRPr="00CB68B3">
              <w:rPr>
                <w:rFonts w:cs="Calibri"/>
                <w:sz w:val="12"/>
                <w:szCs w:val="12"/>
                <w:lang w:val="en-US"/>
              </w:rPr>
              <w:t>certifikata</w:t>
            </w:r>
            <w:r w:rsidRPr="00CB68B3">
              <w:rPr>
                <w:rFonts w:cs="Calibri"/>
                <w:sz w:val="12"/>
                <w:szCs w:val="12"/>
              </w:rPr>
              <w:t xml:space="preserve"> / </w:t>
            </w:r>
            <w:r w:rsidRPr="00CB68B3">
              <w:rPr>
                <w:rFonts w:cs="Calibri"/>
                <w:sz w:val="12"/>
                <w:szCs w:val="12"/>
                <w:lang w:val="en-US"/>
              </w:rPr>
              <w:t>Certificate</w:t>
            </w:r>
            <w:r w:rsidRPr="00CB68B3">
              <w:rPr>
                <w:rFonts w:cs="Calibri"/>
                <w:sz w:val="12"/>
                <w:szCs w:val="12"/>
              </w:rPr>
              <w:t xml:space="preserve"> </w:t>
            </w:r>
            <w:r w:rsidRPr="00CB68B3">
              <w:rPr>
                <w:rFonts w:cs="Calibri"/>
                <w:sz w:val="12"/>
                <w:szCs w:val="12"/>
                <w:lang w:val="en-US"/>
              </w:rPr>
              <w:t>reference</w:t>
            </w:r>
            <w:r w:rsidRPr="00CB68B3">
              <w:rPr>
                <w:rFonts w:cs="Calibri"/>
                <w:sz w:val="12"/>
                <w:szCs w:val="12"/>
              </w:rPr>
              <w:t xml:space="preserve"> </w:t>
            </w:r>
            <w:r w:rsidRPr="00CB68B3">
              <w:rPr>
                <w:rFonts w:cs="Calibri"/>
                <w:sz w:val="12"/>
                <w:szCs w:val="12"/>
                <w:lang w:val="en-US"/>
              </w:rPr>
              <w:t>number</w:t>
            </w:r>
            <w:r w:rsidRPr="00CB68B3">
              <w:rPr>
                <w:rFonts w:cs="Calibri"/>
                <w:sz w:val="12"/>
                <w:szCs w:val="12"/>
              </w:rPr>
              <w:t xml:space="preserve"> </w:t>
            </w:r>
          </w:p>
          <w:p w:rsidR="00371D51" w:rsidRPr="00CB68B3" w:rsidRDefault="00371D51" w:rsidP="00AB198A">
            <w:pPr>
              <w:shd w:val="clear" w:color="auto" w:fill="FFFFFF"/>
              <w:spacing w:after="0" w:line="240" w:lineRule="auto"/>
              <w:rPr>
                <w:rFonts w:cs="Calibri"/>
                <w:spacing w:val="-2"/>
                <w:sz w:val="12"/>
                <w:szCs w:val="12"/>
                <w:lang w:val="de-DE"/>
              </w:rPr>
            </w:pPr>
          </w:p>
          <w:p w:rsidR="00371D51" w:rsidRPr="00CB68B3" w:rsidRDefault="00371D51" w:rsidP="00AB198A">
            <w:pPr>
              <w:shd w:val="clear" w:color="auto" w:fill="FFFFFF"/>
              <w:spacing w:after="0" w:line="240" w:lineRule="auto"/>
              <w:rPr>
                <w:rFonts w:cs="Calibri"/>
                <w:sz w:val="12"/>
                <w:szCs w:val="12"/>
              </w:rPr>
            </w:pPr>
          </w:p>
        </w:tc>
        <w:tc>
          <w:tcPr>
            <w:tcW w:w="2268" w:type="dxa"/>
            <w:tcBorders>
              <w:bottom w:val="single" w:sz="4" w:space="0" w:color="auto"/>
              <w:tr2bl w:val="single" w:sz="4" w:space="0" w:color="auto"/>
            </w:tcBorders>
          </w:tcPr>
          <w:p w:rsidR="00371D51" w:rsidRPr="00CB68B3" w:rsidRDefault="00371D51" w:rsidP="00AB198A">
            <w:pPr>
              <w:spacing w:after="0" w:line="240" w:lineRule="auto"/>
              <w:rPr>
                <w:sz w:val="12"/>
                <w:szCs w:val="12"/>
              </w:rPr>
            </w:pPr>
            <w:r w:rsidRPr="00CB68B3">
              <w:rPr>
                <w:sz w:val="12"/>
                <w:szCs w:val="12"/>
              </w:rPr>
              <w:t>II.b.</w:t>
            </w:r>
          </w:p>
        </w:tc>
      </w:tr>
      <w:tr w:rsidR="00371D51" w:rsidRPr="00CB68B3" w:rsidTr="00D37554">
        <w:trPr>
          <w:cantSplit/>
          <w:trHeight w:val="1134"/>
        </w:trPr>
        <w:tc>
          <w:tcPr>
            <w:tcW w:w="392" w:type="dxa"/>
            <w:tcBorders>
              <w:bottom w:val="single" w:sz="4" w:space="0" w:color="000000"/>
            </w:tcBorders>
            <w:textDirection w:val="btLr"/>
          </w:tcPr>
          <w:p w:rsidR="00371D51" w:rsidRPr="00CB68B3" w:rsidRDefault="004D2940" w:rsidP="00AB198A">
            <w:pPr>
              <w:spacing w:after="0" w:line="240" w:lineRule="auto"/>
              <w:ind w:left="113" w:right="113"/>
              <w:jc w:val="center"/>
              <w:rPr>
                <w:b/>
                <w:sz w:val="12"/>
                <w:szCs w:val="12"/>
              </w:rPr>
            </w:pPr>
            <w:r w:rsidRPr="00CB68B3">
              <w:rPr>
                <w:b/>
                <w:sz w:val="12"/>
                <w:szCs w:val="12"/>
              </w:rPr>
              <w:t xml:space="preserve">II dalis:sertifikavimas/ </w:t>
            </w:r>
            <w:r w:rsidR="00371D51" w:rsidRPr="00CB68B3">
              <w:rPr>
                <w:b/>
                <w:sz w:val="12"/>
                <w:szCs w:val="12"/>
              </w:rPr>
              <w:t>Dio II: Certifikacija/ Part II:certification</w:t>
            </w:r>
          </w:p>
        </w:tc>
        <w:tc>
          <w:tcPr>
            <w:tcW w:w="9639" w:type="dxa"/>
            <w:gridSpan w:val="3"/>
            <w:tcBorders>
              <w:top w:val="nil"/>
              <w:bottom w:val="nil"/>
            </w:tcBorders>
          </w:tcPr>
          <w:p w:rsidR="00D459BD" w:rsidRPr="00CB68B3" w:rsidRDefault="00D459BD" w:rsidP="00D459BD">
            <w:pPr>
              <w:spacing w:after="0" w:line="240" w:lineRule="auto"/>
              <w:ind w:left="317" w:hanging="283"/>
              <w:jc w:val="both"/>
              <w:rPr>
                <w:rFonts w:eastAsia="Calibri" w:cs="Calibri"/>
                <w:b/>
                <w:sz w:val="12"/>
                <w:szCs w:val="12"/>
              </w:rPr>
            </w:pPr>
            <w:r w:rsidRPr="00CB68B3">
              <w:rPr>
                <w:sz w:val="12"/>
                <w:szCs w:val="12"/>
                <w:vertAlign w:val="superscript"/>
              </w:rPr>
              <w:t>(1)arba/ili/or</w:t>
            </w:r>
            <w:r w:rsidRPr="00CB68B3">
              <w:rPr>
                <w:sz w:val="18"/>
                <w:szCs w:val="18"/>
              </w:rPr>
              <w:t xml:space="preserve"> </w:t>
            </w:r>
            <w:r w:rsidRPr="00CB68B3">
              <w:rPr>
                <w:rFonts w:cs="Calibri"/>
                <w:sz w:val="12"/>
                <w:szCs w:val="12"/>
              </w:rPr>
              <w:t>[</w:t>
            </w:r>
            <w:r w:rsidRPr="00CB68B3">
              <w:rPr>
                <w:sz w:val="12"/>
                <w:szCs w:val="12"/>
              </w:rPr>
              <w:t>importuojant iš šalies ar regiono, kur GSE rizika kontroliuojama, kaip nurodyta teisės aktuose, nustatančiuose GSE būklę šalyse ar regionuose pagal šios ligos rizikos būklę</w:t>
            </w:r>
            <w:r w:rsidRPr="00CB68B3">
              <w:rPr>
                <w:rFonts w:cs="Calibri"/>
                <w:sz w:val="12"/>
                <w:szCs w:val="12"/>
              </w:rPr>
              <w:t xml:space="preserve"> (“Bosnijos ir Hercegovinos valstybės žinios“ Nr. 80/10, 55/12 ir 86/12)</w:t>
            </w:r>
            <w:r w:rsidRPr="00CB68B3">
              <w:rPr>
                <w:rFonts w:cs="Calibri"/>
                <w:b/>
                <w:sz w:val="12"/>
                <w:szCs w:val="12"/>
              </w:rPr>
              <w:t xml:space="preserve"> </w:t>
            </w:r>
            <w:r w:rsidRPr="00CB68B3">
              <w:rPr>
                <w:sz w:val="12"/>
                <w:szCs w:val="12"/>
              </w:rPr>
              <w:t>ar Sprendime 2007/453/EB :</w:t>
            </w:r>
            <w:r w:rsidRPr="00CB68B3">
              <w:rPr>
                <w:rFonts w:cs="Calibri"/>
                <w:sz w:val="12"/>
                <w:szCs w:val="12"/>
              </w:rPr>
              <w:t>/.1.9.2.</w:t>
            </w:r>
            <w:r w:rsidRPr="00CB68B3">
              <w:rPr>
                <w:rFonts w:cs="Calibri"/>
                <w:sz w:val="12"/>
                <w:szCs w:val="12"/>
                <w:lang w:eastAsia="hr-HR"/>
              </w:rPr>
              <w:t xml:space="preserve"> za uvoz iz zemlje ili regije s kontroliranim rizikom od GSE-a koja je kao takva navedena u </w:t>
            </w:r>
            <w:r w:rsidRPr="00CB68B3">
              <w:rPr>
                <w:rFonts w:cs="Calibri"/>
                <w:sz w:val="12"/>
                <w:szCs w:val="12"/>
              </w:rPr>
              <w:t>Pravilniku o status država ili regija u odnosu na bovinu spongioformnu encefalopatiju („Službeni glasnik BiH“, br. 80/10, 55/12 i 86/12) ili</w:t>
            </w:r>
            <w:r w:rsidRPr="00CB68B3">
              <w:rPr>
                <w:rFonts w:cs="Calibri"/>
                <w:sz w:val="12"/>
                <w:szCs w:val="12"/>
                <w:lang w:eastAsia="hr-HR"/>
              </w:rPr>
              <w:t xml:space="preserve"> Odluci 2007/453/EZ</w:t>
            </w:r>
            <w:r w:rsidRPr="00CB68B3">
              <w:rPr>
                <w:rFonts w:cs="Calibri"/>
                <w:sz w:val="12"/>
                <w:szCs w:val="12"/>
              </w:rPr>
              <w:t xml:space="preserve">:/ </w:t>
            </w:r>
            <w:r w:rsidRPr="00CB68B3">
              <w:rPr>
                <w:rFonts w:eastAsia="Calibri" w:cs="Calibri"/>
                <w:b/>
                <w:sz w:val="12"/>
                <w:szCs w:val="12"/>
              </w:rPr>
              <w:t xml:space="preserve">for imports from a country or a region with a controlled BSE risk and listed as such in </w:t>
            </w:r>
            <w:r w:rsidRPr="00CB68B3">
              <w:rPr>
                <w:rFonts w:cs="Calibri"/>
                <w:b/>
                <w:sz w:val="12"/>
                <w:szCs w:val="12"/>
              </w:rPr>
              <w:t xml:space="preserve">Rulebook establishing the BSE status of countries or regions thereof according to their BSE risk status (“Official gazette BiH“ No. 80/10, 55/12 and 86/12) or </w:t>
            </w:r>
            <w:r w:rsidRPr="00CB68B3">
              <w:rPr>
                <w:rFonts w:eastAsia="Calibri" w:cs="Calibri"/>
                <w:b/>
                <w:sz w:val="12"/>
                <w:szCs w:val="12"/>
              </w:rPr>
              <w:t>Decision 2007/453/EC:</w:t>
            </w:r>
          </w:p>
          <w:p w:rsidR="00D459BD" w:rsidRPr="00CB68B3" w:rsidRDefault="00D459BD" w:rsidP="00D459BD">
            <w:pPr>
              <w:spacing w:after="0" w:line="240" w:lineRule="auto"/>
              <w:ind w:left="601" w:hanging="142"/>
              <w:jc w:val="both"/>
              <w:rPr>
                <w:rFonts w:eastAsia="Calibri" w:cs="Calibri"/>
                <w:b/>
                <w:sz w:val="12"/>
                <w:szCs w:val="12"/>
              </w:rPr>
            </w:pPr>
            <w:r w:rsidRPr="00CB68B3">
              <w:rPr>
                <w:sz w:val="12"/>
                <w:szCs w:val="12"/>
              </w:rPr>
              <w:t>(a)</w:t>
            </w:r>
            <w:r w:rsidRPr="00CB68B3">
              <w:rPr>
                <w:sz w:val="18"/>
                <w:szCs w:val="18"/>
              </w:rPr>
              <w:t xml:space="preserve"> </w:t>
            </w:r>
            <w:r w:rsidRPr="00CB68B3">
              <w:rPr>
                <w:sz w:val="12"/>
                <w:szCs w:val="12"/>
              </w:rPr>
              <w:t xml:space="preserve">šalis ar regionas pagal </w:t>
            </w:r>
            <w:r w:rsidRPr="00CB68B3">
              <w:rPr>
                <w:sz w:val="12"/>
                <w:szCs w:val="12"/>
                <w:lang w:val="sl-SI"/>
              </w:rPr>
              <w:t>teisės aktų, nustatančių prevencijos priemones dėl užkrečiamųjų spongiforminių encefalopatijų kontrolės ir likvidavimo</w:t>
            </w:r>
            <w:r w:rsidRPr="00CB68B3">
              <w:rPr>
                <w:rFonts w:eastAsia="Calibri" w:cs="Calibri"/>
                <w:b/>
                <w:sz w:val="12"/>
                <w:szCs w:val="12"/>
              </w:rPr>
              <w:t xml:space="preserve"> </w:t>
            </w:r>
            <w:r w:rsidRPr="00CB68B3">
              <w:rPr>
                <w:rFonts w:eastAsia="Calibri" w:cs="Calibri"/>
                <w:sz w:val="12"/>
                <w:szCs w:val="12"/>
              </w:rPr>
              <w:t xml:space="preserve">6(1) ir (2) straipsnius </w:t>
            </w:r>
            <w:r w:rsidRPr="00CB68B3">
              <w:rPr>
                <w:rFonts w:cs="Calibri"/>
                <w:sz w:val="12"/>
                <w:szCs w:val="12"/>
              </w:rPr>
              <w:t xml:space="preserve">(„Bosnijos ir Hercegovinos valstybės žinios“ Nr. 25/11 ir 20/13) ar </w:t>
            </w:r>
            <w:r w:rsidRPr="00CB68B3">
              <w:rPr>
                <w:sz w:val="12"/>
                <w:szCs w:val="12"/>
              </w:rPr>
              <w:t>Reglamento (EB) Nr. 999/2001 5(2) straipsnį priskiriami šaliai ar regionui, kur GSE rizika kontroliuojama;/</w:t>
            </w:r>
            <w:r w:rsidRPr="00CB68B3">
              <w:rPr>
                <w:rFonts w:cs="Calibri"/>
                <w:sz w:val="12"/>
                <w:szCs w:val="12"/>
                <w:lang w:eastAsia="hr-HR"/>
              </w:rPr>
              <w:t xml:space="preserve"> zemlja ili regija je razvrstana u kategoriju zemalja ili regija s kontroliranim rizikom od BSE-a u skladu s </w:t>
            </w:r>
            <w:r w:rsidRPr="00CB68B3">
              <w:rPr>
                <w:rFonts w:cs="Calibri"/>
                <w:sz w:val="12"/>
                <w:szCs w:val="12"/>
              </w:rPr>
              <w:t xml:space="preserve">člankom 6. st. (1) i (2) </w:t>
            </w:r>
            <w:r w:rsidRPr="00CB68B3">
              <w:rPr>
                <w:sz w:val="12"/>
                <w:szCs w:val="12"/>
              </w:rPr>
              <w:t>Pravilnika kojim se utvrđuju mjere za sprječavanje, kontrolu i iskorjenjivanje transmisivnih spongiformnih  encefalopatija („Službeni glasnik BiH“, br.25/11 i 20/13)</w:t>
            </w:r>
            <w:r w:rsidRPr="00CB68B3">
              <w:rPr>
                <w:rFonts w:cs="Calibri"/>
                <w:sz w:val="12"/>
                <w:szCs w:val="12"/>
              </w:rPr>
              <w:t xml:space="preserve">ili </w:t>
            </w:r>
            <w:r w:rsidRPr="00CB68B3">
              <w:rPr>
                <w:rFonts w:cs="Calibri"/>
                <w:sz w:val="12"/>
                <w:szCs w:val="12"/>
                <w:lang w:eastAsia="hr-HR"/>
              </w:rPr>
              <w:t>člankom 5. stavkom 2. Uredbe (EZ) br. 999/2001</w:t>
            </w:r>
            <w:r w:rsidRPr="00CB68B3">
              <w:rPr>
                <w:rFonts w:cs="Calibri"/>
                <w:sz w:val="12"/>
                <w:szCs w:val="12"/>
              </w:rPr>
              <w:t xml:space="preserve">;/ </w:t>
            </w:r>
            <w:r w:rsidRPr="00CB68B3">
              <w:rPr>
                <w:rFonts w:eastAsia="Calibri" w:cs="Calibri"/>
                <w:b/>
                <w:sz w:val="12"/>
                <w:szCs w:val="12"/>
              </w:rPr>
              <w:t xml:space="preserve">the country or region is classified in accordance with </w:t>
            </w:r>
            <w:r w:rsidRPr="00CB68B3">
              <w:rPr>
                <w:rFonts w:cs="Calibri"/>
                <w:b/>
                <w:sz w:val="12"/>
                <w:szCs w:val="12"/>
              </w:rPr>
              <w:t>Article 6 (1) and (2) of  Rulebook laying down measures for the prevention, control and eradication of transmissible spongiform encephalopathy („Official gazette BiH“ No. 25/11 and 20/13) or</w:t>
            </w:r>
            <w:r w:rsidRPr="00CB68B3">
              <w:rPr>
                <w:rFonts w:eastAsia="Calibri" w:cs="Calibri"/>
                <w:b/>
                <w:sz w:val="12"/>
                <w:szCs w:val="12"/>
              </w:rPr>
              <w:t xml:space="preserve"> Article 5(2) of Regulation (EC) No 999/2001 as a country or region posing a controlled BSE risk;</w:t>
            </w:r>
          </w:p>
          <w:p w:rsidR="00D459BD" w:rsidRPr="00CB68B3" w:rsidRDefault="00D459BD" w:rsidP="00D459BD">
            <w:pPr>
              <w:spacing w:after="0" w:line="240" w:lineRule="auto"/>
              <w:ind w:left="601" w:hanging="142"/>
              <w:jc w:val="both"/>
              <w:rPr>
                <w:rFonts w:eastAsia="Calibri" w:cs="Calibri"/>
                <w:b/>
                <w:sz w:val="12"/>
                <w:szCs w:val="12"/>
              </w:rPr>
            </w:pPr>
            <w:r w:rsidRPr="00CB68B3">
              <w:rPr>
                <w:sz w:val="12"/>
                <w:szCs w:val="12"/>
              </w:rPr>
              <w:t xml:space="preserve">(b) </w:t>
            </w:r>
            <w:r w:rsidRPr="00CB68B3">
              <w:rPr>
                <w:rFonts w:cs="TimesNewRomanPSMT"/>
                <w:sz w:val="12"/>
                <w:szCs w:val="12"/>
                <w:lang w:val="lt-LT" w:eastAsia="lt-LT"/>
              </w:rPr>
              <w:t>gyvūnai, iš kurių buvo gauta galvijų mėsa ar smulkinta mėsa, nebuvo skerdžiami po apsvaiginimo leidžiant dujas į kaukolės ertmę ar užmušti tokiu pat būdu, arba paskersti perplėšiant po apsvaiginimo centrinės nervų sistemos audinius pailgu strypo formos įrankiu, įvestu į kaukolės</w:t>
            </w:r>
            <w:r w:rsidRPr="00CB68B3">
              <w:rPr>
                <w:rFonts w:ascii="TimesNewRomanPSMT" w:hAnsi="TimesNewRomanPSMT" w:cs="TimesNewRomanPSMT"/>
                <w:sz w:val="14"/>
                <w:szCs w:val="14"/>
                <w:lang w:val="lt-LT" w:eastAsia="lt-LT"/>
              </w:rPr>
              <w:t xml:space="preserve"> </w:t>
            </w:r>
            <w:r w:rsidRPr="00CB68B3">
              <w:rPr>
                <w:rFonts w:cs="TimesNewRomanPSMT"/>
                <w:sz w:val="12"/>
                <w:szCs w:val="12"/>
                <w:lang w:val="lt-LT" w:eastAsia="lt-LT"/>
              </w:rPr>
              <w:t>ertmę;/</w:t>
            </w:r>
            <w:r w:rsidRPr="00CB68B3">
              <w:rPr>
                <w:rFonts w:ascii="TimesNewRomanPSMT" w:hAnsi="TimesNewRomanPSMT" w:cs="TimesNewRomanPSMT"/>
                <w:sz w:val="14"/>
                <w:szCs w:val="14"/>
                <w:lang w:val="lt-LT" w:eastAsia="lt-LT"/>
              </w:rPr>
              <w:t xml:space="preserve"> </w:t>
            </w:r>
            <w:r w:rsidRPr="00CB68B3">
              <w:rPr>
                <w:rFonts w:cs="Calibri"/>
                <w:sz w:val="12"/>
                <w:szCs w:val="12"/>
                <w:lang w:eastAsia="hr-HR"/>
              </w:rPr>
              <w:t>životinje od kojih je dobiveno meso ili mljeveno meso goveda nisu bile zaklane nakon omamljivanja ubrizgavanjem plina u kranijalnu šupljinu ili usmrćene istom metodom ili zaklane laceracijom nakon omamljivanja središnjeg živčanog tkiva uvođenjem instrumenta oblika štapa u kranijalnu šupljinu</w:t>
            </w:r>
            <w:r w:rsidRPr="00CB68B3">
              <w:rPr>
                <w:rFonts w:cs="Calibri"/>
                <w:sz w:val="12"/>
                <w:szCs w:val="12"/>
              </w:rPr>
              <w:t xml:space="preserve">;/ </w:t>
            </w:r>
            <w:r w:rsidRPr="00CB68B3">
              <w:rPr>
                <w:rFonts w:eastAsia="Calibri" w:cs="Calibri"/>
                <w:b/>
                <w:sz w:val="12"/>
                <w:szCs w:val="12"/>
              </w:rPr>
              <w:t>the animals from which the bovine meat or minced meat was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rsidR="00334A91" w:rsidRPr="00CB68B3" w:rsidRDefault="00334A91" w:rsidP="00111BCB">
            <w:pPr>
              <w:spacing w:after="0" w:line="240" w:lineRule="auto"/>
              <w:jc w:val="both"/>
              <w:rPr>
                <w:sz w:val="12"/>
                <w:szCs w:val="12"/>
                <w:vertAlign w:val="superscript"/>
              </w:rPr>
            </w:pPr>
          </w:p>
          <w:p w:rsidR="00334A91" w:rsidRPr="00CB68B3" w:rsidRDefault="00334A91" w:rsidP="00D459BD">
            <w:pPr>
              <w:spacing w:after="0" w:line="240" w:lineRule="auto"/>
              <w:ind w:left="601" w:hanging="284"/>
              <w:jc w:val="both"/>
              <w:rPr>
                <w:sz w:val="12"/>
                <w:szCs w:val="12"/>
              </w:rPr>
            </w:pPr>
            <w:r w:rsidRPr="00CB68B3">
              <w:rPr>
                <w:sz w:val="12"/>
                <w:szCs w:val="12"/>
                <w:vertAlign w:val="superscript"/>
              </w:rPr>
              <w:t>(1)</w:t>
            </w:r>
            <w:r w:rsidR="00AB4325" w:rsidRPr="00CB68B3">
              <w:rPr>
                <w:sz w:val="12"/>
                <w:szCs w:val="12"/>
                <w:vertAlign w:val="superscript"/>
              </w:rPr>
              <w:t>arba/</w:t>
            </w:r>
            <w:r w:rsidRPr="00CB68B3">
              <w:rPr>
                <w:sz w:val="12"/>
                <w:szCs w:val="12"/>
                <w:vertAlign w:val="superscript"/>
              </w:rPr>
              <w:t>bilo</w:t>
            </w:r>
            <w:r w:rsidRPr="00CB68B3">
              <w:rPr>
                <w:i/>
                <w:sz w:val="12"/>
                <w:szCs w:val="12"/>
                <w:vertAlign w:val="superscript"/>
              </w:rPr>
              <w:t>/either</w:t>
            </w:r>
            <w:r w:rsidRPr="00CB68B3">
              <w:rPr>
                <w:i/>
                <w:sz w:val="18"/>
                <w:szCs w:val="18"/>
              </w:rPr>
              <w:t xml:space="preserve"> </w:t>
            </w:r>
            <w:r w:rsidRPr="00CB68B3">
              <w:rPr>
                <w:sz w:val="12"/>
                <w:szCs w:val="12"/>
              </w:rPr>
              <w:t>[(c)</w:t>
            </w:r>
            <w:r w:rsidR="00AB4325" w:rsidRPr="00CB68B3">
              <w:rPr>
                <w:sz w:val="12"/>
                <w:szCs w:val="12"/>
              </w:rPr>
              <w:t>galvijų mėsa ar smulkinta mėsa</w:t>
            </w:r>
            <w:r w:rsidR="00E52EA9" w:rsidRPr="00CB68B3">
              <w:rPr>
                <w:sz w:val="12"/>
                <w:szCs w:val="12"/>
              </w:rPr>
              <w:t>,</w:t>
            </w:r>
            <w:r w:rsidR="00AB4325" w:rsidRPr="00CB68B3">
              <w:rPr>
                <w:sz w:val="12"/>
                <w:szCs w:val="12"/>
              </w:rPr>
              <w:t xml:space="preserve"> </w:t>
            </w:r>
            <w:r w:rsidR="00AB4325" w:rsidRPr="00CB68B3">
              <w:rPr>
                <w:sz w:val="12"/>
                <w:szCs w:val="12"/>
                <w:lang w:val="mk-MK"/>
              </w:rPr>
              <w:t>kuri</w:t>
            </w:r>
            <w:r w:rsidR="00D04A7B" w:rsidRPr="00CB68B3">
              <w:rPr>
                <w:sz w:val="12"/>
                <w:szCs w:val="12"/>
                <w:lang w:val="lt-LT"/>
              </w:rPr>
              <w:t>os</w:t>
            </w:r>
            <w:r w:rsidR="00AB4325" w:rsidRPr="00CB68B3">
              <w:rPr>
                <w:sz w:val="12"/>
                <w:szCs w:val="12"/>
                <w:lang w:val="mk-MK"/>
              </w:rPr>
              <w:t xml:space="preserve"> sudėtyje nėra ir ji nėra gaut</w:t>
            </w:r>
            <w:r w:rsidR="00AB4325" w:rsidRPr="00CB68B3">
              <w:rPr>
                <w:sz w:val="12"/>
                <w:szCs w:val="12"/>
                <w:lang w:val="lt-LT"/>
              </w:rPr>
              <w:t>a</w:t>
            </w:r>
            <w:r w:rsidR="00AB4325" w:rsidRPr="00CB68B3">
              <w:rPr>
                <w:sz w:val="12"/>
                <w:szCs w:val="12"/>
                <w:lang w:val="mk-MK"/>
              </w:rPr>
              <w:t xml:space="preserve"> iš nurodytos pavoj</w:t>
            </w:r>
            <w:r w:rsidR="006645FB" w:rsidRPr="00CB68B3">
              <w:rPr>
                <w:sz w:val="12"/>
                <w:szCs w:val="12"/>
                <w:lang w:val="mk-MK"/>
              </w:rPr>
              <w:t>ingos medžiagos, kaip apibrėžta</w:t>
            </w:r>
            <w:r w:rsidR="006645FB" w:rsidRPr="00CB68B3">
              <w:rPr>
                <w:sz w:val="12"/>
                <w:szCs w:val="12"/>
                <w:lang w:val="lt-LT"/>
              </w:rPr>
              <w:t xml:space="preserve"> teisės aktų</w:t>
            </w:r>
            <w:r w:rsidR="004D2940" w:rsidRPr="00CB68B3">
              <w:rPr>
                <w:sz w:val="12"/>
                <w:szCs w:val="12"/>
                <w:lang w:val="sl-SI"/>
              </w:rPr>
              <w:t xml:space="preserve">, nustatančių prevencijos priemones dėl </w:t>
            </w:r>
            <w:r w:rsidR="00B37EEB" w:rsidRPr="00CB68B3">
              <w:rPr>
                <w:sz w:val="12"/>
                <w:szCs w:val="12"/>
                <w:lang w:val="sl-SI"/>
              </w:rPr>
              <w:t>užkrečiamųjų s</w:t>
            </w:r>
            <w:r w:rsidR="004D2940" w:rsidRPr="00CB68B3">
              <w:rPr>
                <w:sz w:val="12"/>
                <w:szCs w:val="12"/>
                <w:lang w:val="sl-SI"/>
              </w:rPr>
              <w:t>pongiformin</w:t>
            </w:r>
            <w:r w:rsidR="00B37EEB" w:rsidRPr="00CB68B3">
              <w:rPr>
                <w:sz w:val="12"/>
                <w:szCs w:val="12"/>
                <w:lang w:val="sl-SI"/>
              </w:rPr>
              <w:t>ių</w:t>
            </w:r>
            <w:r w:rsidR="004D2940" w:rsidRPr="00CB68B3">
              <w:rPr>
                <w:sz w:val="12"/>
                <w:szCs w:val="12"/>
                <w:lang w:val="sl-SI"/>
              </w:rPr>
              <w:t xml:space="preserve"> encefalopatij</w:t>
            </w:r>
            <w:r w:rsidR="00B37EEB" w:rsidRPr="00CB68B3">
              <w:rPr>
                <w:sz w:val="12"/>
                <w:szCs w:val="12"/>
                <w:lang w:val="sl-SI"/>
              </w:rPr>
              <w:t>ų</w:t>
            </w:r>
            <w:r w:rsidR="004D2940" w:rsidRPr="00CB68B3">
              <w:rPr>
                <w:sz w:val="12"/>
                <w:szCs w:val="12"/>
                <w:lang w:val="sl-SI"/>
              </w:rPr>
              <w:t xml:space="preserve"> kontrolės ir likvidavimo</w:t>
            </w:r>
            <w:r w:rsidR="004D2940" w:rsidRPr="00CB68B3">
              <w:rPr>
                <w:rFonts w:eastAsia="Calibri" w:cs="Calibri"/>
                <w:b/>
                <w:sz w:val="12"/>
                <w:szCs w:val="12"/>
              </w:rPr>
              <w:t xml:space="preserve"> </w:t>
            </w:r>
            <w:r w:rsidR="004D2940" w:rsidRPr="00CB68B3">
              <w:rPr>
                <w:rFonts w:eastAsia="Calibri" w:cs="Calibri"/>
                <w:sz w:val="12"/>
                <w:szCs w:val="12"/>
              </w:rPr>
              <w:t xml:space="preserve">V priede </w:t>
            </w:r>
            <w:r w:rsidR="004D2940" w:rsidRPr="00CB68B3">
              <w:rPr>
                <w:rFonts w:cs="Calibri"/>
                <w:sz w:val="12"/>
                <w:szCs w:val="12"/>
              </w:rPr>
              <w:t>(„</w:t>
            </w:r>
            <w:r w:rsidR="00E52EA9" w:rsidRPr="00CB68B3">
              <w:rPr>
                <w:rFonts w:cs="Calibri"/>
                <w:sz w:val="12"/>
                <w:szCs w:val="12"/>
              </w:rPr>
              <w:t>Bosnijos ir Hercegovinos v</w:t>
            </w:r>
            <w:r w:rsidR="006645FB" w:rsidRPr="00CB68B3">
              <w:rPr>
                <w:rFonts w:cs="Calibri"/>
                <w:sz w:val="12"/>
                <w:szCs w:val="12"/>
              </w:rPr>
              <w:t>alstybės žinios</w:t>
            </w:r>
            <w:r w:rsidR="004D2940" w:rsidRPr="00CB68B3">
              <w:rPr>
                <w:rFonts w:cs="Calibri"/>
                <w:sz w:val="12"/>
                <w:szCs w:val="12"/>
              </w:rPr>
              <w:t>“ Nr. 25/11 ir</w:t>
            </w:r>
            <w:r w:rsidR="00AB4325" w:rsidRPr="00CB68B3">
              <w:rPr>
                <w:rFonts w:cs="Calibri"/>
                <w:sz w:val="12"/>
                <w:szCs w:val="12"/>
              </w:rPr>
              <w:t xml:space="preserve"> 20/13) ar </w:t>
            </w:r>
            <w:r w:rsidR="00AB4325" w:rsidRPr="00CB68B3">
              <w:rPr>
                <w:sz w:val="12"/>
                <w:szCs w:val="12"/>
                <w:lang w:val="mk-MK"/>
              </w:rPr>
              <w:t>Reglamento (EB) Nr. 999/2001 V priede, arba mechaniškai atskirtos mėsos, gautos iš galvijų kaulų</w:t>
            </w:r>
            <w:r w:rsidR="00AB4325" w:rsidRPr="00CB68B3">
              <w:rPr>
                <w:sz w:val="12"/>
                <w:szCs w:val="12"/>
                <w:lang w:val="lt-LT"/>
              </w:rPr>
              <w:t xml:space="preserve"> /</w:t>
            </w:r>
            <w:r w:rsidRPr="00CB68B3">
              <w:rPr>
                <w:rFonts w:cs="Calibri"/>
                <w:sz w:val="12"/>
                <w:szCs w:val="12"/>
                <w:lang w:eastAsia="hr-HR"/>
              </w:rPr>
              <w:t xml:space="preserve">meso ili mljeveno meso goveda ne sadrži i nije dobiveno od specifičnog rizičnog materijala kako je navedeno u Prilogu V. </w:t>
            </w:r>
            <w:r w:rsidR="006B1FA3" w:rsidRPr="00CB68B3">
              <w:rPr>
                <w:sz w:val="12"/>
                <w:szCs w:val="12"/>
              </w:rPr>
              <w:t xml:space="preserve">Pravilnika kojim se utvrđuju mjere za sprječavanje, kontrolu i iskorjenjivanje transmisivnih spongiformnih  encefalopatija („Službeni glasnik BiH“, br.25/11 i 20/13) </w:t>
            </w:r>
            <w:r w:rsidRPr="00CB68B3">
              <w:rPr>
                <w:rFonts w:cs="Calibri"/>
                <w:sz w:val="12"/>
                <w:szCs w:val="12"/>
              </w:rPr>
              <w:t>ili</w:t>
            </w:r>
            <w:r w:rsidRPr="00CB68B3">
              <w:rPr>
                <w:rFonts w:cs="Calibri"/>
                <w:sz w:val="12"/>
                <w:szCs w:val="12"/>
                <w:lang w:eastAsia="hr-HR"/>
              </w:rPr>
              <w:t xml:space="preserve"> Prilogu V.Uredbe (EZ) br. 999/2001 ili mehanički otkoštenog mesa dobivenog s kosti goveda/ </w:t>
            </w:r>
            <w:r w:rsidRPr="00CB68B3">
              <w:rPr>
                <w:rFonts w:eastAsia="Calibri" w:cs="Calibri"/>
                <w:b/>
                <w:sz w:val="12"/>
                <w:szCs w:val="12"/>
              </w:rPr>
              <w:t>the bovine meat or minced meat does not contain and is not derived from specified risk material as defined in Annex V</w:t>
            </w:r>
            <w:r w:rsidRPr="00CB68B3">
              <w:rPr>
                <w:rFonts w:cs="Calibri"/>
                <w:b/>
                <w:sz w:val="12"/>
                <w:szCs w:val="12"/>
              </w:rPr>
              <w:t xml:space="preserve"> Rulebook laying down measures for the prevention, control and eradication of transmissible spongiform encephalopathy („Official gazette BiH“ No. 25/11 and 20/13) or</w:t>
            </w:r>
            <w:r w:rsidRPr="00CB68B3">
              <w:rPr>
                <w:rFonts w:eastAsia="Calibri" w:cs="Calibri"/>
                <w:b/>
                <w:sz w:val="12"/>
                <w:szCs w:val="12"/>
              </w:rPr>
              <w:t xml:space="preserve"> Annex V to Regulation (EC) No 999/2001, or mechanically separated meat obtained from bones of bovine animals</w:t>
            </w:r>
            <w:r w:rsidRPr="00CB68B3">
              <w:rPr>
                <w:sz w:val="12"/>
                <w:szCs w:val="12"/>
              </w:rPr>
              <w:t>]</w:t>
            </w:r>
          </w:p>
          <w:p w:rsidR="00334A91" w:rsidRPr="00CB68B3" w:rsidRDefault="00334A91" w:rsidP="00D459BD">
            <w:pPr>
              <w:spacing w:after="0" w:line="240" w:lineRule="auto"/>
              <w:ind w:left="601" w:hanging="284"/>
              <w:jc w:val="both"/>
              <w:rPr>
                <w:sz w:val="18"/>
                <w:szCs w:val="18"/>
              </w:rPr>
            </w:pPr>
            <w:r w:rsidRPr="00CB68B3">
              <w:rPr>
                <w:sz w:val="12"/>
                <w:szCs w:val="12"/>
                <w:vertAlign w:val="superscript"/>
              </w:rPr>
              <w:t>(1)(2)</w:t>
            </w:r>
            <w:r w:rsidR="00D04A7B" w:rsidRPr="00CB68B3">
              <w:rPr>
                <w:sz w:val="12"/>
                <w:szCs w:val="12"/>
                <w:vertAlign w:val="superscript"/>
              </w:rPr>
              <w:t>arba/</w:t>
            </w:r>
            <w:r w:rsidRPr="00CB68B3">
              <w:rPr>
                <w:sz w:val="12"/>
                <w:szCs w:val="12"/>
                <w:vertAlign w:val="superscript"/>
              </w:rPr>
              <w:t>ili/or</w:t>
            </w:r>
            <w:r w:rsidRPr="00CB68B3">
              <w:rPr>
                <w:sz w:val="18"/>
                <w:szCs w:val="18"/>
              </w:rPr>
              <w:t xml:space="preserve"> </w:t>
            </w:r>
            <w:r w:rsidRPr="00CB68B3">
              <w:rPr>
                <w:rFonts w:cs="Calibri"/>
                <w:sz w:val="12"/>
                <w:szCs w:val="12"/>
              </w:rPr>
              <w:t>[(c)</w:t>
            </w:r>
            <w:r w:rsidR="00520486" w:rsidRPr="00CB68B3">
              <w:rPr>
                <w:bCs/>
                <w:sz w:val="20"/>
                <w:szCs w:val="20"/>
                <w:lang w:eastAsia="en-US"/>
              </w:rPr>
              <w:t xml:space="preserve"> </w:t>
            </w:r>
            <w:r w:rsidR="00520486" w:rsidRPr="00CB68B3">
              <w:rPr>
                <w:bCs/>
                <w:sz w:val="12"/>
                <w:szCs w:val="12"/>
                <w:lang w:eastAsia="en-US"/>
              </w:rPr>
              <w:t xml:space="preserve">skerdenos, skerdenų pusės arba skerdenų pusės, supjaustytos į ne daugiau kaip tris vientisus </w:t>
            </w:r>
            <w:r w:rsidR="00E52EA9" w:rsidRPr="00CB68B3">
              <w:rPr>
                <w:bCs/>
                <w:sz w:val="12"/>
                <w:szCs w:val="12"/>
                <w:lang w:eastAsia="en-US"/>
              </w:rPr>
              <w:t xml:space="preserve">didelius </w:t>
            </w:r>
            <w:r w:rsidR="00520486" w:rsidRPr="00CB68B3">
              <w:rPr>
                <w:bCs/>
                <w:sz w:val="12"/>
                <w:szCs w:val="12"/>
                <w:lang w:eastAsia="en-US"/>
              </w:rPr>
              <w:t xml:space="preserve">gabalus, ir ketvirčiai, kurių sudėtyje nėra </w:t>
            </w:r>
            <w:r w:rsidR="006645FB" w:rsidRPr="00CB68B3">
              <w:rPr>
                <w:bCs/>
                <w:sz w:val="12"/>
                <w:szCs w:val="12"/>
                <w:lang w:eastAsia="en-US"/>
              </w:rPr>
              <w:t xml:space="preserve">specifinių pavojingų medžiagų, </w:t>
            </w:r>
            <w:r w:rsidR="00520486" w:rsidRPr="00CB68B3">
              <w:rPr>
                <w:bCs/>
                <w:sz w:val="12"/>
                <w:szCs w:val="12"/>
                <w:lang w:eastAsia="en-US"/>
              </w:rPr>
              <w:t>išskyrus nugarkaulį, įskaita</w:t>
            </w:r>
            <w:r w:rsidR="00E52EA9" w:rsidRPr="00CB68B3">
              <w:rPr>
                <w:bCs/>
                <w:sz w:val="12"/>
                <w:szCs w:val="12"/>
                <w:lang w:eastAsia="en-US"/>
              </w:rPr>
              <w:t>nt nugarinio kamieno nervus. Galvijų skerdenos ar dideli</w:t>
            </w:r>
            <w:r w:rsidR="00520486" w:rsidRPr="00CB68B3">
              <w:rPr>
                <w:bCs/>
                <w:sz w:val="12"/>
                <w:szCs w:val="12"/>
                <w:lang w:eastAsia="en-US"/>
              </w:rPr>
              <w:t xml:space="preserve"> skerdenų gabalai</w:t>
            </w:r>
            <w:r w:rsidR="00520486" w:rsidRPr="00CB68B3">
              <w:rPr>
                <w:rFonts w:cs="Calibri"/>
                <w:sz w:val="12"/>
                <w:szCs w:val="12"/>
              </w:rPr>
              <w:t xml:space="preserve"> </w:t>
            </w:r>
            <w:r w:rsidR="00577261" w:rsidRPr="00CB68B3">
              <w:rPr>
                <w:rFonts w:cs="Calibri"/>
                <w:sz w:val="12"/>
                <w:szCs w:val="12"/>
              </w:rPr>
              <w:t>su nugarkauliu paženklintos mėlyna juosta ant etiketės</w:t>
            </w:r>
            <w:r w:rsidR="00E52EA9" w:rsidRPr="00CB68B3">
              <w:rPr>
                <w:rFonts w:cs="Calibri"/>
                <w:sz w:val="12"/>
                <w:szCs w:val="12"/>
              </w:rPr>
              <w:t>,</w:t>
            </w:r>
            <w:r w:rsidR="00577261" w:rsidRPr="00CB68B3">
              <w:rPr>
                <w:rFonts w:cs="Calibri"/>
                <w:sz w:val="12"/>
                <w:szCs w:val="12"/>
              </w:rPr>
              <w:t xml:space="preserve">  kaip nurodyta </w:t>
            </w:r>
            <w:r w:rsidR="00E52EA9" w:rsidRPr="00CB68B3">
              <w:rPr>
                <w:rFonts w:cs="Calibri"/>
                <w:sz w:val="12"/>
                <w:szCs w:val="12"/>
              </w:rPr>
              <w:t xml:space="preserve"> specialiuose Bosnijos ir Hercegovinos</w:t>
            </w:r>
            <w:r w:rsidR="006645FB" w:rsidRPr="00CB68B3">
              <w:rPr>
                <w:rFonts w:cs="Calibri"/>
                <w:sz w:val="12"/>
                <w:szCs w:val="12"/>
              </w:rPr>
              <w:t xml:space="preserve"> teisės aktuose</w:t>
            </w:r>
            <w:r w:rsidR="00843D28" w:rsidRPr="00CB68B3">
              <w:rPr>
                <w:rFonts w:cs="Calibri"/>
                <w:sz w:val="12"/>
                <w:szCs w:val="12"/>
              </w:rPr>
              <w:t xml:space="preserve"> ar Reglamente 1760/2000.</w:t>
            </w:r>
            <w:r w:rsidR="00577261" w:rsidRPr="00CB68B3">
              <w:rPr>
                <w:rFonts w:cs="Calibri"/>
                <w:sz w:val="12"/>
                <w:szCs w:val="12"/>
              </w:rPr>
              <w:t xml:space="preserve"> </w:t>
            </w:r>
            <w:r w:rsidR="00520486" w:rsidRPr="00CB68B3">
              <w:rPr>
                <w:rFonts w:cs="Calibri"/>
                <w:sz w:val="12"/>
                <w:szCs w:val="12"/>
              </w:rPr>
              <w:t>/</w:t>
            </w:r>
            <w:r w:rsidR="00D04A7B" w:rsidRPr="00CB68B3">
              <w:rPr>
                <w:rFonts w:cs="Calibri"/>
                <w:sz w:val="12"/>
                <w:szCs w:val="12"/>
              </w:rPr>
              <w:t xml:space="preserve"> </w:t>
            </w:r>
            <w:r w:rsidRPr="00CB68B3">
              <w:rPr>
                <w:rFonts w:cs="Calibri"/>
                <w:sz w:val="12"/>
                <w:szCs w:val="12"/>
                <w:lang w:eastAsia="hr-HR"/>
              </w:rPr>
              <w:t xml:space="preserve">trupovi, polovice trupova ili polovice trupova rasječene u najviše tri dijela za veleprodaju i četvrti trupova ne sadrže specifični rizični materijal osim leđne moždine uključujući dorzalni korijen ganglija. Trupovi ili dijelovi trupova goveda s leđnom moždinom označeni su plavom oznakom navedenoj u </w:t>
            </w:r>
            <w:r w:rsidRPr="00CB68B3">
              <w:rPr>
                <w:rFonts w:cs="Calibri"/>
                <w:sz w:val="12"/>
                <w:szCs w:val="12"/>
              </w:rPr>
              <w:t xml:space="preserve">posebnim propisima BiH  ili </w:t>
            </w:r>
            <w:r w:rsidRPr="00CB68B3">
              <w:rPr>
                <w:rFonts w:cs="Calibri"/>
                <w:sz w:val="12"/>
                <w:szCs w:val="12"/>
                <w:lang w:eastAsia="hr-HR"/>
              </w:rPr>
              <w:t>Uredbi (EZ) br. 1760/2000</w:t>
            </w:r>
            <w:r w:rsidRPr="00CB68B3">
              <w:rPr>
                <w:rFonts w:cs="Calibri"/>
                <w:sz w:val="12"/>
                <w:szCs w:val="12"/>
              </w:rPr>
              <w:t>. /</w:t>
            </w:r>
            <w:r w:rsidRPr="00CB68B3">
              <w:rPr>
                <w:rFonts w:eastAsia="Calibri" w:cs="Calibri"/>
                <w:b/>
                <w:sz w:val="12"/>
                <w:szCs w:val="12"/>
              </w:rPr>
              <w:t xml:space="preserve">the carcasses, half carcasses or half carcasses cut into no more than three wholesale cuts, and quarters contain no specified risk material other than the vertebral column, including dorsal root ganglia. The carcasses or wholesale cuts of carcasses of bovine animals containing vertebral column have been identified by a blue stripe on the label referred to in </w:t>
            </w:r>
            <w:r w:rsidRPr="00CB68B3">
              <w:rPr>
                <w:rFonts w:cs="Calibri"/>
                <w:b/>
                <w:sz w:val="12"/>
                <w:szCs w:val="12"/>
              </w:rPr>
              <w:t>special regulations in</w:t>
            </w:r>
            <w:r w:rsidRPr="00CB68B3">
              <w:rPr>
                <w:rFonts w:eastAsia="Calibri" w:cs="Calibri"/>
                <w:b/>
                <w:sz w:val="12"/>
                <w:szCs w:val="12"/>
              </w:rPr>
              <w:t xml:space="preserve"> BiH or Regulation (EC) No 1760/2000.</w:t>
            </w:r>
            <w:r w:rsidRPr="00CB68B3">
              <w:rPr>
                <w:rFonts w:cs="Calibri"/>
                <w:sz w:val="12"/>
                <w:szCs w:val="12"/>
              </w:rPr>
              <w:t>]]</w:t>
            </w:r>
          </w:p>
          <w:p w:rsidR="00334A91" w:rsidRPr="00CB68B3" w:rsidRDefault="00334A91" w:rsidP="00AB198A">
            <w:pPr>
              <w:autoSpaceDE w:val="0"/>
              <w:autoSpaceDN w:val="0"/>
              <w:adjustRightInd w:val="0"/>
              <w:spacing w:after="0" w:line="240" w:lineRule="auto"/>
              <w:ind w:left="317" w:hanging="283"/>
              <w:jc w:val="both"/>
              <w:rPr>
                <w:rFonts w:cs="Calibri"/>
                <w:sz w:val="12"/>
                <w:szCs w:val="12"/>
                <w:vertAlign w:val="superscript"/>
              </w:rPr>
            </w:pPr>
          </w:p>
          <w:p w:rsidR="00371D51" w:rsidRPr="00CB68B3" w:rsidRDefault="00371D51" w:rsidP="00AB198A">
            <w:pPr>
              <w:autoSpaceDE w:val="0"/>
              <w:autoSpaceDN w:val="0"/>
              <w:adjustRightInd w:val="0"/>
              <w:spacing w:after="0" w:line="240" w:lineRule="auto"/>
              <w:ind w:left="317" w:hanging="283"/>
              <w:jc w:val="both"/>
              <w:rPr>
                <w:rFonts w:ascii="TimesNewRomanPSMT" w:eastAsia="Calibri" w:hAnsi="TimesNewRomanPSMT" w:cs="TimesNewRomanPSMT"/>
                <w:sz w:val="12"/>
                <w:szCs w:val="12"/>
              </w:rPr>
            </w:pPr>
            <w:r w:rsidRPr="00CB68B3">
              <w:rPr>
                <w:rFonts w:cs="Calibri"/>
                <w:sz w:val="12"/>
                <w:szCs w:val="12"/>
                <w:vertAlign w:val="superscript"/>
              </w:rPr>
              <w:t>(1)</w:t>
            </w:r>
            <w:r w:rsidR="006E4807" w:rsidRPr="00CB68B3">
              <w:rPr>
                <w:rFonts w:cs="Calibri"/>
                <w:sz w:val="12"/>
                <w:szCs w:val="12"/>
                <w:vertAlign w:val="superscript"/>
              </w:rPr>
              <w:t>arba/</w:t>
            </w:r>
            <w:r w:rsidRPr="00CB68B3">
              <w:rPr>
                <w:rFonts w:cs="Calibri"/>
                <w:sz w:val="12"/>
                <w:szCs w:val="12"/>
                <w:vertAlign w:val="superscript"/>
              </w:rPr>
              <w:t>ili/or</w:t>
            </w:r>
            <w:r w:rsidRPr="00CB68B3">
              <w:rPr>
                <w:rFonts w:cs="Calibri"/>
                <w:sz w:val="12"/>
                <w:szCs w:val="12"/>
              </w:rPr>
              <w:t xml:space="preserve"> [II.1.9.3. </w:t>
            </w:r>
            <w:r w:rsidR="006E4807" w:rsidRPr="00CB68B3">
              <w:rPr>
                <w:sz w:val="12"/>
                <w:szCs w:val="12"/>
              </w:rPr>
              <w:t>importuojant iš šalies ar</w:t>
            </w:r>
            <w:r w:rsidR="00374753" w:rsidRPr="00CB68B3">
              <w:rPr>
                <w:sz w:val="12"/>
                <w:szCs w:val="12"/>
              </w:rPr>
              <w:t>ba</w:t>
            </w:r>
            <w:r w:rsidR="006E4807" w:rsidRPr="00CB68B3">
              <w:rPr>
                <w:sz w:val="12"/>
                <w:szCs w:val="12"/>
              </w:rPr>
              <w:t xml:space="preserve"> r</w:t>
            </w:r>
            <w:r w:rsidR="00374753" w:rsidRPr="00CB68B3">
              <w:rPr>
                <w:sz w:val="12"/>
                <w:szCs w:val="12"/>
              </w:rPr>
              <w:t xml:space="preserve">egiono, kurie nesuskirstyti į kategorijas pagal </w:t>
            </w:r>
            <w:r w:rsidR="006645FB" w:rsidRPr="00CB68B3">
              <w:rPr>
                <w:sz w:val="12"/>
                <w:szCs w:val="12"/>
                <w:lang w:val="sl-SI"/>
              </w:rPr>
              <w:t>teisės aktų</w:t>
            </w:r>
            <w:r w:rsidR="00374753" w:rsidRPr="00CB68B3">
              <w:rPr>
                <w:sz w:val="12"/>
                <w:szCs w:val="12"/>
                <w:lang w:val="sl-SI"/>
              </w:rPr>
              <w:t xml:space="preserve">, nustatančių prevencijos priemones dėl </w:t>
            </w:r>
            <w:r w:rsidR="002A0C86" w:rsidRPr="00CB68B3">
              <w:rPr>
                <w:sz w:val="12"/>
                <w:szCs w:val="12"/>
                <w:lang w:val="sl-SI"/>
              </w:rPr>
              <w:t xml:space="preserve">užkrečiamųjų spongiforminių encefalopatijų </w:t>
            </w:r>
            <w:r w:rsidR="00374753" w:rsidRPr="00CB68B3">
              <w:rPr>
                <w:sz w:val="12"/>
                <w:szCs w:val="12"/>
                <w:lang w:val="sl-SI"/>
              </w:rPr>
              <w:t>kontrolės ir likvidavimo 6 (1) ir (2) straipsnį</w:t>
            </w:r>
            <w:r w:rsidR="00374753" w:rsidRPr="00CB68B3">
              <w:rPr>
                <w:rFonts w:eastAsia="Calibri" w:cs="Calibri"/>
                <w:sz w:val="12"/>
                <w:szCs w:val="12"/>
              </w:rPr>
              <w:t xml:space="preserve"> </w:t>
            </w:r>
            <w:r w:rsidR="006645FB" w:rsidRPr="00CB68B3">
              <w:rPr>
                <w:rFonts w:cs="Calibri"/>
                <w:sz w:val="12"/>
                <w:szCs w:val="12"/>
              </w:rPr>
              <w:t>(„Bosnijos ir Hercegovinos valstybės žinios</w:t>
            </w:r>
            <w:r w:rsidR="00374753" w:rsidRPr="00CB68B3">
              <w:rPr>
                <w:rFonts w:cs="Calibri"/>
                <w:sz w:val="12"/>
                <w:szCs w:val="12"/>
              </w:rPr>
              <w:t>“ Nr. 25/11 ir 20/13)</w:t>
            </w:r>
            <w:r w:rsidR="006645FB" w:rsidRPr="00CB68B3">
              <w:rPr>
                <w:rFonts w:cs="Calibri"/>
                <w:sz w:val="12"/>
                <w:szCs w:val="12"/>
              </w:rPr>
              <w:t xml:space="preserve"> </w:t>
            </w:r>
            <w:r w:rsidR="00A004BA" w:rsidRPr="00CB68B3">
              <w:rPr>
                <w:rFonts w:cs="Calibri"/>
                <w:sz w:val="12"/>
                <w:szCs w:val="12"/>
              </w:rPr>
              <w:t xml:space="preserve">ar </w:t>
            </w:r>
            <w:r w:rsidR="00374753" w:rsidRPr="00CB68B3">
              <w:rPr>
                <w:sz w:val="12"/>
                <w:szCs w:val="12"/>
              </w:rPr>
              <w:t xml:space="preserve">Reglamento 999/2001 </w:t>
            </w:r>
            <w:r w:rsidR="00A004BA" w:rsidRPr="00CB68B3">
              <w:rPr>
                <w:sz w:val="12"/>
                <w:szCs w:val="12"/>
              </w:rPr>
              <w:t xml:space="preserve">5(2) </w:t>
            </w:r>
            <w:r w:rsidR="00374753" w:rsidRPr="00CB68B3">
              <w:rPr>
                <w:sz w:val="12"/>
                <w:szCs w:val="12"/>
              </w:rPr>
              <w:t xml:space="preserve">straipsnį arba suskirstyti kaip šalis arba regionas su neapibrėžta GSE rizika ir įtraukti į </w:t>
            </w:r>
            <w:r w:rsidR="00A004BA" w:rsidRPr="00CB68B3">
              <w:rPr>
                <w:sz w:val="12"/>
                <w:szCs w:val="12"/>
              </w:rPr>
              <w:t xml:space="preserve">teisės aktus, nustatančius šalių  ar regionų būklę, atsižvelgiant į GSE pagal jų GSE riziką </w:t>
            </w:r>
            <w:r w:rsidR="00A004BA" w:rsidRPr="00CB68B3">
              <w:rPr>
                <w:rFonts w:cs="Calibri"/>
                <w:sz w:val="12"/>
                <w:szCs w:val="12"/>
              </w:rPr>
              <w:t>(“Bosnijos ir Hercegovinos valstybės žinios“ Nr. 80/10, 55/12 ir 86/12)</w:t>
            </w:r>
            <w:r w:rsidR="007B3BF5" w:rsidRPr="00CB68B3">
              <w:rPr>
                <w:rFonts w:cs="Calibri"/>
                <w:sz w:val="12"/>
                <w:szCs w:val="12"/>
              </w:rPr>
              <w:t xml:space="preserve"> arba </w:t>
            </w:r>
            <w:r w:rsidR="00793F96" w:rsidRPr="00CB68B3">
              <w:rPr>
                <w:sz w:val="12"/>
                <w:szCs w:val="12"/>
              </w:rPr>
              <w:t>Komisijos sprendime</w:t>
            </w:r>
            <w:r w:rsidR="006E4807" w:rsidRPr="00CB68B3">
              <w:rPr>
                <w:sz w:val="12"/>
                <w:szCs w:val="12"/>
              </w:rPr>
              <w:t xml:space="preserve"> 2007/453/EB</w:t>
            </w:r>
            <w:r w:rsidR="00CE2A9E" w:rsidRPr="00CB68B3">
              <w:rPr>
                <w:sz w:val="12"/>
                <w:szCs w:val="12"/>
              </w:rPr>
              <w:t>:/</w:t>
            </w:r>
            <w:r w:rsidR="006E4807" w:rsidRPr="00CB68B3">
              <w:rPr>
                <w:sz w:val="12"/>
                <w:szCs w:val="12"/>
              </w:rPr>
              <w:t xml:space="preserve"> priede</w:t>
            </w:r>
            <w:r w:rsidR="006E4807" w:rsidRPr="00CB68B3">
              <w:rPr>
                <w:rFonts w:cs="Calibri"/>
                <w:sz w:val="12"/>
                <w:szCs w:val="12"/>
                <w:lang w:eastAsia="hr-HR"/>
              </w:rPr>
              <w:t xml:space="preserve"> </w:t>
            </w:r>
            <w:r w:rsidRPr="00CB68B3">
              <w:rPr>
                <w:rFonts w:cs="Calibri"/>
                <w:sz w:val="12"/>
                <w:szCs w:val="12"/>
                <w:lang w:eastAsia="hr-HR"/>
              </w:rPr>
              <w:t xml:space="preserve">za uvoz iz zemlje ili regije koja nije bila kategorizirana u skladu s skladu s u skladu s </w:t>
            </w:r>
            <w:r w:rsidRPr="00CB68B3">
              <w:rPr>
                <w:rFonts w:cs="Calibri"/>
                <w:sz w:val="12"/>
                <w:szCs w:val="12"/>
              </w:rPr>
              <w:t xml:space="preserve">člankom 6. st. (1) </w:t>
            </w:r>
            <w:r w:rsidR="00526645" w:rsidRPr="00CB68B3">
              <w:rPr>
                <w:rFonts w:cs="Calibri"/>
                <w:sz w:val="12"/>
                <w:szCs w:val="12"/>
              </w:rPr>
              <w:t xml:space="preserve">i (2) </w:t>
            </w:r>
            <w:r w:rsidR="006B1FA3" w:rsidRPr="00CB68B3">
              <w:rPr>
                <w:sz w:val="12"/>
                <w:szCs w:val="12"/>
              </w:rPr>
              <w:t xml:space="preserve">Pravilnika kojim se utvrđuju mjere za sprječavanje, kontrolu i iskorjenjivanje transmisivnih spongiformnih  encefalopatija („Službeni glasnik BiH“, br.25/11 i 20/13) </w:t>
            </w:r>
            <w:r w:rsidRPr="00CB68B3">
              <w:rPr>
                <w:rFonts w:cs="Calibri"/>
                <w:sz w:val="12"/>
                <w:szCs w:val="12"/>
              </w:rPr>
              <w:t xml:space="preserve">ili </w:t>
            </w:r>
            <w:r w:rsidRPr="00CB68B3">
              <w:rPr>
                <w:rFonts w:cs="Calibri"/>
                <w:sz w:val="12"/>
                <w:szCs w:val="12"/>
                <w:lang w:eastAsia="hr-HR"/>
              </w:rPr>
              <w:t xml:space="preserve">člankom 5. stavkom 2. Uredbe (EZ) br. 999/2001 ili je bila kategorizirana kao zemlja ili regija s neodređenim rizikom od GSE-a i kao takva navedena u </w:t>
            </w:r>
            <w:r w:rsidRPr="00CB68B3">
              <w:rPr>
                <w:rFonts w:cs="Calibri"/>
                <w:sz w:val="12"/>
                <w:szCs w:val="12"/>
              </w:rPr>
              <w:t>Pravilniku o status država ili regija u odnosu na bovinu spongioformnu encefalopatiju („Službeni glasnik BiH“, br. 80/10, 55/12 i 86/12) ili</w:t>
            </w:r>
            <w:r w:rsidRPr="00CB68B3">
              <w:rPr>
                <w:rFonts w:cs="Calibri"/>
                <w:sz w:val="12"/>
                <w:szCs w:val="12"/>
                <w:lang w:eastAsia="hr-HR"/>
              </w:rPr>
              <w:t xml:space="preserve"> Odluci 2007/453/EZ</w:t>
            </w:r>
            <w:r w:rsidRPr="00CB68B3">
              <w:rPr>
                <w:rFonts w:cs="Calibri"/>
                <w:sz w:val="12"/>
                <w:szCs w:val="12"/>
              </w:rPr>
              <w:t xml:space="preserve">:/ </w:t>
            </w:r>
            <w:r w:rsidRPr="00CB68B3">
              <w:rPr>
                <w:rFonts w:eastAsia="Calibri" w:cs="Calibri"/>
                <w:b/>
                <w:sz w:val="12"/>
                <w:szCs w:val="12"/>
              </w:rPr>
              <w:t xml:space="preserve">for imports from a country or a region which has not been categorised in accordance with </w:t>
            </w:r>
            <w:r w:rsidRPr="00CB68B3">
              <w:rPr>
                <w:rFonts w:cs="Calibri"/>
                <w:b/>
                <w:sz w:val="12"/>
                <w:szCs w:val="12"/>
              </w:rPr>
              <w:t xml:space="preserve">Article 6 (1) </w:t>
            </w:r>
            <w:r w:rsidR="00526645" w:rsidRPr="00CB68B3">
              <w:rPr>
                <w:rFonts w:cs="Calibri"/>
                <w:b/>
                <w:sz w:val="12"/>
                <w:szCs w:val="12"/>
              </w:rPr>
              <w:t xml:space="preserve">and (2) </w:t>
            </w:r>
            <w:r w:rsidRPr="00CB68B3">
              <w:rPr>
                <w:rFonts w:cs="Calibri"/>
                <w:b/>
                <w:sz w:val="12"/>
                <w:szCs w:val="12"/>
              </w:rPr>
              <w:t>of  Rulebook laying down measures for the prevention, control and eradication of transmissible spongiform encephalopathy („Official gazette BiH“ No. 25/11 and 20/13) or</w:t>
            </w:r>
            <w:r w:rsidRPr="00CB68B3">
              <w:rPr>
                <w:rFonts w:eastAsia="Calibri" w:cs="Calibri"/>
                <w:b/>
                <w:sz w:val="12"/>
                <w:szCs w:val="12"/>
              </w:rPr>
              <w:t xml:space="preserve"> Article 5(2) of Regulation (EC) No 999/2001 or has been categorised as a country or region with undetermined BSE risk and listed as such in </w:t>
            </w:r>
            <w:r w:rsidRPr="00CB68B3">
              <w:rPr>
                <w:rFonts w:cs="Calibri"/>
                <w:b/>
                <w:sz w:val="12"/>
                <w:szCs w:val="12"/>
              </w:rPr>
              <w:t xml:space="preserve">Rulebook establishing the BSE status of countries or regions thereof according to their BSE risk status (“Official gazette BiH“ No. 80/10, 55/12 and 86/12) or </w:t>
            </w:r>
            <w:r w:rsidRPr="00CB68B3">
              <w:rPr>
                <w:rFonts w:eastAsia="Calibri" w:cs="Calibri"/>
                <w:b/>
                <w:sz w:val="12"/>
                <w:szCs w:val="12"/>
              </w:rPr>
              <w:t>Decision 2007/453/EC</w:t>
            </w:r>
            <w:r w:rsidRPr="00CB68B3">
              <w:rPr>
                <w:rFonts w:eastAsia="Calibri" w:cs="Calibri"/>
                <w:sz w:val="12"/>
                <w:szCs w:val="12"/>
              </w:rPr>
              <w:t>:</w:t>
            </w:r>
          </w:p>
          <w:p w:rsidR="00334A91" w:rsidRPr="00CB68B3" w:rsidRDefault="00371D51" w:rsidP="00AB198A">
            <w:pPr>
              <w:autoSpaceDE w:val="0"/>
              <w:autoSpaceDN w:val="0"/>
              <w:adjustRightInd w:val="0"/>
              <w:spacing w:after="0" w:line="240" w:lineRule="auto"/>
              <w:ind w:left="317" w:hanging="142"/>
              <w:jc w:val="both"/>
              <w:rPr>
                <w:rFonts w:eastAsia="Calibri" w:cs="Calibri"/>
                <w:b/>
                <w:sz w:val="12"/>
                <w:szCs w:val="12"/>
              </w:rPr>
            </w:pPr>
            <w:r w:rsidRPr="00CB68B3">
              <w:rPr>
                <w:rFonts w:cs="Calibri"/>
                <w:sz w:val="12"/>
                <w:szCs w:val="12"/>
              </w:rPr>
              <w:t>(a)</w:t>
            </w:r>
            <w:r w:rsidRPr="00CB68B3">
              <w:rPr>
                <w:rFonts w:cs="Calibri"/>
                <w:sz w:val="12"/>
                <w:szCs w:val="12"/>
                <w:lang w:eastAsia="hr-HR"/>
              </w:rPr>
              <w:t xml:space="preserve"> </w:t>
            </w:r>
            <w:r w:rsidR="00CE2A9E" w:rsidRPr="00CB68B3">
              <w:rPr>
                <w:rFonts w:cs="Calibri"/>
                <w:sz w:val="12"/>
                <w:szCs w:val="12"/>
                <w:lang w:eastAsia="hr-HR"/>
              </w:rPr>
              <w:t>šalis arba regionas, kurie nesuskirstyti į kategorija</w:t>
            </w:r>
            <w:r w:rsidR="00A004BA" w:rsidRPr="00CB68B3">
              <w:rPr>
                <w:rFonts w:cs="Calibri"/>
                <w:sz w:val="12"/>
                <w:szCs w:val="12"/>
                <w:lang w:eastAsia="hr-HR"/>
              </w:rPr>
              <w:t>s pagal teisės aktų</w:t>
            </w:r>
            <w:r w:rsidR="00CE2A9E" w:rsidRPr="00CB68B3">
              <w:rPr>
                <w:rFonts w:cs="Calibri"/>
                <w:sz w:val="12"/>
                <w:szCs w:val="12"/>
                <w:lang w:eastAsia="hr-HR"/>
              </w:rPr>
              <w:t xml:space="preserve">, nustatančių prevencijos priemones dėl </w:t>
            </w:r>
            <w:r w:rsidR="002A0C86" w:rsidRPr="00CB68B3">
              <w:rPr>
                <w:sz w:val="12"/>
                <w:szCs w:val="12"/>
                <w:lang w:val="sl-SI"/>
              </w:rPr>
              <w:t xml:space="preserve">užkrečiamųjų spongiforminių encefalopatijų </w:t>
            </w:r>
            <w:r w:rsidR="00CE2A9E" w:rsidRPr="00CB68B3">
              <w:rPr>
                <w:rFonts w:cs="Calibri"/>
                <w:sz w:val="12"/>
                <w:szCs w:val="12"/>
                <w:lang w:eastAsia="hr-HR"/>
              </w:rPr>
              <w:t xml:space="preserve">kontrolės ir likvidavimo 6 (1) ir (2) straipsnius </w:t>
            </w:r>
            <w:r w:rsidR="00CE2A9E" w:rsidRPr="00CB68B3">
              <w:rPr>
                <w:rFonts w:cs="Calibri"/>
                <w:sz w:val="12"/>
                <w:szCs w:val="12"/>
              </w:rPr>
              <w:t>(„</w:t>
            </w:r>
            <w:r w:rsidR="00A004BA" w:rsidRPr="00CB68B3">
              <w:rPr>
                <w:rFonts w:cs="Calibri"/>
                <w:sz w:val="12"/>
                <w:szCs w:val="12"/>
              </w:rPr>
              <w:t>Bosnijos ir Hercegovinos valstybės žinios</w:t>
            </w:r>
            <w:r w:rsidR="00CE2A9E" w:rsidRPr="00CB68B3">
              <w:rPr>
                <w:rFonts w:cs="Calibri"/>
                <w:sz w:val="12"/>
                <w:szCs w:val="12"/>
              </w:rPr>
              <w:t xml:space="preserve">“ Nr. 25/11 ir 20/13) ar </w:t>
            </w:r>
            <w:r w:rsidR="00CE2A9E" w:rsidRPr="00CB68B3">
              <w:rPr>
                <w:rFonts w:cs="Calibri"/>
                <w:sz w:val="12"/>
                <w:szCs w:val="12"/>
                <w:lang w:eastAsia="hr-HR"/>
              </w:rPr>
              <w:t xml:space="preserve">Reglamento 999/2001 5(2) straipsnį arba suskirstyti kaip šalis arba regionas su neapibrėžta GSE rizika;/ </w:t>
            </w:r>
            <w:r w:rsidRPr="00CB68B3">
              <w:rPr>
                <w:rFonts w:cs="Calibri"/>
                <w:sz w:val="12"/>
                <w:szCs w:val="12"/>
                <w:lang w:eastAsia="hr-HR"/>
              </w:rPr>
              <w:t xml:space="preserve">zemlja ili regija nije bila kategorizirana u skladu s </w:t>
            </w:r>
            <w:r w:rsidRPr="00CB68B3">
              <w:rPr>
                <w:rFonts w:cs="Calibri"/>
                <w:sz w:val="12"/>
                <w:szCs w:val="12"/>
              </w:rPr>
              <w:t xml:space="preserve">člankom 6. st. (1) </w:t>
            </w:r>
            <w:r w:rsidR="00526645" w:rsidRPr="00CB68B3">
              <w:rPr>
                <w:rFonts w:cs="Calibri"/>
                <w:sz w:val="12"/>
                <w:szCs w:val="12"/>
              </w:rPr>
              <w:t xml:space="preserve">i (2) </w:t>
            </w:r>
            <w:r w:rsidR="006B1FA3" w:rsidRPr="00CB68B3">
              <w:rPr>
                <w:sz w:val="12"/>
                <w:szCs w:val="12"/>
              </w:rPr>
              <w:t xml:space="preserve">Pravilnika kojim se utvrđuju mjere za sprječavanje, kontrolu i iskorjenjivanje transmisivnih spongiformnih  encefalopatija („Službeni glasnik BiH“, br.25/11 i 20/13) </w:t>
            </w:r>
            <w:r w:rsidRPr="00CB68B3">
              <w:rPr>
                <w:rFonts w:cs="Calibri"/>
                <w:sz w:val="12"/>
                <w:szCs w:val="12"/>
              </w:rPr>
              <w:t xml:space="preserve">ili </w:t>
            </w:r>
            <w:r w:rsidRPr="00CB68B3">
              <w:rPr>
                <w:rFonts w:cs="Calibri"/>
                <w:sz w:val="12"/>
                <w:szCs w:val="12"/>
                <w:lang w:eastAsia="hr-HR"/>
              </w:rPr>
              <w:t xml:space="preserve">člankom 5. stavkom 2. Uredbe (EZ) br. 999/2001 ili je bila kategorizirana kao zemlja ili regija s neodređenim rizikom od GSE-a;/ </w:t>
            </w:r>
            <w:r w:rsidRPr="00CB68B3">
              <w:rPr>
                <w:rFonts w:eastAsia="Calibri" w:cs="Calibri"/>
                <w:b/>
                <w:sz w:val="12"/>
                <w:szCs w:val="12"/>
              </w:rPr>
              <w:t xml:space="preserve">the country or region has not been categorised in accordance with </w:t>
            </w:r>
            <w:r w:rsidRPr="00CB68B3">
              <w:rPr>
                <w:rFonts w:cs="Calibri"/>
                <w:b/>
                <w:sz w:val="12"/>
                <w:szCs w:val="12"/>
              </w:rPr>
              <w:t xml:space="preserve">Article 6 (1) </w:t>
            </w:r>
            <w:r w:rsidR="00526645" w:rsidRPr="00CB68B3">
              <w:rPr>
                <w:rFonts w:cs="Calibri"/>
                <w:b/>
                <w:sz w:val="12"/>
                <w:szCs w:val="12"/>
              </w:rPr>
              <w:t xml:space="preserve">and (2) </w:t>
            </w:r>
            <w:r w:rsidRPr="00CB68B3">
              <w:rPr>
                <w:rFonts w:cs="Calibri"/>
                <w:b/>
                <w:sz w:val="12"/>
                <w:szCs w:val="12"/>
              </w:rPr>
              <w:t>of  Rulebook laying down measures for the prevention, control and eradication of transmissible spongiform encephalopathy („Official gazette BiH“ No. 25/11 and 20/13) or</w:t>
            </w:r>
            <w:r w:rsidRPr="00CB68B3">
              <w:rPr>
                <w:rFonts w:eastAsia="Calibri" w:cs="Calibri"/>
                <w:b/>
                <w:sz w:val="12"/>
                <w:szCs w:val="12"/>
              </w:rPr>
              <w:t xml:space="preserve"> Article 5(2) of Regulation (EC) No 999/2001 or has been categorised as a country or region</w:t>
            </w:r>
            <w:r w:rsidRPr="00CB68B3">
              <w:rPr>
                <w:rFonts w:ascii="TimesNewRomanPSMT" w:eastAsia="Calibri" w:hAnsi="TimesNewRomanPSMT" w:cs="TimesNewRomanPSMT"/>
                <w:sz w:val="12"/>
                <w:szCs w:val="12"/>
              </w:rPr>
              <w:t xml:space="preserve"> </w:t>
            </w:r>
            <w:r w:rsidRPr="00CB68B3">
              <w:rPr>
                <w:rFonts w:eastAsia="Calibri" w:cs="Calibri"/>
                <w:b/>
                <w:sz w:val="12"/>
                <w:szCs w:val="12"/>
              </w:rPr>
              <w:t>with undetermined BSE risk;</w:t>
            </w:r>
          </w:p>
          <w:p w:rsidR="00334A91" w:rsidRPr="00CB68B3" w:rsidRDefault="00371D51" w:rsidP="00AB198A">
            <w:pPr>
              <w:autoSpaceDE w:val="0"/>
              <w:autoSpaceDN w:val="0"/>
              <w:adjustRightInd w:val="0"/>
              <w:spacing w:after="0" w:line="240" w:lineRule="auto"/>
              <w:ind w:left="317" w:hanging="142"/>
              <w:jc w:val="both"/>
              <w:rPr>
                <w:rFonts w:eastAsia="Calibri" w:cs="Calibri"/>
                <w:b/>
                <w:sz w:val="12"/>
                <w:szCs w:val="12"/>
              </w:rPr>
            </w:pPr>
            <w:r w:rsidRPr="00CB68B3">
              <w:rPr>
                <w:rFonts w:cs="Calibri"/>
                <w:sz w:val="12"/>
                <w:szCs w:val="12"/>
              </w:rPr>
              <w:t xml:space="preserve">(b) </w:t>
            </w:r>
            <w:r w:rsidR="006E4807" w:rsidRPr="00CB68B3">
              <w:rPr>
                <w:rFonts w:cs="TimesNewRomanPSMT"/>
                <w:sz w:val="12"/>
                <w:szCs w:val="12"/>
                <w:lang w:val="lt-LT" w:eastAsia="lt-LT"/>
              </w:rPr>
              <w:t>gyvūnai, iš</w:t>
            </w:r>
            <w:r w:rsidR="00CE2A9E" w:rsidRPr="00CB68B3">
              <w:rPr>
                <w:rFonts w:cs="TimesNewRomanPSMT"/>
                <w:sz w:val="12"/>
                <w:szCs w:val="12"/>
                <w:lang w:val="lt-LT" w:eastAsia="lt-LT"/>
              </w:rPr>
              <w:t xml:space="preserve"> kurių buvo gauta galvijų mėsa a</w:t>
            </w:r>
            <w:r w:rsidR="006E4807" w:rsidRPr="00CB68B3">
              <w:rPr>
                <w:rFonts w:cs="TimesNewRomanPSMT"/>
                <w:sz w:val="12"/>
                <w:szCs w:val="12"/>
                <w:lang w:val="lt-LT" w:eastAsia="lt-LT"/>
              </w:rPr>
              <w:t xml:space="preserve">r smulkinta mėsa, nebuvo šeriami mėsos ir kaulų miltais ar spirgais, gautais iš atrajotojų;/ </w:t>
            </w:r>
            <w:r w:rsidR="006E4807" w:rsidRPr="00CB68B3">
              <w:rPr>
                <w:rFonts w:cs="Calibri"/>
                <w:sz w:val="12"/>
                <w:szCs w:val="12"/>
                <w:lang w:eastAsia="hr-HR"/>
              </w:rPr>
              <w:t xml:space="preserve"> </w:t>
            </w:r>
            <w:r w:rsidRPr="00CB68B3">
              <w:rPr>
                <w:rFonts w:cs="Calibri"/>
                <w:sz w:val="12"/>
                <w:szCs w:val="12"/>
                <w:lang w:eastAsia="hr-HR"/>
              </w:rPr>
              <w:t xml:space="preserve">životinje od kojih je dobiveno meso ili mljeveno meso goveda, nisu bile hranjene mesno-koštanim brašnom i čvarcima podrijetlom od preživača;/  </w:t>
            </w:r>
            <w:r w:rsidRPr="00CB68B3">
              <w:rPr>
                <w:rFonts w:eastAsia="Calibri" w:cs="Calibri"/>
                <w:b/>
                <w:sz w:val="12"/>
                <w:szCs w:val="12"/>
              </w:rPr>
              <w:t xml:space="preserve">the animals from which the bovine meat or minced meat was derived have not been fed meat-and-bone meal </w:t>
            </w:r>
            <w:r w:rsidR="004315AF" w:rsidRPr="00CB68B3">
              <w:rPr>
                <w:rFonts w:eastAsia="Calibri" w:cs="Calibri"/>
                <w:b/>
                <w:sz w:val="12"/>
                <w:szCs w:val="12"/>
              </w:rPr>
              <w:t>and</w:t>
            </w:r>
            <w:r w:rsidRPr="00CB68B3">
              <w:rPr>
                <w:rFonts w:eastAsia="Calibri" w:cs="Calibri"/>
                <w:b/>
                <w:sz w:val="12"/>
                <w:szCs w:val="12"/>
              </w:rPr>
              <w:t xml:space="preserve"> greaves derived from ruminants;</w:t>
            </w:r>
          </w:p>
        </w:tc>
      </w:tr>
      <w:tr w:rsidR="00371D51" w:rsidRPr="00CB68B3" w:rsidTr="00D37554">
        <w:tc>
          <w:tcPr>
            <w:tcW w:w="392" w:type="dxa"/>
            <w:tcBorders>
              <w:left w:val="nil"/>
              <w:bottom w:val="nil"/>
            </w:tcBorders>
          </w:tcPr>
          <w:p w:rsidR="00371D51" w:rsidRPr="00CB68B3" w:rsidRDefault="00371D51" w:rsidP="00AB198A">
            <w:pPr>
              <w:spacing w:after="0" w:line="240" w:lineRule="auto"/>
            </w:pPr>
          </w:p>
        </w:tc>
        <w:tc>
          <w:tcPr>
            <w:tcW w:w="9639" w:type="dxa"/>
            <w:gridSpan w:val="3"/>
            <w:tcBorders>
              <w:top w:val="nil"/>
            </w:tcBorders>
          </w:tcPr>
          <w:p w:rsidR="00371D51" w:rsidRPr="00CB68B3" w:rsidRDefault="00371D51" w:rsidP="00AB198A">
            <w:pPr>
              <w:autoSpaceDE w:val="0"/>
              <w:autoSpaceDN w:val="0"/>
              <w:adjustRightInd w:val="0"/>
              <w:spacing w:after="0" w:line="240" w:lineRule="auto"/>
              <w:ind w:left="317" w:hanging="142"/>
              <w:jc w:val="both"/>
              <w:rPr>
                <w:rFonts w:eastAsia="Calibri" w:cs="Calibri"/>
                <w:b/>
                <w:sz w:val="12"/>
                <w:szCs w:val="12"/>
              </w:rPr>
            </w:pPr>
            <w:r w:rsidRPr="00CB68B3">
              <w:rPr>
                <w:rFonts w:cs="Calibri"/>
                <w:sz w:val="12"/>
                <w:szCs w:val="12"/>
              </w:rPr>
              <w:t>(c</w:t>
            </w:r>
            <w:r w:rsidRPr="00CB68B3">
              <w:rPr>
                <w:rFonts w:cs="Calibri"/>
                <w:i/>
                <w:sz w:val="12"/>
                <w:szCs w:val="12"/>
              </w:rPr>
              <w:t xml:space="preserve">) </w:t>
            </w:r>
            <w:r w:rsidR="00970B1D" w:rsidRPr="00CB68B3">
              <w:rPr>
                <w:rFonts w:cs="TimesNewRomanPSMT"/>
                <w:sz w:val="12"/>
                <w:szCs w:val="12"/>
                <w:lang w:val="lt-LT" w:eastAsia="lt-LT"/>
              </w:rPr>
              <w:t>gyvūnai, iš kurių buvo gauta galvijų mėsa ar smulkinta mėsa, nebuvo skerdžiami po apsvaiginimo leidžiant dujas į kaukolės ertmę arba užmušti tokiu pat būdu arba paskersti perplėšiant po apsvaiginimo centrinės nervų sistemos audinius pailgu strypo formos instrumentu, įvestu į kaukolės ertmę;/</w:t>
            </w:r>
            <w:r w:rsidRPr="00CB68B3">
              <w:rPr>
                <w:rFonts w:cs="Calibri"/>
                <w:sz w:val="12"/>
                <w:szCs w:val="12"/>
                <w:lang w:eastAsia="hr-HR"/>
              </w:rPr>
              <w:t>životinje od kojih je dobiveno meso ili mljeveno meso goveda nisu bile zaklane nakon omamljivanja ubrizgavanjem plina u kranijalnu šupljinu ili usmrćene istom metodom ili zaklane laceracijom nakon omamljivanja središnjeg živčanog tkiva uvođenjem instrumenta oblika štapa u kranijalnu šupljinu</w:t>
            </w:r>
            <w:r w:rsidRPr="00CB68B3">
              <w:rPr>
                <w:rFonts w:cs="Calibri"/>
                <w:sz w:val="12"/>
                <w:szCs w:val="12"/>
              </w:rPr>
              <w:t xml:space="preserve">;/ </w:t>
            </w:r>
            <w:r w:rsidRPr="00CB68B3">
              <w:rPr>
                <w:rFonts w:eastAsia="Calibri" w:cs="Calibri"/>
                <w:b/>
                <w:sz w:val="12"/>
                <w:szCs w:val="12"/>
              </w:rPr>
              <w:t>the animals from which the bovine meat or minced meat was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p>
          <w:p w:rsidR="00334A91" w:rsidRPr="00CB68B3" w:rsidRDefault="00334A91" w:rsidP="00AB198A">
            <w:pPr>
              <w:autoSpaceDE w:val="0"/>
              <w:autoSpaceDN w:val="0"/>
              <w:adjustRightInd w:val="0"/>
              <w:spacing w:after="0" w:line="240" w:lineRule="auto"/>
              <w:ind w:left="317" w:hanging="142"/>
              <w:jc w:val="both"/>
              <w:rPr>
                <w:rFonts w:ascii="TimesNewRomanPSMT" w:eastAsia="Calibri" w:hAnsi="TimesNewRomanPSMT" w:cs="TimesNewRomanPSMT"/>
                <w:b/>
                <w:sz w:val="12"/>
                <w:szCs w:val="12"/>
              </w:rPr>
            </w:pPr>
          </w:p>
          <w:p w:rsidR="00371D51" w:rsidRPr="00CB68B3" w:rsidRDefault="00371D51" w:rsidP="00AB198A">
            <w:pPr>
              <w:autoSpaceDE w:val="0"/>
              <w:autoSpaceDN w:val="0"/>
              <w:adjustRightInd w:val="0"/>
              <w:spacing w:after="0" w:line="240" w:lineRule="auto"/>
              <w:ind w:left="317" w:hanging="142"/>
              <w:jc w:val="both"/>
              <w:rPr>
                <w:rFonts w:eastAsia="Calibri" w:cs="Calibri"/>
                <w:b/>
                <w:i/>
                <w:sz w:val="12"/>
                <w:szCs w:val="12"/>
              </w:rPr>
            </w:pPr>
            <w:r w:rsidRPr="00CB68B3">
              <w:rPr>
                <w:rFonts w:cs="Calibri"/>
                <w:sz w:val="12"/>
                <w:szCs w:val="12"/>
                <w:vertAlign w:val="superscript"/>
              </w:rPr>
              <w:t>(1)</w:t>
            </w:r>
            <w:r w:rsidR="00970B1D" w:rsidRPr="00CB68B3">
              <w:rPr>
                <w:rFonts w:cs="Calibri"/>
                <w:sz w:val="12"/>
                <w:szCs w:val="12"/>
                <w:vertAlign w:val="superscript"/>
              </w:rPr>
              <w:t>arba/</w:t>
            </w:r>
            <w:r w:rsidRPr="00CB68B3">
              <w:rPr>
                <w:rFonts w:cs="Calibri"/>
                <w:sz w:val="12"/>
                <w:szCs w:val="12"/>
                <w:vertAlign w:val="superscript"/>
              </w:rPr>
              <w:t>bilo/either</w:t>
            </w:r>
            <w:r w:rsidRPr="00CB68B3">
              <w:rPr>
                <w:rFonts w:cs="Calibri"/>
                <w:sz w:val="12"/>
                <w:szCs w:val="12"/>
              </w:rPr>
              <w:t xml:space="preserve"> [(d)</w:t>
            </w:r>
            <w:r w:rsidRPr="00CB68B3">
              <w:rPr>
                <w:rFonts w:cs="Calibri"/>
                <w:sz w:val="12"/>
                <w:szCs w:val="12"/>
                <w:lang w:eastAsia="hr-HR"/>
              </w:rPr>
              <w:t xml:space="preserve"> </w:t>
            </w:r>
            <w:r w:rsidR="00970B1D" w:rsidRPr="00CB68B3">
              <w:rPr>
                <w:rFonts w:cs="Calibri"/>
                <w:sz w:val="12"/>
                <w:szCs w:val="12"/>
                <w:lang w:eastAsia="hr-HR"/>
              </w:rPr>
              <w:t xml:space="preserve">galvijų mėsa ar smulkinta mėsa nėra gauta iš:/ </w:t>
            </w:r>
            <w:r w:rsidRPr="00CB68B3">
              <w:rPr>
                <w:rFonts w:cs="Calibri"/>
                <w:sz w:val="12"/>
                <w:szCs w:val="12"/>
                <w:lang w:eastAsia="hr-HR"/>
              </w:rPr>
              <w:t>meso ili mljeveno meso goveda nije dobiveno od:</w:t>
            </w:r>
            <w:r w:rsidRPr="00CB68B3">
              <w:rPr>
                <w:rFonts w:cs="Calibri"/>
                <w:sz w:val="12"/>
                <w:szCs w:val="12"/>
              </w:rPr>
              <w:t xml:space="preserve"> / </w:t>
            </w:r>
            <w:r w:rsidRPr="00CB68B3">
              <w:rPr>
                <w:rFonts w:eastAsia="Calibri" w:cs="Calibri"/>
                <w:b/>
                <w:sz w:val="12"/>
                <w:szCs w:val="12"/>
              </w:rPr>
              <w:t>the bovine meat or minced meat was not derived from</w:t>
            </w:r>
            <w:r w:rsidRPr="00CB68B3">
              <w:rPr>
                <w:rFonts w:eastAsia="Calibri" w:cs="Calibri"/>
                <w:b/>
                <w:i/>
                <w:sz w:val="12"/>
                <w:szCs w:val="12"/>
              </w:rPr>
              <w:t>:</w:t>
            </w:r>
          </w:p>
          <w:p w:rsidR="00334A91" w:rsidRPr="00CB68B3" w:rsidRDefault="00334A91" w:rsidP="00AB198A">
            <w:pPr>
              <w:autoSpaceDE w:val="0"/>
              <w:autoSpaceDN w:val="0"/>
              <w:adjustRightInd w:val="0"/>
              <w:spacing w:after="0" w:line="240" w:lineRule="auto"/>
              <w:ind w:left="317" w:hanging="142"/>
              <w:jc w:val="both"/>
              <w:rPr>
                <w:rFonts w:ascii="TimesNewRomanPSMT" w:eastAsia="Calibri" w:hAnsi="TimesNewRomanPSMT" w:cs="TimesNewRomanPSMT"/>
                <w:b/>
                <w:sz w:val="12"/>
                <w:szCs w:val="12"/>
              </w:rPr>
            </w:pPr>
          </w:p>
          <w:p w:rsidR="00334A91" w:rsidRPr="00CB68B3" w:rsidRDefault="008673F0" w:rsidP="002A0C86">
            <w:pPr>
              <w:pStyle w:val="ListParagraph"/>
              <w:numPr>
                <w:ilvl w:val="0"/>
                <w:numId w:val="1"/>
              </w:numPr>
              <w:spacing w:after="0" w:line="240" w:lineRule="auto"/>
              <w:ind w:left="742" w:hanging="283"/>
              <w:jc w:val="both"/>
              <w:rPr>
                <w:rFonts w:eastAsia="Calibri" w:cs="Calibri"/>
                <w:b/>
                <w:sz w:val="12"/>
                <w:szCs w:val="12"/>
              </w:rPr>
            </w:pPr>
            <w:r w:rsidRPr="00CB68B3">
              <w:rPr>
                <w:rFonts w:cs="TimesNewRomanPSMT"/>
                <w:sz w:val="12"/>
                <w:szCs w:val="12"/>
                <w:lang w:val="lt-LT" w:eastAsia="lt-LT"/>
              </w:rPr>
              <w:t>nurodytų pavojingų medžiagų, apibrėžtų</w:t>
            </w:r>
            <w:r w:rsidR="00970B1D" w:rsidRPr="00CB68B3">
              <w:rPr>
                <w:rFonts w:cs="TimesNewRomanPSMT"/>
                <w:sz w:val="12"/>
                <w:szCs w:val="12"/>
                <w:lang w:val="lt-LT" w:eastAsia="lt-LT"/>
              </w:rPr>
              <w:t xml:space="preserve"> </w:t>
            </w:r>
            <w:r w:rsidR="00A004BA" w:rsidRPr="00CB68B3">
              <w:rPr>
                <w:sz w:val="12"/>
                <w:szCs w:val="12"/>
                <w:lang w:val="sl-SI"/>
              </w:rPr>
              <w:t>teisės aktų</w:t>
            </w:r>
            <w:r w:rsidRPr="00CB68B3">
              <w:rPr>
                <w:sz w:val="12"/>
                <w:szCs w:val="12"/>
                <w:lang w:val="sl-SI"/>
              </w:rPr>
              <w:t xml:space="preserve">, nustatančių prevencijos priemones dėl </w:t>
            </w:r>
            <w:r w:rsidR="00497CEB" w:rsidRPr="00CB68B3">
              <w:rPr>
                <w:sz w:val="12"/>
                <w:szCs w:val="12"/>
                <w:lang w:val="sl-SI"/>
              </w:rPr>
              <w:t>užkrečiamųjų s</w:t>
            </w:r>
            <w:r w:rsidRPr="00CB68B3">
              <w:rPr>
                <w:sz w:val="12"/>
                <w:szCs w:val="12"/>
                <w:lang w:val="sl-SI"/>
              </w:rPr>
              <w:t>pongiformin</w:t>
            </w:r>
            <w:r w:rsidR="00497CEB" w:rsidRPr="00CB68B3">
              <w:rPr>
                <w:sz w:val="12"/>
                <w:szCs w:val="12"/>
                <w:lang w:val="sl-SI"/>
              </w:rPr>
              <w:t>ių</w:t>
            </w:r>
            <w:r w:rsidRPr="00CB68B3">
              <w:rPr>
                <w:sz w:val="12"/>
                <w:szCs w:val="12"/>
                <w:lang w:val="sl-SI"/>
              </w:rPr>
              <w:t xml:space="preserve"> encefalopatij</w:t>
            </w:r>
            <w:r w:rsidR="00497CEB" w:rsidRPr="00CB68B3">
              <w:rPr>
                <w:sz w:val="12"/>
                <w:szCs w:val="12"/>
                <w:lang w:val="sl-SI"/>
              </w:rPr>
              <w:t>ų</w:t>
            </w:r>
            <w:r w:rsidRPr="00CB68B3">
              <w:rPr>
                <w:sz w:val="12"/>
                <w:szCs w:val="12"/>
                <w:lang w:val="sl-SI"/>
              </w:rPr>
              <w:t xml:space="preserve"> kontrolės ir likvidavimo</w:t>
            </w:r>
            <w:r w:rsidRPr="00CB68B3">
              <w:rPr>
                <w:rFonts w:eastAsia="Calibri" w:cs="Calibri"/>
                <w:sz w:val="12"/>
                <w:szCs w:val="12"/>
              </w:rPr>
              <w:t xml:space="preserve"> V priede</w:t>
            </w:r>
            <w:r w:rsidRPr="00CB68B3">
              <w:rPr>
                <w:rFonts w:cs="Calibri"/>
                <w:sz w:val="12"/>
                <w:szCs w:val="12"/>
              </w:rPr>
              <w:t xml:space="preserve"> („</w:t>
            </w:r>
            <w:r w:rsidR="00A004BA" w:rsidRPr="00CB68B3">
              <w:rPr>
                <w:rFonts w:cs="Calibri"/>
                <w:sz w:val="12"/>
                <w:szCs w:val="12"/>
              </w:rPr>
              <w:t>Bosnijos ir Hercegovinos valstybės žinios</w:t>
            </w:r>
            <w:r w:rsidRPr="00CB68B3">
              <w:rPr>
                <w:rFonts w:cs="Calibri"/>
                <w:sz w:val="12"/>
                <w:szCs w:val="12"/>
              </w:rPr>
              <w:t>“ Nr. 25/11 ir</w:t>
            </w:r>
            <w:r w:rsidR="00970B1D" w:rsidRPr="00CB68B3">
              <w:rPr>
                <w:rFonts w:cs="Calibri"/>
                <w:sz w:val="12"/>
                <w:szCs w:val="12"/>
              </w:rPr>
              <w:t xml:space="preserve"> 20/13)</w:t>
            </w:r>
            <w:r w:rsidR="00970B1D" w:rsidRPr="00CB68B3">
              <w:rPr>
                <w:rFonts w:cs="TimesNewRomanPSMT"/>
                <w:sz w:val="12"/>
                <w:szCs w:val="12"/>
                <w:lang w:val="lt-LT" w:eastAsia="lt-LT"/>
              </w:rPr>
              <w:t xml:space="preserve"> ar Reglamento (EB) Nr. 999/2001 V priede/</w:t>
            </w:r>
            <w:r w:rsidR="00970B1D" w:rsidRPr="00CB68B3">
              <w:rPr>
                <w:rFonts w:cs="Calibri"/>
                <w:sz w:val="12"/>
                <w:szCs w:val="12"/>
              </w:rPr>
              <w:t xml:space="preserve"> </w:t>
            </w:r>
            <w:r w:rsidR="00371D51" w:rsidRPr="00CB68B3">
              <w:rPr>
                <w:rFonts w:cs="Calibri"/>
                <w:sz w:val="12"/>
                <w:szCs w:val="12"/>
              </w:rPr>
              <w:t xml:space="preserve">specified </w:t>
            </w:r>
            <w:r w:rsidR="00371D51" w:rsidRPr="00CB68B3">
              <w:rPr>
                <w:rFonts w:cs="Calibri"/>
                <w:sz w:val="12"/>
                <w:szCs w:val="12"/>
                <w:lang w:eastAsia="hr-HR"/>
              </w:rPr>
              <w:t xml:space="preserve">specifičnog rizičnog materijala kako je navedeno u Prilogu V. </w:t>
            </w:r>
            <w:r w:rsidR="006B1FA3" w:rsidRPr="00CB68B3">
              <w:rPr>
                <w:sz w:val="12"/>
                <w:szCs w:val="12"/>
              </w:rPr>
              <w:t>Pravilnika kojim se utvrđuju mjere za sprječavanje, kontrolu i iskorjenjivanje transmisivnih spongiformnih</w:t>
            </w:r>
            <w:proofErr w:type="gramStart"/>
            <w:r w:rsidR="006B1FA3" w:rsidRPr="00CB68B3">
              <w:rPr>
                <w:sz w:val="12"/>
                <w:szCs w:val="12"/>
              </w:rPr>
              <w:t xml:space="preserve">  </w:t>
            </w:r>
            <w:proofErr w:type="gramEnd"/>
            <w:r w:rsidR="006B1FA3" w:rsidRPr="00CB68B3">
              <w:rPr>
                <w:sz w:val="12"/>
                <w:szCs w:val="12"/>
              </w:rPr>
              <w:t xml:space="preserve">encefalopatija („Službeni glasnik BiH“, br.25/11 i 20/13) </w:t>
            </w:r>
            <w:r w:rsidR="00371D51" w:rsidRPr="00CB68B3">
              <w:rPr>
                <w:rFonts w:cs="Calibri"/>
                <w:sz w:val="12"/>
                <w:szCs w:val="12"/>
              </w:rPr>
              <w:t xml:space="preserve">ili </w:t>
            </w:r>
            <w:r w:rsidR="00371D51" w:rsidRPr="00CB68B3">
              <w:rPr>
                <w:rFonts w:eastAsia="Calibri" w:cs="Calibri"/>
                <w:sz w:val="12"/>
                <w:szCs w:val="12"/>
              </w:rPr>
              <w:t xml:space="preserve">Prilogu V. </w:t>
            </w:r>
            <w:r w:rsidR="00371D51" w:rsidRPr="00CB68B3">
              <w:rPr>
                <w:rFonts w:cs="Calibri"/>
                <w:sz w:val="12"/>
                <w:szCs w:val="12"/>
                <w:lang w:eastAsia="hr-HR"/>
              </w:rPr>
              <w:t>Uredbe (EZ) br. 999/2001</w:t>
            </w:r>
            <w:r w:rsidR="00371D51" w:rsidRPr="00CB68B3">
              <w:rPr>
                <w:rFonts w:cs="Calibri"/>
                <w:sz w:val="12"/>
                <w:szCs w:val="12"/>
              </w:rPr>
              <w:t xml:space="preserve">; / </w:t>
            </w:r>
            <w:r w:rsidR="00371D51" w:rsidRPr="00CB68B3">
              <w:rPr>
                <w:rFonts w:eastAsia="Calibri" w:cs="Calibri"/>
                <w:b/>
                <w:sz w:val="12"/>
                <w:szCs w:val="12"/>
              </w:rPr>
              <w:t xml:space="preserve">specified risk material as defined in Annex V </w:t>
            </w:r>
            <w:r w:rsidR="00371D51" w:rsidRPr="00CB68B3">
              <w:rPr>
                <w:rFonts w:cs="Calibri"/>
                <w:b/>
                <w:sz w:val="12"/>
                <w:szCs w:val="12"/>
              </w:rPr>
              <w:t>Rulebook laying down measures for the prevention, control and eradication of transmissible spongiform encephalopathy („Official gazette BiH“ No. 25/11 and 20/13) or</w:t>
            </w:r>
            <w:r w:rsidR="00371D51" w:rsidRPr="00CB68B3">
              <w:rPr>
                <w:rFonts w:eastAsia="Calibri" w:cs="Calibri"/>
                <w:b/>
                <w:sz w:val="12"/>
                <w:szCs w:val="12"/>
              </w:rPr>
              <w:t xml:space="preserve"> Annex V to Regulation (EC) No 999/2001;</w:t>
            </w:r>
          </w:p>
          <w:p w:rsidR="00334A91" w:rsidRPr="00CB68B3" w:rsidRDefault="00AB4325" w:rsidP="002A0C86">
            <w:pPr>
              <w:pStyle w:val="ListParagraph"/>
              <w:numPr>
                <w:ilvl w:val="0"/>
                <w:numId w:val="1"/>
              </w:numPr>
              <w:spacing w:after="0" w:line="240" w:lineRule="auto"/>
              <w:ind w:left="742" w:hanging="283"/>
              <w:jc w:val="both"/>
              <w:rPr>
                <w:rFonts w:eastAsia="Calibri" w:cs="Calibri"/>
                <w:b/>
                <w:sz w:val="12"/>
                <w:szCs w:val="12"/>
              </w:rPr>
            </w:pPr>
            <w:r w:rsidRPr="00CB68B3">
              <w:rPr>
                <w:rFonts w:cs="TimesNewRomanPSMT"/>
                <w:sz w:val="12"/>
                <w:szCs w:val="12"/>
                <w:lang w:val="lt-LT" w:eastAsia="lt-LT"/>
              </w:rPr>
              <w:t>nervinių ar limfinių</w:t>
            </w:r>
            <w:r w:rsidR="008673F0" w:rsidRPr="00CB68B3">
              <w:rPr>
                <w:rFonts w:cs="TimesNewRomanPSMT"/>
                <w:sz w:val="12"/>
                <w:szCs w:val="12"/>
                <w:lang w:val="lt-LT" w:eastAsia="lt-LT"/>
              </w:rPr>
              <w:t xml:space="preserve"> audinių, paveiktų iškaulėjimo</w:t>
            </w:r>
            <w:r w:rsidRPr="00CB68B3">
              <w:rPr>
                <w:rFonts w:cs="TimesNewRomanPSMT"/>
                <w:sz w:val="12"/>
                <w:szCs w:val="12"/>
                <w:lang w:val="lt-LT" w:eastAsia="lt-LT"/>
              </w:rPr>
              <w:t xml:space="preserve"> metu;/</w:t>
            </w:r>
            <w:r w:rsidR="00371D51" w:rsidRPr="00CB68B3">
              <w:rPr>
                <w:rFonts w:cs="Calibri"/>
                <w:sz w:val="12"/>
                <w:szCs w:val="12"/>
                <w:lang w:eastAsia="hr-HR"/>
              </w:rPr>
              <w:t>živčanog i limfatičnog tkiva izloženim za vrijeme procesa iskoštavanja</w:t>
            </w:r>
            <w:r w:rsidR="00371D51" w:rsidRPr="00CB68B3">
              <w:rPr>
                <w:rFonts w:cs="Calibri"/>
                <w:sz w:val="12"/>
                <w:szCs w:val="12"/>
              </w:rPr>
              <w:t xml:space="preserve">;/ </w:t>
            </w:r>
            <w:r w:rsidR="00371D51" w:rsidRPr="00CB68B3">
              <w:rPr>
                <w:rFonts w:eastAsia="Calibri" w:cs="Calibri"/>
                <w:b/>
                <w:sz w:val="12"/>
                <w:szCs w:val="12"/>
              </w:rPr>
              <w:t>nervous and lymphatic tissues exposed during the deboning process</w:t>
            </w:r>
            <w:r w:rsidR="00371D51" w:rsidRPr="00CB68B3">
              <w:rPr>
                <w:rFonts w:eastAsia="Calibri" w:cs="Calibri"/>
                <w:sz w:val="12"/>
                <w:szCs w:val="12"/>
              </w:rPr>
              <w:t>;</w:t>
            </w:r>
          </w:p>
          <w:p w:rsidR="00371D51" w:rsidRPr="00CB68B3" w:rsidRDefault="00970B1D" w:rsidP="002A0C86">
            <w:pPr>
              <w:pStyle w:val="ListParagraph"/>
              <w:numPr>
                <w:ilvl w:val="0"/>
                <w:numId w:val="1"/>
              </w:numPr>
              <w:spacing w:after="0" w:line="240" w:lineRule="auto"/>
              <w:ind w:left="742" w:hanging="283"/>
              <w:jc w:val="both"/>
              <w:rPr>
                <w:rFonts w:eastAsia="Calibri" w:cs="Calibri"/>
                <w:b/>
                <w:sz w:val="12"/>
                <w:szCs w:val="12"/>
              </w:rPr>
            </w:pPr>
            <w:r w:rsidRPr="00CB68B3">
              <w:rPr>
                <w:sz w:val="12"/>
                <w:szCs w:val="12"/>
                <w:lang w:val="mk-MK"/>
              </w:rPr>
              <w:t>mechaniškai atskirtos mėsos, gautos iš galvijų</w:t>
            </w:r>
            <w:r w:rsidRPr="00CB68B3">
              <w:rPr>
                <w:sz w:val="12"/>
                <w:szCs w:val="12"/>
                <w:lang w:val="lt-LT"/>
              </w:rPr>
              <w:t xml:space="preserve"> </w:t>
            </w:r>
            <w:r w:rsidRPr="00CB68B3">
              <w:rPr>
                <w:sz w:val="12"/>
                <w:szCs w:val="12"/>
                <w:lang w:val="mk-MK"/>
              </w:rPr>
              <w:t>kaulų</w:t>
            </w:r>
            <w:r w:rsidRPr="00CB68B3">
              <w:rPr>
                <w:rFonts w:cs="Calibri"/>
                <w:sz w:val="12"/>
                <w:szCs w:val="12"/>
                <w:lang w:eastAsia="hr-HR"/>
              </w:rPr>
              <w:t>./</w:t>
            </w:r>
            <w:r w:rsidR="00371D51" w:rsidRPr="00CB68B3">
              <w:rPr>
                <w:rFonts w:cs="Calibri"/>
                <w:sz w:val="12"/>
                <w:szCs w:val="12"/>
                <w:lang w:eastAsia="hr-HR"/>
              </w:rPr>
              <w:t>mehanički otkoštenog mesa dobivenog s kosti goveda</w:t>
            </w:r>
            <w:r w:rsidR="00371D51" w:rsidRPr="00CB68B3">
              <w:rPr>
                <w:rFonts w:cs="Calibri"/>
                <w:sz w:val="12"/>
                <w:szCs w:val="12"/>
              </w:rPr>
              <w:t>./</w:t>
            </w:r>
            <w:r w:rsidR="00371D51" w:rsidRPr="00CB68B3">
              <w:rPr>
                <w:rFonts w:eastAsia="Calibri" w:cs="Calibri"/>
                <w:sz w:val="12"/>
                <w:szCs w:val="12"/>
              </w:rPr>
              <w:t xml:space="preserve"> </w:t>
            </w:r>
            <w:r w:rsidR="00371D51" w:rsidRPr="00CB68B3">
              <w:rPr>
                <w:rFonts w:eastAsia="Calibri" w:cs="Calibri"/>
                <w:b/>
                <w:sz w:val="12"/>
                <w:szCs w:val="12"/>
              </w:rPr>
              <w:t>mechanically separated meat obtained from bones of bovine animals</w:t>
            </w:r>
            <w:r w:rsidR="00371D51" w:rsidRPr="00CB68B3">
              <w:rPr>
                <w:rFonts w:cs="Calibri"/>
                <w:sz w:val="12"/>
                <w:szCs w:val="12"/>
              </w:rPr>
              <w:t xml:space="preserve">.] </w:t>
            </w:r>
          </w:p>
          <w:p w:rsidR="00334A91" w:rsidRPr="00CB68B3" w:rsidRDefault="00334A91" w:rsidP="00AB198A">
            <w:pPr>
              <w:pStyle w:val="ListParagraph"/>
              <w:spacing w:after="0" w:line="240" w:lineRule="auto"/>
              <w:ind w:left="1179"/>
              <w:jc w:val="both"/>
              <w:rPr>
                <w:rFonts w:eastAsia="Calibri" w:cs="Calibri"/>
                <w:b/>
                <w:sz w:val="12"/>
                <w:szCs w:val="12"/>
              </w:rPr>
            </w:pPr>
          </w:p>
          <w:p w:rsidR="00371D51" w:rsidRPr="00CB68B3" w:rsidRDefault="00371D51" w:rsidP="00AB198A">
            <w:pPr>
              <w:spacing w:after="0" w:line="240" w:lineRule="auto"/>
              <w:ind w:left="317" w:hanging="142"/>
              <w:jc w:val="both"/>
              <w:rPr>
                <w:rFonts w:cs="Calibri"/>
                <w:sz w:val="12"/>
                <w:szCs w:val="12"/>
              </w:rPr>
            </w:pPr>
            <w:r w:rsidRPr="00CB68B3">
              <w:rPr>
                <w:rFonts w:cs="Calibri"/>
                <w:sz w:val="12"/>
                <w:szCs w:val="12"/>
                <w:vertAlign w:val="superscript"/>
              </w:rPr>
              <w:t>(1)(2)ili/or</w:t>
            </w:r>
            <w:r w:rsidRPr="00CB68B3">
              <w:rPr>
                <w:rFonts w:cs="Calibri"/>
                <w:sz w:val="12"/>
                <w:szCs w:val="12"/>
              </w:rPr>
              <w:t xml:space="preserve"> [(d)</w:t>
            </w:r>
            <w:r w:rsidR="0049035A" w:rsidRPr="00CB68B3">
              <w:t xml:space="preserve"> </w:t>
            </w:r>
            <w:r w:rsidR="0049035A" w:rsidRPr="00CB68B3">
              <w:rPr>
                <w:rFonts w:cs="Calibri"/>
                <w:sz w:val="12"/>
                <w:szCs w:val="12"/>
              </w:rPr>
              <w:t xml:space="preserve">skerdenos, skerdenų pusės arba skerdenų pusės supjaustytos </w:t>
            </w:r>
            <w:r w:rsidR="002A0C86" w:rsidRPr="00CB68B3">
              <w:rPr>
                <w:rFonts w:cs="Calibri"/>
                <w:sz w:val="12"/>
                <w:szCs w:val="12"/>
              </w:rPr>
              <w:t>į</w:t>
            </w:r>
            <w:r w:rsidR="00A004BA" w:rsidRPr="00CB68B3">
              <w:rPr>
                <w:rFonts w:cs="Calibri"/>
                <w:sz w:val="12"/>
                <w:szCs w:val="12"/>
              </w:rPr>
              <w:t xml:space="preserve"> ne daugiau kaip </w:t>
            </w:r>
            <w:r w:rsidR="0049035A" w:rsidRPr="00CB68B3">
              <w:rPr>
                <w:rFonts w:cs="Calibri"/>
                <w:sz w:val="12"/>
                <w:szCs w:val="12"/>
              </w:rPr>
              <w:t xml:space="preserve">tris </w:t>
            </w:r>
            <w:r w:rsidR="00A004BA" w:rsidRPr="00CB68B3">
              <w:rPr>
                <w:rFonts w:cs="Calibri"/>
                <w:sz w:val="12"/>
                <w:szCs w:val="12"/>
              </w:rPr>
              <w:t xml:space="preserve">didelius </w:t>
            </w:r>
            <w:r w:rsidR="0049035A" w:rsidRPr="00CB68B3">
              <w:rPr>
                <w:rFonts w:cs="Calibri"/>
                <w:sz w:val="12"/>
                <w:szCs w:val="12"/>
              </w:rPr>
              <w:t>gabalus ir ketvirčiai neturi kitų nurodytų pavojingų medžiagų nei nugarkaulis, įskai</w:t>
            </w:r>
            <w:r w:rsidR="00A004BA" w:rsidRPr="00CB68B3">
              <w:rPr>
                <w:rFonts w:cs="Calibri"/>
                <w:sz w:val="12"/>
                <w:szCs w:val="12"/>
              </w:rPr>
              <w:t>tant nugarinio kamieno nervus</w:t>
            </w:r>
            <w:r w:rsidR="0049035A" w:rsidRPr="00CB68B3">
              <w:rPr>
                <w:rFonts w:cs="Calibri"/>
                <w:sz w:val="12"/>
                <w:szCs w:val="12"/>
              </w:rPr>
              <w:t xml:space="preserve">. Galvijų skerdenos arba </w:t>
            </w:r>
            <w:r w:rsidR="00A004BA" w:rsidRPr="00CB68B3">
              <w:rPr>
                <w:rFonts w:cs="Calibri"/>
                <w:sz w:val="12"/>
                <w:szCs w:val="12"/>
              </w:rPr>
              <w:t xml:space="preserve">dideli </w:t>
            </w:r>
            <w:r w:rsidR="0049035A" w:rsidRPr="00CB68B3">
              <w:rPr>
                <w:rFonts w:cs="Calibri"/>
                <w:sz w:val="12"/>
                <w:szCs w:val="12"/>
              </w:rPr>
              <w:t xml:space="preserve">skerdenų gabalai su nugarkauliu paženklinti mėlyna juosta ant etiketės kaip nurodyta </w:t>
            </w:r>
            <w:r w:rsidR="00A004BA" w:rsidRPr="00CB68B3">
              <w:rPr>
                <w:rFonts w:cs="Calibri"/>
                <w:sz w:val="12"/>
                <w:szCs w:val="12"/>
              </w:rPr>
              <w:t>specialiuose Bosnijos ir Hercegovinos</w:t>
            </w:r>
            <w:r w:rsidR="00037251" w:rsidRPr="00CB68B3">
              <w:rPr>
                <w:rFonts w:cs="Calibri"/>
                <w:sz w:val="12"/>
                <w:szCs w:val="12"/>
              </w:rPr>
              <w:t xml:space="preserve"> teisės aktuose</w:t>
            </w:r>
            <w:r w:rsidR="0049035A" w:rsidRPr="00CB68B3">
              <w:rPr>
                <w:rFonts w:cs="Calibri"/>
                <w:sz w:val="12"/>
                <w:szCs w:val="12"/>
              </w:rPr>
              <w:t xml:space="preserve"> arba Reglamente (EB) Nr. 1760/2000./</w:t>
            </w:r>
            <w:r w:rsidRPr="00CB68B3">
              <w:rPr>
                <w:rFonts w:cs="Calibri"/>
                <w:sz w:val="12"/>
                <w:szCs w:val="12"/>
                <w:lang w:eastAsia="hr-HR"/>
              </w:rPr>
              <w:t xml:space="preserve"> trupovi, polovice trupova ili polovice trupova rasječene u najviše tri dijela za veleprodaju i četvrti trupova ne sadrže specifični rizični materijal osim </w:t>
            </w:r>
            <w:r w:rsidR="003608E6" w:rsidRPr="00CB68B3">
              <w:rPr>
                <w:rFonts w:cs="Calibri"/>
                <w:sz w:val="12"/>
                <w:szCs w:val="12"/>
                <w:lang w:eastAsia="hr-HR"/>
              </w:rPr>
              <w:t>kičme</w:t>
            </w:r>
            <w:r w:rsidRPr="00CB68B3">
              <w:rPr>
                <w:rFonts w:cs="Calibri"/>
                <w:sz w:val="12"/>
                <w:szCs w:val="12"/>
                <w:lang w:eastAsia="hr-HR"/>
              </w:rPr>
              <w:t xml:space="preserve"> uključujući dorzalni korijen ganglija. Trupovi ili dijelovi trupova goveda s leđnom moždinom označeni su plavom oznakom navedenoj u </w:t>
            </w:r>
            <w:r w:rsidRPr="00CB68B3">
              <w:rPr>
                <w:rFonts w:cs="Calibri"/>
                <w:sz w:val="12"/>
                <w:szCs w:val="12"/>
              </w:rPr>
              <w:t xml:space="preserve">posebnim propisima BiH ili </w:t>
            </w:r>
            <w:r w:rsidRPr="00CB68B3">
              <w:rPr>
                <w:rFonts w:cs="Calibri"/>
                <w:sz w:val="12"/>
                <w:szCs w:val="12"/>
                <w:lang w:eastAsia="hr-HR"/>
              </w:rPr>
              <w:t>Uredbi (EZ) br. 1760/2000</w:t>
            </w:r>
            <w:r w:rsidRPr="00CB68B3">
              <w:rPr>
                <w:rFonts w:cs="Calibri"/>
                <w:sz w:val="12"/>
                <w:szCs w:val="12"/>
              </w:rPr>
              <w:t>. /</w:t>
            </w:r>
            <w:r w:rsidRPr="00CB68B3">
              <w:rPr>
                <w:rFonts w:eastAsia="Calibri" w:cs="Calibri"/>
                <w:b/>
                <w:sz w:val="12"/>
                <w:szCs w:val="12"/>
              </w:rPr>
              <w:t xml:space="preserve">the carcasses, half carcasses or half carcasses cut into no more than three wholesale cuts, and quarters contain no specified risk material other than the vertebral column, including dorsal root ganglia. The carcasses or wholesale cuts of carcasses of bovine animals containing vertebral column have been identified by a blue stripe on the label referred to in </w:t>
            </w:r>
            <w:r w:rsidRPr="00CB68B3">
              <w:rPr>
                <w:rFonts w:cs="Calibri"/>
                <w:b/>
                <w:sz w:val="12"/>
                <w:szCs w:val="12"/>
              </w:rPr>
              <w:t>special regulations in</w:t>
            </w:r>
            <w:r w:rsidRPr="00CB68B3">
              <w:rPr>
                <w:rFonts w:eastAsia="Calibri" w:cs="Calibri"/>
                <w:b/>
                <w:sz w:val="12"/>
                <w:szCs w:val="12"/>
              </w:rPr>
              <w:t xml:space="preserve"> BiH or Regulation (EC) No 1760/2000.</w:t>
            </w:r>
            <w:r w:rsidRPr="00CB68B3">
              <w:rPr>
                <w:rFonts w:cs="Calibri"/>
                <w:sz w:val="12"/>
                <w:szCs w:val="12"/>
              </w:rPr>
              <w:t>]]</w:t>
            </w:r>
          </w:p>
          <w:p w:rsidR="00371D51" w:rsidRPr="00CB68B3" w:rsidRDefault="00371D51" w:rsidP="00AB198A">
            <w:pPr>
              <w:spacing w:after="0" w:line="240" w:lineRule="auto"/>
              <w:ind w:left="317" w:hanging="142"/>
              <w:jc w:val="both"/>
              <w:rPr>
                <w:rFonts w:cs="Calibri"/>
                <w:sz w:val="12"/>
                <w:szCs w:val="12"/>
              </w:rPr>
            </w:pPr>
          </w:p>
          <w:p w:rsidR="00334A91" w:rsidRPr="00CB68B3" w:rsidRDefault="00371D51" w:rsidP="00AB198A">
            <w:pPr>
              <w:spacing w:after="0" w:line="240" w:lineRule="auto"/>
              <w:jc w:val="both"/>
              <w:rPr>
                <w:rFonts w:eastAsia="Calibri" w:cs="Calibri"/>
                <w:b/>
                <w:sz w:val="12"/>
                <w:szCs w:val="12"/>
              </w:rPr>
            </w:pPr>
            <w:r w:rsidRPr="00CB68B3">
              <w:rPr>
                <w:rFonts w:cs="Calibri"/>
                <w:sz w:val="12"/>
                <w:szCs w:val="12"/>
              </w:rPr>
              <w:t>II.2.</w:t>
            </w:r>
            <w:r w:rsidR="007B3BF5" w:rsidRPr="00CB68B3">
              <w:rPr>
                <w:rFonts w:cs="Calibri"/>
                <w:sz w:val="12"/>
                <w:szCs w:val="12"/>
              </w:rPr>
              <w:t xml:space="preserve">Gyvūnų sveikumo patvirtinimas/ </w:t>
            </w:r>
            <w:r w:rsidRPr="00CB68B3">
              <w:rPr>
                <w:rFonts w:cs="Calibri"/>
                <w:b/>
                <w:bCs/>
                <w:sz w:val="12"/>
                <w:szCs w:val="12"/>
              </w:rPr>
              <w:t xml:space="preserve">Potvrda o zdravlju životinja/ </w:t>
            </w:r>
            <w:r w:rsidRPr="00CB68B3">
              <w:rPr>
                <w:rFonts w:eastAsia="Calibri" w:cs="Calibri"/>
                <w:b/>
                <w:sz w:val="12"/>
                <w:szCs w:val="12"/>
              </w:rPr>
              <w:t>Animal Health attestation</w:t>
            </w:r>
          </w:p>
          <w:p w:rsidR="00371D51" w:rsidRPr="00CB68B3" w:rsidRDefault="0049035A" w:rsidP="00AB198A">
            <w:pPr>
              <w:spacing w:after="0" w:line="240" w:lineRule="auto"/>
              <w:jc w:val="both"/>
              <w:rPr>
                <w:rFonts w:cs="Calibri"/>
                <w:sz w:val="12"/>
                <w:szCs w:val="12"/>
              </w:rPr>
            </w:pPr>
            <w:r w:rsidRPr="00CB68B3">
              <w:rPr>
                <w:rFonts w:cs="Calibri"/>
                <w:sz w:val="12"/>
                <w:szCs w:val="12"/>
                <w:lang w:eastAsia="hr-HR"/>
              </w:rPr>
              <w:t>Aš, žemiau</w:t>
            </w:r>
            <w:r w:rsidR="007B3BF5" w:rsidRPr="00CB68B3">
              <w:rPr>
                <w:rFonts w:cs="Calibri"/>
                <w:sz w:val="12"/>
                <w:szCs w:val="12"/>
                <w:lang w:eastAsia="hr-HR"/>
              </w:rPr>
              <w:t xml:space="preserve"> pasirašęs valstybinis veterinarijos gydytojas, patvirtinu, kad I dalyje aprašyta šviežia mėsa:/  </w:t>
            </w:r>
            <w:r w:rsidR="00371D51" w:rsidRPr="00CB68B3">
              <w:rPr>
                <w:rFonts w:cs="Calibri"/>
                <w:sz w:val="12"/>
                <w:szCs w:val="12"/>
                <w:lang w:eastAsia="hr-HR"/>
              </w:rPr>
              <w:t xml:space="preserve">Ja, dolje potpisani službeni veterinar, potvrđujem da je svježe meso opisano u dijelu I.:/ </w:t>
            </w:r>
            <w:r w:rsidR="00371D51" w:rsidRPr="00CB68B3">
              <w:rPr>
                <w:rFonts w:eastAsia="Calibri" w:cs="Calibri"/>
                <w:sz w:val="12"/>
                <w:szCs w:val="12"/>
              </w:rPr>
              <w:t>I, the undersigned official veterinarian, hereby certify, that the fresh meat described in Part I:</w:t>
            </w:r>
          </w:p>
          <w:p w:rsidR="00371D51" w:rsidRPr="00CB68B3" w:rsidRDefault="00371D51" w:rsidP="00AB198A">
            <w:pPr>
              <w:spacing w:after="0" w:line="240" w:lineRule="auto"/>
              <w:ind w:left="317" w:hanging="317"/>
              <w:jc w:val="both"/>
              <w:rPr>
                <w:rFonts w:cs="Calibri"/>
                <w:sz w:val="12"/>
                <w:szCs w:val="12"/>
              </w:rPr>
            </w:pPr>
            <w:r w:rsidRPr="00CB68B3">
              <w:rPr>
                <w:rFonts w:cs="Calibri"/>
                <w:sz w:val="12"/>
                <w:szCs w:val="12"/>
              </w:rPr>
              <w:t xml:space="preserve">II.2.1 </w:t>
            </w:r>
            <w:r w:rsidR="009D2941" w:rsidRPr="00CB68B3">
              <w:rPr>
                <w:rFonts w:cs="Calibri"/>
                <w:sz w:val="12"/>
                <w:szCs w:val="12"/>
              </w:rPr>
              <w:t>kilusi iš/</w:t>
            </w:r>
            <w:r w:rsidRPr="00CB68B3">
              <w:rPr>
                <w:rFonts w:cs="Calibri"/>
                <w:sz w:val="12"/>
                <w:szCs w:val="12"/>
                <w:lang w:val="hr-BA"/>
              </w:rPr>
              <w:t>do</w:t>
            </w:r>
            <w:r w:rsidR="009D2941" w:rsidRPr="00CB68B3">
              <w:rPr>
                <w:rFonts w:cs="Calibri"/>
                <w:sz w:val="12"/>
                <w:szCs w:val="12"/>
                <w:lang w:val="hr-BA"/>
              </w:rPr>
              <w:t>lazi iz/</w:t>
            </w:r>
            <w:r w:rsidRPr="00CB68B3">
              <w:rPr>
                <w:rFonts w:cs="Calibri"/>
                <w:b/>
                <w:sz w:val="12"/>
                <w:szCs w:val="12"/>
                <w:lang w:val="hr-BA"/>
              </w:rPr>
              <w:t>comes from</w:t>
            </w:r>
            <w:r w:rsidRPr="00CB68B3">
              <w:rPr>
                <w:rFonts w:cs="Calibri"/>
                <w:sz w:val="12"/>
                <w:szCs w:val="12"/>
                <w:lang w:val="hr-BA"/>
              </w:rPr>
              <w:t xml:space="preserve"> .................................................(</w:t>
            </w:r>
            <w:r w:rsidR="009D2941" w:rsidRPr="00CB68B3">
              <w:rPr>
                <w:rFonts w:cs="Calibri"/>
                <w:sz w:val="12"/>
                <w:szCs w:val="12"/>
                <w:lang w:val="hr-BA"/>
              </w:rPr>
              <w:t xml:space="preserve">įrašyti valstybės pavadinimą/ </w:t>
            </w:r>
            <w:r w:rsidRPr="00CB68B3">
              <w:rPr>
                <w:rFonts w:cs="Calibri"/>
                <w:sz w:val="12"/>
                <w:szCs w:val="12"/>
                <w:lang w:val="hr-BA"/>
              </w:rPr>
              <w:t xml:space="preserve">upisati naziv države/ </w:t>
            </w:r>
            <w:r w:rsidRPr="00CB68B3">
              <w:rPr>
                <w:rFonts w:cs="Calibri"/>
                <w:b/>
                <w:sz w:val="12"/>
                <w:szCs w:val="12"/>
                <w:lang w:val="hr-BA"/>
              </w:rPr>
              <w:t>insert the name of country</w:t>
            </w:r>
            <w:r w:rsidRPr="00CB68B3">
              <w:rPr>
                <w:rFonts w:cs="Calibri"/>
                <w:sz w:val="12"/>
                <w:szCs w:val="12"/>
                <w:lang w:val="hr-BA"/>
              </w:rPr>
              <w:t>) ....................................................................... (</w:t>
            </w:r>
            <w:r w:rsidR="0049035A" w:rsidRPr="00CB68B3">
              <w:rPr>
                <w:rFonts w:cs="Calibri"/>
                <w:sz w:val="12"/>
                <w:szCs w:val="12"/>
                <w:lang w:val="hr-BA"/>
              </w:rPr>
              <w:t>įrašyti teritoriją/</w:t>
            </w:r>
            <w:r w:rsidRPr="00CB68B3">
              <w:rPr>
                <w:rFonts w:cs="Calibri"/>
                <w:sz w:val="12"/>
                <w:szCs w:val="12"/>
                <w:lang w:val="hr-BA"/>
              </w:rPr>
              <w:t xml:space="preserve">upisati područje/ </w:t>
            </w:r>
            <w:r w:rsidRPr="00CB68B3">
              <w:rPr>
                <w:rFonts w:cs="Calibri"/>
                <w:b/>
                <w:sz w:val="12"/>
                <w:szCs w:val="12"/>
              </w:rPr>
              <w:t>insert the territory</w:t>
            </w:r>
            <w:r w:rsidRPr="00CB68B3">
              <w:rPr>
                <w:rFonts w:cs="Calibri"/>
                <w:sz w:val="12"/>
                <w:szCs w:val="12"/>
                <w:lang w:val="hr-BA"/>
              </w:rPr>
              <w:t xml:space="preserve">) </w:t>
            </w:r>
            <w:r w:rsidR="0049035A" w:rsidRPr="00CB68B3">
              <w:rPr>
                <w:rFonts w:cs="Calibri"/>
                <w:sz w:val="12"/>
                <w:szCs w:val="12"/>
                <w:lang w:val="hr-BA"/>
              </w:rPr>
              <w:t xml:space="preserve">kuri sertifikato </w:t>
            </w:r>
            <w:r w:rsidR="00284DB9" w:rsidRPr="00CB68B3">
              <w:rPr>
                <w:rFonts w:cs="Calibri"/>
                <w:sz w:val="12"/>
                <w:szCs w:val="12"/>
                <w:lang w:val="hr-BA"/>
              </w:rPr>
              <w:t xml:space="preserve">išdavimo dieną/ </w:t>
            </w:r>
            <w:r w:rsidRPr="00CB68B3">
              <w:rPr>
                <w:rFonts w:cs="Calibri"/>
                <w:sz w:val="12"/>
                <w:szCs w:val="12"/>
                <w:lang w:val="hr-BA"/>
              </w:rPr>
              <w:t>koja/koje je na datum izdavanja ovog certifikata:/</w:t>
            </w:r>
            <w:r w:rsidRPr="00CB68B3">
              <w:rPr>
                <w:rFonts w:cs="Calibri"/>
                <w:b/>
                <w:sz w:val="12"/>
                <w:szCs w:val="12"/>
              </w:rPr>
              <w:t>which, at the date of issuing this certificate:</w:t>
            </w:r>
          </w:p>
          <w:p w:rsidR="00371D51" w:rsidRPr="00CB68B3" w:rsidRDefault="00284DB9" w:rsidP="00284DB9">
            <w:pPr>
              <w:numPr>
                <w:ilvl w:val="0"/>
                <w:numId w:val="2"/>
              </w:numPr>
              <w:spacing w:after="0" w:line="240" w:lineRule="auto"/>
              <w:jc w:val="both"/>
              <w:rPr>
                <w:rFonts w:eastAsia="Calibri" w:cs="Calibri"/>
                <w:b/>
                <w:sz w:val="12"/>
                <w:szCs w:val="12"/>
              </w:rPr>
            </w:pPr>
            <w:r w:rsidRPr="00CB68B3">
              <w:rPr>
                <w:rFonts w:cs="Calibri"/>
                <w:sz w:val="12"/>
                <w:szCs w:val="12"/>
              </w:rPr>
              <w:t>12 mėnesių nebuvo užkrėsta galvijų maru ir šiuo laikotarpiu nebuvo vykdoma vakcinacija nuo šios ligos ir; /</w:t>
            </w:r>
            <w:r w:rsidR="00371D51" w:rsidRPr="00CB68B3">
              <w:rPr>
                <w:rFonts w:cs="Calibri"/>
                <w:sz w:val="12"/>
                <w:szCs w:val="12"/>
                <w:lang w:eastAsia="hr-HR"/>
              </w:rPr>
              <w:t xml:space="preserve">bilo slobodno 12 mjeseci od goveđe kuge i tijekom istog perioda nije provođeno cijepljenje protiv te bolesti; i/ </w:t>
            </w:r>
            <w:r w:rsidR="00371D51" w:rsidRPr="00CB68B3">
              <w:rPr>
                <w:rFonts w:eastAsia="Calibri" w:cs="Calibri"/>
                <w:b/>
                <w:sz w:val="12"/>
                <w:szCs w:val="12"/>
              </w:rPr>
              <w:t>has been free for 12 months from rinderpest, and during the same period no vaccination against this disease has taken place, and</w:t>
            </w:r>
          </w:p>
          <w:p w:rsidR="00334A91" w:rsidRPr="00CB68B3" w:rsidRDefault="00334A91" w:rsidP="00AB198A">
            <w:pPr>
              <w:spacing w:after="0" w:line="240" w:lineRule="auto"/>
              <w:ind w:left="317" w:hanging="142"/>
              <w:jc w:val="both"/>
              <w:rPr>
                <w:rFonts w:cs="Calibri"/>
                <w:sz w:val="12"/>
                <w:szCs w:val="12"/>
              </w:rPr>
            </w:pPr>
          </w:p>
          <w:p w:rsidR="00037251" w:rsidRPr="00CB68B3" w:rsidRDefault="00371D51" w:rsidP="00D459BD">
            <w:pPr>
              <w:spacing w:after="0" w:line="240" w:lineRule="auto"/>
              <w:ind w:left="317" w:hanging="142"/>
              <w:jc w:val="both"/>
              <w:rPr>
                <w:rFonts w:cs="Calibri"/>
                <w:sz w:val="12"/>
                <w:szCs w:val="12"/>
              </w:rPr>
            </w:pPr>
            <w:r w:rsidRPr="00CB68B3">
              <w:rPr>
                <w:rFonts w:cs="Calibri"/>
                <w:b/>
                <w:sz w:val="12"/>
                <w:szCs w:val="12"/>
                <w:vertAlign w:val="superscript"/>
              </w:rPr>
              <w:t>(1)</w:t>
            </w:r>
            <w:r w:rsidR="00284DB9" w:rsidRPr="00CB68B3">
              <w:rPr>
                <w:rFonts w:cs="Calibri"/>
                <w:b/>
                <w:sz w:val="12"/>
                <w:szCs w:val="12"/>
                <w:vertAlign w:val="superscript"/>
              </w:rPr>
              <w:t>arba/</w:t>
            </w:r>
            <w:r w:rsidRPr="00CB68B3">
              <w:rPr>
                <w:rFonts w:cs="Calibri"/>
                <w:b/>
                <w:sz w:val="12"/>
                <w:szCs w:val="12"/>
                <w:vertAlign w:val="superscript"/>
              </w:rPr>
              <w:t>bilo/either</w:t>
            </w:r>
            <w:r w:rsidRPr="00CB68B3">
              <w:rPr>
                <w:rFonts w:cs="Calibri"/>
                <w:sz w:val="12"/>
                <w:szCs w:val="12"/>
              </w:rPr>
              <w:t xml:space="preserve"> [(b)</w:t>
            </w:r>
            <w:r w:rsidR="00284DB9" w:rsidRPr="00CB68B3">
              <w:t xml:space="preserve"> </w:t>
            </w:r>
            <w:r w:rsidR="00284DB9" w:rsidRPr="00CB68B3">
              <w:rPr>
                <w:rFonts w:cs="Calibri"/>
                <w:sz w:val="12"/>
                <w:szCs w:val="12"/>
              </w:rPr>
              <w:t xml:space="preserve">12 mėnesių nebuvo užkrėsta snukio ir nagų liga ir šiuo laikotarpiu nebuvo vykdoma vakcinacija nuo šios ligos;/ </w:t>
            </w:r>
            <w:r w:rsidRPr="00CB68B3">
              <w:rPr>
                <w:rFonts w:cs="Calibri"/>
                <w:sz w:val="12"/>
                <w:szCs w:val="12"/>
                <w:lang w:eastAsia="hr-HR"/>
              </w:rPr>
              <w:t>bilo slobodno 12 mjeseci od slinavke i šapa i tijekom istog perioda nije provođeno cijepljenje protiv te bolesti</w:t>
            </w:r>
            <w:r w:rsidRPr="00CB68B3">
              <w:rPr>
                <w:rFonts w:cs="Calibri"/>
                <w:sz w:val="12"/>
                <w:szCs w:val="12"/>
              </w:rPr>
              <w:t xml:space="preserve">;/ </w:t>
            </w:r>
            <w:r w:rsidRPr="00CB68B3">
              <w:rPr>
                <w:rFonts w:eastAsia="Calibri" w:cs="Calibri"/>
                <w:b/>
                <w:sz w:val="12"/>
                <w:szCs w:val="12"/>
              </w:rPr>
              <w:t>has been free for 12 months from foot-and-mouth disease, and during the same period no vaccination against this disease has taken place</w:t>
            </w:r>
            <w:r w:rsidRPr="00CB68B3">
              <w:rPr>
                <w:rFonts w:eastAsia="Calibri" w:cs="Calibri"/>
                <w:sz w:val="12"/>
                <w:szCs w:val="12"/>
              </w:rPr>
              <w:t>;</w:t>
            </w:r>
            <w:r w:rsidRPr="00CB68B3">
              <w:rPr>
                <w:rFonts w:cs="Calibri"/>
                <w:sz w:val="12"/>
                <w:szCs w:val="12"/>
              </w:rPr>
              <w:t xml:space="preserve">]  </w:t>
            </w:r>
          </w:p>
        </w:tc>
      </w:tr>
    </w:tbl>
    <w:p w:rsidR="008A7B89" w:rsidRDefault="008A7B89" w:rsidP="00D37554">
      <w:pPr>
        <w:spacing w:after="0"/>
        <w:rPr>
          <w:b/>
          <w:sz w:val="12"/>
          <w:szCs w:val="12"/>
        </w:rPr>
        <w:sectPr w:rsidR="008A7B89" w:rsidSect="00D37554">
          <w:footerReference w:type="default" r:id="rId7"/>
          <w:pgSz w:w="23814" w:h="16839" w:orient="landscape" w:code="8"/>
          <w:pgMar w:top="142" w:right="284" w:bottom="426" w:left="1417" w:header="708" w:footer="257" w:gutter="0"/>
          <w:cols w:num="2" w:space="708"/>
          <w:docGrid w:linePitch="360"/>
        </w:sectPr>
      </w:pPr>
    </w:p>
    <w:p w:rsidR="00334A91" w:rsidRPr="00CB68B3" w:rsidRDefault="00334A91" w:rsidP="00F06EF1">
      <w:pPr>
        <w:spacing w:after="0"/>
        <w:ind w:firstLine="284"/>
        <w:rPr>
          <w:b/>
          <w:sz w:val="12"/>
          <w:szCs w:val="12"/>
        </w:rPr>
      </w:pPr>
    </w:p>
    <w:p w:rsidR="009427E4" w:rsidRPr="00CB68B3" w:rsidRDefault="009427E4" w:rsidP="00F06EF1">
      <w:pPr>
        <w:spacing w:after="0"/>
        <w:ind w:firstLine="284"/>
        <w:rPr>
          <w:b/>
          <w:sz w:val="12"/>
          <w:szCs w:val="12"/>
        </w:rPr>
      </w:pPr>
    </w:p>
    <w:p w:rsidR="00F06EF1" w:rsidRPr="00CB68B3" w:rsidRDefault="00AC3DF5" w:rsidP="00F06EF1">
      <w:pPr>
        <w:spacing w:after="0"/>
        <w:ind w:firstLine="284"/>
      </w:pPr>
      <w:r>
        <w:rPr>
          <w:rFonts w:cs="Calibri"/>
          <w:noProof/>
          <w:sz w:val="12"/>
          <w:szCs w:val="12"/>
          <w:lang w:val="lt-LT" w:eastAsia="lt-LT"/>
        </w:rPr>
        <mc:AlternateContent>
          <mc:Choice Requires="wps">
            <w:drawing>
              <wp:anchor distT="0" distB="0" distL="114300" distR="114300" simplePos="0" relativeHeight="251657728" behindDoc="0" locked="0" layoutInCell="1" allowOverlap="1">
                <wp:simplePos x="0" y="0"/>
                <wp:positionH relativeFrom="column">
                  <wp:posOffset>5670868</wp:posOffset>
                </wp:positionH>
                <wp:positionV relativeFrom="page">
                  <wp:posOffset>6519228</wp:posOffset>
                </wp:positionV>
                <wp:extent cx="1019175" cy="266700"/>
                <wp:effectExtent l="280988" t="0" r="290512"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9175" cy="266700"/>
                        </a:xfrm>
                        <a:prstGeom prst="rect">
                          <a:avLst/>
                        </a:prstGeom>
                        <a:noFill/>
                        <a:ln w="9525">
                          <a:noFill/>
                          <a:miter lim="800000"/>
                          <a:headEnd/>
                          <a:tailEnd/>
                        </a:ln>
                      </wps:spPr>
                      <wps:txbx>
                        <w:txbxContent>
                          <w:p w:rsidR="000C6409" w:rsidRPr="00CD0586" w:rsidRDefault="000C6409" w:rsidP="000C6409">
                            <w:pPr>
                              <w:rPr>
                                <w:rFonts w:ascii="Times New Roman" w:hAnsi="Times New Roman"/>
                                <w:b/>
                                <w:sz w:val="24"/>
                              </w:rPr>
                            </w:pPr>
                            <w:bookmarkStart w:id="0" w:name="_GoBack"/>
                            <w:r w:rsidRPr="00CD0586">
                              <w:rPr>
                                <w:rFonts w:ascii="Times New Roman" w:hAnsi="Times New Roman"/>
                                <w:b/>
                                <w:sz w:val="24"/>
                              </w:rPr>
                              <w:t>XX 0000000</w:t>
                            </w:r>
                          </w:p>
                          <w:bookmarkEnd w:id="0"/>
                          <w:p w:rsidR="000C6409" w:rsidRPr="009D5F95" w:rsidRDefault="000C6409" w:rsidP="000C6409">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6.55pt;margin-top:513.35pt;width:80.25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" filled="f" stroked="f">
                <v:textbox style="layout-flow:vertical;mso-layout-flow-alt:bottom-to-top">
                  <w:txbxContent>
                    <w:p w:rsidR="000C6409" w:rsidRPr="00CD0586" w:rsidRDefault="000C6409" w:rsidP="000C6409">
                      <w:pPr>
                        <w:rPr>
                          <w:rFonts w:ascii="Times New Roman" w:hAnsi="Times New Roman"/>
                          <w:b/>
                          <w:sz w:val="24"/>
                        </w:rPr>
                      </w:pPr>
                      <w:bookmarkStart w:id="1" w:name="_GoBack"/>
                      <w:r w:rsidRPr="00CD0586">
                        <w:rPr>
                          <w:rFonts w:ascii="Times New Roman" w:hAnsi="Times New Roman"/>
                          <w:b/>
                          <w:sz w:val="24"/>
                        </w:rPr>
                        <w:t>XX 0000000</w:t>
                      </w:r>
                    </w:p>
                    <w:bookmarkEnd w:id="1"/>
                    <w:p w:rsidR="000C6409" w:rsidRPr="009D5F95" w:rsidRDefault="000C6409" w:rsidP="000C6409">
                      <w:pPr>
                        <w:jc w:val="both"/>
                      </w:pPr>
                    </w:p>
                  </w:txbxContent>
                </v:textbox>
                <w10:wrap anchory="page"/>
              </v:shape>
            </w:pict>
          </mc:Fallback>
        </mc:AlternateContent>
      </w:r>
      <w:r w:rsidR="00F06FB9" w:rsidRPr="00CB68B3">
        <w:rPr>
          <w:b/>
          <w:sz w:val="12"/>
          <w:szCs w:val="12"/>
        </w:rPr>
        <w:t>LIETUVA</w:t>
      </w:r>
      <w:r w:rsidR="007544CE" w:rsidRPr="00CB68B3">
        <w:rPr>
          <w:b/>
          <w:sz w:val="12"/>
          <w:szCs w:val="12"/>
          <w:lang w:val="sr-Latn-CS"/>
        </w:rPr>
        <w:t>/</w:t>
      </w:r>
      <w:r w:rsidR="007544CE" w:rsidRPr="00CB68B3">
        <w:rPr>
          <w:b/>
          <w:sz w:val="12"/>
          <w:szCs w:val="12"/>
        </w:rPr>
        <w:t>LITVANIJA/LIT</w:t>
      </w:r>
      <w:r w:rsidR="00F06FB9" w:rsidRPr="00CB68B3">
        <w:rPr>
          <w:b/>
          <w:sz w:val="12"/>
          <w:szCs w:val="12"/>
        </w:rPr>
        <w:t>HUANIA</w:t>
      </w:r>
      <w:r w:rsidR="007544CE" w:rsidRPr="00CB68B3">
        <w:rPr>
          <w:b/>
          <w:sz w:val="12"/>
          <w:szCs w:val="12"/>
          <w:lang w:val="sr-Latn-CS"/>
        </w:rPr>
        <w:t xml:space="preserve">                                                                              </w:t>
      </w:r>
      <w:r w:rsidR="00AC143B" w:rsidRPr="00CB68B3">
        <w:rPr>
          <w:b/>
          <w:sz w:val="12"/>
          <w:szCs w:val="12"/>
        </w:rPr>
        <w:t>NAMINIŲ GALVIJŲ MĖSA (BOV)/</w:t>
      </w:r>
      <w:r w:rsidR="00371D51" w:rsidRPr="00CB68B3">
        <w:rPr>
          <w:b/>
          <w:sz w:val="12"/>
          <w:szCs w:val="12"/>
        </w:rPr>
        <w:t>MESO DOMAĆIH GOVEDA (BOV)/ MEAT OF DOMESTIC BOVINE(BOV)</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gridCol w:w="4961"/>
        <w:gridCol w:w="2127"/>
        <w:gridCol w:w="1984"/>
      </w:tblGrid>
      <w:tr w:rsidR="00215AA1" w:rsidRPr="00CB68B3" w:rsidTr="000C6409">
        <w:tc>
          <w:tcPr>
            <w:tcW w:w="250" w:type="dxa"/>
            <w:tcBorders>
              <w:top w:val="nil"/>
              <w:left w:val="nil"/>
              <w:bottom w:val="nil"/>
            </w:tcBorders>
          </w:tcPr>
          <w:p w:rsidR="00215AA1" w:rsidRPr="00CB68B3" w:rsidRDefault="00215AA1" w:rsidP="00AB198A">
            <w:pPr>
              <w:spacing w:after="0" w:line="240" w:lineRule="auto"/>
              <w:rPr>
                <w:sz w:val="12"/>
                <w:szCs w:val="12"/>
              </w:rPr>
            </w:pPr>
          </w:p>
        </w:tc>
        <w:tc>
          <w:tcPr>
            <w:tcW w:w="4961" w:type="dxa"/>
            <w:tcBorders>
              <w:bottom w:val="nil"/>
            </w:tcBorders>
          </w:tcPr>
          <w:p w:rsidR="00215AA1" w:rsidRPr="00CB68B3" w:rsidRDefault="00215AA1" w:rsidP="00AB198A">
            <w:pPr>
              <w:spacing w:after="0" w:line="240" w:lineRule="auto"/>
              <w:rPr>
                <w:rFonts w:cs="Calibri"/>
                <w:b/>
                <w:sz w:val="12"/>
                <w:szCs w:val="12"/>
              </w:rPr>
            </w:pPr>
            <w:r w:rsidRPr="00CB68B3">
              <w:rPr>
                <w:rFonts w:cs="Calibri"/>
                <w:b/>
                <w:sz w:val="14"/>
                <w:szCs w:val="14"/>
              </w:rPr>
              <w:t>II.</w:t>
            </w:r>
            <w:r w:rsidRPr="00CB68B3">
              <w:rPr>
                <w:rFonts w:cs="Calibri"/>
                <w:b/>
                <w:sz w:val="12"/>
                <w:szCs w:val="12"/>
              </w:rPr>
              <w:t xml:space="preserve">   </w:t>
            </w:r>
            <w:r w:rsidR="00E31F43" w:rsidRPr="00CB68B3">
              <w:rPr>
                <w:rFonts w:cs="Calibri"/>
                <w:b/>
                <w:sz w:val="14"/>
                <w:szCs w:val="14"/>
              </w:rPr>
              <w:t>Informacija apie sveikatą</w:t>
            </w:r>
            <w:r w:rsidR="00E31F43" w:rsidRPr="00CB68B3">
              <w:rPr>
                <w:rFonts w:cs="Calibri"/>
                <w:b/>
                <w:sz w:val="12"/>
                <w:szCs w:val="12"/>
              </w:rPr>
              <w:t>/</w:t>
            </w:r>
            <w:r w:rsidR="00045F11" w:rsidRPr="00CB68B3">
              <w:rPr>
                <w:rFonts w:cs="Calibri"/>
                <w:b/>
                <w:sz w:val="12"/>
                <w:szCs w:val="12"/>
              </w:rPr>
              <w:t xml:space="preserve"> </w:t>
            </w:r>
            <w:r w:rsidRPr="00CB68B3">
              <w:rPr>
                <w:rFonts w:eastAsia="TimesNewRomanPSMT" w:cs="Calibri"/>
                <w:b/>
                <w:sz w:val="14"/>
                <w:szCs w:val="14"/>
              </w:rPr>
              <w:t>Podaci o zdravlju</w:t>
            </w:r>
            <w:r w:rsidRPr="00CB68B3">
              <w:rPr>
                <w:rFonts w:cs="Calibri"/>
                <w:b/>
                <w:sz w:val="14"/>
                <w:szCs w:val="14"/>
              </w:rPr>
              <w:t xml:space="preserve">/ Health </w:t>
            </w:r>
            <w:r w:rsidRPr="00CB68B3">
              <w:rPr>
                <w:rFonts w:cs="Calibri"/>
                <w:b/>
                <w:bCs/>
                <w:sz w:val="14"/>
                <w:szCs w:val="14"/>
                <w:lang w:val="es-MX"/>
              </w:rPr>
              <w:t>information</w:t>
            </w:r>
          </w:p>
        </w:tc>
        <w:tc>
          <w:tcPr>
            <w:tcW w:w="2127" w:type="dxa"/>
            <w:tcBorders>
              <w:top w:val="single" w:sz="4" w:space="0" w:color="auto"/>
              <w:bottom w:val="single" w:sz="4" w:space="0" w:color="auto"/>
            </w:tcBorders>
          </w:tcPr>
          <w:p w:rsidR="00215AA1" w:rsidRPr="00CB68B3" w:rsidRDefault="00215AA1" w:rsidP="00AB198A">
            <w:pPr>
              <w:shd w:val="clear" w:color="auto" w:fill="FFFFFF"/>
              <w:spacing w:after="0" w:line="240" w:lineRule="auto"/>
              <w:rPr>
                <w:rFonts w:cs="Calibri"/>
                <w:spacing w:val="-2"/>
                <w:sz w:val="12"/>
                <w:szCs w:val="12"/>
                <w:lang w:val="de-DE"/>
              </w:rPr>
            </w:pPr>
            <w:r w:rsidRPr="00CB68B3">
              <w:rPr>
                <w:rFonts w:cs="Calibri"/>
                <w:sz w:val="12"/>
                <w:szCs w:val="12"/>
                <w:lang w:val="en-US"/>
              </w:rPr>
              <w:t>II</w:t>
            </w:r>
            <w:r w:rsidRPr="00CB68B3">
              <w:rPr>
                <w:rFonts w:cs="Calibri"/>
                <w:sz w:val="12"/>
                <w:szCs w:val="12"/>
              </w:rPr>
              <w:t>.</w:t>
            </w:r>
            <w:r w:rsidRPr="00CB68B3">
              <w:rPr>
                <w:rFonts w:cs="Calibri"/>
                <w:sz w:val="12"/>
                <w:szCs w:val="12"/>
                <w:lang w:val="en-US"/>
              </w:rPr>
              <w:t>a</w:t>
            </w:r>
            <w:r w:rsidRPr="00CB68B3">
              <w:rPr>
                <w:rFonts w:cs="Calibri"/>
                <w:sz w:val="12"/>
                <w:szCs w:val="12"/>
              </w:rPr>
              <w:t xml:space="preserve">.  </w:t>
            </w:r>
            <w:r w:rsidR="00AC143B" w:rsidRPr="00CB68B3">
              <w:rPr>
                <w:rFonts w:cs="Calibri"/>
                <w:sz w:val="12"/>
                <w:szCs w:val="12"/>
              </w:rPr>
              <w:t>Sertifikato numeris/</w:t>
            </w:r>
            <w:r w:rsidRPr="00CB68B3">
              <w:rPr>
                <w:rFonts w:cs="Calibri"/>
                <w:sz w:val="12"/>
                <w:szCs w:val="12"/>
                <w:lang w:val="en-US"/>
              </w:rPr>
              <w:t>Referentni</w:t>
            </w:r>
            <w:r w:rsidRPr="00CB68B3">
              <w:rPr>
                <w:rFonts w:cs="Calibri"/>
                <w:sz w:val="12"/>
                <w:szCs w:val="12"/>
              </w:rPr>
              <w:t xml:space="preserve"> </w:t>
            </w:r>
            <w:r w:rsidRPr="00CB68B3">
              <w:rPr>
                <w:rFonts w:cs="Calibri"/>
                <w:sz w:val="12"/>
                <w:szCs w:val="12"/>
                <w:lang w:val="en-US"/>
              </w:rPr>
              <w:t>broj</w:t>
            </w:r>
            <w:r w:rsidRPr="00CB68B3">
              <w:rPr>
                <w:rFonts w:cs="Calibri"/>
                <w:sz w:val="12"/>
                <w:szCs w:val="12"/>
              </w:rPr>
              <w:t xml:space="preserve"> </w:t>
            </w:r>
            <w:r w:rsidRPr="00CB68B3">
              <w:rPr>
                <w:rFonts w:cs="Calibri"/>
                <w:sz w:val="12"/>
                <w:szCs w:val="12"/>
                <w:lang w:val="en-US"/>
              </w:rPr>
              <w:t>certifikata</w:t>
            </w:r>
            <w:r w:rsidRPr="00CB68B3">
              <w:rPr>
                <w:rFonts w:cs="Calibri"/>
                <w:sz w:val="12"/>
                <w:szCs w:val="12"/>
              </w:rPr>
              <w:t xml:space="preserve"> / </w:t>
            </w:r>
            <w:r w:rsidRPr="00CB68B3">
              <w:rPr>
                <w:rFonts w:cs="Calibri"/>
                <w:sz w:val="12"/>
                <w:szCs w:val="12"/>
                <w:lang w:val="en-US"/>
              </w:rPr>
              <w:t>Certificate</w:t>
            </w:r>
            <w:r w:rsidRPr="00CB68B3">
              <w:rPr>
                <w:rFonts w:cs="Calibri"/>
                <w:sz w:val="12"/>
                <w:szCs w:val="12"/>
              </w:rPr>
              <w:t xml:space="preserve"> </w:t>
            </w:r>
            <w:r w:rsidRPr="00CB68B3">
              <w:rPr>
                <w:rFonts w:cs="Calibri"/>
                <w:sz w:val="12"/>
                <w:szCs w:val="12"/>
                <w:lang w:val="en-US"/>
              </w:rPr>
              <w:t>reference</w:t>
            </w:r>
            <w:r w:rsidRPr="00CB68B3">
              <w:rPr>
                <w:rFonts w:cs="Calibri"/>
                <w:sz w:val="12"/>
                <w:szCs w:val="12"/>
              </w:rPr>
              <w:t xml:space="preserve"> </w:t>
            </w:r>
            <w:r w:rsidRPr="00CB68B3">
              <w:rPr>
                <w:rFonts w:cs="Calibri"/>
                <w:sz w:val="12"/>
                <w:szCs w:val="12"/>
                <w:lang w:val="en-US"/>
              </w:rPr>
              <w:t>number</w:t>
            </w:r>
            <w:r w:rsidRPr="00CB68B3">
              <w:rPr>
                <w:rFonts w:cs="Calibri"/>
                <w:sz w:val="12"/>
                <w:szCs w:val="12"/>
              </w:rPr>
              <w:t xml:space="preserve"> </w:t>
            </w:r>
          </w:p>
          <w:p w:rsidR="00215AA1" w:rsidRPr="00CB68B3" w:rsidRDefault="00215AA1" w:rsidP="00AB198A">
            <w:pPr>
              <w:shd w:val="clear" w:color="auto" w:fill="FFFFFF"/>
              <w:spacing w:after="0" w:line="240" w:lineRule="auto"/>
              <w:rPr>
                <w:rFonts w:cs="Calibri"/>
                <w:spacing w:val="-2"/>
                <w:sz w:val="12"/>
                <w:szCs w:val="12"/>
                <w:lang w:val="de-DE"/>
              </w:rPr>
            </w:pPr>
          </w:p>
          <w:p w:rsidR="00215AA1" w:rsidRPr="00CB68B3" w:rsidRDefault="00215AA1" w:rsidP="00AB198A">
            <w:pPr>
              <w:shd w:val="clear" w:color="auto" w:fill="FFFFFF"/>
              <w:spacing w:after="0" w:line="240" w:lineRule="auto"/>
              <w:rPr>
                <w:rFonts w:cs="Calibri"/>
                <w:sz w:val="12"/>
                <w:szCs w:val="12"/>
              </w:rPr>
            </w:pPr>
          </w:p>
        </w:tc>
        <w:tc>
          <w:tcPr>
            <w:tcW w:w="1984" w:type="dxa"/>
            <w:tcBorders>
              <w:bottom w:val="single" w:sz="4" w:space="0" w:color="auto"/>
              <w:tr2bl w:val="single" w:sz="4" w:space="0" w:color="auto"/>
            </w:tcBorders>
          </w:tcPr>
          <w:p w:rsidR="00215AA1" w:rsidRPr="00CB68B3" w:rsidRDefault="00215AA1" w:rsidP="00AB198A">
            <w:pPr>
              <w:spacing w:after="0" w:line="240" w:lineRule="auto"/>
              <w:rPr>
                <w:sz w:val="12"/>
                <w:szCs w:val="12"/>
              </w:rPr>
            </w:pPr>
            <w:r w:rsidRPr="00CB68B3">
              <w:rPr>
                <w:sz w:val="12"/>
                <w:szCs w:val="12"/>
              </w:rPr>
              <w:t>II.b.</w:t>
            </w:r>
          </w:p>
        </w:tc>
      </w:tr>
      <w:tr w:rsidR="00F06EF1" w:rsidRPr="00CB68B3" w:rsidTr="000C6409">
        <w:tc>
          <w:tcPr>
            <w:tcW w:w="250" w:type="dxa"/>
            <w:tcBorders>
              <w:top w:val="nil"/>
              <w:left w:val="nil"/>
              <w:bottom w:val="nil"/>
            </w:tcBorders>
          </w:tcPr>
          <w:p w:rsidR="00F06EF1" w:rsidRPr="00CB68B3" w:rsidRDefault="00F06EF1" w:rsidP="00AB198A">
            <w:pPr>
              <w:spacing w:after="0" w:line="240" w:lineRule="auto"/>
              <w:rPr>
                <w:sz w:val="12"/>
                <w:szCs w:val="12"/>
              </w:rPr>
            </w:pPr>
          </w:p>
        </w:tc>
        <w:tc>
          <w:tcPr>
            <w:tcW w:w="9072" w:type="dxa"/>
            <w:gridSpan w:val="3"/>
            <w:tcBorders>
              <w:top w:val="nil"/>
              <w:bottom w:val="single" w:sz="4" w:space="0" w:color="000000"/>
            </w:tcBorders>
          </w:tcPr>
          <w:p w:rsidR="00D459BD" w:rsidRPr="00CB68B3" w:rsidRDefault="00D459BD" w:rsidP="00D459BD">
            <w:pPr>
              <w:autoSpaceDE w:val="0"/>
              <w:autoSpaceDN w:val="0"/>
              <w:adjustRightInd w:val="0"/>
              <w:spacing w:after="0" w:line="240" w:lineRule="auto"/>
              <w:ind w:left="317" w:hanging="317"/>
              <w:jc w:val="both"/>
              <w:rPr>
                <w:rFonts w:eastAsia="Calibri" w:cs="Calibri"/>
                <w:sz w:val="12"/>
                <w:szCs w:val="12"/>
              </w:rPr>
            </w:pPr>
            <w:r w:rsidRPr="00CB68B3">
              <w:rPr>
                <w:rFonts w:cs="Calibri"/>
                <w:sz w:val="12"/>
                <w:szCs w:val="12"/>
              </w:rPr>
              <w:t xml:space="preserve">II.2.6 </w:t>
            </w:r>
          </w:p>
          <w:p w:rsidR="00D459BD" w:rsidRPr="00CB68B3" w:rsidRDefault="00D459BD" w:rsidP="00D459BD">
            <w:pPr>
              <w:spacing w:after="0" w:line="240" w:lineRule="auto"/>
              <w:ind w:left="317"/>
              <w:jc w:val="both"/>
              <w:rPr>
                <w:rFonts w:cs="Calibri"/>
                <w:sz w:val="12"/>
                <w:szCs w:val="12"/>
              </w:rPr>
            </w:pPr>
            <w:r w:rsidRPr="00CB68B3">
              <w:rPr>
                <w:rFonts w:cs="Calibri"/>
                <w:sz w:val="12"/>
                <w:szCs w:val="12"/>
                <w:vertAlign w:val="superscript"/>
              </w:rPr>
              <w:t>(1)arba/bilo/either</w:t>
            </w:r>
            <w:r w:rsidRPr="00CB68B3">
              <w:rPr>
                <w:rFonts w:cs="Calibri"/>
                <w:sz w:val="12"/>
                <w:szCs w:val="12"/>
              </w:rPr>
              <w:t xml:space="preserve"> [</w:t>
            </w:r>
            <w:r w:rsidRPr="00CB68B3">
              <w:rPr>
                <w:rFonts w:cs="Calibri"/>
                <w:sz w:val="12"/>
                <w:szCs w:val="12"/>
                <w:lang w:eastAsia="hr-HR"/>
              </w:rPr>
              <w:t>gauta ir paruošta be kontakto su kita mėsa, neatitinkančia šiame sertifikate reikalaujamų sąlygų./dobiveno je i pripremljeno bez kontakta s drugim mesom koje ne udovoljava uvjetima zahtijevanim u ovome certifikatu</w:t>
            </w:r>
            <w:r w:rsidRPr="00CB68B3">
              <w:rPr>
                <w:rFonts w:cs="Calibri"/>
                <w:sz w:val="12"/>
                <w:szCs w:val="12"/>
              </w:rPr>
              <w:t xml:space="preserve">./ </w:t>
            </w:r>
            <w:r w:rsidRPr="00CB68B3">
              <w:rPr>
                <w:rFonts w:eastAsia="Calibri" w:cs="Calibri"/>
                <w:b/>
                <w:sz w:val="12"/>
                <w:szCs w:val="12"/>
              </w:rPr>
              <w:t>has been obtained and prepared without contact with other meats not complying with the conditions required in this certificate</w:t>
            </w:r>
            <w:r w:rsidRPr="00CB68B3">
              <w:rPr>
                <w:rFonts w:cs="Calibri"/>
                <w:sz w:val="12"/>
                <w:szCs w:val="12"/>
              </w:rPr>
              <w:t xml:space="preserve">.] </w:t>
            </w:r>
          </w:p>
          <w:p w:rsidR="00D459BD" w:rsidRPr="00CB68B3" w:rsidRDefault="00D459BD" w:rsidP="00D459BD">
            <w:pPr>
              <w:spacing w:after="0" w:line="240" w:lineRule="auto"/>
              <w:jc w:val="both"/>
              <w:rPr>
                <w:rFonts w:cs="Calibri"/>
                <w:sz w:val="12"/>
                <w:szCs w:val="12"/>
              </w:rPr>
            </w:pPr>
          </w:p>
          <w:p w:rsidR="00D459BD" w:rsidRPr="00CB68B3" w:rsidRDefault="00D459BD" w:rsidP="00D459BD">
            <w:pPr>
              <w:spacing w:after="0" w:line="240" w:lineRule="auto"/>
              <w:ind w:left="317"/>
              <w:jc w:val="both"/>
              <w:rPr>
                <w:rFonts w:cs="Calibri"/>
                <w:b/>
                <w:sz w:val="12"/>
                <w:szCs w:val="12"/>
                <w:lang w:val="lt-LT"/>
              </w:rPr>
            </w:pPr>
            <w:r w:rsidRPr="00CB68B3">
              <w:rPr>
                <w:rFonts w:cs="Calibri"/>
                <w:sz w:val="12"/>
                <w:szCs w:val="12"/>
                <w:vertAlign w:val="superscript"/>
              </w:rPr>
              <w:t>(1)(6)arba/ili/or</w:t>
            </w:r>
            <w:r w:rsidRPr="00CB68B3">
              <w:rPr>
                <w:rFonts w:cs="Calibri"/>
                <w:sz w:val="12"/>
                <w:szCs w:val="12"/>
              </w:rPr>
              <w:t xml:space="preserve"> [</w:t>
            </w:r>
            <w:r w:rsidRPr="00CB68B3">
              <w:rPr>
                <w:rFonts w:cs="Calibri"/>
                <w:sz w:val="12"/>
                <w:szCs w:val="12"/>
                <w:lang w:val="lt-LT"/>
              </w:rPr>
              <w:t>sudėtyje turi iškaulintos mėsos ir smulkintos mėsos (1) gautos tik iš iškaulintos mėsos, kitos nei nuopjovos, gautos iš skerdenų, kurioms pagrindiniai prieinami limfmazgiai buvo pašalinti, kuri buvo brandinta +2 °C temperatūroje mažiausiai 24 valandas prieš iškaulinimą ir kurios pH reikšmė, patikrinus elektroniškai raumens longissimus-dorsi viduryje po brandinimo ir prieš iškaulinimą, buvo žemiau 6.0 ir buvo laikoma griežtai atskiriant nuo mėsos, neatitinkančios šiame sertifikate nurodytų reikalavimų visais gamybos, iškaulinimo ir laikymo etapais, kol nebuvo supakuota į dėžes tolimesniam saugojimui tam skirtose vietose./</w:t>
            </w:r>
            <w:r w:rsidRPr="00CB68B3">
              <w:rPr>
                <w:rFonts w:cs="Calibri"/>
                <w:sz w:val="12"/>
                <w:szCs w:val="12"/>
              </w:rPr>
              <w:t>sadrži meso bez kosti i  mljeveno meso</w:t>
            </w:r>
            <w:r w:rsidRPr="00CB68B3">
              <w:rPr>
                <w:rFonts w:cs="Calibri"/>
                <w:sz w:val="12"/>
                <w:szCs w:val="12"/>
                <w:vertAlign w:val="superscript"/>
              </w:rPr>
              <w:t>(1)</w:t>
            </w:r>
            <w:r w:rsidRPr="00CB68B3">
              <w:rPr>
                <w:rFonts w:cs="Calibri"/>
                <w:sz w:val="12"/>
                <w:szCs w:val="12"/>
              </w:rPr>
              <w:t xml:space="preserve">, </w:t>
            </w:r>
            <w:r w:rsidRPr="00CB68B3">
              <w:rPr>
                <w:rFonts w:cs="Calibri"/>
                <w:sz w:val="12"/>
                <w:szCs w:val="12"/>
                <w:lang w:eastAsia="hr-HR"/>
              </w:rPr>
              <w:t>dobiveno samo od otkoštenog mesa, isključujući nusproizvode klanja, dobivenog od trupova s kojih su odstranjene glavne dostupne limfne žlijezde i koji su podvrgnuti zrenju na temperaturi iznad + 2 °C kroz najmanje 24 sata prije nego su kosti odvojene i u kojih je pH vrijednost mesa bila niža od 6,0 kada je testirana elektronski u središtu mišića longissimus dorsi nakon zrenja i prije iskoštavanja i</w:t>
            </w:r>
            <w:r w:rsidRPr="00CB68B3">
              <w:rPr>
                <w:rFonts w:eastAsia="Calibri" w:cs="Calibri"/>
                <w:sz w:val="12"/>
                <w:szCs w:val="12"/>
              </w:rPr>
              <w:t xml:space="preserve"> </w:t>
            </w:r>
            <w:r w:rsidRPr="00CB68B3">
              <w:rPr>
                <w:rFonts w:cs="Calibri"/>
                <w:sz w:val="12"/>
                <w:szCs w:val="12"/>
                <w:lang w:eastAsia="hr-HR"/>
              </w:rPr>
              <w:t>držano je strogo odvojeno od mesa koje ne udovoljava zahtjevima iz ovog certifikata tijekom svih stadija proizvodnje, iskoštavanja i skladištenja dok nije bilo upakirano u kutije ili kartone za daljnje skladištenje u za to određenim područjima</w:t>
            </w:r>
            <w:r w:rsidRPr="00CB68B3">
              <w:rPr>
                <w:rFonts w:eastAsia="Calibri" w:cs="Calibri"/>
                <w:sz w:val="12"/>
                <w:szCs w:val="12"/>
              </w:rPr>
              <w:t xml:space="preserve"> / </w:t>
            </w:r>
            <w:r w:rsidRPr="00CB68B3">
              <w:rPr>
                <w:rFonts w:eastAsia="Calibri" w:cs="Calibri"/>
                <w:b/>
                <w:sz w:val="12"/>
                <w:szCs w:val="12"/>
              </w:rPr>
              <w:t>contains boneless meat and minced meat (1), obtained only from de-boned meat other than offal that was obtained from carcasses in which the main accessible lymphatic glands have been removed, which have been submitted to maturation at a temperature above +2°C for at least 24 hours before the bones were removed and in which the pH value of the meat was below 6.0 when tested electronically in the middle of the longissimus-dorsi muscle after maturation and</w:t>
            </w:r>
            <w:r w:rsidRPr="00CB68B3">
              <w:rPr>
                <w:rFonts w:eastAsia="Calibri" w:cs="Calibri"/>
                <w:sz w:val="12"/>
                <w:szCs w:val="12"/>
              </w:rPr>
              <w:t xml:space="preserve"> </w:t>
            </w:r>
            <w:r w:rsidRPr="00CB68B3">
              <w:rPr>
                <w:rFonts w:eastAsia="Calibri" w:cs="Calibri"/>
                <w:b/>
                <w:sz w:val="12"/>
                <w:szCs w:val="12"/>
              </w:rPr>
              <w:t>before de-boning, and has been kept strictly separate from meat not conforming to the requirements referred to in this certificate during all stages of its production, de-boning and storage until it has been packed in boxes or cartons for further storage in dedicated areas.]</w:t>
            </w:r>
          </w:p>
          <w:p w:rsidR="00D459BD" w:rsidRPr="00CB68B3" w:rsidRDefault="00D459BD" w:rsidP="00D459BD">
            <w:pPr>
              <w:spacing w:after="0" w:line="240" w:lineRule="auto"/>
              <w:ind w:left="317"/>
              <w:jc w:val="both"/>
              <w:rPr>
                <w:rFonts w:cs="Calibri"/>
                <w:sz w:val="12"/>
                <w:szCs w:val="12"/>
              </w:rPr>
            </w:pPr>
          </w:p>
          <w:p w:rsidR="00D459BD" w:rsidRPr="00CB68B3" w:rsidRDefault="00D459BD" w:rsidP="00D459BD">
            <w:pPr>
              <w:spacing w:after="0" w:line="240" w:lineRule="auto"/>
              <w:ind w:left="317"/>
              <w:jc w:val="both"/>
              <w:rPr>
                <w:rFonts w:cs="Calibri"/>
                <w:b/>
                <w:sz w:val="12"/>
                <w:szCs w:val="12"/>
              </w:rPr>
            </w:pPr>
            <w:r w:rsidRPr="00CB68B3">
              <w:rPr>
                <w:rFonts w:cs="Calibri"/>
                <w:sz w:val="12"/>
                <w:szCs w:val="12"/>
                <w:vertAlign w:val="superscript"/>
              </w:rPr>
              <w:t>(1)(7)</w:t>
            </w:r>
            <w:r w:rsidRPr="00CB68B3">
              <w:rPr>
                <w:rFonts w:cs="Calibri"/>
                <w:sz w:val="12"/>
                <w:szCs w:val="12"/>
              </w:rPr>
              <w:t xml:space="preserve"> </w:t>
            </w:r>
            <w:r w:rsidRPr="00CB68B3">
              <w:rPr>
                <w:rFonts w:cs="Calibri"/>
                <w:sz w:val="12"/>
                <w:szCs w:val="12"/>
                <w:vertAlign w:val="superscript"/>
              </w:rPr>
              <w:t>arba/ili/or</w:t>
            </w:r>
            <w:r w:rsidRPr="00CB68B3">
              <w:rPr>
                <w:rFonts w:cs="Calibri"/>
                <w:sz w:val="12"/>
                <w:szCs w:val="12"/>
              </w:rPr>
              <w:t xml:space="preserve"> [sudėtyje turi iškaulintos mėsos ir smulkintos mėsos (1), gautos tik iš iškaulintos mėsos, kitos nei nuopjovos, gautos iš skerdenų, kurioms pagrindiniai prieinami limfmazgiai buvo pašalinti, kuri buvo brandinta +2 °C temperatūroje mažiausiai 24 valandas prieš iškaulinimą ir laikyta griežtai atskirta nuo mėsos, neatitinkančios reikalavimų išvardinų aukščiau, per visus jos gamybos, iškaulinimo ir laikymo etapus, kol nebuvo supakuota į dėžes tolimesniam saugojimui tam skirtose vietose./sadrži meso bez kosti  i mljeveno meso</w:t>
            </w:r>
            <w:r w:rsidRPr="00CB68B3">
              <w:rPr>
                <w:rFonts w:cs="Calibri"/>
                <w:sz w:val="12"/>
                <w:szCs w:val="12"/>
                <w:vertAlign w:val="superscript"/>
              </w:rPr>
              <w:t>(1)</w:t>
            </w:r>
            <w:r w:rsidRPr="00CB68B3">
              <w:rPr>
                <w:rFonts w:cs="Calibri"/>
                <w:sz w:val="12"/>
                <w:szCs w:val="12"/>
              </w:rPr>
              <w:t xml:space="preserve">, </w:t>
            </w:r>
            <w:r w:rsidRPr="00CB68B3">
              <w:rPr>
                <w:rFonts w:cs="Calibri"/>
                <w:sz w:val="12"/>
                <w:szCs w:val="12"/>
                <w:lang w:eastAsia="hr-HR"/>
              </w:rPr>
              <w:t>dobiveno samo od otkoštenog mesa, isključujući nusproizvode klanja, dobivenog od trupova s kojih su odstranjene glavne dostupne limfne žlijezde i koji su podvrgnuti zrenju na temperaturi iznad + 2 °C kroz najmanje 24 sata prije nego su odstranjene kosti, i</w:t>
            </w:r>
            <w:r w:rsidRPr="00CB68B3">
              <w:rPr>
                <w:rFonts w:cs="Calibri"/>
                <w:sz w:val="12"/>
                <w:szCs w:val="12"/>
              </w:rPr>
              <w:t xml:space="preserve"> </w:t>
            </w:r>
            <w:r w:rsidRPr="00CB68B3">
              <w:rPr>
                <w:rFonts w:cs="Calibri"/>
                <w:sz w:val="12"/>
                <w:szCs w:val="12"/>
                <w:lang w:eastAsia="hr-HR"/>
              </w:rPr>
              <w:t>držano je strogo odvojeno od mesa koje ne udovoljava zahtjevima iz ovog certifikata tijekom svih stadija proizvodnje, iskoštavanja i skladištenja dok nije bilo upakirano u kutije ili kartone za daljnje skladištenje u za to određenim područjima</w:t>
            </w:r>
            <w:r w:rsidRPr="00CB68B3">
              <w:rPr>
                <w:rFonts w:cs="Calibri"/>
                <w:sz w:val="12"/>
                <w:szCs w:val="12"/>
              </w:rPr>
              <w:t xml:space="preserve">./ </w:t>
            </w:r>
            <w:r w:rsidRPr="00CB68B3">
              <w:rPr>
                <w:rFonts w:eastAsia="Calibri" w:cs="Calibri"/>
                <w:b/>
                <w:sz w:val="12"/>
                <w:szCs w:val="12"/>
              </w:rPr>
              <w:t>contains boneless meat and minced meat (1), obtained only from de-boned meat other than offal that was obtained from carcasses in which the main accessible lymphatic glands have been removed, which have been submitted to maturation at a temperature above +2°C for at least 24 hours before the bones were removed, and has been kept strictly separate from meat not conforming to the requirements referred to in this certificate during all stages of its production, de-boning and storage until it has been packed in boxes or cartons for further storage in dedicated areas.]</w:t>
            </w:r>
            <w:r w:rsidRPr="00CB68B3">
              <w:rPr>
                <w:rFonts w:cs="Calibri"/>
                <w:b/>
                <w:sz w:val="12"/>
                <w:szCs w:val="12"/>
              </w:rPr>
              <w:t>]</w:t>
            </w:r>
          </w:p>
          <w:p w:rsidR="00D459BD" w:rsidRPr="00CB68B3" w:rsidRDefault="00D459BD" w:rsidP="00D459BD">
            <w:pPr>
              <w:spacing w:after="0" w:line="240" w:lineRule="auto"/>
              <w:ind w:left="317"/>
              <w:jc w:val="both"/>
              <w:rPr>
                <w:rFonts w:cs="Calibri"/>
                <w:sz w:val="12"/>
                <w:szCs w:val="12"/>
              </w:rPr>
            </w:pPr>
          </w:p>
          <w:p w:rsidR="00D459BD" w:rsidRPr="00CB68B3" w:rsidRDefault="00D459BD" w:rsidP="00D459BD">
            <w:pPr>
              <w:spacing w:after="0" w:line="240" w:lineRule="auto"/>
              <w:ind w:left="317"/>
              <w:jc w:val="both"/>
              <w:rPr>
                <w:rFonts w:cs="Calibri"/>
                <w:sz w:val="12"/>
                <w:szCs w:val="12"/>
              </w:rPr>
            </w:pPr>
          </w:p>
          <w:p w:rsidR="00D459BD" w:rsidRPr="00CB68B3" w:rsidRDefault="00D459BD" w:rsidP="00D459BD">
            <w:pPr>
              <w:spacing w:after="0" w:line="240" w:lineRule="auto"/>
              <w:rPr>
                <w:rFonts w:eastAsia="Calibri" w:cs="Calibri"/>
                <w:sz w:val="12"/>
                <w:szCs w:val="12"/>
              </w:rPr>
            </w:pPr>
            <w:r w:rsidRPr="00CB68B3">
              <w:rPr>
                <w:rFonts w:cs="Calibri"/>
                <w:b/>
                <w:bCs/>
                <w:sz w:val="12"/>
                <w:szCs w:val="12"/>
              </w:rPr>
              <w:t>II.3.</w:t>
            </w:r>
            <w:r w:rsidRPr="00CB68B3">
              <w:rPr>
                <w:rFonts w:cs="Calibri"/>
                <w:bCs/>
                <w:sz w:val="12"/>
                <w:szCs w:val="12"/>
              </w:rPr>
              <w:t>Gyvūnų sveikumo patvirtinimas</w:t>
            </w:r>
            <w:r w:rsidRPr="00CB68B3">
              <w:rPr>
                <w:rFonts w:cs="Calibri"/>
                <w:b/>
                <w:bCs/>
                <w:sz w:val="12"/>
                <w:szCs w:val="12"/>
              </w:rPr>
              <w:t xml:space="preserve"> / Potvrda o dobrobiti životinja</w:t>
            </w:r>
            <w:r w:rsidRPr="00CB68B3">
              <w:rPr>
                <w:rFonts w:cs="Calibri"/>
                <w:sz w:val="12"/>
                <w:szCs w:val="12"/>
              </w:rPr>
              <w:t xml:space="preserve"> / </w:t>
            </w:r>
            <w:r w:rsidRPr="00CB68B3">
              <w:rPr>
                <w:rFonts w:eastAsia="Calibri" w:cs="Calibri"/>
                <w:sz w:val="12"/>
                <w:szCs w:val="12"/>
              </w:rPr>
              <w:t>Animal welfare attestation</w:t>
            </w:r>
          </w:p>
          <w:p w:rsidR="00D459BD" w:rsidRPr="00CB68B3" w:rsidRDefault="00D459BD" w:rsidP="00D459BD">
            <w:pPr>
              <w:spacing w:after="0" w:line="240" w:lineRule="auto"/>
              <w:rPr>
                <w:rFonts w:cs="Calibri"/>
                <w:sz w:val="12"/>
                <w:szCs w:val="12"/>
              </w:rPr>
            </w:pPr>
          </w:p>
          <w:p w:rsidR="00D459BD" w:rsidRPr="00CB68B3" w:rsidRDefault="00D459BD" w:rsidP="00D459BD">
            <w:pPr>
              <w:autoSpaceDE w:val="0"/>
              <w:autoSpaceDN w:val="0"/>
              <w:adjustRightInd w:val="0"/>
              <w:spacing w:after="0" w:line="240" w:lineRule="auto"/>
              <w:jc w:val="both"/>
              <w:rPr>
                <w:rFonts w:eastAsia="Calibri" w:cs="Calibri"/>
                <w:b/>
                <w:sz w:val="12"/>
                <w:szCs w:val="12"/>
              </w:rPr>
            </w:pPr>
            <w:r w:rsidRPr="00CB68B3">
              <w:rPr>
                <w:sz w:val="12"/>
                <w:szCs w:val="12"/>
              </w:rPr>
              <w:t>A</w:t>
            </w:r>
            <w:r w:rsidRPr="00CB68B3">
              <w:rPr>
                <w:sz w:val="12"/>
                <w:szCs w:val="12"/>
                <w:lang w:val="sr-Cyrl-CS"/>
              </w:rPr>
              <w:t xml:space="preserve">š, </w:t>
            </w:r>
            <w:r w:rsidRPr="00CB68B3">
              <w:rPr>
                <w:sz w:val="12"/>
                <w:szCs w:val="12"/>
              </w:rPr>
              <w:t>toliau</w:t>
            </w:r>
            <w:r w:rsidRPr="00CB68B3">
              <w:rPr>
                <w:sz w:val="12"/>
                <w:szCs w:val="12"/>
                <w:lang w:val="sr-Cyrl-CS"/>
              </w:rPr>
              <w:t xml:space="preserve"> </w:t>
            </w:r>
            <w:r w:rsidRPr="00CB68B3">
              <w:rPr>
                <w:sz w:val="12"/>
                <w:szCs w:val="12"/>
              </w:rPr>
              <w:t>pasira</w:t>
            </w:r>
            <w:r w:rsidRPr="00CB68B3">
              <w:rPr>
                <w:sz w:val="12"/>
                <w:szCs w:val="12"/>
                <w:lang w:val="sr-Cyrl-CS"/>
              </w:rPr>
              <w:t>šę</w:t>
            </w:r>
            <w:r w:rsidRPr="00CB68B3">
              <w:rPr>
                <w:sz w:val="12"/>
                <w:szCs w:val="12"/>
              </w:rPr>
              <w:t>s</w:t>
            </w:r>
            <w:r w:rsidRPr="00CB68B3">
              <w:rPr>
                <w:sz w:val="12"/>
                <w:szCs w:val="12"/>
                <w:lang w:val="sr-Cyrl-CS"/>
              </w:rPr>
              <w:t xml:space="preserve"> </w:t>
            </w:r>
            <w:r w:rsidRPr="00CB68B3">
              <w:rPr>
                <w:sz w:val="12"/>
                <w:szCs w:val="12"/>
              </w:rPr>
              <w:t>valstybinis</w:t>
            </w:r>
            <w:r w:rsidRPr="00CB68B3">
              <w:rPr>
                <w:sz w:val="12"/>
                <w:szCs w:val="12"/>
                <w:lang w:val="sr-Cyrl-CS"/>
              </w:rPr>
              <w:t xml:space="preserve"> </w:t>
            </w:r>
            <w:r w:rsidRPr="00CB68B3">
              <w:rPr>
                <w:sz w:val="12"/>
                <w:szCs w:val="12"/>
              </w:rPr>
              <w:t>veterinarijos</w:t>
            </w:r>
            <w:r w:rsidRPr="00CB68B3">
              <w:rPr>
                <w:sz w:val="12"/>
                <w:szCs w:val="12"/>
                <w:lang w:val="sr-Cyrl-CS"/>
              </w:rPr>
              <w:t xml:space="preserve"> </w:t>
            </w:r>
            <w:r w:rsidRPr="00CB68B3">
              <w:rPr>
                <w:sz w:val="12"/>
                <w:szCs w:val="12"/>
              </w:rPr>
              <w:t>gydytojas</w:t>
            </w:r>
            <w:r w:rsidRPr="00CB68B3">
              <w:rPr>
                <w:sz w:val="12"/>
                <w:szCs w:val="12"/>
                <w:lang w:val="sr-Cyrl-CS"/>
              </w:rPr>
              <w:t xml:space="preserve">, </w:t>
            </w:r>
            <w:r w:rsidRPr="00CB68B3">
              <w:rPr>
                <w:sz w:val="12"/>
                <w:szCs w:val="12"/>
              </w:rPr>
              <w:t>patvirtinu</w:t>
            </w:r>
            <w:r w:rsidRPr="00CB68B3">
              <w:rPr>
                <w:sz w:val="12"/>
                <w:szCs w:val="12"/>
                <w:lang w:val="sr-Cyrl-CS"/>
              </w:rPr>
              <w:t xml:space="preserve">, </w:t>
            </w:r>
            <w:r w:rsidRPr="00CB68B3">
              <w:rPr>
                <w:sz w:val="12"/>
                <w:szCs w:val="12"/>
              </w:rPr>
              <w:t>kad</w:t>
            </w:r>
            <w:r w:rsidRPr="00CB68B3">
              <w:rPr>
                <w:sz w:val="12"/>
                <w:szCs w:val="12"/>
                <w:lang w:val="sr-Cyrl-CS"/>
              </w:rPr>
              <w:t xml:space="preserve"> š</w:t>
            </w:r>
            <w:r w:rsidRPr="00CB68B3">
              <w:rPr>
                <w:sz w:val="12"/>
                <w:szCs w:val="12"/>
              </w:rPr>
              <w:t>io</w:t>
            </w:r>
            <w:r w:rsidRPr="00CB68B3">
              <w:rPr>
                <w:sz w:val="12"/>
                <w:szCs w:val="12"/>
                <w:lang w:val="sr-Cyrl-CS"/>
              </w:rPr>
              <w:t xml:space="preserve"> </w:t>
            </w:r>
            <w:r w:rsidRPr="00CB68B3">
              <w:rPr>
                <w:sz w:val="12"/>
                <w:szCs w:val="12"/>
              </w:rPr>
              <w:t>sertifikato</w:t>
            </w:r>
            <w:r w:rsidRPr="00CB68B3">
              <w:rPr>
                <w:sz w:val="12"/>
                <w:szCs w:val="12"/>
                <w:lang w:val="sr-Cyrl-CS"/>
              </w:rPr>
              <w:t xml:space="preserve"> </w:t>
            </w:r>
            <w:r w:rsidRPr="00CB68B3">
              <w:rPr>
                <w:sz w:val="12"/>
                <w:szCs w:val="12"/>
              </w:rPr>
              <w:t>I</w:t>
            </w:r>
            <w:r w:rsidRPr="00CB68B3">
              <w:rPr>
                <w:sz w:val="12"/>
                <w:szCs w:val="12"/>
                <w:lang w:val="sr-Cyrl-CS"/>
              </w:rPr>
              <w:t xml:space="preserve"> </w:t>
            </w:r>
            <w:r w:rsidRPr="00CB68B3">
              <w:rPr>
                <w:sz w:val="12"/>
                <w:szCs w:val="12"/>
              </w:rPr>
              <w:t>dalyje</w:t>
            </w:r>
            <w:r w:rsidRPr="00CB68B3">
              <w:rPr>
                <w:sz w:val="12"/>
                <w:szCs w:val="12"/>
                <w:lang w:val="sr-Cyrl-CS"/>
              </w:rPr>
              <w:t xml:space="preserve"> </w:t>
            </w:r>
            <w:r w:rsidRPr="00CB68B3">
              <w:rPr>
                <w:sz w:val="12"/>
                <w:szCs w:val="12"/>
              </w:rPr>
              <w:t>apib</w:t>
            </w:r>
            <w:r w:rsidRPr="00CB68B3">
              <w:rPr>
                <w:sz w:val="12"/>
                <w:szCs w:val="12"/>
                <w:lang w:val="sr-Cyrl-CS"/>
              </w:rPr>
              <w:t>ū</w:t>
            </w:r>
            <w:r w:rsidRPr="00CB68B3">
              <w:rPr>
                <w:sz w:val="12"/>
                <w:szCs w:val="12"/>
              </w:rPr>
              <w:t>dinta</w:t>
            </w:r>
            <w:r w:rsidRPr="00CB68B3">
              <w:rPr>
                <w:sz w:val="12"/>
                <w:szCs w:val="12"/>
                <w:lang w:val="sr-Cyrl-CS"/>
              </w:rPr>
              <w:t xml:space="preserve"> </w:t>
            </w:r>
            <w:r w:rsidRPr="00CB68B3">
              <w:rPr>
                <w:sz w:val="12"/>
                <w:szCs w:val="12"/>
              </w:rPr>
              <w:t>šviežia mėsa</w:t>
            </w:r>
            <w:r w:rsidRPr="00CB68B3">
              <w:rPr>
                <w:sz w:val="12"/>
                <w:szCs w:val="12"/>
                <w:lang w:val="sr-Cyrl-CS"/>
              </w:rPr>
              <w:t xml:space="preserve"> </w:t>
            </w:r>
            <w:r w:rsidRPr="00CB68B3">
              <w:rPr>
                <w:sz w:val="12"/>
                <w:szCs w:val="12"/>
              </w:rPr>
              <w:t>pagaminta</w:t>
            </w:r>
            <w:r w:rsidRPr="00CB68B3">
              <w:rPr>
                <w:sz w:val="12"/>
                <w:szCs w:val="12"/>
                <w:lang w:val="sr-Cyrl-CS"/>
              </w:rPr>
              <w:t xml:space="preserve"> </w:t>
            </w:r>
            <w:r w:rsidRPr="00CB68B3">
              <w:rPr>
                <w:sz w:val="12"/>
                <w:szCs w:val="12"/>
              </w:rPr>
              <w:t>i</w:t>
            </w:r>
            <w:r w:rsidRPr="00CB68B3">
              <w:rPr>
                <w:sz w:val="12"/>
                <w:szCs w:val="12"/>
                <w:lang w:val="sr-Cyrl-CS"/>
              </w:rPr>
              <w:t xml:space="preserve">š </w:t>
            </w:r>
            <w:r w:rsidRPr="00CB68B3">
              <w:rPr>
                <w:sz w:val="12"/>
                <w:szCs w:val="12"/>
              </w:rPr>
              <w:t>gyv</w:t>
            </w:r>
            <w:r w:rsidRPr="00CB68B3">
              <w:rPr>
                <w:sz w:val="12"/>
                <w:szCs w:val="12"/>
                <w:lang w:val="sr-Cyrl-CS"/>
              </w:rPr>
              <w:t>ū</w:t>
            </w:r>
            <w:r w:rsidRPr="00CB68B3">
              <w:rPr>
                <w:sz w:val="12"/>
                <w:szCs w:val="12"/>
              </w:rPr>
              <w:t>n</w:t>
            </w:r>
            <w:r w:rsidRPr="00CB68B3">
              <w:rPr>
                <w:sz w:val="12"/>
                <w:szCs w:val="12"/>
                <w:lang w:val="sr-Cyrl-CS"/>
              </w:rPr>
              <w:t xml:space="preserve">ų, </w:t>
            </w:r>
            <w:r w:rsidRPr="00CB68B3">
              <w:rPr>
                <w:sz w:val="12"/>
                <w:szCs w:val="12"/>
              </w:rPr>
              <w:t>kurie</w:t>
            </w:r>
            <w:r w:rsidRPr="00CB68B3">
              <w:rPr>
                <w:sz w:val="12"/>
                <w:szCs w:val="12"/>
                <w:lang w:val="sr-Cyrl-CS"/>
              </w:rPr>
              <w:t xml:space="preserve"> </w:t>
            </w:r>
            <w:r w:rsidRPr="00CB68B3">
              <w:rPr>
                <w:sz w:val="12"/>
                <w:szCs w:val="12"/>
              </w:rPr>
              <w:t>buvo</w:t>
            </w:r>
            <w:r w:rsidRPr="00CB68B3">
              <w:rPr>
                <w:sz w:val="12"/>
                <w:szCs w:val="12"/>
                <w:lang w:val="sr-Cyrl-CS"/>
              </w:rPr>
              <w:t xml:space="preserve"> </w:t>
            </w:r>
            <w:r w:rsidRPr="00CB68B3">
              <w:rPr>
                <w:sz w:val="12"/>
                <w:szCs w:val="12"/>
              </w:rPr>
              <w:t>laikomi</w:t>
            </w:r>
            <w:r w:rsidRPr="00CB68B3">
              <w:rPr>
                <w:sz w:val="12"/>
                <w:szCs w:val="12"/>
                <w:lang w:val="sr-Cyrl-CS"/>
              </w:rPr>
              <w:t xml:space="preserve"> </w:t>
            </w:r>
            <w:r w:rsidRPr="00CB68B3">
              <w:rPr>
                <w:sz w:val="12"/>
                <w:szCs w:val="12"/>
              </w:rPr>
              <w:t>skerdykloje</w:t>
            </w:r>
            <w:r w:rsidRPr="00CB68B3">
              <w:rPr>
                <w:sz w:val="12"/>
                <w:szCs w:val="12"/>
                <w:lang w:val="sr-Cyrl-CS"/>
              </w:rPr>
              <w:t xml:space="preserve"> </w:t>
            </w:r>
            <w:r w:rsidRPr="00CB68B3">
              <w:rPr>
                <w:sz w:val="12"/>
                <w:szCs w:val="12"/>
              </w:rPr>
              <w:t>prie</w:t>
            </w:r>
            <w:r w:rsidRPr="00CB68B3">
              <w:rPr>
                <w:sz w:val="12"/>
                <w:szCs w:val="12"/>
                <w:lang w:val="sr-Cyrl-CS"/>
              </w:rPr>
              <w:t xml:space="preserve">š </w:t>
            </w:r>
            <w:r w:rsidRPr="00CB68B3">
              <w:rPr>
                <w:sz w:val="12"/>
                <w:szCs w:val="12"/>
              </w:rPr>
              <w:t>juos</w:t>
            </w:r>
            <w:r w:rsidRPr="00CB68B3">
              <w:rPr>
                <w:sz w:val="12"/>
                <w:szCs w:val="12"/>
                <w:lang w:val="sr-Cyrl-CS"/>
              </w:rPr>
              <w:t xml:space="preserve"> </w:t>
            </w:r>
            <w:r w:rsidRPr="00CB68B3">
              <w:rPr>
                <w:sz w:val="12"/>
                <w:szCs w:val="12"/>
              </w:rPr>
              <w:t>paskerd</w:t>
            </w:r>
            <w:r w:rsidRPr="00CB68B3">
              <w:rPr>
                <w:sz w:val="12"/>
                <w:szCs w:val="12"/>
                <w:lang w:val="sr-Cyrl-CS"/>
              </w:rPr>
              <w:t>ž</w:t>
            </w:r>
            <w:r w:rsidRPr="00CB68B3">
              <w:rPr>
                <w:sz w:val="12"/>
                <w:szCs w:val="12"/>
              </w:rPr>
              <w:t>iant</w:t>
            </w:r>
            <w:r w:rsidRPr="00CB68B3">
              <w:rPr>
                <w:sz w:val="12"/>
                <w:szCs w:val="12"/>
                <w:lang w:val="sr-Cyrl-CS"/>
              </w:rPr>
              <w:t xml:space="preserve"> </w:t>
            </w:r>
            <w:r w:rsidRPr="00CB68B3">
              <w:rPr>
                <w:sz w:val="12"/>
                <w:szCs w:val="12"/>
              </w:rPr>
              <w:t>arba</w:t>
            </w:r>
            <w:r w:rsidRPr="00CB68B3">
              <w:rPr>
                <w:sz w:val="12"/>
                <w:szCs w:val="12"/>
                <w:lang w:val="sr-Cyrl-CS"/>
              </w:rPr>
              <w:t xml:space="preserve"> </w:t>
            </w:r>
            <w:r w:rsidRPr="00CB68B3">
              <w:rPr>
                <w:sz w:val="12"/>
                <w:szCs w:val="12"/>
              </w:rPr>
              <w:t>nu</w:t>
            </w:r>
            <w:r w:rsidRPr="00CB68B3">
              <w:rPr>
                <w:sz w:val="12"/>
                <w:szCs w:val="12"/>
                <w:lang w:val="sr-Cyrl-CS"/>
              </w:rPr>
              <w:t>ž</w:t>
            </w:r>
            <w:r w:rsidRPr="00CB68B3">
              <w:rPr>
                <w:sz w:val="12"/>
                <w:szCs w:val="12"/>
              </w:rPr>
              <w:t>udant</w:t>
            </w:r>
            <w:r w:rsidRPr="00CB68B3">
              <w:rPr>
                <w:sz w:val="12"/>
                <w:szCs w:val="12"/>
                <w:lang w:val="sr-Cyrl-CS"/>
              </w:rPr>
              <w:t xml:space="preserve"> </w:t>
            </w:r>
            <w:r w:rsidRPr="00CB68B3">
              <w:rPr>
                <w:sz w:val="12"/>
                <w:szCs w:val="12"/>
              </w:rPr>
              <w:t>ir</w:t>
            </w:r>
            <w:r w:rsidRPr="00CB68B3">
              <w:rPr>
                <w:sz w:val="12"/>
                <w:szCs w:val="12"/>
                <w:lang w:val="sr-Cyrl-CS"/>
              </w:rPr>
              <w:t xml:space="preserve"> </w:t>
            </w:r>
            <w:r w:rsidRPr="00CB68B3">
              <w:rPr>
                <w:sz w:val="12"/>
                <w:szCs w:val="12"/>
              </w:rPr>
              <w:t>buvo</w:t>
            </w:r>
            <w:r w:rsidRPr="00CB68B3">
              <w:rPr>
                <w:sz w:val="12"/>
                <w:szCs w:val="12"/>
                <w:lang w:val="sr-Cyrl-CS"/>
              </w:rPr>
              <w:t xml:space="preserve"> </w:t>
            </w:r>
            <w:r w:rsidRPr="00CB68B3">
              <w:rPr>
                <w:sz w:val="12"/>
                <w:szCs w:val="12"/>
              </w:rPr>
              <w:t>paskersti</w:t>
            </w:r>
            <w:r w:rsidRPr="00CB68B3">
              <w:rPr>
                <w:sz w:val="12"/>
                <w:szCs w:val="12"/>
                <w:lang w:val="sr-Cyrl-CS"/>
              </w:rPr>
              <w:t xml:space="preserve"> </w:t>
            </w:r>
            <w:r w:rsidRPr="00CB68B3">
              <w:rPr>
                <w:sz w:val="12"/>
                <w:szCs w:val="12"/>
              </w:rPr>
              <w:t>arba</w:t>
            </w:r>
            <w:r w:rsidRPr="00CB68B3">
              <w:rPr>
                <w:sz w:val="12"/>
                <w:szCs w:val="12"/>
                <w:lang w:val="sr-Cyrl-CS"/>
              </w:rPr>
              <w:t xml:space="preserve"> </w:t>
            </w:r>
            <w:r w:rsidRPr="00CB68B3">
              <w:rPr>
                <w:sz w:val="12"/>
                <w:szCs w:val="12"/>
              </w:rPr>
              <w:t>nu</w:t>
            </w:r>
            <w:r w:rsidRPr="00CB68B3">
              <w:rPr>
                <w:sz w:val="12"/>
                <w:szCs w:val="12"/>
                <w:lang w:val="sr-Cyrl-CS"/>
              </w:rPr>
              <w:t>ž</w:t>
            </w:r>
            <w:r w:rsidRPr="00CB68B3">
              <w:rPr>
                <w:sz w:val="12"/>
                <w:szCs w:val="12"/>
              </w:rPr>
              <w:t>udyti</w:t>
            </w:r>
            <w:r w:rsidRPr="00CB68B3">
              <w:rPr>
                <w:sz w:val="12"/>
                <w:szCs w:val="12"/>
                <w:lang w:val="sr-Cyrl-CS"/>
              </w:rPr>
              <w:t xml:space="preserve"> </w:t>
            </w:r>
            <w:r w:rsidRPr="00CB68B3">
              <w:rPr>
                <w:sz w:val="12"/>
                <w:szCs w:val="12"/>
              </w:rPr>
              <w:t>skerdykloje</w:t>
            </w:r>
            <w:r w:rsidRPr="00CB68B3">
              <w:rPr>
                <w:sz w:val="12"/>
                <w:szCs w:val="12"/>
                <w:lang w:val="sr-Cyrl-CS"/>
              </w:rPr>
              <w:t xml:space="preserve"> </w:t>
            </w:r>
            <w:r w:rsidRPr="00CB68B3">
              <w:rPr>
                <w:sz w:val="12"/>
                <w:szCs w:val="12"/>
              </w:rPr>
              <w:t>pagal</w:t>
            </w:r>
            <w:r w:rsidRPr="00CB68B3">
              <w:rPr>
                <w:sz w:val="12"/>
                <w:szCs w:val="12"/>
                <w:lang w:val="sr-Cyrl-CS"/>
              </w:rPr>
              <w:t xml:space="preserve"> </w:t>
            </w:r>
            <w:r w:rsidRPr="00CB68B3">
              <w:rPr>
                <w:sz w:val="12"/>
                <w:szCs w:val="12"/>
              </w:rPr>
              <w:t>atitinkamas</w:t>
            </w:r>
            <w:r w:rsidRPr="00CB68B3">
              <w:rPr>
                <w:sz w:val="12"/>
                <w:szCs w:val="12"/>
                <w:lang w:val="sr-Cyrl-CS"/>
              </w:rPr>
              <w:t xml:space="preserve"> </w:t>
            </w:r>
            <w:r w:rsidRPr="00CB68B3">
              <w:rPr>
                <w:sz w:val="12"/>
                <w:szCs w:val="12"/>
                <w:lang w:val="lt-LT"/>
              </w:rPr>
              <w:t>Bosnijos ir Hercegovinos</w:t>
            </w:r>
            <w:r w:rsidRPr="00CB68B3">
              <w:rPr>
                <w:sz w:val="12"/>
                <w:szCs w:val="12"/>
                <w:lang w:val="sr-Cyrl-CS"/>
              </w:rPr>
              <w:t xml:space="preserve"> </w:t>
            </w:r>
            <w:r w:rsidRPr="00CB68B3">
              <w:rPr>
                <w:sz w:val="12"/>
                <w:szCs w:val="12"/>
              </w:rPr>
              <w:t>teis</w:t>
            </w:r>
            <w:r w:rsidRPr="00CB68B3">
              <w:rPr>
                <w:sz w:val="12"/>
                <w:szCs w:val="12"/>
                <w:lang w:val="sr-Cyrl-CS"/>
              </w:rPr>
              <w:t>ė</w:t>
            </w:r>
            <w:r w:rsidRPr="00CB68B3">
              <w:rPr>
                <w:sz w:val="12"/>
                <w:szCs w:val="12"/>
              </w:rPr>
              <w:t>s</w:t>
            </w:r>
            <w:r w:rsidRPr="00CB68B3">
              <w:rPr>
                <w:sz w:val="12"/>
                <w:szCs w:val="12"/>
                <w:lang w:val="sr-Cyrl-CS"/>
              </w:rPr>
              <w:t xml:space="preserve"> </w:t>
            </w:r>
            <w:r w:rsidRPr="00CB68B3">
              <w:rPr>
                <w:sz w:val="12"/>
                <w:szCs w:val="12"/>
              </w:rPr>
              <w:t>akt</w:t>
            </w:r>
            <w:r w:rsidRPr="00CB68B3">
              <w:rPr>
                <w:sz w:val="12"/>
                <w:szCs w:val="12"/>
                <w:lang w:val="sr-Cyrl-CS"/>
              </w:rPr>
              <w:t xml:space="preserve">ų </w:t>
            </w:r>
            <w:r w:rsidRPr="00CB68B3">
              <w:rPr>
                <w:sz w:val="12"/>
                <w:szCs w:val="12"/>
              </w:rPr>
              <w:t>nuostatas</w:t>
            </w:r>
            <w:r w:rsidRPr="00CB68B3">
              <w:rPr>
                <w:sz w:val="12"/>
                <w:szCs w:val="12"/>
                <w:lang w:val="lt-LT"/>
              </w:rPr>
              <w:t>./</w:t>
            </w:r>
            <w:r w:rsidRPr="00CB68B3">
              <w:rPr>
                <w:rFonts w:cs="Calibri"/>
                <w:sz w:val="12"/>
                <w:szCs w:val="12"/>
                <w:lang w:eastAsia="hr-HR"/>
              </w:rPr>
              <w:t xml:space="preserve"> Ja, dolje potpisani službeni veterinar, ovim potvrđujem da je svježe meso opisano u dijelu I. dobiveno od životinja koje su u klaonicama prije i u vrijeme klanja ili usmrćivanja tretirane u skladu s odgovarajućim odredbama zakonodavstva BiH./ </w:t>
            </w:r>
            <w:r w:rsidRPr="00CB68B3">
              <w:rPr>
                <w:rFonts w:eastAsia="Calibri" w:cs="Calibri"/>
                <w:b/>
                <w:sz w:val="12"/>
                <w:szCs w:val="12"/>
              </w:rPr>
              <w:t>I, the undersigned official veterinarian, hereby certify, that the fresh meat described in Part I of this certificate derives from animals which have been handled in the slaughterhouse before and at the time of slaughter or killing in accordance with the relevant provisions of BiH legislation.</w:t>
            </w:r>
          </w:p>
          <w:p w:rsidR="00371D51" w:rsidRPr="00CB68B3" w:rsidRDefault="00371D51" w:rsidP="00CA50AA">
            <w:pPr>
              <w:spacing w:after="0" w:line="240" w:lineRule="auto"/>
              <w:jc w:val="both"/>
              <w:rPr>
                <w:rFonts w:eastAsia="Calibri" w:cs="Calibri"/>
                <w:sz w:val="12"/>
                <w:szCs w:val="12"/>
              </w:rPr>
            </w:pPr>
          </w:p>
          <w:p w:rsidR="00371D51" w:rsidRPr="00CB68B3" w:rsidRDefault="009D2941" w:rsidP="00AB198A">
            <w:pPr>
              <w:spacing w:after="0" w:line="240" w:lineRule="auto"/>
              <w:rPr>
                <w:rFonts w:cs="Calibri"/>
                <w:b/>
                <w:sz w:val="12"/>
                <w:szCs w:val="12"/>
              </w:rPr>
            </w:pPr>
            <w:r w:rsidRPr="00CB68B3">
              <w:rPr>
                <w:rFonts w:cs="Calibri"/>
                <w:b/>
                <w:sz w:val="12"/>
                <w:szCs w:val="12"/>
              </w:rPr>
              <w:t xml:space="preserve">Pastabos / </w:t>
            </w:r>
            <w:r w:rsidR="00371D51" w:rsidRPr="00CB68B3">
              <w:rPr>
                <w:rFonts w:cs="Calibri"/>
                <w:b/>
                <w:sz w:val="12"/>
                <w:szCs w:val="12"/>
              </w:rPr>
              <w:t xml:space="preserve">Napomene / </w:t>
            </w:r>
            <w:r w:rsidR="00371D51" w:rsidRPr="00CB68B3">
              <w:rPr>
                <w:rFonts w:eastAsia="Calibri" w:cs="Calibri"/>
                <w:b/>
                <w:sz w:val="12"/>
                <w:szCs w:val="12"/>
              </w:rPr>
              <w:t>Notes</w:t>
            </w:r>
          </w:p>
          <w:p w:rsidR="00371D51" w:rsidRPr="00CB68B3" w:rsidRDefault="00E31F43" w:rsidP="00371D51">
            <w:pPr>
              <w:pStyle w:val="NoSpacing"/>
              <w:rPr>
                <w:rFonts w:cs="Calibri"/>
                <w:sz w:val="12"/>
                <w:szCs w:val="12"/>
              </w:rPr>
            </w:pPr>
            <w:r w:rsidRPr="00CB68B3">
              <w:rPr>
                <w:rFonts w:cs="Calibri"/>
                <w:bCs/>
                <w:sz w:val="12"/>
                <w:szCs w:val="12"/>
              </w:rPr>
              <w:t xml:space="preserve">Šis sertifikatas skirtas šviežiai mėsai, įskaitant </w:t>
            </w:r>
            <w:r w:rsidR="00D6163F" w:rsidRPr="00CB68B3">
              <w:rPr>
                <w:rFonts w:cs="Calibri"/>
                <w:bCs/>
                <w:sz w:val="12"/>
                <w:szCs w:val="12"/>
              </w:rPr>
              <w:t>smulkintą mėsą gautą iš na</w:t>
            </w:r>
            <w:r w:rsidR="00AC143B" w:rsidRPr="00CB68B3">
              <w:rPr>
                <w:rFonts w:cs="Calibri"/>
                <w:bCs/>
                <w:sz w:val="12"/>
                <w:szCs w:val="12"/>
              </w:rPr>
              <w:t>minių galvijų (įskaitant Bison ir Bubalus rūšis ir jų mišrūnus)./</w:t>
            </w:r>
            <w:r w:rsidR="00371D51" w:rsidRPr="00CB68B3">
              <w:rPr>
                <w:rFonts w:cs="Calibri"/>
                <w:bCs/>
                <w:sz w:val="12"/>
                <w:szCs w:val="12"/>
              </w:rPr>
              <w:t xml:space="preserve">Ovaj certifikat </w:t>
            </w:r>
            <w:r w:rsidR="00371D51" w:rsidRPr="00CB68B3">
              <w:rPr>
                <w:rFonts w:cs="Calibri"/>
                <w:sz w:val="12"/>
                <w:szCs w:val="12"/>
              </w:rPr>
              <w:t xml:space="preserve">je namijenjen za svježe meso, uključujući mljeveno meso domaćih goveda (uključujući vrste </w:t>
            </w:r>
            <w:r w:rsidR="00371D51" w:rsidRPr="00CB68B3">
              <w:rPr>
                <w:rFonts w:cs="Calibri"/>
                <w:i/>
                <w:sz w:val="12"/>
                <w:szCs w:val="12"/>
              </w:rPr>
              <w:t>Bison</w:t>
            </w:r>
            <w:r w:rsidR="00371D51" w:rsidRPr="00CB68B3">
              <w:rPr>
                <w:rFonts w:cs="Calibri"/>
                <w:sz w:val="12"/>
                <w:szCs w:val="12"/>
              </w:rPr>
              <w:t xml:space="preserve"> i </w:t>
            </w:r>
            <w:r w:rsidR="00371D51" w:rsidRPr="00CB68B3">
              <w:rPr>
                <w:rFonts w:cs="Calibri"/>
                <w:i/>
                <w:sz w:val="12"/>
                <w:szCs w:val="12"/>
              </w:rPr>
              <w:t>Bubalus</w:t>
            </w:r>
            <w:r w:rsidR="00371D51" w:rsidRPr="00CB68B3">
              <w:rPr>
                <w:rFonts w:cs="Calibri"/>
                <w:sz w:val="12"/>
                <w:szCs w:val="12"/>
              </w:rPr>
              <w:t xml:space="preserve"> te njihove križance)./ </w:t>
            </w:r>
            <w:r w:rsidR="00371D51" w:rsidRPr="00CB68B3">
              <w:rPr>
                <w:rFonts w:eastAsia="Calibri" w:cs="Calibri"/>
                <w:b/>
                <w:sz w:val="12"/>
                <w:szCs w:val="12"/>
              </w:rPr>
              <w:t>This certificate is meant for fresh meat, including minced meat, of domestic bovine animals (including Bison and Bubalus species and their cross-breeds).</w:t>
            </w:r>
          </w:p>
          <w:p w:rsidR="00371D51" w:rsidRPr="00CB68B3" w:rsidRDefault="00AC143B" w:rsidP="00371D51">
            <w:pPr>
              <w:pStyle w:val="NoSpacing"/>
              <w:rPr>
                <w:rFonts w:cs="Calibri"/>
                <w:b/>
                <w:sz w:val="12"/>
                <w:szCs w:val="12"/>
              </w:rPr>
            </w:pPr>
            <w:r w:rsidRPr="00CB68B3">
              <w:rPr>
                <w:rFonts w:cs="Calibri"/>
                <w:sz w:val="12"/>
                <w:szCs w:val="12"/>
              </w:rPr>
              <w:t>Šviežia mėsa apima visas gyvūno</w:t>
            </w:r>
            <w:r w:rsidR="00D6163F" w:rsidRPr="00CB68B3">
              <w:rPr>
                <w:rFonts w:cs="Calibri"/>
                <w:sz w:val="12"/>
                <w:szCs w:val="12"/>
              </w:rPr>
              <w:t xml:space="preserve"> dalis, tinkančias ž</w:t>
            </w:r>
            <w:r w:rsidRPr="00CB68B3">
              <w:rPr>
                <w:rFonts w:cs="Calibri"/>
                <w:sz w:val="12"/>
                <w:szCs w:val="12"/>
              </w:rPr>
              <w:t>monių maistui</w:t>
            </w:r>
            <w:r w:rsidR="00D6163F" w:rsidRPr="00CB68B3">
              <w:rPr>
                <w:rFonts w:cs="Calibri"/>
                <w:sz w:val="12"/>
                <w:szCs w:val="12"/>
              </w:rPr>
              <w:t>, taip pat šviežias, atšaldytas ar sušaldytas./</w:t>
            </w:r>
            <w:r w:rsidR="00371D51" w:rsidRPr="00CB68B3">
              <w:rPr>
                <w:rFonts w:cs="Calibri"/>
                <w:sz w:val="12"/>
                <w:szCs w:val="12"/>
              </w:rPr>
              <w:t xml:space="preserve">Svježe meso znači svi dijelovi životinje uporabljvi za prehranu ljudi, bilo da su svježi, rashlađeni ili zamrznuti./ </w:t>
            </w:r>
            <w:r w:rsidR="00371D51" w:rsidRPr="00CB68B3">
              <w:rPr>
                <w:rFonts w:eastAsia="Calibri" w:cs="Calibri"/>
                <w:b/>
                <w:sz w:val="12"/>
                <w:szCs w:val="12"/>
              </w:rPr>
              <w:t>Fresh meat means all animal parts fit for human consumption, whether fresh, chilled or frozen.</w:t>
            </w:r>
          </w:p>
          <w:p w:rsidR="00371D51" w:rsidRPr="00CB68B3" w:rsidRDefault="009D2941" w:rsidP="00AB198A">
            <w:pPr>
              <w:spacing w:after="0" w:line="240" w:lineRule="auto"/>
              <w:rPr>
                <w:rFonts w:cs="Calibri"/>
                <w:b/>
                <w:sz w:val="12"/>
                <w:szCs w:val="12"/>
              </w:rPr>
            </w:pPr>
            <w:r w:rsidRPr="00CB68B3">
              <w:rPr>
                <w:rFonts w:cs="Calibri"/>
                <w:b/>
                <w:sz w:val="12"/>
                <w:szCs w:val="12"/>
              </w:rPr>
              <w:t>I dalis.:/</w:t>
            </w:r>
            <w:r w:rsidR="00371D51" w:rsidRPr="00CB68B3">
              <w:rPr>
                <w:rFonts w:cs="Calibri"/>
                <w:b/>
                <w:sz w:val="12"/>
                <w:szCs w:val="12"/>
              </w:rPr>
              <w:t>Dio I.:/Part I.:</w:t>
            </w:r>
          </w:p>
          <w:p w:rsidR="00371D51" w:rsidRPr="00CB68B3" w:rsidRDefault="00834B68" w:rsidP="00371D51">
            <w:pPr>
              <w:pStyle w:val="NoSpacing"/>
              <w:rPr>
                <w:rFonts w:cs="Calibri"/>
                <w:sz w:val="12"/>
                <w:szCs w:val="12"/>
              </w:rPr>
            </w:pPr>
            <w:r w:rsidRPr="00CB68B3">
              <w:rPr>
                <w:rFonts w:cs="Calibri"/>
                <w:sz w:val="12"/>
                <w:szCs w:val="12"/>
              </w:rPr>
              <w:t>Langelis</w:t>
            </w:r>
            <w:r w:rsidR="00767E52" w:rsidRPr="00CB68B3">
              <w:rPr>
                <w:rFonts w:cs="Calibri"/>
                <w:sz w:val="12"/>
                <w:szCs w:val="12"/>
              </w:rPr>
              <w:t>/</w:t>
            </w:r>
            <w:r w:rsidR="00371D51" w:rsidRPr="00CB68B3">
              <w:rPr>
                <w:rFonts w:cs="Calibri"/>
                <w:sz w:val="12"/>
                <w:szCs w:val="12"/>
              </w:rPr>
              <w:t>Rubrika/Box I.8:</w:t>
            </w:r>
            <w:r w:rsidRPr="00CB68B3">
              <w:rPr>
                <w:rFonts w:cs="Calibri"/>
                <w:sz w:val="12"/>
                <w:szCs w:val="12"/>
              </w:rPr>
              <w:t xml:space="preserve"> </w:t>
            </w:r>
            <w:r w:rsidR="00AC143B" w:rsidRPr="00CB68B3">
              <w:rPr>
                <w:rFonts w:cs="Calibri"/>
                <w:sz w:val="12"/>
                <w:szCs w:val="12"/>
              </w:rPr>
              <w:t>Įrašyti kilmės regioną/</w:t>
            </w:r>
            <w:r w:rsidR="00371D51" w:rsidRPr="00CB68B3">
              <w:rPr>
                <w:rFonts w:cs="Calibri"/>
                <w:sz w:val="12"/>
                <w:szCs w:val="12"/>
              </w:rPr>
              <w:t xml:space="preserve"> </w:t>
            </w:r>
            <w:r w:rsidR="00371D51" w:rsidRPr="00CB68B3">
              <w:rPr>
                <w:rFonts w:cs="Calibri"/>
                <w:sz w:val="12"/>
                <w:szCs w:val="12"/>
                <w:lang w:val="hr-BA"/>
              </w:rPr>
              <w:t xml:space="preserve">Navesti regiju porijekla/ </w:t>
            </w:r>
            <w:r w:rsidR="00371D51" w:rsidRPr="00CB68B3">
              <w:rPr>
                <w:rFonts w:cs="Calibri"/>
                <w:b/>
                <w:sz w:val="12"/>
                <w:szCs w:val="12"/>
              </w:rPr>
              <w:t>Provide the region name</w:t>
            </w:r>
            <w:r w:rsidR="00856DD5" w:rsidRPr="00CB68B3">
              <w:rPr>
                <w:rFonts w:cs="Calibri"/>
                <w:sz w:val="12"/>
                <w:szCs w:val="12"/>
              </w:rPr>
              <w:t>.</w:t>
            </w:r>
          </w:p>
          <w:p w:rsidR="00371D51" w:rsidRPr="00CB68B3" w:rsidRDefault="00AC143B" w:rsidP="00371D51">
            <w:pPr>
              <w:pStyle w:val="NoSpacing"/>
              <w:rPr>
                <w:rFonts w:cs="Calibri"/>
                <w:sz w:val="12"/>
                <w:szCs w:val="12"/>
              </w:rPr>
            </w:pPr>
            <w:r w:rsidRPr="00CB68B3">
              <w:rPr>
                <w:rFonts w:cs="Calibri"/>
                <w:sz w:val="12"/>
                <w:szCs w:val="12"/>
              </w:rPr>
              <w:t>Langelis/</w:t>
            </w:r>
            <w:r w:rsidR="00371D51" w:rsidRPr="00CB68B3">
              <w:rPr>
                <w:rFonts w:cs="Calibri"/>
                <w:sz w:val="12"/>
                <w:szCs w:val="12"/>
              </w:rPr>
              <w:t xml:space="preserve">Rubrika/Box I.11: </w:t>
            </w:r>
            <w:r w:rsidRPr="00CB68B3">
              <w:rPr>
                <w:rFonts w:cs="Calibri"/>
                <w:sz w:val="12"/>
                <w:szCs w:val="12"/>
              </w:rPr>
              <w:t>Kilmės vieta: siunč</w:t>
            </w:r>
            <w:r w:rsidR="009B7082" w:rsidRPr="00CB68B3">
              <w:rPr>
                <w:rFonts w:cs="Calibri"/>
                <w:sz w:val="12"/>
                <w:szCs w:val="12"/>
              </w:rPr>
              <w:t>iančios įmonės pavadinimas ir adresas./</w:t>
            </w:r>
            <w:r w:rsidR="00371D51" w:rsidRPr="00CB68B3">
              <w:rPr>
                <w:rFonts w:cs="Calibri"/>
                <w:sz w:val="12"/>
                <w:szCs w:val="12"/>
              </w:rPr>
              <w:t xml:space="preserve">Mjesto podrijetla: naziv i adresa objekta otpreme./ </w:t>
            </w:r>
            <w:r w:rsidR="00371D51" w:rsidRPr="00CB68B3">
              <w:rPr>
                <w:rFonts w:eastAsia="Calibri" w:cs="Calibri"/>
                <w:b/>
                <w:sz w:val="12"/>
                <w:szCs w:val="12"/>
              </w:rPr>
              <w:t>Place of origin: name and address of the dispatch establishment.</w:t>
            </w:r>
          </w:p>
          <w:p w:rsidR="00371D51" w:rsidRPr="00CB68B3" w:rsidRDefault="00834B68" w:rsidP="00040C94">
            <w:pPr>
              <w:pStyle w:val="NoSpacing"/>
              <w:jc w:val="both"/>
              <w:rPr>
                <w:rFonts w:eastAsia="Calibri" w:cs="Calibri"/>
                <w:sz w:val="12"/>
                <w:szCs w:val="12"/>
              </w:rPr>
            </w:pPr>
            <w:r w:rsidRPr="00CB68B3">
              <w:rPr>
                <w:rFonts w:cs="Calibri"/>
                <w:sz w:val="12"/>
                <w:szCs w:val="12"/>
              </w:rPr>
              <w:t>Langelis</w:t>
            </w:r>
            <w:r w:rsidR="00767E52" w:rsidRPr="00CB68B3">
              <w:rPr>
                <w:rFonts w:cs="Calibri"/>
                <w:sz w:val="12"/>
                <w:szCs w:val="12"/>
              </w:rPr>
              <w:t>/</w:t>
            </w:r>
            <w:r w:rsidR="009B7082" w:rsidRPr="00CB68B3">
              <w:rPr>
                <w:rFonts w:cs="Calibri"/>
                <w:sz w:val="12"/>
                <w:szCs w:val="12"/>
              </w:rPr>
              <w:t>Rubrika/Box I.15: N</w:t>
            </w:r>
            <w:r w:rsidR="009B7082" w:rsidRPr="00CB68B3">
              <w:rPr>
                <w:rFonts w:cs="TimesNewRomanPSMT"/>
                <w:sz w:val="12"/>
                <w:szCs w:val="12"/>
                <w:lang w:val="lt-LT" w:eastAsia="lt-LT"/>
              </w:rPr>
              <w:t>urodyti registracijos numerį</w:t>
            </w:r>
            <w:r w:rsidR="00767E52" w:rsidRPr="00CB68B3">
              <w:rPr>
                <w:rFonts w:cs="TimesNewRomanPSMT"/>
                <w:sz w:val="12"/>
                <w:szCs w:val="12"/>
                <w:lang w:val="lt-LT" w:eastAsia="lt-LT"/>
              </w:rPr>
              <w:t xml:space="preserve"> (geležinkelio vagonų arba konteinerių ir sunkvežimių), reiso numer</w:t>
            </w:r>
            <w:r w:rsidR="004F3FB0" w:rsidRPr="00CB68B3">
              <w:rPr>
                <w:rFonts w:cs="TimesNewRomanPSMT"/>
                <w:sz w:val="12"/>
                <w:szCs w:val="12"/>
                <w:lang w:val="lt-LT" w:eastAsia="lt-LT"/>
              </w:rPr>
              <w:t>į (lėktuvo) arba pavadinimą</w:t>
            </w:r>
            <w:r w:rsidR="00767E52" w:rsidRPr="00CB68B3">
              <w:rPr>
                <w:rFonts w:cs="TimesNewRomanPSMT"/>
                <w:sz w:val="12"/>
                <w:szCs w:val="12"/>
                <w:lang w:val="lt-LT" w:eastAsia="lt-LT"/>
              </w:rPr>
              <w:t xml:space="preserve"> </w:t>
            </w:r>
            <w:r w:rsidR="00A7617C" w:rsidRPr="00CB68B3">
              <w:rPr>
                <w:rFonts w:cs="TimesNewRomanPSMT"/>
                <w:sz w:val="12"/>
                <w:szCs w:val="12"/>
                <w:lang w:val="lt-LT" w:eastAsia="lt-LT"/>
              </w:rPr>
              <w:t xml:space="preserve">(laivo). </w:t>
            </w:r>
            <w:r w:rsidR="00767E52" w:rsidRPr="00CB68B3">
              <w:rPr>
                <w:sz w:val="12"/>
                <w:szCs w:val="12"/>
              </w:rPr>
              <w:t>Iškraunant</w:t>
            </w:r>
            <w:r w:rsidR="00767E52" w:rsidRPr="00CB68B3">
              <w:rPr>
                <w:rFonts w:cs="TimesNewRomanPSMT"/>
                <w:sz w:val="12"/>
                <w:szCs w:val="12"/>
                <w:lang w:val="lt-LT" w:eastAsia="lt-LT"/>
              </w:rPr>
              <w:t xml:space="preserve"> arba perkraunant siuntėjas privalo informuoti įvažiavi</w:t>
            </w:r>
            <w:r w:rsidR="009B7082" w:rsidRPr="00CB68B3">
              <w:rPr>
                <w:rFonts w:cs="TimesNewRomanPSMT"/>
                <w:sz w:val="12"/>
                <w:szCs w:val="12"/>
                <w:lang w:val="lt-LT" w:eastAsia="lt-LT"/>
              </w:rPr>
              <w:t>mo į Bosniją ir Hercegoviną</w:t>
            </w:r>
            <w:r w:rsidR="00767E52" w:rsidRPr="00CB68B3">
              <w:rPr>
                <w:rFonts w:cs="TimesNewRomanPSMT"/>
                <w:sz w:val="12"/>
                <w:szCs w:val="12"/>
                <w:lang w:val="lt-LT" w:eastAsia="lt-LT"/>
              </w:rPr>
              <w:t xml:space="preserve"> pasienio kontrolės postą./</w:t>
            </w:r>
            <w:r w:rsidR="00371D51" w:rsidRPr="00CB68B3">
              <w:rPr>
                <w:rFonts w:cs="Calibri"/>
                <w:bCs/>
                <w:sz w:val="12"/>
                <w:szCs w:val="12"/>
              </w:rPr>
              <w:t>Registracijski broj (željezničkih vagona ili kontejnera i kamiona), broj leta (aviona) ili naziv (broda). U slučaju istovara i pretovara pošiljatelj mora obavijestiti ulaznu graničnu inspekcijsku postaju u BiH</w:t>
            </w:r>
            <w:r w:rsidR="00371D51" w:rsidRPr="00CB68B3">
              <w:rPr>
                <w:rFonts w:cs="Calibri"/>
                <w:sz w:val="12"/>
                <w:szCs w:val="12"/>
              </w:rPr>
              <w:t xml:space="preserve">./ </w:t>
            </w:r>
            <w:r w:rsidR="00371D51" w:rsidRPr="00CB68B3">
              <w:rPr>
                <w:rFonts w:eastAsia="Calibri" w:cs="Calibri"/>
                <w:b/>
                <w:sz w:val="12"/>
                <w:szCs w:val="12"/>
              </w:rPr>
              <w:t>Registration number (railway wagons or container and lorries), flight number (aircraft) or name (ship) is to be provided. In case of unloading and reloading, the consignor must inform the BIP of entry into BiH.</w:t>
            </w:r>
          </w:p>
          <w:p w:rsidR="00FF370F" w:rsidRPr="00CB68B3" w:rsidRDefault="00D6163F" w:rsidP="00040C94">
            <w:pPr>
              <w:pStyle w:val="NoSpacing"/>
              <w:jc w:val="both"/>
              <w:rPr>
                <w:rStyle w:val="hps"/>
                <w:b/>
                <w:sz w:val="12"/>
                <w:szCs w:val="12"/>
                <w:lang w:val="en-US"/>
              </w:rPr>
            </w:pPr>
            <w:r w:rsidRPr="00CB68B3">
              <w:rPr>
                <w:rFonts w:cs="Calibri"/>
                <w:sz w:val="12"/>
                <w:szCs w:val="12"/>
              </w:rPr>
              <w:t>Langelis/</w:t>
            </w:r>
            <w:r w:rsidR="00FF370F" w:rsidRPr="00CB68B3">
              <w:rPr>
                <w:rFonts w:cs="Calibri"/>
                <w:sz w:val="12"/>
                <w:szCs w:val="12"/>
              </w:rPr>
              <w:t xml:space="preserve">Rubrika/Box I.19: </w:t>
            </w:r>
            <w:r w:rsidRPr="00CB68B3">
              <w:rPr>
                <w:rFonts w:cs="Calibri"/>
                <w:sz w:val="12"/>
                <w:szCs w:val="12"/>
              </w:rPr>
              <w:t>Naudokite atitin</w:t>
            </w:r>
            <w:r w:rsidR="009B7082" w:rsidRPr="00CB68B3">
              <w:rPr>
                <w:rFonts w:cs="Calibri"/>
                <w:sz w:val="12"/>
                <w:szCs w:val="12"/>
              </w:rPr>
              <w:t>kamą KN</w:t>
            </w:r>
            <w:r w:rsidRPr="00CB68B3">
              <w:rPr>
                <w:rFonts w:cs="Calibri"/>
                <w:sz w:val="12"/>
                <w:szCs w:val="12"/>
              </w:rPr>
              <w:t xml:space="preserve"> kodą: </w:t>
            </w:r>
            <w:r w:rsidRPr="00CB68B3">
              <w:rPr>
                <w:rFonts w:eastAsia="Calibri" w:cs="Calibri"/>
                <w:sz w:val="12"/>
                <w:szCs w:val="12"/>
              </w:rPr>
              <w:t>02.01, 02.02, 02.06 ar 05.04</w:t>
            </w:r>
            <w:r w:rsidR="009B7082" w:rsidRPr="00CB68B3">
              <w:rPr>
                <w:rFonts w:cs="Calibri"/>
                <w:sz w:val="12"/>
                <w:szCs w:val="12"/>
              </w:rPr>
              <w:t>. Papildomai, 15.02 KN</w:t>
            </w:r>
            <w:r w:rsidRPr="00CB68B3">
              <w:rPr>
                <w:rFonts w:cs="Calibri"/>
                <w:sz w:val="12"/>
                <w:szCs w:val="12"/>
              </w:rPr>
              <w:t xml:space="preserve"> kodas gali būti naudojamas kaip tinkamas toms kilmės teritorijoms, kurios nenurodytos Sprendimo II priede </w:t>
            </w:r>
            <w:r w:rsidR="009B7082" w:rsidRPr="00CB68B3">
              <w:rPr>
                <w:rFonts w:cs="Calibri"/>
                <w:sz w:val="12"/>
                <w:szCs w:val="12"/>
              </w:rPr>
              <w:t>uždraudžiant importuoti ir vežti tranzitu tam tikras siuntas siekiant užkirsti kelią Snukio ir nagų ligos plitimui Bosnijoje ir Hercegovinoje</w:t>
            </w:r>
            <w:r w:rsidR="00834B68" w:rsidRPr="00CB68B3">
              <w:rPr>
                <w:rFonts w:cs="Calibri"/>
                <w:sz w:val="12"/>
                <w:szCs w:val="12"/>
              </w:rPr>
              <w:t xml:space="preserve"> </w:t>
            </w:r>
            <w:r w:rsidR="00834B68" w:rsidRPr="00CB68B3">
              <w:rPr>
                <w:rStyle w:val="hps"/>
                <w:sz w:val="12"/>
                <w:szCs w:val="12"/>
              </w:rPr>
              <w:t>("</w:t>
            </w:r>
            <w:r w:rsidR="00834B68" w:rsidRPr="00CB68B3">
              <w:rPr>
                <w:sz w:val="12"/>
                <w:szCs w:val="12"/>
              </w:rPr>
              <w:t xml:space="preserve">Valstybės žinios", </w:t>
            </w:r>
            <w:r w:rsidR="00834B68" w:rsidRPr="00CB68B3">
              <w:rPr>
                <w:rStyle w:val="hps"/>
                <w:sz w:val="12"/>
                <w:szCs w:val="12"/>
              </w:rPr>
              <w:t>Nr.</w:t>
            </w:r>
            <w:r w:rsidR="00834B68" w:rsidRPr="00CB68B3">
              <w:rPr>
                <w:sz w:val="12"/>
                <w:szCs w:val="12"/>
              </w:rPr>
              <w:t xml:space="preserve"> </w:t>
            </w:r>
            <w:r w:rsidR="00834B68" w:rsidRPr="00CB68B3">
              <w:rPr>
                <w:rStyle w:val="hps"/>
                <w:sz w:val="12"/>
                <w:szCs w:val="12"/>
              </w:rPr>
              <w:t>68/12)</w:t>
            </w:r>
            <w:r w:rsidR="006605D5" w:rsidRPr="00CB68B3">
              <w:rPr>
                <w:rFonts w:cs="Calibri"/>
                <w:sz w:val="12"/>
                <w:szCs w:val="12"/>
              </w:rPr>
              <w:t>./</w:t>
            </w:r>
            <w:r w:rsidR="00FF370F" w:rsidRPr="00CB68B3">
              <w:rPr>
                <w:rFonts w:cs="Calibri"/>
                <w:sz w:val="12"/>
                <w:szCs w:val="12"/>
              </w:rPr>
              <w:t xml:space="preserve">Upisati odgovarajuću oznaku HS: 02.01, 02.02, 02.06 ili 05.04.  Prema potrebi oznaka HS 15.02 mogu koristiti područja porijekla koje nisu navedene u Prilogu II. Odluke o zabrani uvoza i provoza određenih pošiljki radi sprečavanja unosa u Bosnu i Hercegovinu bolesti slinavke i šapa („Službeni glasnik BiH“, broj  68/12)./ </w:t>
            </w:r>
            <w:r w:rsidR="00FF370F" w:rsidRPr="00CB68B3">
              <w:rPr>
                <w:rFonts w:eastAsia="Calibri" w:cs="Calibri"/>
                <w:b/>
                <w:sz w:val="12"/>
                <w:szCs w:val="12"/>
                <w:lang w:val="en-US"/>
              </w:rPr>
              <w:t xml:space="preserve">Use the appropriate HS code: 02.01, 02.02, 02.06 or 05.04. In addition, the HS code 15.02 may also be used when appropriate for those territories of origin which are not listed in Annex II to </w:t>
            </w:r>
            <w:r w:rsidR="00FF370F" w:rsidRPr="00CB68B3">
              <w:rPr>
                <w:rStyle w:val="hps"/>
                <w:b/>
                <w:sz w:val="12"/>
                <w:szCs w:val="12"/>
                <w:lang w:val="en-US"/>
              </w:rPr>
              <w:t>Decision</w:t>
            </w:r>
            <w:r w:rsidR="00FF370F" w:rsidRPr="00CB68B3">
              <w:rPr>
                <w:b/>
                <w:sz w:val="12"/>
                <w:szCs w:val="12"/>
                <w:lang w:val="en-US"/>
              </w:rPr>
              <w:t xml:space="preserve"> </w:t>
            </w:r>
            <w:r w:rsidR="00FF370F" w:rsidRPr="00CB68B3">
              <w:rPr>
                <w:rStyle w:val="hps"/>
                <w:b/>
                <w:sz w:val="12"/>
                <w:szCs w:val="12"/>
                <w:lang w:val="en-US"/>
              </w:rPr>
              <w:t>to ban the</w:t>
            </w:r>
            <w:r w:rsidR="00FF370F" w:rsidRPr="00CB68B3">
              <w:rPr>
                <w:b/>
                <w:sz w:val="12"/>
                <w:szCs w:val="12"/>
                <w:lang w:val="en-US"/>
              </w:rPr>
              <w:t xml:space="preserve"> </w:t>
            </w:r>
            <w:r w:rsidR="00FF370F" w:rsidRPr="00CB68B3">
              <w:rPr>
                <w:rStyle w:val="hps"/>
                <w:b/>
                <w:sz w:val="12"/>
                <w:szCs w:val="12"/>
                <w:lang w:val="en-US"/>
              </w:rPr>
              <w:t>import and transit of</w:t>
            </w:r>
            <w:r w:rsidR="00FF370F" w:rsidRPr="00CB68B3">
              <w:rPr>
                <w:b/>
                <w:sz w:val="12"/>
                <w:szCs w:val="12"/>
                <w:lang w:val="en-US"/>
              </w:rPr>
              <w:t xml:space="preserve"> </w:t>
            </w:r>
            <w:r w:rsidR="00FF370F" w:rsidRPr="00CB68B3">
              <w:rPr>
                <w:rStyle w:val="hps"/>
                <w:b/>
                <w:sz w:val="12"/>
                <w:szCs w:val="12"/>
                <w:lang w:val="en-US"/>
              </w:rPr>
              <w:t>certain shipments</w:t>
            </w:r>
            <w:r w:rsidR="00FF370F" w:rsidRPr="00CB68B3">
              <w:rPr>
                <w:b/>
                <w:sz w:val="12"/>
                <w:szCs w:val="12"/>
                <w:lang w:val="en-US"/>
              </w:rPr>
              <w:t xml:space="preserve"> </w:t>
            </w:r>
            <w:r w:rsidR="00FF370F" w:rsidRPr="00CB68B3">
              <w:rPr>
                <w:rStyle w:val="hps"/>
                <w:b/>
                <w:sz w:val="12"/>
                <w:szCs w:val="12"/>
                <w:lang w:val="en-US"/>
              </w:rPr>
              <w:t>to prevent the</w:t>
            </w:r>
            <w:r w:rsidR="00FF370F" w:rsidRPr="00CB68B3">
              <w:rPr>
                <w:b/>
                <w:sz w:val="12"/>
                <w:szCs w:val="12"/>
                <w:lang w:val="en-US"/>
              </w:rPr>
              <w:t xml:space="preserve"> </w:t>
            </w:r>
            <w:r w:rsidR="00FF370F" w:rsidRPr="00CB68B3">
              <w:rPr>
                <w:rStyle w:val="hps"/>
                <w:b/>
                <w:sz w:val="12"/>
                <w:szCs w:val="12"/>
                <w:lang w:val="en-US"/>
              </w:rPr>
              <w:t>entry</w:t>
            </w:r>
            <w:r w:rsidR="00FF370F" w:rsidRPr="00CB68B3">
              <w:rPr>
                <w:b/>
                <w:sz w:val="12"/>
                <w:szCs w:val="12"/>
                <w:lang w:val="en-US"/>
              </w:rPr>
              <w:t xml:space="preserve"> </w:t>
            </w:r>
            <w:r w:rsidR="00FF370F" w:rsidRPr="00CB68B3">
              <w:rPr>
                <w:rStyle w:val="hps"/>
                <w:b/>
                <w:sz w:val="12"/>
                <w:szCs w:val="12"/>
                <w:lang w:val="en-US"/>
              </w:rPr>
              <w:t>of</w:t>
            </w:r>
            <w:r w:rsidR="00FF370F" w:rsidRPr="00CB68B3">
              <w:rPr>
                <w:b/>
                <w:sz w:val="12"/>
                <w:szCs w:val="12"/>
                <w:lang w:val="en-US"/>
              </w:rPr>
              <w:t xml:space="preserve"> </w:t>
            </w:r>
            <w:r w:rsidR="00FF370F" w:rsidRPr="00CB68B3">
              <w:rPr>
                <w:rStyle w:val="hps"/>
                <w:b/>
                <w:sz w:val="12"/>
                <w:szCs w:val="12"/>
                <w:lang w:val="en-US"/>
              </w:rPr>
              <w:t>foot and mouth disease</w:t>
            </w:r>
            <w:r w:rsidR="00FF370F" w:rsidRPr="00CB68B3">
              <w:rPr>
                <w:b/>
                <w:sz w:val="12"/>
                <w:szCs w:val="12"/>
                <w:lang w:val="en-US"/>
              </w:rPr>
              <w:t xml:space="preserve"> into </w:t>
            </w:r>
            <w:r w:rsidR="00FF370F" w:rsidRPr="00CB68B3">
              <w:rPr>
                <w:rStyle w:val="hps"/>
                <w:b/>
                <w:sz w:val="12"/>
                <w:szCs w:val="12"/>
                <w:lang w:val="en-US"/>
              </w:rPr>
              <w:t>Bosnia and Herzegovina</w:t>
            </w:r>
            <w:r w:rsidR="00FF370F" w:rsidRPr="00CB68B3">
              <w:rPr>
                <w:b/>
                <w:sz w:val="12"/>
                <w:szCs w:val="12"/>
                <w:lang w:val="en-US"/>
              </w:rPr>
              <w:t xml:space="preserve"> </w:t>
            </w:r>
            <w:r w:rsidR="00FF370F" w:rsidRPr="00CB68B3">
              <w:rPr>
                <w:rStyle w:val="hps"/>
                <w:b/>
                <w:sz w:val="12"/>
                <w:szCs w:val="12"/>
                <w:lang w:val="en-US"/>
              </w:rPr>
              <w:t>("</w:t>
            </w:r>
            <w:r w:rsidR="00FF370F" w:rsidRPr="00CB68B3">
              <w:rPr>
                <w:b/>
                <w:sz w:val="12"/>
                <w:szCs w:val="12"/>
                <w:lang w:val="en-US"/>
              </w:rPr>
              <w:t xml:space="preserve">Official Gazette", </w:t>
            </w:r>
            <w:r w:rsidR="00FF370F" w:rsidRPr="00CB68B3">
              <w:rPr>
                <w:rStyle w:val="hps"/>
                <w:b/>
                <w:sz w:val="12"/>
                <w:szCs w:val="12"/>
                <w:lang w:val="en-US"/>
              </w:rPr>
              <w:t>No.</w:t>
            </w:r>
            <w:r w:rsidR="00FF370F" w:rsidRPr="00CB68B3">
              <w:rPr>
                <w:b/>
                <w:sz w:val="12"/>
                <w:szCs w:val="12"/>
                <w:lang w:val="en-US"/>
              </w:rPr>
              <w:t xml:space="preserve"> </w:t>
            </w:r>
            <w:r w:rsidR="00FF370F" w:rsidRPr="00CB68B3">
              <w:rPr>
                <w:rStyle w:val="hps"/>
                <w:b/>
                <w:sz w:val="12"/>
                <w:szCs w:val="12"/>
                <w:lang w:val="en-US"/>
              </w:rPr>
              <w:t>68/12).</w:t>
            </w:r>
          </w:p>
          <w:p w:rsidR="00371D51" w:rsidRPr="00CB68B3" w:rsidRDefault="00D6163F" w:rsidP="00040C94">
            <w:pPr>
              <w:pStyle w:val="NoSpacing"/>
              <w:jc w:val="both"/>
              <w:rPr>
                <w:rFonts w:cs="Calibri"/>
                <w:sz w:val="12"/>
                <w:szCs w:val="12"/>
              </w:rPr>
            </w:pPr>
            <w:r w:rsidRPr="00CB68B3">
              <w:rPr>
                <w:rFonts w:eastAsia="Calibri" w:cs="Calibri"/>
                <w:sz w:val="12"/>
                <w:szCs w:val="12"/>
              </w:rPr>
              <w:t xml:space="preserve">Langelis/ </w:t>
            </w:r>
            <w:r w:rsidR="00371D51" w:rsidRPr="00CB68B3">
              <w:rPr>
                <w:rFonts w:eastAsia="Calibri" w:cs="Calibri"/>
                <w:sz w:val="12"/>
                <w:szCs w:val="12"/>
              </w:rPr>
              <w:t xml:space="preserve">Rubrika/ Box I.20: </w:t>
            </w:r>
            <w:r w:rsidRPr="00CB68B3">
              <w:rPr>
                <w:rFonts w:eastAsia="Calibri" w:cs="Calibri"/>
                <w:sz w:val="12"/>
                <w:szCs w:val="12"/>
              </w:rPr>
              <w:t>Nurodykite bendrą svorį bruto ir bendrą svorį neto</w:t>
            </w:r>
            <w:r w:rsidR="00510B37" w:rsidRPr="00CB68B3">
              <w:rPr>
                <w:rFonts w:eastAsia="Calibri" w:cs="Calibri"/>
                <w:sz w:val="12"/>
                <w:szCs w:val="12"/>
              </w:rPr>
              <w:t>./</w:t>
            </w:r>
            <w:r w:rsidR="00371D51" w:rsidRPr="00CB68B3">
              <w:rPr>
                <w:rFonts w:cs="Calibri"/>
                <w:sz w:val="12"/>
                <w:szCs w:val="12"/>
              </w:rPr>
              <w:t xml:space="preserve">Navesti ukupnu bruto masu i neto masu./ </w:t>
            </w:r>
            <w:r w:rsidR="00371D51" w:rsidRPr="00CB68B3">
              <w:rPr>
                <w:rFonts w:eastAsia="Calibri" w:cs="Calibri"/>
                <w:sz w:val="12"/>
                <w:szCs w:val="12"/>
              </w:rPr>
              <w:t>Indicate total gross weight and total net weight</w:t>
            </w:r>
            <w:r w:rsidR="00371D51" w:rsidRPr="00CB68B3">
              <w:rPr>
                <w:rFonts w:cs="Calibri"/>
                <w:sz w:val="12"/>
                <w:szCs w:val="12"/>
              </w:rPr>
              <w:t xml:space="preserve"> </w:t>
            </w:r>
          </w:p>
          <w:p w:rsidR="00371D51" w:rsidRPr="00CB68B3" w:rsidRDefault="00834B68" w:rsidP="00040C94">
            <w:pPr>
              <w:pStyle w:val="NoSpacing"/>
              <w:jc w:val="both"/>
              <w:rPr>
                <w:rFonts w:cs="Calibri"/>
                <w:b/>
                <w:sz w:val="12"/>
                <w:szCs w:val="12"/>
              </w:rPr>
            </w:pPr>
            <w:r w:rsidRPr="00CB68B3">
              <w:rPr>
                <w:rFonts w:cs="Calibri"/>
                <w:bCs/>
                <w:sz w:val="12"/>
                <w:szCs w:val="12"/>
              </w:rPr>
              <w:t>Langelis</w:t>
            </w:r>
            <w:r w:rsidR="00767E52" w:rsidRPr="00CB68B3">
              <w:rPr>
                <w:rFonts w:eastAsia="Calibri" w:cs="Calibri"/>
                <w:sz w:val="12"/>
                <w:szCs w:val="12"/>
              </w:rPr>
              <w:t>/</w:t>
            </w:r>
            <w:r w:rsidR="00371D51" w:rsidRPr="00CB68B3">
              <w:rPr>
                <w:rFonts w:cs="Calibri"/>
                <w:bCs/>
                <w:sz w:val="12"/>
                <w:szCs w:val="12"/>
              </w:rPr>
              <w:t xml:space="preserve">Rubrika/ </w:t>
            </w:r>
            <w:r w:rsidR="00371D51" w:rsidRPr="00CB68B3">
              <w:rPr>
                <w:rFonts w:eastAsia="Calibri" w:cs="Calibri"/>
                <w:sz w:val="12"/>
                <w:szCs w:val="12"/>
              </w:rPr>
              <w:t xml:space="preserve">Box I.23: </w:t>
            </w:r>
            <w:r w:rsidR="00371D51" w:rsidRPr="00CB68B3">
              <w:rPr>
                <w:rFonts w:cs="Calibri"/>
                <w:bCs/>
                <w:sz w:val="12"/>
                <w:szCs w:val="12"/>
              </w:rPr>
              <w:t xml:space="preserve"> </w:t>
            </w:r>
            <w:r w:rsidR="00767E52" w:rsidRPr="00CB68B3">
              <w:rPr>
                <w:rFonts w:cs="TimesNewRomanPSMT"/>
                <w:sz w:val="12"/>
                <w:szCs w:val="12"/>
                <w:lang w:val="lt-LT" w:eastAsia="lt-LT"/>
              </w:rPr>
              <w:t>Vežant konteineriuose arba dėžėse, turėtų būti nurodytas konteinerio numeris ir plombos numeris (jei naudojamas)/.</w:t>
            </w:r>
            <w:r w:rsidR="00371D51" w:rsidRPr="00CB68B3">
              <w:rPr>
                <w:rFonts w:cs="Calibri"/>
                <w:bCs/>
                <w:sz w:val="12"/>
                <w:szCs w:val="12"/>
              </w:rPr>
              <w:t xml:space="preserve">Za kontejnere ili kutije navesti broj kontejnera i broj plombe (ako je primjenjivo)./ </w:t>
            </w:r>
            <w:r w:rsidR="00371D51" w:rsidRPr="00CB68B3">
              <w:rPr>
                <w:rFonts w:eastAsia="Calibri" w:cs="Calibri"/>
                <w:b/>
                <w:sz w:val="12"/>
                <w:szCs w:val="12"/>
              </w:rPr>
              <w:t>For containers or boxes, the container number and the seal number (if applicable) must be included.</w:t>
            </w:r>
          </w:p>
          <w:p w:rsidR="00371D51" w:rsidRPr="00CB68B3" w:rsidRDefault="00510B37" w:rsidP="006605D5">
            <w:pPr>
              <w:pStyle w:val="NoSpacing"/>
              <w:jc w:val="both"/>
              <w:rPr>
                <w:rFonts w:cs="Calibri"/>
                <w:sz w:val="12"/>
                <w:szCs w:val="12"/>
              </w:rPr>
            </w:pPr>
            <w:r w:rsidRPr="00CB68B3">
              <w:rPr>
                <w:rFonts w:cs="Calibri"/>
                <w:sz w:val="12"/>
                <w:szCs w:val="12"/>
              </w:rPr>
              <w:t>Langelis/</w:t>
            </w:r>
            <w:r w:rsidR="00371D51" w:rsidRPr="00CB68B3">
              <w:rPr>
                <w:rFonts w:cs="Calibri"/>
                <w:sz w:val="12"/>
                <w:szCs w:val="12"/>
              </w:rPr>
              <w:t xml:space="preserve">Rubrika/Box  I.28: </w:t>
            </w:r>
            <w:r w:rsidR="006605D5" w:rsidRPr="00CB68B3">
              <w:rPr>
                <w:rFonts w:cs="Calibri"/>
                <w:sz w:val="12"/>
                <w:szCs w:val="12"/>
              </w:rPr>
              <w:t>Prekės rūšis: Nurodyti „visa skerdena“, „skerdenos pusė“, „skerdenos ketvirtis“, „gabalai“, „nuopjovos“ arba „smulkinta mėsa“./</w:t>
            </w:r>
            <w:r w:rsidR="00371D51" w:rsidRPr="00CB68B3">
              <w:rPr>
                <w:rFonts w:cs="Calibri"/>
                <w:bCs/>
                <w:sz w:val="12"/>
                <w:szCs w:val="12"/>
              </w:rPr>
              <w:t xml:space="preserve">Vrsta pošiljke: </w:t>
            </w:r>
            <w:r w:rsidR="00371D51" w:rsidRPr="00CB68B3">
              <w:rPr>
                <w:rFonts w:cs="Calibri"/>
                <w:sz w:val="12"/>
                <w:szCs w:val="12"/>
              </w:rPr>
              <w:t xml:space="preserve">Navesti „cijeli trup”, „polovica trupa”, „četvrtina trupa”, „komadi” ili „mljeveno meso”./ </w:t>
            </w:r>
            <w:r w:rsidR="00371D51" w:rsidRPr="00CB68B3">
              <w:rPr>
                <w:rFonts w:eastAsia="Calibri" w:cs="Calibri"/>
                <w:b/>
                <w:sz w:val="12"/>
                <w:szCs w:val="12"/>
              </w:rPr>
              <w:t>Nature of commodity: Indicate “carcass-whole”, “carcass-side”, “carcass-quarters”, “cuts”, "offal" or “minced meat”.</w:t>
            </w:r>
          </w:p>
          <w:p w:rsidR="00371D51" w:rsidRPr="00CB68B3" w:rsidRDefault="006605D5" w:rsidP="00040C94">
            <w:pPr>
              <w:pStyle w:val="NoSpacing"/>
              <w:jc w:val="both"/>
              <w:rPr>
                <w:rFonts w:cs="Calibri"/>
                <w:sz w:val="12"/>
                <w:szCs w:val="12"/>
              </w:rPr>
            </w:pPr>
            <w:r w:rsidRPr="00CB68B3">
              <w:rPr>
                <w:rFonts w:cs="Calibri"/>
                <w:sz w:val="12"/>
                <w:szCs w:val="12"/>
              </w:rPr>
              <w:t>Smulkinta mėsa yra iškaulinta mėsa, kuri susmulkinta į fragmentus ir turi būti paruošta tik iš skersaruožio raumens (įskaitant ir besiribojančius riebalinius audinius) išskyrus širdies raumenį./</w:t>
            </w:r>
            <w:r w:rsidR="00371D51" w:rsidRPr="00CB68B3">
              <w:rPr>
                <w:rFonts w:cs="Calibri"/>
                <w:sz w:val="12"/>
                <w:szCs w:val="12"/>
              </w:rPr>
              <w:t xml:space="preserve">Mljeveno meso je otkošteno meso koje je mljeveno na komadiće i koje mora biti pripremljeno isključivo od poprečno-prugastih mišića (uključujući pripadajuće masno tkivo) osim srčanog mišića./ </w:t>
            </w:r>
            <w:r w:rsidR="00371D51" w:rsidRPr="00CB68B3">
              <w:rPr>
                <w:rFonts w:eastAsia="Calibri" w:cs="Calibri"/>
                <w:b/>
                <w:sz w:val="12"/>
                <w:szCs w:val="12"/>
              </w:rPr>
              <w:t>Minced meat is de-boned meat that has been minced into fragments and that must have been prepared exclusively from striated muscle (including the adjoining fatty tissues) except heart muscle.</w:t>
            </w:r>
          </w:p>
          <w:p w:rsidR="00371D51" w:rsidRPr="00CB68B3" w:rsidRDefault="00510B37" w:rsidP="00040C94">
            <w:pPr>
              <w:pStyle w:val="NoSpacing"/>
              <w:jc w:val="both"/>
              <w:rPr>
                <w:rFonts w:cs="Calibri"/>
                <w:sz w:val="12"/>
                <w:szCs w:val="12"/>
              </w:rPr>
            </w:pPr>
            <w:r w:rsidRPr="00CB68B3">
              <w:rPr>
                <w:rFonts w:cs="Calibri"/>
                <w:sz w:val="12"/>
                <w:szCs w:val="12"/>
              </w:rPr>
              <w:t>Langelis/</w:t>
            </w:r>
            <w:r w:rsidR="006605D5" w:rsidRPr="00CB68B3">
              <w:rPr>
                <w:rFonts w:cs="Calibri"/>
                <w:sz w:val="12"/>
                <w:szCs w:val="12"/>
              </w:rPr>
              <w:t>Rubrika/Box I.28:</w:t>
            </w:r>
            <w:r w:rsidR="00834B68" w:rsidRPr="00CB68B3">
              <w:rPr>
                <w:rFonts w:cs="Calibri"/>
                <w:sz w:val="12"/>
                <w:szCs w:val="12"/>
              </w:rPr>
              <w:t xml:space="preserve"> </w:t>
            </w:r>
            <w:r w:rsidR="00A170CE" w:rsidRPr="00CB68B3">
              <w:rPr>
                <w:rFonts w:cs="Calibri"/>
                <w:sz w:val="12"/>
                <w:szCs w:val="12"/>
              </w:rPr>
              <w:t>A</w:t>
            </w:r>
            <w:r w:rsidR="006605D5" w:rsidRPr="00CB68B3">
              <w:rPr>
                <w:rFonts w:cs="Calibri"/>
                <w:sz w:val="12"/>
                <w:szCs w:val="12"/>
              </w:rPr>
              <w:t>pdorojimo tipas: Jei tinkama, nurodyti „iškaulinta“, „su kaulais“, „brandinta“ ir/arba „smulkinta“. Jei šaldyta, nurodyti gabalų šaldymo datą (mėn./metai)./</w:t>
            </w:r>
            <w:r w:rsidR="00371D51" w:rsidRPr="00CB68B3">
              <w:rPr>
                <w:rFonts w:cs="Calibri"/>
                <w:sz w:val="12"/>
                <w:szCs w:val="12"/>
              </w:rPr>
              <w:t xml:space="preserve">Vrsta obrade: ako je potrebno, navesti „otkošteno”, „s kostima”, „zrelo” i/ili „mljeveno”. Ako je zamrznuto, navesti datum zamrzavanja (mm/gg) dijelova/komada. / </w:t>
            </w:r>
            <w:r w:rsidR="00371D51" w:rsidRPr="00CB68B3">
              <w:rPr>
                <w:rFonts w:eastAsia="Calibri" w:cs="Calibri"/>
                <w:b/>
                <w:sz w:val="12"/>
                <w:szCs w:val="12"/>
              </w:rPr>
              <w:t>Treatment type: If appropriate, indicate “de-boned”; “bone in”; “matured” and/or “minced”. If frozen, indicate the date of freezing (mm/yy) of the cuts/pieces.</w:t>
            </w:r>
          </w:p>
          <w:p w:rsidR="00371D51" w:rsidRPr="00CB68B3" w:rsidRDefault="006605D5" w:rsidP="00040C94">
            <w:pPr>
              <w:spacing w:after="0" w:line="240" w:lineRule="auto"/>
              <w:jc w:val="both"/>
              <w:rPr>
                <w:rFonts w:cs="Calibri"/>
                <w:b/>
                <w:sz w:val="12"/>
                <w:szCs w:val="12"/>
              </w:rPr>
            </w:pPr>
            <w:r w:rsidRPr="00CB68B3">
              <w:rPr>
                <w:rFonts w:cs="Calibri"/>
                <w:b/>
                <w:sz w:val="12"/>
                <w:szCs w:val="12"/>
              </w:rPr>
              <w:t>Ii Dalis./</w:t>
            </w:r>
            <w:r w:rsidR="00371D51" w:rsidRPr="00CB68B3">
              <w:rPr>
                <w:rFonts w:cs="Calibri"/>
                <w:b/>
                <w:sz w:val="12"/>
                <w:szCs w:val="12"/>
              </w:rPr>
              <w:t>Dio ii. /Part ii.</w:t>
            </w:r>
          </w:p>
          <w:p w:rsidR="00371D51" w:rsidRPr="00CB68B3" w:rsidRDefault="00371D51" w:rsidP="00040C94">
            <w:pPr>
              <w:pStyle w:val="NoSpacing"/>
              <w:jc w:val="both"/>
              <w:rPr>
                <w:rFonts w:cs="Calibri"/>
                <w:sz w:val="12"/>
                <w:szCs w:val="12"/>
              </w:rPr>
            </w:pPr>
            <w:r w:rsidRPr="00CB68B3">
              <w:rPr>
                <w:rFonts w:cs="Calibri"/>
                <w:sz w:val="12"/>
                <w:szCs w:val="12"/>
                <w:vertAlign w:val="superscript"/>
              </w:rPr>
              <w:t>(1)</w:t>
            </w:r>
            <w:r w:rsidRPr="00CB68B3">
              <w:rPr>
                <w:rFonts w:cs="Calibri"/>
                <w:sz w:val="12"/>
                <w:szCs w:val="12"/>
              </w:rPr>
              <w:t xml:space="preserve"> </w:t>
            </w:r>
            <w:r w:rsidR="006605D5" w:rsidRPr="00CB68B3">
              <w:rPr>
                <w:rFonts w:cs="Calibri"/>
                <w:sz w:val="12"/>
                <w:szCs w:val="12"/>
              </w:rPr>
              <w:t>Nereikalingą išbraukti</w:t>
            </w:r>
            <w:r w:rsidR="00E31F43" w:rsidRPr="00CB68B3">
              <w:rPr>
                <w:rFonts w:cs="Calibri"/>
                <w:sz w:val="12"/>
                <w:szCs w:val="12"/>
              </w:rPr>
              <w:t>/</w:t>
            </w:r>
            <w:r w:rsidRPr="00CB68B3">
              <w:rPr>
                <w:rFonts w:cs="Calibri"/>
                <w:sz w:val="12"/>
                <w:szCs w:val="12"/>
              </w:rPr>
              <w:t xml:space="preserve">Nepotrebno precrtati/ </w:t>
            </w:r>
            <w:r w:rsidRPr="00CB68B3">
              <w:rPr>
                <w:rFonts w:cs="Calibri"/>
                <w:b/>
                <w:sz w:val="12"/>
                <w:szCs w:val="12"/>
              </w:rPr>
              <w:t>Keep as appropiate</w:t>
            </w:r>
          </w:p>
          <w:p w:rsidR="00371D51" w:rsidRPr="00CB68B3" w:rsidRDefault="00371D51" w:rsidP="00AB198A">
            <w:pPr>
              <w:pStyle w:val="NoSpacing"/>
              <w:jc w:val="both"/>
              <w:rPr>
                <w:rFonts w:cs="Calibri"/>
                <w:sz w:val="12"/>
                <w:szCs w:val="12"/>
              </w:rPr>
            </w:pPr>
            <w:r w:rsidRPr="00CB68B3">
              <w:rPr>
                <w:rFonts w:cs="Calibri"/>
                <w:sz w:val="12"/>
                <w:szCs w:val="12"/>
                <w:vertAlign w:val="superscript"/>
              </w:rPr>
              <w:t>(2)</w:t>
            </w:r>
            <w:r w:rsidR="002E7660" w:rsidRPr="00CB68B3">
              <w:rPr>
                <w:rFonts w:cs="Calibri"/>
                <w:sz w:val="12"/>
                <w:szCs w:val="12"/>
              </w:rPr>
              <w:t xml:space="preserve">nukrypstant, </w:t>
            </w:r>
            <w:r w:rsidRPr="00CB68B3">
              <w:rPr>
                <w:rFonts w:cs="Calibri"/>
                <w:sz w:val="12"/>
                <w:szCs w:val="12"/>
                <w:vertAlign w:val="superscript"/>
              </w:rPr>
              <w:t xml:space="preserve"> </w:t>
            </w:r>
            <w:r w:rsidR="00A7617C" w:rsidRPr="00CB68B3">
              <w:rPr>
                <w:rFonts w:cs="Calibri"/>
                <w:sz w:val="12"/>
                <w:szCs w:val="12"/>
              </w:rPr>
              <w:t xml:space="preserve">skerdenos, skerdenų pusės arba skerdenų pusės supjaustytos </w:t>
            </w:r>
            <w:r w:rsidR="00834B68" w:rsidRPr="00CB68B3">
              <w:rPr>
                <w:rFonts w:cs="Calibri"/>
                <w:sz w:val="12"/>
                <w:szCs w:val="12"/>
              </w:rPr>
              <w:t xml:space="preserve">į ne daugiau kaip </w:t>
            </w:r>
            <w:r w:rsidR="002E7660" w:rsidRPr="00CB68B3">
              <w:rPr>
                <w:rFonts w:cs="Calibri"/>
                <w:sz w:val="12"/>
                <w:szCs w:val="12"/>
              </w:rPr>
              <w:t xml:space="preserve">tris </w:t>
            </w:r>
            <w:r w:rsidR="00834B68" w:rsidRPr="00CB68B3">
              <w:rPr>
                <w:rFonts w:cs="Calibri"/>
                <w:sz w:val="12"/>
                <w:szCs w:val="12"/>
              </w:rPr>
              <w:t xml:space="preserve">didelius </w:t>
            </w:r>
            <w:r w:rsidR="002E7660" w:rsidRPr="00CB68B3">
              <w:rPr>
                <w:rFonts w:cs="Calibri"/>
                <w:sz w:val="12"/>
                <w:szCs w:val="12"/>
              </w:rPr>
              <w:t>gabalus</w:t>
            </w:r>
            <w:r w:rsidR="00A7617C" w:rsidRPr="00CB68B3">
              <w:rPr>
                <w:rFonts w:cs="Calibri"/>
                <w:sz w:val="12"/>
                <w:szCs w:val="12"/>
              </w:rPr>
              <w:t xml:space="preserve"> ir ketvirčiai neturi</w:t>
            </w:r>
            <w:r w:rsidR="002E7660" w:rsidRPr="00CB68B3">
              <w:rPr>
                <w:rFonts w:cs="Calibri"/>
                <w:sz w:val="12"/>
                <w:szCs w:val="12"/>
              </w:rPr>
              <w:t>ntys</w:t>
            </w:r>
            <w:r w:rsidR="00A7617C" w:rsidRPr="00CB68B3">
              <w:rPr>
                <w:rFonts w:cs="Calibri"/>
                <w:sz w:val="12"/>
                <w:szCs w:val="12"/>
              </w:rPr>
              <w:t xml:space="preserve"> kitų nurodytų</w:t>
            </w:r>
            <w:r w:rsidR="002E7660" w:rsidRPr="00CB68B3">
              <w:rPr>
                <w:rFonts w:cs="Calibri"/>
                <w:sz w:val="12"/>
                <w:szCs w:val="12"/>
              </w:rPr>
              <w:t xml:space="preserve"> pavojingų medžiagų nei nugarkaulis</w:t>
            </w:r>
            <w:r w:rsidR="00A7617C" w:rsidRPr="00CB68B3">
              <w:rPr>
                <w:rFonts w:cs="Calibri"/>
                <w:sz w:val="12"/>
                <w:szCs w:val="12"/>
              </w:rPr>
              <w:t>, įskai</w:t>
            </w:r>
            <w:r w:rsidR="00C94246" w:rsidRPr="00CB68B3">
              <w:rPr>
                <w:rFonts w:cs="Calibri"/>
                <w:sz w:val="12"/>
                <w:szCs w:val="12"/>
              </w:rPr>
              <w:t>tant nugaros kamieno nervus</w:t>
            </w:r>
            <w:r w:rsidR="002E7660" w:rsidRPr="00CB68B3">
              <w:rPr>
                <w:rFonts w:cs="Calibri"/>
                <w:sz w:val="12"/>
                <w:szCs w:val="12"/>
              </w:rPr>
              <w:t>, gali būti importuojamos. Kada nereikalaujama pašalinti nugarkaulio, naminių g</w:t>
            </w:r>
            <w:r w:rsidR="00A7617C" w:rsidRPr="00CB68B3">
              <w:rPr>
                <w:rFonts w:cs="Calibri"/>
                <w:sz w:val="12"/>
                <w:szCs w:val="12"/>
              </w:rPr>
              <w:t xml:space="preserve">alvijų skerdenos arba </w:t>
            </w:r>
            <w:r w:rsidR="00834B68" w:rsidRPr="00CB68B3">
              <w:rPr>
                <w:rFonts w:cs="Calibri"/>
                <w:sz w:val="12"/>
                <w:szCs w:val="12"/>
              </w:rPr>
              <w:t xml:space="preserve">dideli </w:t>
            </w:r>
            <w:r w:rsidR="00A7617C" w:rsidRPr="00CB68B3">
              <w:rPr>
                <w:rFonts w:cs="Calibri"/>
                <w:sz w:val="12"/>
                <w:szCs w:val="12"/>
              </w:rPr>
              <w:t xml:space="preserve">skerdenų gabalai </w:t>
            </w:r>
            <w:r w:rsidR="002E7660" w:rsidRPr="00CB68B3">
              <w:rPr>
                <w:rFonts w:cs="Calibri"/>
                <w:sz w:val="12"/>
                <w:szCs w:val="12"/>
              </w:rPr>
              <w:t>su nugarkauliu turi būti</w:t>
            </w:r>
            <w:r w:rsidR="00A7617C" w:rsidRPr="00CB68B3">
              <w:rPr>
                <w:rFonts w:cs="Calibri"/>
                <w:sz w:val="12"/>
                <w:szCs w:val="12"/>
              </w:rPr>
              <w:t xml:space="preserve"> paženklintos mėlyna juosta ant etiketės kaip nurodyta</w:t>
            </w:r>
            <w:r w:rsidR="00A7617C" w:rsidRPr="00CB68B3">
              <w:rPr>
                <w:rFonts w:cs="Calibri"/>
                <w:sz w:val="12"/>
                <w:szCs w:val="12"/>
                <w:vertAlign w:val="superscript"/>
              </w:rPr>
              <w:t xml:space="preserve"> </w:t>
            </w:r>
            <w:r w:rsidR="002E7660" w:rsidRPr="00CB68B3">
              <w:rPr>
                <w:rFonts w:cs="Calibri"/>
                <w:sz w:val="12"/>
                <w:szCs w:val="12"/>
              </w:rPr>
              <w:t>atitinkamuose teisės aktuose.</w:t>
            </w:r>
            <w:r w:rsidR="007F1607" w:rsidRPr="00CB68B3">
              <w:rPr>
                <w:rFonts w:cs="Calibri"/>
                <w:sz w:val="12"/>
                <w:szCs w:val="12"/>
              </w:rPr>
              <w:t xml:space="preserve"> Naminių galvijų skerdenų arba didelių skerdenų gabalų, iš kuri</w:t>
            </w:r>
            <w:r w:rsidR="00834B68" w:rsidRPr="00CB68B3">
              <w:rPr>
                <w:rFonts w:cs="Calibri"/>
                <w:sz w:val="12"/>
                <w:szCs w:val="12"/>
              </w:rPr>
              <w:t>ų reikalaujama pašalinti nugarkaulį, skaičius, kaip ir skaičius, kai nugarkaulio</w:t>
            </w:r>
            <w:r w:rsidR="007F1607" w:rsidRPr="00CB68B3">
              <w:rPr>
                <w:rFonts w:cs="Calibri"/>
                <w:sz w:val="12"/>
                <w:szCs w:val="12"/>
              </w:rPr>
              <w:t xml:space="preserve"> pašalinimas nereikalingas, turi būti įrašyti į dokumentą</w:t>
            </w:r>
            <w:r w:rsidR="00834B68" w:rsidRPr="00CB68B3">
              <w:rPr>
                <w:rFonts w:cs="Calibri"/>
                <w:sz w:val="12"/>
                <w:szCs w:val="12"/>
              </w:rPr>
              <w:t>, kaip nurodyta teisės aktuose</w:t>
            </w:r>
            <w:r w:rsidR="00D30D7C" w:rsidRPr="00CB68B3">
              <w:rPr>
                <w:rFonts w:cs="Calibri"/>
                <w:sz w:val="12"/>
                <w:szCs w:val="12"/>
              </w:rPr>
              <w:t xml:space="preserve"> dėl Bosnijos ir Hercegovinos PVP sąlygų ir metodų („Bosnijos ir Hercegovinos valstybės žinios</w:t>
            </w:r>
            <w:r w:rsidR="007F1607" w:rsidRPr="00CB68B3">
              <w:rPr>
                <w:rFonts w:cs="Calibri"/>
                <w:sz w:val="12"/>
                <w:szCs w:val="12"/>
              </w:rPr>
              <w:t xml:space="preserve"> </w:t>
            </w:r>
            <w:r w:rsidR="00D30D7C" w:rsidRPr="00CB68B3">
              <w:rPr>
                <w:rFonts w:cs="Calibri"/>
                <w:sz w:val="12"/>
                <w:szCs w:val="12"/>
              </w:rPr>
              <w:t>Nr. 45/09“</w:t>
            </w:r>
            <w:r w:rsidR="00834B68" w:rsidRPr="00CB68B3">
              <w:rPr>
                <w:rFonts w:cs="Calibri"/>
                <w:sz w:val="12"/>
                <w:szCs w:val="12"/>
              </w:rPr>
              <w:t>) ir specialiuose teisės aktuose importo metu./</w:t>
            </w:r>
            <w:r w:rsidRPr="00CB68B3">
              <w:rPr>
                <w:rFonts w:cs="Calibri"/>
                <w:sz w:val="12"/>
                <w:szCs w:val="12"/>
              </w:rPr>
              <w:t xml:space="preserve">Izuzetno, mogu se uvoziti trupovi, polovice trupova ili polovice trupova izrezane u najviše tri veleprodajna reza, te četvrti koje ne sadrže materijal specificiranoga rizika osim kičme, uključujući dorzalni korijen ganglija.Kada se ne zahtijeva odstranjivanje kičme, trupovi ili veleprodajni rezovi trupova goveda koji sadrže kičme, označavaju se plavom crtom na etiketi u skladu s posebnim propisima. U slučaju uvoza, broj trupova goveda ili veleprodajnih rezova trupova od kojih se zahtijeva odstranjivanje kičme, kao i broj za koji se ne zahtijeva odstranjivanje kičme, mora biti naveden na dokumentu u skladu s Pravilnikom o uslovima i načinu rada granične veterinarske inspekcije Bosne i Hercegovine ("Službeni glasnik BiH", broj 45/09) i posebnim propisima iz ove oblasti./ </w:t>
            </w:r>
            <w:r w:rsidRPr="00CB68B3">
              <w:rPr>
                <w:rFonts w:eastAsia="TimesNewRomanPSMT" w:cs="Calibri"/>
                <w:b/>
                <w:sz w:val="12"/>
                <w:szCs w:val="12"/>
              </w:rPr>
              <w:t>By way of derogation, carcasses, half carcasses or half carcasses cut into no more than three wholesale cuts, and quarters containing no specified risk material other than the vertebral column, including dorsal root ganglia, may be imported. When removal of the vertebral column is not required, carcasses or wholesale cuts of carcasses of bovine animals containing vertebral column shall be identified by a blue stripe on the label referred to special legislation. The number of bovine carcasses or wholesale cuts of carcasses, from which removal of the vertebral column is required as well as he number where removal of the vertebral column is not required shall be added to the document referred to Rulebook</w:t>
            </w:r>
            <w:r w:rsidRPr="00CB68B3">
              <w:rPr>
                <w:rFonts w:cs="Calibri"/>
                <w:b/>
                <w:sz w:val="12"/>
                <w:szCs w:val="12"/>
              </w:rPr>
              <w:t xml:space="preserve"> on the conditions and mode of border veterinary inspection of Bosnia and Herzegovina ("Official Gazette of BiH" No. 45/09) and the special regulations in this field, </w:t>
            </w:r>
            <w:r w:rsidRPr="00CB68B3">
              <w:rPr>
                <w:rFonts w:eastAsia="TimesNewRomanPSMT" w:cs="Calibri"/>
                <w:b/>
                <w:sz w:val="12"/>
                <w:szCs w:val="12"/>
              </w:rPr>
              <w:t>in case of imports.</w:t>
            </w:r>
          </w:p>
          <w:p w:rsidR="00371D51" w:rsidRPr="00CB68B3" w:rsidRDefault="00371D51" w:rsidP="00D459BD">
            <w:pPr>
              <w:pStyle w:val="NoSpacing"/>
              <w:jc w:val="both"/>
              <w:rPr>
                <w:rFonts w:eastAsia="Calibri" w:cs="Calibri"/>
                <w:b/>
                <w:sz w:val="12"/>
                <w:szCs w:val="12"/>
              </w:rPr>
            </w:pPr>
          </w:p>
        </w:tc>
      </w:tr>
    </w:tbl>
    <w:p w:rsidR="00D459BD" w:rsidRDefault="00D459BD" w:rsidP="009A6DCE">
      <w:pPr>
        <w:spacing w:after="0"/>
      </w:pPr>
    </w:p>
    <w:p w:rsidR="008A7B89" w:rsidRDefault="008A7B89" w:rsidP="009A6DCE">
      <w:pPr>
        <w:spacing w:after="0"/>
      </w:pPr>
    </w:p>
    <w:p w:rsidR="009C19D9" w:rsidRDefault="009C19D9" w:rsidP="009A6DCE">
      <w:pPr>
        <w:spacing w:after="0"/>
      </w:pPr>
    </w:p>
    <w:p w:rsidR="008A7B89" w:rsidRPr="00CB68B3" w:rsidRDefault="008A7B89" w:rsidP="000C6409">
      <w:pPr>
        <w:spacing w:after="0"/>
      </w:pPr>
      <w:r w:rsidRPr="00CB68B3">
        <w:rPr>
          <w:b/>
          <w:sz w:val="12"/>
          <w:szCs w:val="12"/>
          <w:lang w:val="sr-Latn-CS"/>
        </w:rPr>
        <w:lastRenderedPageBreak/>
        <w:t>LIETUVA/</w:t>
      </w:r>
      <w:r w:rsidRPr="00CB68B3">
        <w:rPr>
          <w:b/>
          <w:sz w:val="12"/>
          <w:szCs w:val="12"/>
        </w:rPr>
        <w:t>LITVANIJA/LITHUANIA</w:t>
      </w:r>
      <w:r w:rsidRPr="00CB68B3">
        <w:rPr>
          <w:b/>
          <w:sz w:val="12"/>
          <w:szCs w:val="12"/>
          <w:lang w:val="sr-Latn-CS"/>
        </w:rPr>
        <w:t xml:space="preserve">                                                                              </w:t>
      </w:r>
      <w:r w:rsidRPr="00CB68B3">
        <w:rPr>
          <w:b/>
          <w:sz w:val="12"/>
          <w:szCs w:val="12"/>
        </w:rPr>
        <w:t>NAMINIŲ GALVIJŲ MĖSA (BOV)/MESO DOMAĆIH GOVEDA (BOV)/ MEAT OF DOMESTIC BOVINE(BOV)</w:t>
      </w: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9"/>
        <w:gridCol w:w="2220"/>
        <w:gridCol w:w="2071"/>
      </w:tblGrid>
      <w:tr w:rsidR="008A7B89" w:rsidRPr="00CB68B3" w:rsidTr="000C6409">
        <w:tc>
          <w:tcPr>
            <w:tcW w:w="5349" w:type="dxa"/>
            <w:tcBorders>
              <w:bottom w:val="nil"/>
            </w:tcBorders>
          </w:tcPr>
          <w:p w:rsidR="008A7B89" w:rsidRPr="00CB68B3" w:rsidRDefault="008A7B89" w:rsidP="002665C5">
            <w:pPr>
              <w:spacing w:after="0" w:line="240" w:lineRule="auto"/>
              <w:rPr>
                <w:rFonts w:cs="Calibri"/>
                <w:b/>
                <w:sz w:val="12"/>
                <w:szCs w:val="12"/>
              </w:rPr>
            </w:pPr>
            <w:r w:rsidRPr="00CB68B3">
              <w:rPr>
                <w:rFonts w:cs="Calibri"/>
                <w:b/>
                <w:sz w:val="14"/>
                <w:szCs w:val="14"/>
              </w:rPr>
              <w:t>II.</w:t>
            </w:r>
            <w:r w:rsidRPr="00CB68B3">
              <w:rPr>
                <w:rFonts w:cs="Calibri"/>
                <w:b/>
                <w:sz w:val="12"/>
                <w:szCs w:val="12"/>
              </w:rPr>
              <w:t xml:space="preserve">   </w:t>
            </w:r>
            <w:r w:rsidRPr="00CB68B3">
              <w:rPr>
                <w:rFonts w:cs="Calibri"/>
                <w:b/>
                <w:sz w:val="14"/>
                <w:szCs w:val="14"/>
              </w:rPr>
              <w:t>Informacija apie sveikatą</w:t>
            </w:r>
            <w:r w:rsidRPr="00CB68B3">
              <w:rPr>
                <w:rFonts w:cs="Calibri"/>
                <w:b/>
                <w:sz w:val="12"/>
                <w:szCs w:val="12"/>
              </w:rPr>
              <w:t xml:space="preserve">/ </w:t>
            </w:r>
            <w:r w:rsidRPr="00CB68B3">
              <w:rPr>
                <w:rFonts w:eastAsia="TimesNewRomanPSMT" w:cs="Calibri"/>
                <w:b/>
                <w:sz w:val="14"/>
                <w:szCs w:val="14"/>
              </w:rPr>
              <w:t>Podaci o zdravlju</w:t>
            </w:r>
            <w:r w:rsidRPr="00CB68B3">
              <w:rPr>
                <w:rFonts w:cs="Calibri"/>
                <w:b/>
                <w:sz w:val="14"/>
                <w:szCs w:val="14"/>
              </w:rPr>
              <w:t xml:space="preserve">/ Health </w:t>
            </w:r>
            <w:r w:rsidRPr="00CB68B3">
              <w:rPr>
                <w:rFonts w:cs="Calibri"/>
                <w:b/>
                <w:bCs/>
                <w:sz w:val="14"/>
                <w:szCs w:val="14"/>
                <w:lang w:val="es-MX"/>
              </w:rPr>
              <w:t>information</w:t>
            </w:r>
          </w:p>
        </w:tc>
        <w:tc>
          <w:tcPr>
            <w:tcW w:w="2220" w:type="dxa"/>
            <w:tcBorders>
              <w:top w:val="single" w:sz="4" w:space="0" w:color="auto"/>
              <w:bottom w:val="single" w:sz="4" w:space="0" w:color="auto"/>
            </w:tcBorders>
          </w:tcPr>
          <w:p w:rsidR="008A7B89" w:rsidRPr="00CB68B3" w:rsidRDefault="008A7B89" w:rsidP="002665C5">
            <w:pPr>
              <w:shd w:val="clear" w:color="auto" w:fill="FFFFFF"/>
              <w:spacing w:after="0" w:line="240" w:lineRule="auto"/>
              <w:rPr>
                <w:rFonts w:cs="Calibri"/>
                <w:spacing w:val="-2"/>
                <w:sz w:val="12"/>
                <w:szCs w:val="12"/>
                <w:lang w:val="de-DE"/>
              </w:rPr>
            </w:pPr>
            <w:r w:rsidRPr="00CB68B3">
              <w:rPr>
                <w:rFonts w:cs="Calibri"/>
                <w:sz w:val="12"/>
                <w:szCs w:val="12"/>
                <w:lang w:val="en-US"/>
              </w:rPr>
              <w:t>II</w:t>
            </w:r>
            <w:r w:rsidRPr="00CB68B3">
              <w:rPr>
                <w:rFonts w:cs="Calibri"/>
                <w:sz w:val="12"/>
                <w:szCs w:val="12"/>
              </w:rPr>
              <w:t>.</w:t>
            </w:r>
            <w:r w:rsidRPr="00CB68B3">
              <w:rPr>
                <w:rFonts w:cs="Calibri"/>
                <w:sz w:val="12"/>
                <w:szCs w:val="12"/>
                <w:lang w:val="en-US"/>
              </w:rPr>
              <w:t>a</w:t>
            </w:r>
            <w:r w:rsidRPr="00CB68B3">
              <w:rPr>
                <w:rFonts w:cs="Calibri"/>
                <w:sz w:val="12"/>
                <w:szCs w:val="12"/>
              </w:rPr>
              <w:t>.  Sertifikato numeris/</w:t>
            </w:r>
            <w:r w:rsidRPr="00CB68B3">
              <w:rPr>
                <w:rFonts w:cs="Calibri"/>
                <w:sz w:val="12"/>
                <w:szCs w:val="12"/>
                <w:lang w:val="en-US"/>
              </w:rPr>
              <w:t>Referentni</w:t>
            </w:r>
            <w:r w:rsidRPr="00CB68B3">
              <w:rPr>
                <w:rFonts w:cs="Calibri"/>
                <w:sz w:val="12"/>
                <w:szCs w:val="12"/>
              </w:rPr>
              <w:t xml:space="preserve"> </w:t>
            </w:r>
            <w:r w:rsidRPr="00CB68B3">
              <w:rPr>
                <w:rFonts w:cs="Calibri"/>
                <w:sz w:val="12"/>
                <w:szCs w:val="12"/>
                <w:lang w:val="en-US"/>
              </w:rPr>
              <w:t>broj</w:t>
            </w:r>
            <w:r w:rsidRPr="00CB68B3">
              <w:rPr>
                <w:rFonts w:cs="Calibri"/>
                <w:sz w:val="12"/>
                <w:szCs w:val="12"/>
              </w:rPr>
              <w:t xml:space="preserve"> </w:t>
            </w:r>
            <w:r w:rsidRPr="00CB68B3">
              <w:rPr>
                <w:rFonts w:cs="Calibri"/>
                <w:sz w:val="12"/>
                <w:szCs w:val="12"/>
                <w:lang w:val="en-US"/>
              </w:rPr>
              <w:t>certifikata</w:t>
            </w:r>
            <w:r w:rsidRPr="00CB68B3">
              <w:rPr>
                <w:rFonts w:cs="Calibri"/>
                <w:sz w:val="12"/>
                <w:szCs w:val="12"/>
              </w:rPr>
              <w:t xml:space="preserve"> / </w:t>
            </w:r>
            <w:r w:rsidRPr="00CB68B3">
              <w:rPr>
                <w:rFonts w:cs="Calibri"/>
                <w:sz w:val="12"/>
                <w:szCs w:val="12"/>
                <w:lang w:val="en-US"/>
              </w:rPr>
              <w:t>Certificate</w:t>
            </w:r>
            <w:r w:rsidRPr="00CB68B3">
              <w:rPr>
                <w:rFonts w:cs="Calibri"/>
                <w:sz w:val="12"/>
                <w:szCs w:val="12"/>
              </w:rPr>
              <w:t xml:space="preserve"> </w:t>
            </w:r>
            <w:r w:rsidRPr="00CB68B3">
              <w:rPr>
                <w:rFonts w:cs="Calibri"/>
                <w:sz w:val="12"/>
                <w:szCs w:val="12"/>
                <w:lang w:val="en-US"/>
              </w:rPr>
              <w:t>reference</w:t>
            </w:r>
            <w:r w:rsidRPr="00CB68B3">
              <w:rPr>
                <w:rFonts w:cs="Calibri"/>
                <w:sz w:val="12"/>
                <w:szCs w:val="12"/>
              </w:rPr>
              <w:t xml:space="preserve"> </w:t>
            </w:r>
            <w:r w:rsidRPr="00CB68B3">
              <w:rPr>
                <w:rFonts w:cs="Calibri"/>
                <w:sz w:val="12"/>
                <w:szCs w:val="12"/>
                <w:lang w:val="en-US"/>
              </w:rPr>
              <w:t>number</w:t>
            </w:r>
            <w:r w:rsidRPr="00CB68B3">
              <w:rPr>
                <w:rFonts w:cs="Calibri"/>
                <w:sz w:val="12"/>
                <w:szCs w:val="12"/>
              </w:rPr>
              <w:t xml:space="preserve"> </w:t>
            </w:r>
          </w:p>
          <w:p w:rsidR="008A7B89" w:rsidRPr="00CB68B3" w:rsidRDefault="008A7B89" w:rsidP="002665C5">
            <w:pPr>
              <w:shd w:val="clear" w:color="auto" w:fill="FFFFFF"/>
              <w:spacing w:after="0" w:line="240" w:lineRule="auto"/>
              <w:rPr>
                <w:rFonts w:cs="Calibri"/>
                <w:spacing w:val="-2"/>
                <w:sz w:val="12"/>
                <w:szCs w:val="12"/>
                <w:lang w:val="de-DE"/>
              </w:rPr>
            </w:pPr>
          </w:p>
          <w:p w:rsidR="008A7B89" w:rsidRPr="00CB68B3" w:rsidRDefault="008A7B89" w:rsidP="002665C5">
            <w:pPr>
              <w:shd w:val="clear" w:color="auto" w:fill="FFFFFF"/>
              <w:spacing w:after="0" w:line="240" w:lineRule="auto"/>
              <w:rPr>
                <w:rFonts w:cs="Calibri"/>
                <w:sz w:val="12"/>
                <w:szCs w:val="12"/>
              </w:rPr>
            </w:pPr>
          </w:p>
        </w:tc>
        <w:tc>
          <w:tcPr>
            <w:tcW w:w="2071" w:type="dxa"/>
            <w:tcBorders>
              <w:bottom w:val="single" w:sz="4" w:space="0" w:color="auto"/>
              <w:tr2bl w:val="single" w:sz="4" w:space="0" w:color="auto"/>
            </w:tcBorders>
          </w:tcPr>
          <w:p w:rsidR="008A7B89" w:rsidRPr="00CB68B3" w:rsidRDefault="008A7B89" w:rsidP="002665C5">
            <w:pPr>
              <w:spacing w:after="0" w:line="240" w:lineRule="auto"/>
              <w:rPr>
                <w:sz w:val="12"/>
                <w:szCs w:val="12"/>
              </w:rPr>
            </w:pPr>
            <w:r w:rsidRPr="00CB68B3">
              <w:rPr>
                <w:sz w:val="12"/>
                <w:szCs w:val="12"/>
              </w:rPr>
              <w:t>II.b.</w:t>
            </w:r>
          </w:p>
        </w:tc>
      </w:tr>
      <w:tr w:rsidR="008A7B89" w:rsidRPr="00CB68B3" w:rsidTr="000C6409">
        <w:tc>
          <w:tcPr>
            <w:tcW w:w="9640" w:type="dxa"/>
            <w:gridSpan w:val="3"/>
            <w:tcBorders>
              <w:top w:val="nil"/>
              <w:bottom w:val="single" w:sz="4" w:space="0" w:color="auto"/>
            </w:tcBorders>
          </w:tcPr>
          <w:p w:rsidR="008A7B89" w:rsidRPr="00CB68B3" w:rsidRDefault="008A7B89" w:rsidP="002665C5">
            <w:pPr>
              <w:spacing w:after="0" w:line="240" w:lineRule="auto"/>
              <w:rPr>
                <w:sz w:val="12"/>
                <w:szCs w:val="12"/>
              </w:rPr>
            </w:pPr>
          </w:p>
          <w:p w:rsidR="008A7B89" w:rsidRPr="00CB68B3" w:rsidRDefault="008A7B89" w:rsidP="002665C5">
            <w:pPr>
              <w:spacing w:after="0" w:line="240" w:lineRule="auto"/>
              <w:rPr>
                <w:sz w:val="12"/>
                <w:szCs w:val="12"/>
              </w:rPr>
            </w:pPr>
          </w:p>
          <w:p w:rsidR="008A7B89" w:rsidRPr="00CB68B3" w:rsidRDefault="008A7B89" w:rsidP="002665C5">
            <w:pPr>
              <w:pStyle w:val="NoSpacing"/>
              <w:jc w:val="both"/>
              <w:rPr>
                <w:rFonts w:cs="Calibri"/>
                <w:sz w:val="12"/>
                <w:szCs w:val="12"/>
              </w:rPr>
            </w:pPr>
            <w:r w:rsidRPr="00CB68B3">
              <w:rPr>
                <w:rFonts w:cs="Calibri"/>
                <w:sz w:val="12"/>
                <w:szCs w:val="12"/>
                <w:vertAlign w:val="superscript"/>
              </w:rPr>
              <w:t>(3)</w:t>
            </w:r>
            <w:r w:rsidRPr="00CB68B3">
              <w:rPr>
                <w:rFonts w:cs="Calibri"/>
                <w:sz w:val="12"/>
                <w:szCs w:val="12"/>
              </w:rPr>
              <w:t xml:space="preserve">Tik brandinta iškaulėta mėsa, atitinkanti papildomas garantijas, nurodytas išnašoje </w:t>
            </w:r>
            <w:r w:rsidRPr="00CB68B3">
              <w:rPr>
                <w:rFonts w:cs="Calibri"/>
                <w:sz w:val="12"/>
                <w:szCs w:val="12"/>
                <w:vertAlign w:val="superscript"/>
              </w:rPr>
              <w:t>(6)</w:t>
            </w:r>
            <w:r w:rsidRPr="00CB68B3">
              <w:rPr>
                <w:rFonts w:cs="Calibri"/>
                <w:sz w:val="12"/>
                <w:szCs w:val="12"/>
              </w:rPr>
              <w:t xml:space="preserve">./Samo zrelo otkošteno meso koje ispunjava dopunska jamstva iz napomene </w:t>
            </w:r>
            <w:r w:rsidRPr="00CB68B3">
              <w:rPr>
                <w:rFonts w:cs="Calibri"/>
                <w:sz w:val="12"/>
                <w:szCs w:val="12"/>
                <w:vertAlign w:val="superscript"/>
              </w:rPr>
              <w:t>(6)</w:t>
            </w:r>
            <w:r w:rsidRPr="00CB68B3">
              <w:rPr>
                <w:rFonts w:cs="Calibri"/>
                <w:sz w:val="12"/>
                <w:szCs w:val="12"/>
              </w:rPr>
              <w:t>/</w:t>
            </w:r>
            <w:r w:rsidRPr="00CB68B3">
              <w:rPr>
                <w:rFonts w:eastAsia="Calibri" w:cs="Calibri"/>
                <w:b/>
                <w:sz w:val="12"/>
                <w:szCs w:val="12"/>
              </w:rPr>
              <w:t>Only matured de-boned meat fulfilling the supplementary guarantees referred to in footnote</w:t>
            </w:r>
            <w:r w:rsidRPr="00CB68B3">
              <w:rPr>
                <w:rFonts w:eastAsia="Calibri" w:cs="Calibri"/>
                <w:sz w:val="12"/>
                <w:szCs w:val="12"/>
              </w:rPr>
              <w:t xml:space="preserve"> </w:t>
            </w:r>
            <w:r w:rsidRPr="00CB68B3">
              <w:rPr>
                <w:rFonts w:cs="Calibri"/>
                <w:sz w:val="12"/>
                <w:szCs w:val="12"/>
                <w:vertAlign w:val="superscript"/>
              </w:rPr>
              <w:t>(6)</w:t>
            </w:r>
            <w:r w:rsidRPr="00CB68B3">
              <w:rPr>
                <w:rFonts w:cs="Calibri"/>
                <w:sz w:val="12"/>
                <w:szCs w:val="12"/>
              </w:rPr>
              <w:t>.</w:t>
            </w:r>
          </w:p>
          <w:p w:rsidR="008A7B89" w:rsidRPr="00CB68B3" w:rsidRDefault="008A7B89" w:rsidP="002665C5">
            <w:pPr>
              <w:pStyle w:val="NoSpacing"/>
              <w:jc w:val="both"/>
              <w:rPr>
                <w:rFonts w:eastAsia="Calibri" w:cs="Calibri"/>
                <w:b/>
                <w:sz w:val="12"/>
                <w:szCs w:val="12"/>
              </w:rPr>
            </w:pPr>
            <w:r w:rsidRPr="00CB68B3">
              <w:rPr>
                <w:rFonts w:cs="Calibri"/>
                <w:sz w:val="12"/>
                <w:szCs w:val="12"/>
                <w:vertAlign w:val="superscript"/>
              </w:rPr>
              <w:t>(4)</w:t>
            </w:r>
            <w:r w:rsidRPr="00CB68B3">
              <w:rPr>
                <w:rFonts w:cs="Calibri"/>
                <w:sz w:val="12"/>
                <w:szCs w:val="12"/>
              </w:rPr>
              <w:t xml:space="preserve">Papildomos garantijos dėl brandintos iškaulėtos mėsos importo, turi būti pateiktos laikantis Sprendimo dėl tam tikrų siuntų importo ir tranzito uždraudimo užkertant kelią Snukio ir nagų ligos paplitimui Bosnijoje ir Hercegovinoje </w:t>
            </w:r>
            <w:r w:rsidRPr="00CB68B3">
              <w:rPr>
                <w:rStyle w:val="hps"/>
                <w:sz w:val="12"/>
                <w:szCs w:val="12"/>
              </w:rPr>
              <w:t>("</w:t>
            </w:r>
            <w:r w:rsidRPr="00CB68B3">
              <w:rPr>
                <w:sz w:val="12"/>
                <w:szCs w:val="12"/>
              </w:rPr>
              <w:t xml:space="preserve">Valstybės žinios", </w:t>
            </w:r>
            <w:r w:rsidRPr="00CB68B3">
              <w:rPr>
                <w:rStyle w:val="hps"/>
                <w:sz w:val="12"/>
                <w:szCs w:val="12"/>
              </w:rPr>
              <w:t>Nr.</w:t>
            </w:r>
            <w:r w:rsidRPr="00CB68B3">
              <w:rPr>
                <w:sz w:val="12"/>
                <w:szCs w:val="12"/>
              </w:rPr>
              <w:t xml:space="preserve"> </w:t>
            </w:r>
            <w:r w:rsidRPr="00CB68B3">
              <w:rPr>
                <w:rStyle w:val="hps"/>
                <w:sz w:val="12"/>
                <w:szCs w:val="12"/>
              </w:rPr>
              <w:t>68/12).</w:t>
            </w:r>
            <w:r w:rsidRPr="00CB68B3">
              <w:rPr>
                <w:rFonts w:cs="Calibri"/>
                <w:sz w:val="12"/>
                <w:szCs w:val="12"/>
              </w:rPr>
              <w:t xml:space="preserve"> /Dopunska jamstva za meso dobiveno od zrelog otkoštenog mesa u skladu sa Odlukom o zabrani uvoza i provoza određenih pošiljki radi sprečavanja unosa u Bosnu i Hercegovinu bolesti slinavke i šapa („Službeni glasnik BiH“, broj  68/12)./ </w:t>
            </w:r>
            <w:r w:rsidRPr="00CB68B3">
              <w:rPr>
                <w:rFonts w:eastAsia="Calibri" w:cs="Calibri"/>
                <w:b/>
                <w:sz w:val="12"/>
                <w:szCs w:val="12"/>
              </w:rPr>
              <w:t xml:space="preserve">Supplementary guarantees regarding import of matured de-boned meat to be provided in accordance with the </w:t>
            </w:r>
            <w:r w:rsidRPr="00CB68B3">
              <w:rPr>
                <w:rStyle w:val="hps"/>
                <w:b/>
                <w:sz w:val="12"/>
                <w:szCs w:val="12"/>
                <w:lang w:val="en"/>
              </w:rPr>
              <w:t xml:space="preserve"> Decision</w:t>
            </w:r>
            <w:r w:rsidRPr="00CB68B3">
              <w:rPr>
                <w:b/>
                <w:sz w:val="12"/>
                <w:szCs w:val="12"/>
                <w:lang w:val="en"/>
              </w:rPr>
              <w:t xml:space="preserve"> </w:t>
            </w:r>
            <w:r w:rsidRPr="00CB68B3">
              <w:rPr>
                <w:rStyle w:val="hps"/>
                <w:b/>
                <w:sz w:val="12"/>
                <w:szCs w:val="12"/>
                <w:lang w:val="en"/>
              </w:rPr>
              <w:t>to ban the</w:t>
            </w:r>
            <w:r w:rsidRPr="00CB68B3">
              <w:rPr>
                <w:b/>
                <w:sz w:val="12"/>
                <w:szCs w:val="12"/>
                <w:lang w:val="en"/>
              </w:rPr>
              <w:t xml:space="preserve"> </w:t>
            </w:r>
            <w:r w:rsidRPr="00CB68B3">
              <w:rPr>
                <w:rStyle w:val="hps"/>
                <w:b/>
                <w:sz w:val="12"/>
                <w:szCs w:val="12"/>
                <w:lang w:val="en"/>
              </w:rPr>
              <w:t>import and transit of</w:t>
            </w:r>
            <w:r w:rsidRPr="00CB68B3">
              <w:rPr>
                <w:b/>
                <w:sz w:val="12"/>
                <w:szCs w:val="12"/>
                <w:lang w:val="en"/>
              </w:rPr>
              <w:t xml:space="preserve"> </w:t>
            </w:r>
            <w:r w:rsidRPr="00CB68B3">
              <w:rPr>
                <w:rStyle w:val="hps"/>
                <w:b/>
                <w:sz w:val="12"/>
                <w:szCs w:val="12"/>
                <w:lang w:val="en"/>
              </w:rPr>
              <w:t>certain shipments</w:t>
            </w:r>
            <w:r w:rsidRPr="00CB68B3">
              <w:rPr>
                <w:b/>
                <w:sz w:val="12"/>
                <w:szCs w:val="12"/>
                <w:lang w:val="en"/>
              </w:rPr>
              <w:t xml:space="preserve"> </w:t>
            </w:r>
            <w:r w:rsidRPr="00CB68B3">
              <w:rPr>
                <w:rStyle w:val="hps"/>
                <w:b/>
                <w:sz w:val="12"/>
                <w:szCs w:val="12"/>
                <w:lang w:val="en"/>
              </w:rPr>
              <w:t>to prevent the</w:t>
            </w:r>
            <w:r w:rsidRPr="00CB68B3">
              <w:rPr>
                <w:b/>
                <w:sz w:val="12"/>
                <w:szCs w:val="12"/>
                <w:lang w:val="en"/>
              </w:rPr>
              <w:t xml:space="preserve"> </w:t>
            </w:r>
            <w:r w:rsidRPr="00CB68B3">
              <w:rPr>
                <w:rStyle w:val="hps"/>
                <w:b/>
                <w:sz w:val="12"/>
                <w:szCs w:val="12"/>
                <w:lang w:val="en"/>
              </w:rPr>
              <w:t>entry</w:t>
            </w:r>
            <w:r w:rsidRPr="00CB68B3">
              <w:rPr>
                <w:b/>
                <w:sz w:val="12"/>
                <w:szCs w:val="12"/>
                <w:lang w:val="en"/>
              </w:rPr>
              <w:t xml:space="preserve"> </w:t>
            </w:r>
            <w:r w:rsidRPr="00CB68B3">
              <w:rPr>
                <w:rStyle w:val="hps"/>
                <w:b/>
                <w:sz w:val="12"/>
                <w:szCs w:val="12"/>
                <w:lang w:val="en"/>
              </w:rPr>
              <w:t>of</w:t>
            </w:r>
            <w:r w:rsidRPr="00CB68B3">
              <w:rPr>
                <w:b/>
                <w:sz w:val="12"/>
                <w:szCs w:val="12"/>
                <w:lang w:val="en"/>
              </w:rPr>
              <w:t xml:space="preserve"> </w:t>
            </w:r>
            <w:r w:rsidRPr="00CB68B3">
              <w:rPr>
                <w:rStyle w:val="hps"/>
                <w:b/>
                <w:sz w:val="12"/>
                <w:szCs w:val="12"/>
                <w:lang w:val="en"/>
              </w:rPr>
              <w:t>foot and mouth disease</w:t>
            </w:r>
            <w:r w:rsidRPr="00CB68B3">
              <w:rPr>
                <w:b/>
                <w:sz w:val="12"/>
                <w:szCs w:val="12"/>
                <w:lang w:val="en"/>
              </w:rPr>
              <w:t xml:space="preserve">  into </w:t>
            </w:r>
            <w:r w:rsidRPr="00CB68B3">
              <w:rPr>
                <w:rStyle w:val="hps"/>
                <w:b/>
                <w:sz w:val="12"/>
                <w:szCs w:val="12"/>
                <w:lang w:val="en"/>
              </w:rPr>
              <w:t>Bosnia and Herzegovina</w:t>
            </w:r>
            <w:r w:rsidRPr="00CB68B3">
              <w:rPr>
                <w:b/>
                <w:sz w:val="12"/>
                <w:szCs w:val="12"/>
                <w:lang w:val="en"/>
              </w:rPr>
              <w:t xml:space="preserve"> </w:t>
            </w:r>
            <w:r w:rsidRPr="00CB68B3">
              <w:rPr>
                <w:rStyle w:val="hps"/>
                <w:b/>
                <w:sz w:val="12"/>
                <w:szCs w:val="12"/>
                <w:lang w:val="en"/>
              </w:rPr>
              <w:t>("</w:t>
            </w:r>
            <w:r w:rsidRPr="00CB68B3">
              <w:rPr>
                <w:b/>
                <w:sz w:val="12"/>
                <w:szCs w:val="12"/>
                <w:lang w:val="en"/>
              </w:rPr>
              <w:t xml:space="preserve">Official Gazette", </w:t>
            </w:r>
            <w:r w:rsidRPr="00CB68B3">
              <w:rPr>
                <w:rStyle w:val="hps"/>
                <w:b/>
                <w:sz w:val="12"/>
                <w:szCs w:val="12"/>
                <w:lang w:val="en"/>
              </w:rPr>
              <w:t>No.</w:t>
            </w:r>
            <w:r w:rsidRPr="00CB68B3">
              <w:rPr>
                <w:b/>
                <w:sz w:val="12"/>
                <w:szCs w:val="12"/>
                <w:lang w:val="en"/>
              </w:rPr>
              <w:t xml:space="preserve"> </w:t>
            </w:r>
            <w:r w:rsidRPr="00CB68B3">
              <w:rPr>
                <w:rStyle w:val="hps"/>
                <w:b/>
                <w:sz w:val="12"/>
                <w:szCs w:val="12"/>
                <w:lang w:val="en"/>
              </w:rPr>
              <w:t>68/12).</w:t>
            </w:r>
          </w:p>
          <w:p w:rsidR="008A7B89" w:rsidRPr="00CB68B3" w:rsidRDefault="008A7B89" w:rsidP="002665C5">
            <w:pPr>
              <w:pStyle w:val="NoSpacing"/>
              <w:jc w:val="both"/>
              <w:rPr>
                <w:rFonts w:cs="Calibri"/>
                <w:b/>
                <w:sz w:val="12"/>
                <w:szCs w:val="12"/>
              </w:rPr>
            </w:pPr>
            <w:r w:rsidRPr="00CB68B3">
              <w:rPr>
                <w:rFonts w:cs="Calibri"/>
                <w:sz w:val="12"/>
                <w:szCs w:val="12"/>
                <w:vertAlign w:val="superscript"/>
              </w:rPr>
              <w:t>(5</w:t>
            </w:r>
            <w:r w:rsidRPr="00CB68B3">
              <w:rPr>
                <w:rFonts w:cs="Calibri"/>
                <w:sz w:val="12"/>
                <w:szCs w:val="12"/>
              </w:rPr>
              <w:t xml:space="preserve">Išbraukti, kai eksportuojanti šalis vykdo vakcinaciją prieš snukio ir nagų ligą su  serotipais A, 0 or C ir ši šalis patvirtinta brandintos iškaulėtos mėsos, atitinkančios papildomas garantijas, nurodytas išnašoje </w:t>
            </w:r>
            <w:r w:rsidRPr="00CB68B3">
              <w:rPr>
                <w:rFonts w:cs="Calibri"/>
                <w:sz w:val="12"/>
                <w:szCs w:val="12"/>
                <w:vertAlign w:val="superscript"/>
              </w:rPr>
              <w:t>(6)</w:t>
            </w:r>
            <w:r w:rsidRPr="00CB68B3">
              <w:rPr>
                <w:rFonts w:cs="Calibri"/>
                <w:sz w:val="12"/>
                <w:szCs w:val="12"/>
              </w:rPr>
              <w:t xml:space="preserve">, importui į Bosniją ir Hercegoviną./ Izbrisati ako zemlja izvoznica provodi cijepljenje protiv slinavke i šapa sa serotipovima A, O ili C i ako je toj zemlji dozvoljen uvoz u BiH zrelog otkoštenog mesa koje ispunjava opisana dopunska jamstva, u napomeni </w:t>
            </w:r>
            <w:r w:rsidRPr="00CB68B3">
              <w:rPr>
                <w:rFonts w:cs="Calibri"/>
                <w:sz w:val="12"/>
                <w:szCs w:val="12"/>
                <w:vertAlign w:val="superscript"/>
              </w:rPr>
              <w:t>(6)</w:t>
            </w:r>
            <w:r w:rsidRPr="00CB68B3">
              <w:rPr>
                <w:rFonts w:cs="Calibri"/>
                <w:sz w:val="12"/>
                <w:szCs w:val="12"/>
              </w:rPr>
              <w:t>./</w:t>
            </w:r>
            <w:r w:rsidRPr="00CB68B3">
              <w:rPr>
                <w:rFonts w:eastAsia="Calibri" w:cs="Calibri"/>
                <w:sz w:val="12"/>
                <w:szCs w:val="12"/>
              </w:rPr>
              <w:t xml:space="preserve"> </w:t>
            </w:r>
            <w:r w:rsidRPr="00CB68B3">
              <w:rPr>
                <w:rFonts w:eastAsia="Calibri" w:cs="Calibri"/>
                <w:b/>
                <w:sz w:val="12"/>
                <w:szCs w:val="12"/>
              </w:rPr>
              <w:t xml:space="preserve">Delete when the exporting country carries out vaccination against foot-and-mouth disease with serotypes A, O or C, and this country is allowed to import into BiH matured de-boned meat which fulfils the supplementary guarantees described, in footnote </w:t>
            </w:r>
            <w:r w:rsidRPr="00CB68B3">
              <w:rPr>
                <w:rFonts w:cs="Calibri"/>
                <w:b/>
                <w:sz w:val="12"/>
                <w:szCs w:val="12"/>
                <w:vertAlign w:val="superscript"/>
              </w:rPr>
              <w:t>(6)</w:t>
            </w:r>
            <w:r w:rsidRPr="00CB68B3">
              <w:rPr>
                <w:rFonts w:cs="Calibri"/>
                <w:b/>
                <w:sz w:val="12"/>
                <w:szCs w:val="12"/>
              </w:rPr>
              <w:t>.</w:t>
            </w:r>
          </w:p>
          <w:p w:rsidR="008A7B89" w:rsidRPr="00CB68B3" w:rsidRDefault="008A7B89" w:rsidP="002665C5">
            <w:pPr>
              <w:pStyle w:val="NoSpacing"/>
              <w:jc w:val="both"/>
              <w:rPr>
                <w:rFonts w:eastAsia="Calibri" w:cs="Calibri"/>
                <w:b/>
                <w:sz w:val="12"/>
                <w:szCs w:val="12"/>
              </w:rPr>
            </w:pPr>
            <w:r w:rsidRPr="00CB68B3">
              <w:rPr>
                <w:rFonts w:cs="Calibri"/>
                <w:sz w:val="12"/>
                <w:szCs w:val="12"/>
                <w:vertAlign w:val="superscript"/>
              </w:rPr>
              <w:t>(6)</w:t>
            </w:r>
            <w:r w:rsidRPr="00CB68B3">
              <w:rPr>
                <w:rFonts w:cs="Calibri"/>
                <w:sz w:val="12"/>
                <w:szCs w:val="12"/>
              </w:rPr>
              <w:t xml:space="preserve">Papildomos garantijos  dėl brandintos iškaulėtos mėsos turi būti pateiktos laikantis Sprendimo dėl tam tikrų siuntų importo ir tranzito uždraudimo užkertant kelią Snukio ir nagų ligos paplitimui Bosnijoje ir Hercegovinoje ("Valstybės žinios", Nr. 68/12). /Dopunska jamstva za meso od zrelog otkoštenog mesa u skladu sa Odlukom o zabrani uvoza i provoza određenih pošiljki radi sprečavanja unosa u Bosnu i Hercegovinu bolesti slinavke i šapa („Službeni glasnik BiH“, broj  68/12)./ </w:t>
            </w:r>
            <w:r w:rsidRPr="00CB68B3">
              <w:rPr>
                <w:rFonts w:cs="Calibri"/>
                <w:b/>
                <w:sz w:val="12"/>
                <w:szCs w:val="12"/>
              </w:rPr>
              <w:t>S</w:t>
            </w:r>
            <w:r w:rsidRPr="00CB68B3">
              <w:rPr>
                <w:rFonts w:eastAsia="Calibri" w:cs="Calibri"/>
                <w:b/>
                <w:sz w:val="12"/>
                <w:szCs w:val="12"/>
              </w:rPr>
              <w:t xml:space="preserve">upplementary guarantees regarding meats from matured de-boned meat to be provided in accordance with the </w:t>
            </w:r>
            <w:r w:rsidRPr="00CB68B3">
              <w:rPr>
                <w:rStyle w:val="hps"/>
                <w:b/>
                <w:sz w:val="12"/>
                <w:szCs w:val="12"/>
                <w:lang w:val="en"/>
              </w:rPr>
              <w:t xml:space="preserve"> Decision</w:t>
            </w:r>
            <w:r w:rsidRPr="00CB68B3">
              <w:rPr>
                <w:b/>
                <w:sz w:val="12"/>
                <w:szCs w:val="12"/>
                <w:lang w:val="en"/>
              </w:rPr>
              <w:t xml:space="preserve"> </w:t>
            </w:r>
            <w:r w:rsidRPr="00CB68B3">
              <w:rPr>
                <w:rStyle w:val="hps"/>
                <w:b/>
                <w:sz w:val="12"/>
                <w:szCs w:val="12"/>
                <w:lang w:val="en"/>
              </w:rPr>
              <w:t>to ban the</w:t>
            </w:r>
            <w:r w:rsidRPr="00CB68B3">
              <w:rPr>
                <w:b/>
                <w:sz w:val="12"/>
                <w:szCs w:val="12"/>
                <w:lang w:val="en"/>
              </w:rPr>
              <w:t xml:space="preserve"> </w:t>
            </w:r>
            <w:r w:rsidRPr="00CB68B3">
              <w:rPr>
                <w:rStyle w:val="hps"/>
                <w:b/>
                <w:sz w:val="12"/>
                <w:szCs w:val="12"/>
                <w:lang w:val="en"/>
              </w:rPr>
              <w:t>import and transit of</w:t>
            </w:r>
            <w:r w:rsidRPr="00CB68B3">
              <w:rPr>
                <w:b/>
                <w:sz w:val="12"/>
                <w:szCs w:val="12"/>
                <w:lang w:val="en"/>
              </w:rPr>
              <w:t xml:space="preserve"> </w:t>
            </w:r>
            <w:r w:rsidRPr="00CB68B3">
              <w:rPr>
                <w:rStyle w:val="hps"/>
                <w:b/>
                <w:sz w:val="12"/>
                <w:szCs w:val="12"/>
                <w:lang w:val="en"/>
              </w:rPr>
              <w:t>certain shipments</w:t>
            </w:r>
            <w:r w:rsidRPr="00CB68B3">
              <w:rPr>
                <w:b/>
                <w:sz w:val="12"/>
                <w:szCs w:val="12"/>
                <w:lang w:val="en"/>
              </w:rPr>
              <w:t xml:space="preserve"> </w:t>
            </w:r>
            <w:r w:rsidRPr="00CB68B3">
              <w:rPr>
                <w:rStyle w:val="hps"/>
                <w:b/>
                <w:sz w:val="12"/>
                <w:szCs w:val="12"/>
                <w:lang w:val="en"/>
              </w:rPr>
              <w:t>to prevent the</w:t>
            </w:r>
            <w:r w:rsidRPr="00CB68B3">
              <w:rPr>
                <w:b/>
                <w:sz w:val="12"/>
                <w:szCs w:val="12"/>
                <w:lang w:val="en"/>
              </w:rPr>
              <w:t xml:space="preserve"> </w:t>
            </w:r>
            <w:r w:rsidRPr="00CB68B3">
              <w:rPr>
                <w:rStyle w:val="hps"/>
                <w:b/>
                <w:sz w:val="12"/>
                <w:szCs w:val="12"/>
                <w:lang w:val="en"/>
              </w:rPr>
              <w:t>entry</w:t>
            </w:r>
            <w:r w:rsidRPr="00CB68B3">
              <w:rPr>
                <w:b/>
                <w:sz w:val="12"/>
                <w:szCs w:val="12"/>
                <w:lang w:val="en"/>
              </w:rPr>
              <w:t xml:space="preserve"> </w:t>
            </w:r>
            <w:r w:rsidRPr="00CB68B3">
              <w:rPr>
                <w:rStyle w:val="hps"/>
                <w:b/>
                <w:sz w:val="12"/>
                <w:szCs w:val="12"/>
                <w:lang w:val="en"/>
              </w:rPr>
              <w:t>of</w:t>
            </w:r>
            <w:r w:rsidRPr="00CB68B3">
              <w:rPr>
                <w:b/>
                <w:sz w:val="12"/>
                <w:szCs w:val="12"/>
                <w:lang w:val="en"/>
              </w:rPr>
              <w:t xml:space="preserve"> </w:t>
            </w:r>
            <w:r w:rsidRPr="00CB68B3">
              <w:rPr>
                <w:rStyle w:val="hps"/>
                <w:b/>
                <w:sz w:val="12"/>
                <w:szCs w:val="12"/>
                <w:lang w:val="en"/>
              </w:rPr>
              <w:t>foot and mouth disease</w:t>
            </w:r>
            <w:r w:rsidRPr="00CB68B3">
              <w:rPr>
                <w:b/>
                <w:sz w:val="12"/>
                <w:szCs w:val="12"/>
                <w:lang w:val="en"/>
              </w:rPr>
              <w:t xml:space="preserve">  into </w:t>
            </w:r>
            <w:r w:rsidRPr="00CB68B3">
              <w:rPr>
                <w:rStyle w:val="hps"/>
                <w:b/>
                <w:sz w:val="12"/>
                <w:szCs w:val="12"/>
                <w:lang w:val="en"/>
              </w:rPr>
              <w:t>Bosnia and Herzegovina</w:t>
            </w:r>
            <w:r w:rsidRPr="00CB68B3">
              <w:rPr>
                <w:b/>
                <w:sz w:val="12"/>
                <w:szCs w:val="12"/>
                <w:lang w:val="en"/>
              </w:rPr>
              <w:t xml:space="preserve"> </w:t>
            </w:r>
            <w:r w:rsidRPr="00CB68B3">
              <w:rPr>
                <w:rStyle w:val="hps"/>
                <w:b/>
                <w:sz w:val="12"/>
                <w:szCs w:val="12"/>
                <w:lang w:val="en"/>
              </w:rPr>
              <w:t>("</w:t>
            </w:r>
            <w:r w:rsidRPr="00CB68B3">
              <w:rPr>
                <w:b/>
                <w:sz w:val="12"/>
                <w:szCs w:val="12"/>
                <w:lang w:val="en"/>
              </w:rPr>
              <w:t xml:space="preserve">Official Gazette", </w:t>
            </w:r>
            <w:r w:rsidRPr="00CB68B3">
              <w:rPr>
                <w:rStyle w:val="hps"/>
                <w:b/>
                <w:sz w:val="12"/>
                <w:szCs w:val="12"/>
                <w:lang w:val="en"/>
              </w:rPr>
              <w:t>No.</w:t>
            </w:r>
            <w:r w:rsidRPr="00CB68B3">
              <w:rPr>
                <w:b/>
                <w:sz w:val="12"/>
                <w:szCs w:val="12"/>
                <w:lang w:val="en"/>
              </w:rPr>
              <w:t xml:space="preserve"> </w:t>
            </w:r>
            <w:r w:rsidRPr="00CB68B3">
              <w:rPr>
                <w:rStyle w:val="hps"/>
                <w:b/>
                <w:sz w:val="12"/>
                <w:szCs w:val="12"/>
                <w:lang w:val="en"/>
              </w:rPr>
              <w:t>68/12).</w:t>
            </w:r>
            <w:r w:rsidRPr="00CB68B3" w:rsidDel="00790C62">
              <w:rPr>
                <w:rFonts w:eastAsia="Calibri" w:cs="Calibri"/>
                <w:b/>
                <w:sz w:val="12"/>
                <w:szCs w:val="12"/>
              </w:rPr>
              <w:t xml:space="preserve"> </w:t>
            </w:r>
          </w:p>
          <w:p w:rsidR="008A7B89" w:rsidRPr="00CB68B3" w:rsidRDefault="008A7B89" w:rsidP="002665C5">
            <w:pPr>
              <w:pStyle w:val="NoSpacing"/>
              <w:jc w:val="both"/>
              <w:rPr>
                <w:rFonts w:eastAsia="Calibri" w:cs="Calibri"/>
                <w:b/>
                <w:sz w:val="12"/>
                <w:szCs w:val="12"/>
              </w:rPr>
            </w:pPr>
            <w:r w:rsidRPr="00CB68B3">
              <w:rPr>
                <w:rFonts w:cs="Calibri"/>
                <w:sz w:val="12"/>
                <w:szCs w:val="12"/>
                <w:vertAlign w:val="superscript"/>
              </w:rPr>
              <w:t>(7)</w:t>
            </w:r>
            <w:r w:rsidRPr="00CB68B3">
              <w:rPr>
                <w:rFonts w:cs="Calibri"/>
                <w:sz w:val="12"/>
                <w:szCs w:val="12"/>
              </w:rPr>
              <w:t xml:space="preserve"> Papildomos garantijos  dėl brandintos iškaulėtos mėsos turi būti pateiktos laikantis Sprendimo dėl tam tikrų siuntų importo ir tranzito uždraudimo užkertant kelią Snukio ir nagų ligos paplitimui Bosnijoje ir Hercegovinoje ("Valstybės žinios", Nr. 68/12). Brandinta iškaulėta mėsa neturi būti leidžiama importuoti į Sąjungą iki 21 dienos nuo gyvulių paskerdimo dienos./Dopunska jamstva za meso od zrelog otkoštenog mesa u skladu sa Odlukom o zabrani uvoza i provoza određenih pošiljki radi sprečavanja unosa u Bosnu i Hercegovinu bolesti slinavke i šapa („Službeni glasnik BiH“, broj  68/12). Uvoz zrelog otkoštenog mesa u BiH dozvoljeno je tek nakon 21 dana od datuma klanja životinja./ </w:t>
            </w:r>
            <w:r w:rsidRPr="00CB68B3">
              <w:rPr>
                <w:rFonts w:eastAsia="Calibri" w:cs="Calibri"/>
                <w:b/>
                <w:sz w:val="12"/>
                <w:szCs w:val="12"/>
              </w:rPr>
              <w:t xml:space="preserve">Supplementary guarantees regarding meats from matured de-boned meat to be provided in accordance with the </w:t>
            </w:r>
            <w:r w:rsidRPr="00CB68B3">
              <w:rPr>
                <w:rStyle w:val="hps"/>
                <w:b/>
                <w:sz w:val="12"/>
                <w:szCs w:val="12"/>
                <w:lang w:val="en"/>
              </w:rPr>
              <w:t xml:space="preserve"> Decision</w:t>
            </w:r>
            <w:r w:rsidRPr="00CB68B3">
              <w:rPr>
                <w:b/>
                <w:sz w:val="12"/>
                <w:szCs w:val="12"/>
                <w:lang w:val="en"/>
              </w:rPr>
              <w:t xml:space="preserve"> </w:t>
            </w:r>
            <w:r w:rsidRPr="00CB68B3">
              <w:rPr>
                <w:rStyle w:val="hps"/>
                <w:b/>
                <w:sz w:val="12"/>
                <w:szCs w:val="12"/>
                <w:lang w:val="en"/>
              </w:rPr>
              <w:t>to ban the</w:t>
            </w:r>
            <w:r w:rsidRPr="00CB68B3">
              <w:rPr>
                <w:b/>
                <w:sz w:val="12"/>
                <w:szCs w:val="12"/>
                <w:lang w:val="en"/>
              </w:rPr>
              <w:t xml:space="preserve"> </w:t>
            </w:r>
            <w:r w:rsidRPr="00CB68B3">
              <w:rPr>
                <w:rStyle w:val="hps"/>
                <w:b/>
                <w:sz w:val="12"/>
                <w:szCs w:val="12"/>
                <w:lang w:val="en"/>
              </w:rPr>
              <w:t>import and transit of</w:t>
            </w:r>
            <w:r w:rsidRPr="00CB68B3">
              <w:rPr>
                <w:b/>
                <w:sz w:val="12"/>
                <w:szCs w:val="12"/>
                <w:lang w:val="en"/>
              </w:rPr>
              <w:t xml:space="preserve"> </w:t>
            </w:r>
            <w:r w:rsidRPr="00CB68B3">
              <w:rPr>
                <w:rStyle w:val="hps"/>
                <w:b/>
                <w:sz w:val="12"/>
                <w:szCs w:val="12"/>
                <w:lang w:val="en"/>
              </w:rPr>
              <w:t>certain shipments</w:t>
            </w:r>
            <w:r w:rsidRPr="00CB68B3">
              <w:rPr>
                <w:b/>
                <w:sz w:val="12"/>
                <w:szCs w:val="12"/>
                <w:lang w:val="en"/>
              </w:rPr>
              <w:t xml:space="preserve"> </w:t>
            </w:r>
            <w:r w:rsidRPr="00CB68B3">
              <w:rPr>
                <w:rStyle w:val="hps"/>
                <w:b/>
                <w:sz w:val="12"/>
                <w:szCs w:val="12"/>
                <w:lang w:val="en"/>
              </w:rPr>
              <w:t>to prevent the</w:t>
            </w:r>
            <w:r w:rsidRPr="00CB68B3">
              <w:rPr>
                <w:b/>
                <w:sz w:val="12"/>
                <w:szCs w:val="12"/>
                <w:lang w:val="en"/>
              </w:rPr>
              <w:t xml:space="preserve"> </w:t>
            </w:r>
            <w:r w:rsidRPr="00CB68B3">
              <w:rPr>
                <w:rStyle w:val="hps"/>
                <w:b/>
                <w:sz w:val="12"/>
                <w:szCs w:val="12"/>
                <w:lang w:val="en"/>
              </w:rPr>
              <w:t>entry</w:t>
            </w:r>
            <w:r w:rsidRPr="00CB68B3">
              <w:rPr>
                <w:b/>
                <w:sz w:val="12"/>
                <w:szCs w:val="12"/>
                <w:lang w:val="en"/>
              </w:rPr>
              <w:t xml:space="preserve"> </w:t>
            </w:r>
            <w:r w:rsidRPr="00CB68B3">
              <w:rPr>
                <w:rStyle w:val="hps"/>
                <w:b/>
                <w:sz w:val="12"/>
                <w:szCs w:val="12"/>
                <w:lang w:val="en"/>
              </w:rPr>
              <w:t>of</w:t>
            </w:r>
            <w:r w:rsidRPr="00CB68B3">
              <w:rPr>
                <w:b/>
                <w:sz w:val="12"/>
                <w:szCs w:val="12"/>
                <w:lang w:val="en"/>
              </w:rPr>
              <w:t xml:space="preserve"> </w:t>
            </w:r>
            <w:r w:rsidRPr="00CB68B3">
              <w:rPr>
                <w:rStyle w:val="hps"/>
                <w:b/>
                <w:sz w:val="12"/>
                <w:szCs w:val="12"/>
                <w:lang w:val="en"/>
              </w:rPr>
              <w:t>foot and mouth disease</w:t>
            </w:r>
            <w:r w:rsidRPr="00CB68B3">
              <w:rPr>
                <w:b/>
                <w:sz w:val="12"/>
                <w:szCs w:val="12"/>
                <w:lang w:val="en"/>
              </w:rPr>
              <w:t xml:space="preserve">  into </w:t>
            </w:r>
            <w:r w:rsidRPr="00CB68B3">
              <w:rPr>
                <w:rStyle w:val="hps"/>
                <w:b/>
                <w:sz w:val="12"/>
                <w:szCs w:val="12"/>
                <w:lang w:val="en"/>
              </w:rPr>
              <w:t>Bosnia and Herzegovina</w:t>
            </w:r>
            <w:r w:rsidRPr="00CB68B3">
              <w:rPr>
                <w:b/>
                <w:sz w:val="12"/>
                <w:szCs w:val="12"/>
                <w:lang w:val="en"/>
              </w:rPr>
              <w:t xml:space="preserve"> </w:t>
            </w:r>
            <w:r w:rsidRPr="00CB68B3">
              <w:rPr>
                <w:rStyle w:val="hps"/>
                <w:b/>
                <w:sz w:val="12"/>
                <w:szCs w:val="12"/>
                <w:lang w:val="en"/>
              </w:rPr>
              <w:t>("</w:t>
            </w:r>
            <w:r w:rsidRPr="00CB68B3">
              <w:rPr>
                <w:b/>
                <w:sz w:val="12"/>
                <w:szCs w:val="12"/>
                <w:lang w:val="en"/>
              </w:rPr>
              <w:t xml:space="preserve">Official Gazette", </w:t>
            </w:r>
            <w:r w:rsidRPr="00CB68B3">
              <w:rPr>
                <w:rStyle w:val="hps"/>
                <w:b/>
                <w:sz w:val="12"/>
                <w:szCs w:val="12"/>
                <w:lang w:val="en"/>
              </w:rPr>
              <w:t>No.</w:t>
            </w:r>
            <w:r w:rsidRPr="00CB68B3">
              <w:rPr>
                <w:b/>
                <w:sz w:val="12"/>
                <w:szCs w:val="12"/>
                <w:lang w:val="en"/>
              </w:rPr>
              <w:t xml:space="preserve"> </w:t>
            </w:r>
            <w:r w:rsidRPr="00CB68B3">
              <w:rPr>
                <w:rStyle w:val="hps"/>
                <w:b/>
                <w:sz w:val="12"/>
                <w:szCs w:val="12"/>
                <w:lang w:val="en"/>
              </w:rPr>
              <w:t>68/12).</w:t>
            </w:r>
            <w:r w:rsidRPr="00CB68B3">
              <w:rPr>
                <w:rFonts w:eastAsia="Calibri" w:cs="Calibri"/>
                <w:b/>
                <w:sz w:val="12"/>
                <w:szCs w:val="12"/>
              </w:rPr>
              <w:t xml:space="preserve"> The matured de-boned meat shall not be allowed for importation into the Union until 21 days after the date of slaughter of the animals.</w:t>
            </w:r>
          </w:p>
          <w:p w:rsidR="008A7B89" w:rsidRPr="00CB68B3" w:rsidRDefault="008A7B89" w:rsidP="002665C5">
            <w:pPr>
              <w:pStyle w:val="NoSpacing"/>
              <w:jc w:val="both"/>
              <w:rPr>
                <w:rFonts w:eastAsia="Calibri" w:cs="Calibri"/>
                <w:b/>
                <w:sz w:val="12"/>
                <w:szCs w:val="12"/>
              </w:rPr>
            </w:pPr>
            <w:r w:rsidRPr="00CB68B3">
              <w:rPr>
                <w:rFonts w:cs="Calibri"/>
                <w:sz w:val="12"/>
                <w:szCs w:val="12"/>
                <w:vertAlign w:val="superscript"/>
              </w:rPr>
              <w:t>(8)</w:t>
            </w:r>
            <w:r w:rsidRPr="00CB68B3">
              <w:rPr>
                <w:rFonts w:cs="Calibri"/>
                <w:sz w:val="12"/>
                <w:szCs w:val="12"/>
              </w:rPr>
              <w:t xml:space="preserve">Skerdimo data arba datos. Šios mėsos importas neturi būti leidžiamas, jeigu ji gauta paskerdus gyvulius prieš eksporto leidimą į Bosniją ir Hercegoviną iš teritorijos nurodytos Sprendime dėl tam tikrų siuntų importo ir tranzito uždraudimo užkertant kelią Snukio ir nagų ligos paplitimui Bosnijoje ir Hercegovinoje ("Valstybės žinios", Nr. 68/12) arba per laikotarpį, kai Bosnija ir Hercegovina nustatė draudimo priemones šios mėsos importui iš šios šalies./ Datum ili datumi klanja. Uvoz ovog mesa ne smije biti dozvoljen ako je dobiveno od životinja zaklanih ili prije datuma odobrenja za uvoz u BiH  iz države, državnog područja ili njezina dijela navedenoj u Odluci o zabrani uvoza i provoza određenih pošiljki radi sprečavanja unosa u Bosnu i Hercegovinu bolesti slinavke i šapa („Službeni glasnik BiH“, broj  68/12) ili u razdoblju kada je BiH usvojila mjere ograničenja za uvoz toga mesa iz te države./ </w:t>
            </w:r>
            <w:r w:rsidRPr="00CB68B3">
              <w:rPr>
                <w:rFonts w:eastAsia="Calibri" w:cs="Calibri"/>
                <w:b/>
                <w:sz w:val="12"/>
                <w:szCs w:val="12"/>
              </w:rPr>
              <w:t xml:space="preserve">Date or dates of slaughter. Imports of this meat shall not be allowed when obtained from animals slaughtered either prior to the date of authorisation for importation into  BiH from country, territory or part thereof as listed in </w:t>
            </w:r>
            <w:r w:rsidRPr="00CB68B3">
              <w:rPr>
                <w:rStyle w:val="hps"/>
                <w:b/>
                <w:sz w:val="12"/>
                <w:szCs w:val="12"/>
                <w:lang w:val="en"/>
              </w:rPr>
              <w:t>Decision</w:t>
            </w:r>
            <w:r w:rsidRPr="00CB68B3">
              <w:rPr>
                <w:b/>
                <w:sz w:val="12"/>
                <w:szCs w:val="12"/>
                <w:lang w:val="en"/>
              </w:rPr>
              <w:t xml:space="preserve"> </w:t>
            </w:r>
            <w:r w:rsidRPr="00CB68B3">
              <w:rPr>
                <w:rStyle w:val="hps"/>
                <w:b/>
                <w:sz w:val="12"/>
                <w:szCs w:val="12"/>
                <w:lang w:val="en"/>
              </w:rPr>
              <w:t>to ban the</w:t>
            </w:r>
            <w:r w:rsidRPr="00CB68B3">
              <w:rPr>
                <w:b/>
                <w:sz w:val="12"/>
                <w:szCs w:val="12"/>
                <w:lang w:val="en"/>
              </w:rPr>
              <w:t xml:space="preserve"> </w:t>
            </w:r>
            <w:r w:rsidRPr="00CB68B3">
              <w:rPr>
                <w:rStyle w:val="hps"/>
                <w:b/>
                <w:sz w:val="12"/>
                <w:szCs w:val="12"/>
                <w:lang w:val="en"/>
              </w:rPr>
              <w:t>import and transit of</w:t>
            </w:r>
            <w:r w:rsidRPr="00CB68B3">
              <w:rPr>
                <w:b/>
                <w:sz w:val="12"/>
                <w:szCs w:val="12"/>
                <w:lang w:val="en"/>
              </w:rPr>
              <w:t xml:space="preserve"> </w:t>
            </w:r>
            <w:r w:rsidRPr="00CB68B3">
              <w:rPr>
                <w:rStyle w:val="hps"/>
                <w:b/>
                <w:sz w:val="12"/>
                <w:szCs w:val="12"/>
                <w:lang w:val="en"/>
              </w:rPr>
              <w:t>certain shipments</w:t>
            </w:r>
            <w:r w:rsidRPr="00CB68B3">
              <w:rPr>
                <w:b/>
                <w:sz w:val="12"/>
                <w:szCs w:val="12"/>
                <w:lang w:val="en"/>
              </w:rPr>
              <w:t xml:space="preserve"> </w:t>
            </w:r>
            <w:r w:rsidRPr="00CB68B3">
              <w:rPr>
                <w:rStyle w:val="hps"/>
                <w:b/>
                <w:sz w:val="12"/>
                <w:szCs w:val="12"/>
                <w:lang w:val="en"/>
              </w:rPr>
              <w:t>to prevent the</w:t>
            </w:r>
            <w:r w:rsidRPr="00CB68B3">
              <w:rPr>
                <w:b/>
                <w:sz w:val="12"/>
                <w:szCs w:val="12"/>
                <w:lang w:val="en"/>
              </w:rPr>
              <w:t xml:space="preserve"> </w:t>
            </w:r>
            <w:r w:rsidRPr="00CB68B3">
              <w:rPr>
                <w:rStyle w:val="hps"/>
                <w:b/>
                <w:sz w:val="12"/>
                <w:szCs w:val="12"/>
                <w:lang w:val="en"/>
              </w:rPr>
              <w:t>entry</w:t>
            </w:r>
            <w:r w:rsidRPr="00CB68B3">
              <w:rPr>
                <w:b/>
                <w:sz w:val="12"/>
                <w:szCs w:val="12"/>
                <w:lang w:val="en"/>
              </w:rPr>
              <w:t xml:space="preserve"> </w:t>
            </w:r>
            <w:r w:rsidRPr="00CB68B3">
              <w:rPr>
                <w:rStyle w:val="hps"/>
                <w:b/>
                <w:sz w:val="12"/>
                <w:szCs w:val="12"/>
                <w:lang w:val="en"/>
              </w:rPr>
              <w:t>of</w:t>
            </w:r>
            <w:r w:rsidRPr="00CB68B3">
              <w:rPr>
                <w:b/>
                <w:sz w:val="12"/>
                <w:szCs w:val="12"/>
                <w:lang w:val="en"/>
              </w:rPr>
              <w:t xml:space="preserve"> </w:t>
            </w:r>
            <w:r w:rsidRPr="00CB68B3">
              <w:rPr>
                <w:rStyle w:val="hps"/>
                <w:b/>
                <w:sz w:val="12"/>
                <w:szCs w:val="12"/>
                <w:lang w:val="en"/>
              </w:rPr>
              <w:t>foot and mouth disease</w:t>
            </w:r>
            <w:r w:rsidRPr="00CB68B3">
              <w:rPr>
                <w:b/>
                <w:sz w:val="12"/>
                <w:szCs w:val="12"/>
                <w:lang w:val="en"/>
              </w:rPr>
              <w:t xml:space="preserve">  into </w:t>
            </w:r>
            <w:r w:rsidRPr="00CB68B3">
              <w:rPr>
                <w:rStyle w:val="hps"/>
                <w:b/>
                <w:sz w:val="12"/>
                <w:szCs w:val="12"/>
                <w:lang w:val="en"/>
              </w:rPr>
              <w:t>Bosnia and Herzegovina</w:t>
            </w:r>
            <w:r w:rsidRPr="00CB68B3">
              <w:rPr>
                <w:b/>
                <w:sz w:val="12"/>
                <w:szCs w:val="12"/>
                <w:lang w:val="en"/>
              </w:rPr>
              <w:t xml:space="preserve"> </w:t>
            </w:r>
            <w:r w:rsidRPr="00CB68B3">
              <w:rPr>
                <w:rStyle w:val="hps"/>
                <w:b/>
                <w:sz w:val="12"/>
                <w:szCs w:val="12"/>
                <w:lang w:val="en"/>
              </w:rPr>
              <w:t>("</w:t>
            </w:r>
            <w:r w:rsidRPr="00CB68B3">
              <w:rPr>
                <w:b/>
                <w:sz w:val="12"/>
                <w:szCs w:val="12"/>
                <w:lang w:val="en"/>
              </w:rPr>
              <w:t xml:space="preserve">Official Gazette", </w:t>
            </w:r>
            <w:r w:rsidRPr="00CB68B3">
              <w:rPr>
                <w:rStyle w:val="hps"/>
                <w:b/>
                <w:sz w:val="12"/>
                <w:szCs w:val="12"/>
                <w:lang w:val="en"/>
              </w:rPr>
              <w:t>No.</w:t>
            </w:r>
            <w:r w:rsidRPr="00CB68B3">
              <w:rPr>
                <w:b/>
                <w:sz w:val="12"/>
                <w:szCs w:val="12"/>
                <w:lang w:val="en"/>
              </w:rPr>
              <w:t xml:space="preserve"> </w:t>
            </w:r>
            <w:r w:rsidRPr="00CB68B3">
              <w:rPr>
                <w:rStyle w:val="hps"/>
                <w:b/>
                <w:sz w:val="12"/>
                <w:szCs w:val="12"/>
                <w:lang w:val="en"/>
              </w:rPr>
              <w:t>68/12)</w:t>
            </w:r>
            <w:r w:rsidRPr="00CB68B3">
              <w:rPr>
                <w:rFonts w:eastAsia="Calibri" w:cs="Calibri"/>
                <w:b/>
                <w:sz w:val="12"/>
                <w:szCs w:val="12"/>
              </w:rPr>
              <w:t>, or during a period where restrictive measures have been adopted by BiH against imports of this meat from this country.</w:t>
            </w:r>
          </w:p>
          <w:p w:rsidR="008A7B89" w:rsidRPr="00CB68B3" w:rsidRDefault="008A7B89" w:rsidP="002665C5">
            <w:pPr>
              <w:pStyle w:val="NoSpacing"/>
              <w:jc w:val="both"/>
              <w:rPr>
                <w:rFonts w:cs="Calibri"/>
                <w:sz w:val="12"/>
                <w:szCs w:val="12"/>
              </w:rPr>
            </w:pPr>
            <w:r w:rsidRPr="00CB68B3">
              <w:rPr>
                <w:rFonts w:cs="Calibri"/>
                <w:sz w:val="12"/>
                <w:szCs w:val="12"/>
                <w:vertAlign w:val="superscript"/>
              </w:rPr>
              <w:t>(9)</w:t>
            </w:r>
            <w:r w:rsidRPr="00CB68B3">
              <w:rPr>
                <w:rFonts w:cs="Calibri"/>
                <w:sz w:val="12"/>
                <w:szCs w:val="12"/>
              </w:rPr>
              <w:t xml:space="preserve"> Sąrašas šalių, nurodytų teisės aktų dėl šalių ir regionų galvijų spongiforminės encefalopatijos statuso priede </w:t>
            </w:r>
            <w:r w:rsidRPr="00CB68B3">
              <w:rPr>
                <w:rStyle w:val="hps"/>
                <w:rFonts w:cs="Calibri"/>
                <w:sz w:val="12"/>
                <w:szCs w:val="12"/>
              </w:rPr>
              <w:t>(“Bosnijos ir Hercegovinos valstybės žinios” Nr. 80/10 ir 55/12).</w:t>
            </w:r>
            <w:r w:rsidRPr="00CB68B3">
              <w:rPr>
                <w:rFonts w:cs="Calibri"/>
                <w:sz w:val="12"/>
                <w:szCs w:val="12"/>
              </w:rPr>
              <w:t xml:space="preserve"> Lista zemalja u Dodatku Pravilnika  </w:t>
            </w:r>
            <w:bookmarkStart w:id="2" w:name="_VPID_4"/>
            <w:bookmarkEnd w:id="2"/>
            <w:r w:rsidRPr="00CB68B3">
              <w:rPr>
                <w:rFonts w:cs="Calibri"/>
                <w:sz w:val="12"/>
                <w:szCs w:val="12"/>
              </w:rPr>
              <w:t xml:space="preserve">o statusu država ili regija u odnosu na bovinu spongiformnu encefalopatiju (“Službeni glasnik BiH” broj 80/10 i 55/12)/ </w:t>
            </w:r>
            <w:r w:rsidRPr="00CB68B3">
              <w:rPr>
                <w:rFonts w:cs="Calibri"/>
                <w:b/>
                <w:sz w:val="12"/>
                <w:szCs w:val="12"/>
              </w:rPr>
              <w:t xml:space="preserve"> </w:t>
            </w:r>
            <w:r w:rsidRPr="00CB68B3">
              <w:rPr>
                <w:rFonts w:eastAsia="Calibri" w:cs="Calibri"/>
                <w:b/>
                <w:sz w:val="12"/>
                <w:szCs w:val="12"/>
              </w:rPr>
              <w:t xml:space="preserve">List of countries in the Annex to Rulebook </w:t>
            </w:r>
            <w:r w:rsidRPr="00CB68B3">
              <w:rPr>
                <w:rStyle w:val="hps"/>
                <w:rFonts w:cs="Calibri"/>
                <w:b/>
                <w:sz w:val="12"/>
                <w:szCs w:val="12"/>
              </w:rPr>
              <w:t>on the status of</w:t>
            </w:r>
            <w:r w:rsidRPr="00CB68B3">
              <w:rPr>
                <w:rFonts w:cs="Calibri"/>
                <w:b/>
                <w:sz w:val="12"/>
                <w:szCs w:val="12"/>
              </w:rPr>
              <w:t xml:space="preserve"> </w:t>
            </w:r>
            <w:r w:rsidRPr="00CB68B3">
              <w:rPr>
                <w:rStyle w:val="hps"/>
                <w:rFonts w:cs="Calibri"/>
                <w:b/>
                <w:sz w:val="12"/>
                <w:szCs w:val="12"/>
              </w:rPr>
              <w:t>the countries or regions</w:t>
            </w:r>
            <w:r w:rsidRPr="00CB68B3">
              <w:rPr>
                <w:rFonts w:cs="Calibri"/>
                <w:b/>
                <w:sz w:val="12"/>
                <w:szCs w:val="12"/>
              </w:rPr>
              <w:t xml:space="preserve"> </w:t>
            </w:r>
            <w:r w:rsidRPr="00CB68B3">
              <w:rPr>
                <w:rStyle w:val="hps"/>
                <w:rFonts w:cs="Calibri"/>
                <w:b/>
                <w:sz w:val="12"/>
                <w:szCs w:val="12"/>
              </w:rPr>
              <w:t>in relation</w:t>
            </w:r>
            <w:r w:rsidRPr="00CB68B3">
              <w:rPr>
                <w:rFonts w:cs="Calibri"/>
                <w:b/>
                <w:sz w:val="12"/>
                <w:szCs w:val="12"/>
              </w:rPr>
              <w:t xml:space="preserve"> </w:t>
            </w:r>
            <w:r w:rsidRPr="00CB68B3">
              <w:rPr>
                <w:rStyle w:val="hps"/>
                <w:rFonts w:cs="Calibri"/>
                <w:b/>
                <w:sz w:val="12"/>
                <w:szCs w:val="12"/>
              </w:rPr>
              <w:t>to bovine</w:t>
            </w:r>
            <w:r w:rsidRPr="00CB68B3">
              <w:rPr>
                <w:rFonts w:cs="Calibri"/>
                <w:b/>
                <w:sz w:val="12"/>
                <w:szCs w:val="12"/>
              </w:rPr>
              <w:t xml:space="preserve"> </w:t>
            </w:r>
            <w:r w:rsidRPr="00CB68B3">
              <w:rPr>
                <w:rStyle w:val="hps"/>
                <w:rFonts w:cs="Calibri"/>
                <w:b/>
                <w:sz w:val="12"/>
                <w:szCs w:val="12"/>
              </w:rPr>
              <w:t>spongiform encephalopathy (“Official Gazette of BiH” No. 80/10 and 55/12).</w:t>
            </w:r>
          </w:p>
          <w:p w:rsidR="008A7B89" w:rsidRPr="00CB68B3" w:rsidRDefault="008A7B89" w:rsidP="002665C5">
            <w:pPr>
              <w:spacing w:after="0" w:line="240" w:lineRule="auto"/>
              <w:rPr>
                <w:sz w:val="12"/>
                <w:szCs w:val="12"/>
              </w:rPr>
            </w:pPr>
          </w:p>
        </w:tc>
      </w:tr>
      <w:tr w:rsidR="008A7B89" w:rsidRPr="00CB68B3" w:rsidTr="000C6409">
        <w:tc>
          <w:tcPr>
            <w:tcW w:w="9640" w:type="dxa"/>
            <w:gridSpan w:val="3"/>
            <w:tcBorders>
              <w:top w:val="single" w:sz="4" w:space="0" w:color="auto"/>
              <w:bottom w:val="single" w:sz="4" w:space="0" w:color="auto"/>
            </w:tcBorders>
          </w:tcPr>
          <w:p w:rsidR="008A7B89" w:rsidRPr="00CB68B3" w:rsidRDefault="008A7B89" w:rsidP="002665C5">
            <w:pPr>
              <w:pStyle w:val="Default"/>
              <w:rPr>
                <w:rFonts w:ascii="Calibri" w:hAnsi="Calibri" w:cs="Calibri"/>
                <w:color w:val="auto"/>
                <w:sz w:val="14"/>
                <w:szCs w:val="14"/>
              </w:rPr>
            </w:pPr>
            <w:r w:rsidRPr="00CB68B3">
              <w:rPr>
                <w:rFonts w:ascii="Calibri" w:hAnsi="Calibri" w:cs="Calibri"/>
                <w:color w:val="auto"/>
                <w:sz w:val="14"/>
                <w:szCs w:val="14"/>
              </w:rPr>
              <w:t xml:space="preserve">Valstybinis veterinarijos gydytojas/ Službeni  veterinar / Official veterinarian </w:t>
            </w:r>
          </w:p>
          <w:p w:rsidR="008A7B89" w:rsidRPr="00CB68B3" w:rsidRDefault="008A7B89" w:rsidP="002665C5">
            <w:pPr>
              <w:pStyle w:val="Default"/>
              <w:rPr>
                <w:rFonts w:ascii="Calibri" w:hAnsi="Calibri" w:cs="Calibri"/>
                <w:color w:val="auto"/>
                <w:sz w:val="14"/>
                <w:szCs w:val="14"/>
              </w:rPr>
            </w:pPr>
          </w:p>
          <w:p w:rsidR="008A7B89" w:rsidRPr="00CB68B3" w:rsidRDefault="008A7B89" w:rsidP="002665C5">
            <w:pPr>
              <w:pStyle w:val="Default"/>
              <w:rPr>
                <w:rFonts w:ascii="Calibri" w:hAnsi="Calibri" w:cs="Calibri"/>
                <w:color w:val="auto"/>
                <w:sz w:val="14"/>
                <w:szCs w:val="14"/>
              </w:rPr>
            </w:pPr>
            <w:r w:rsidRPr="00CB68B3">
              <w:rPr>
                <w:rFonts w:ascii="Calibri" w:hAnsi="Calibri" w:cs="Calibri"/>
                <w:color w:val="auto"/>
                <w:sz w:val="14"/>
                <w:szCs w:val="14"/>
              </w:rPr>
              <w:t xml:space="preserve">Vardas, pavardė (didžiosiomis raidėmis):/                                                       Kvalifikacija ir pareigos:/ </w:t>
            </w:r>
          </w:p>
          <w:p w:rsidR="008A7B89" w:rsidRPr="00CB68B3" w:rsidRDefault="008A7B89" w:rsidP="002665C5">
            <w:pPr>
              <w:pStyle w:val="Default"/>
              <w:rPr>
                <w:rFonts w:ascii="Calibri" w:hAnsi="Calibri" w:cs="Calibri"/>
                <w:color w:val="auto"/>
                <w:sz w:val="14"/>
                <w:szCs w:val="14"/>
              </w:rPr>
            </w:pPr>
            <w:r w:rsidRPr="00CB68B3">
              <w:rPr>
                <w:rFonts w:ascii="Calibri" w:hAnsi="Calibri" w:cs="Calibri"/>
                <w:color w:val="auto"/>
                <w:sz w:val="14"/>
                <w:szCs w:val="14"/>
              </w:rPr>
              <w:t>Ime (velikim tiskanim slovima): /                                                                       Kvalifikacija i titula:/</w:t>
            </w:r>
          </w:p>
          <w:p w:rsidR="008A7B89" w:rsidRPr="00CB68B3" w:rsidRDefault="008A7B89" w:rsidP="002665C5">
            <w:pPr>
              <w:pStyle w:val="Default"/>
              <w:rPr>
                <w:rFonts w:ascii="Calibri" w:hAnsi="Calibri" w:cs="Calibri"/>
                <w:color w:val="auto"/>
                <w:sz w:val="14"/>
                <w:szCs w:val="14"/>
              </w:rPr>
            </w:pPr>
            <w:r w:rsidRPr="00CB68B3">
              <w:rPr>
                <w:rFonts w:ascii="Calibri" w:hAnsi="Calibri" w:cs="Calibri"/>
                <w:color w:val="auto"/>
                <w:sz w:val="14"/>
                <w:szCs w:val="14"/>
              </w:rPr>
              <w:t>Name (in capital letters):                                                                                     Qualification and title:</w:t>
            </w:r>
          </w:p>
          <w:p w:rsidR="008A7B89" w:rsidRPr="00CB68B3" w:rsidRDefault="008A7B89" w:rsidP="002665C5">
            <w:pPr>
              <w:pStyle w:val="Default"/>
              <w:rPr>
                <w:rFonts w:ascii="Calibri" w:hAnsi="Calibri" w:cs="Calibri"/>
                <w:color w:val="auto"/>
                <w:sz w:val="14"/>
                <w:szCs w:val="14"/>
              </w:rPr>
            </w:pPr>
          </w:p>
          <w:p w:rsidR="008A7B89" w:rsidRPr="00CB68B3" w:rsidRDefault="008A7B89" w:rsidP="002665C5">
            <w:pPr>
              <w:pStyle w:val="Default"/>
              <w:rPr>
                <w:rFonts w:ascii="Calibri" w:hAnsi="Calibri" w:cs="Calibri"/>
                <w:color w:val="auto"/>
                <w:sz w:val="14"/>
                <w:szCs w:val="14"/>
              </w:rPr>
            </w:pPr>
          </w:p>
          <w:p w:rsidR="008A7B89" w:rsidRPr="00CB68B3" w:rsidRDefault="008A7B89" w:rsidP="002665C5">
            <w:pPr>
              <w:pStyle w:val="Default"/>
              <w:rPr>
                <w:rFonts w:ascii="Calibri" w:hAnsi="Calibri" w:cs="Calibri"/>
                <w:color w:val="auto"/>
                <w:sz w:val="14"/>
                <w:szCs w:val="14"/>
              </w:rPr>
            </w:pPr>
          </w:p>
          <w:p w:rsidR="008A7B89" w:rsidRPr="00CB68B3" w:rsidRDefault="008A7B89" w:rsidP="002665C5">
            <w:pPr>
              <w:pStyle w:val="Default"/>
              <w:rPr>
                <w:rFonts w:ascii="Calibri" w:hAnsi="Calibri" w:cs="Calibri"/>
                <w:color w:val="auto"/>
                <w:sz w:val="14"/>
                <w:szCs w:val="14"/>
              </w:rPr>
            </w:pPr>
            <w:r w:rsidRPr="00CB68B3">
              <w:rPr>
                <w:rFonts w:ascii="Calibri" w:hAnsi="Calibri" w:cs="Calibri"/>
                <w:color w:val="auto"/>
                <w:sz w:val="14"/>
                <w:szCs w:val="14"/>
              </w:rPr>
              <w:t xml:space="preserve">Data:/Datum: / Date:                                                                                                                                                     Parašas:/Potpis: / Signature: </w:t>
            </w:r>
          </w:p>
          <w:p w:rsidR="008A7B89" w:rsidRPr="00CB68B3" w:rsidRDefault="008A7B89" w:rsidP="002665C5">
            <w:pPr>
              <w:autoSpaceDE w:val="0"/>
              <w:autoSpaceDN w:val="0"/>
              <w:adjustRightInd w:val="0"/>
              <w:spacing w:after="0" w:line="240" w:lineRule="auto"/>
              <w:rPr>
                <w:rFonts w:cs="Calibri"/>
                <w:sz w:val="14"/>
                <w:szCs w:val="14"/>
              </w:rPr>
            </w:pPr>
          </w:p>
          <w:p w:rsidR="008A7B89" w:rsidRPr="00CB68B3" w:rsidRDefault="008A7B89" w:rsidP="002665C5">
            <w:pPr>
              <w:autoSpaceDE w:val="0"/>
              <w:autoSpaceDN w:val="0"/>
              <w:adjustRightInd w:val="0"/>
              <w:spacing w:after="0" w:line="240" w:lineRule="auto"/>
              <w:rPr>
                <w:rFonts w:cs="Calibri"/>
                <w:sz w:val="14"/>
                <w:szCs w:val="14"/>
              </w:rPr>
            </w:pPr>
          </w:p>
          <w:p w:rsidR="008A7B89" w:rsidRPr="00CB68B3" w:rsidRDefault="008A7B89" w:rsidP="002665C5">
            <w:pPr>
              <w:autoSpaceDE w:val="0"/>
              <w:autoSpaceDN w:val="0"/>
              <w:adjustRightInd w:val="0"/>
              <w:spacing w:after="0" w:line="240" w:lineRule="auto"/>
              <w:rPr>
                <w:rFonts w:cs="Calibri"/>
                <w:sz w:val="14"/>
                <w:szCs w:val="14"/>
              </w:rPr>
            </w:pPr>
          </w:p>
          <w:p w:rsidR="008A7B89" w:rsidRPr="00CB68B3" w:rsidRDefault="008A7B89" w:rsidP="002665C5">
            <w:pPr>
              <w:autoSpaceDE w:val="0"/>
              <w:autoSpaceDN w:val="0"/>
              <w:adjustRightInd w:val="0"/>
              <w:spacing w:after="0" w:line="240" w:lineRule="auto"/>
              <w:rPr>
                <w:rFonts w:cs="Calibri"/>
                <w:sz w:val="14"/>
                <w:szCs w:val="14"/>
              </w:rPr>
            </w:pPr>
          </w:p>
          <w:p w:rsidR="008A7B89" w:rsidRPr="00CB68B3" w:rsidRDefault="008A7B89" w:rsidP="002665C5">
            <w:pPr>
              <w:autoSpaceDE w:val="0"/>
              <w:autoSpaceDN w:val="0"/>
              <w:adjustRightInd w:val="0"/>
              <w:spacing w:after="0" w:line="240" w:lineRule="auto"/>
              <w:rPr>
                <w:rFonts w:cs="Calibri"/>
                <w:sz w:val="14"/>
                <w:szCs w:val="14"/>
              </w:rPr>
            </w:pPr>
            <w:r w:rsidRPr="00CB68B3">
              <w:rPr>
                <w:rFonts w:cs="Calibri"/>
                <w:sz w:val="14"/>
                <w:szCs w:val="14"/>
              </w:rPr>
              <w:t>Antspaudas:/Pečat: / Stamp/</w:t>
            </w:r>
            <w:r w:rsidRPr="00CB68B3">
              <w:rPr>
                <w:rFonts w:eastAsia="Calibri" w:cs="Calibri"/>
                <w:sz w:val="14"/>
                <w:szCs w:val="14"/>
                <w:lang w:eastAsia="en-US"/>
              </w:rPr>
              <w:t>Žig</w:t>
            </w:r>
            <w:r w:rsidRPr="00CB68B3">
              <w:rPr>
                <w:rFonts w:cs="Calibri"/>
                <w:sz w:val="14"/>
                <w:szCs w:val="14"/>
              </w:rPr>
              <w:t xml:space="preserve">: </w:t>
            </w:r>
          </w:p>
        </w:tc>
      </w:tr>
    </w:tbl>
    <w:p w:rsidR="008A7B89" w:rsidRPr="00CB68B3" w:rsidRDefault="008A7B89" w:rsidP="009A6DCE">
      <w:pPr>
        <w:spacing w:after="0"/>
      </w:pPr>
    </w:p>
    <w:sectPr w:rsidR="008A7B89" w:rsidRPr="00CB68B3" w:rsidSect="000C6409">
      <w:pgSz w:w="11907" w:h="16840" w:code="9"/>
      <w:pgMar w:top="284" w:right="709"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D64" w:rsidRDefault="002B6D64" w:rsidP="00215AA1">
      <w:pPr>
        <w:spacing w:after="0" w:line="240" w:lineRule="auto"/>
      </w:pPr>
      <w:r>
        <w:separator/>
      </w:r>
    </w:p>
  </w:endnote>
  <w:endnote w:type="continuationSeparator" w:id="0">
    <w:p w:rsidR="002B6D64" w:rsidRDefault="002B6D64" w:rsidP="002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2" w:rsidRPr="00C27E8E" w:rsidRDefault="009B7082">
    <w:pPr>
      <w:pStyle w:val="Footer"/>
      <w:jc w:val="right"/>
      <w:rPr>
        <w:sz w:val="12"/>
        <w:szCs w:val="12"/>
      </w:rPr>
    </w:pPr>
    <w:r w:rsidRPr="00C27E8E">
      <w:rPr>
        <w:b/>
        <w:sz w:val="12"/>
        <w:szCs w:val="12"/>
      </w:rPr>
      <w:fldChar w:fldCharType="begin"/>
    </w:r>
    <w:r w:rsidRPr="00C27E8E">
      <w:rPr>
        <w:b/>
        <w:sz w:val="12"/>
        <w:szCs w:val="12"/>
      </w:rPr>
      <w:instrText xml:space="preserve"> PAGE </w:instrText>
    </w:r>
    <w:r w:rsidRPr="00C27E8E">
      <w:rPr>
        <w:b/>
        <w:sz w:val="12"/>
        <w:szCs w:val="12"/>
      </w:rPr>
      <w:fldChar w:fldCharType="separate"/>
    </w:r>
    <w:r w:rsidR="009410F4">
      <w:rPr>
        <w:b/>
        <w:noProof/>
        <w:sz w:val="12"/>
        <w:szCs w:val="12"/>
      </w:rPr>
      <w:t>1</w:t>
    </w:r>
    <w:r w:rsidRPr="00C27E8E">
      <w:rPr>
        <w:b/>
        <w:sz w:val="12"/>
        <w:szCs w:val="12"/>
      </w:rPr>
      <w:fldChar w:fldCharType="end"/>
    </w:r>
    <w:r w:rsidRPr="00C27E8E">
      <w:rPr>
        <w:sz w:val="12"/>
        <w:szCs w:val="12"/>
      </w:rPr>
      <w:t xml:space="preserve"> of </w:t>
    </w:r>
    <w:r w:rsidRPr="00C27E8E">
      <w:rPr>
        <w:b/>
        <w:sz w:val="12"/>
        <w:szCs w:val="12"/>
      </w:rPr>
      <w:fldChar w:fldCharType="begin"/>
    </w:r>
    <w:r w:rsidRPr="00C27E8E">
      <w:rPr>
        <w:b/>
        <w:sz w:val="12"/>
        <w:szCs w:val="12"/>
      </w:rPr>
      <w:instrText xml:space="preserve"> NUMPAGES  </w:instrText>
    </w:r>
    <w:r w:rsidRPr="00C27E8E">
      <w:rPr>
        <w:b/>
        <w:sz w:val="12"/>
        <w:szCs w:val="12"/>
      </w:rPr>
      <w:fldChar w:fldCharType="separate"/>
    </w:r>
    <w:r w:rsidR="009410F4">
      <w:rPr>
        <w:b/>
        <w:noProof/>
        <w:sz w:val="12"/>
        <w:szCs w:val="12"/>
      </w:rPr>
      <w:t>4</w:t>
    </w:r>
    <w:r w:rsidRPr="00C27E8E">
      <w:rPr>
        <w:b/>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D64" w:rsidRDefault="002B6D64" w:rsidP="00215AA1">
      <w:pPr>
        <w:spacing w:after="0" w:line="240" w:lineRule="auto"/>
      </w:pPr>
      <w:r>
        <w:separator/>
      </w:r>
    </w:p>
  </w:footnote>
  <w:footnote w:type="continuationSeparator" w:id="0">
    <w:p w:rsidR="002B6D64" w:rsidRDefault="002B6D64" w:rsidP="00215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91973"/>
    <w:multiLevelType w:val="hybridMultilevel"/>
    <w:tmpl w:val="0EC4CB74"/>
    <w:lvl w:ilvl="0" w:tplc="B35E9CA6">
      <w:start w:val="1"/>
      <w:numFmt w:val="lowerLetter"/>
      <w:lvlText w:val="%1)"/>
      <w:lvlJc w:val="left"/>
      <w:pPr>
        <w:ind w:left="535" w:hanging="360"/>
      </w:pPr>
      <w:rPr>
        <w:rFonts w:eastAsia="Times New Roman" w:hint="default"/>
        <w:b w:val="0"/>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
    <w:nsid w:val="73C469ED"/>
    <w:multiLevelType w:val="hybridMultilevel"/>
    <w:tmpl w:val="7E527710"/>
    <w:lvl w:ilvl="0" w:tplc="2D825132">
      <w:start w:val="1"/>
      <w:numFmt w:val="lowerRoman"/>
      <w:lvlText w:val="(%1)"/>
      <w:lvlJc w:val="left"/>
      <w:pPr>
        <w:ind w:left="1179" w:hanging="720"/>
      </w:pPr>
      <w:rPr>
        <w:rFonts w:eastAsia="Times New Roman" w:hint="default"/>
        <w:b w:val="0"/>
      </w:rPr>
    </w:lvl>
    <w:lvl w:ilvl="1" w:tplc="141A0019" w:tentative="1">
      <w:start w:val="1"/>
      <w:numFmt w:val="lowerLetter"/>
      <w:lvlText w:val="%2."/>
      <w:lvlJc w:val="left"/>
      <w:pPr>
        <w:ind w:left="1539" w:hanging="360"/>
      </w:pPr>
    </w:lvl>
    <w:lvl w:ilvl="2" w:tplc="141A001B" w:tentative="1">
      <w:start w:val="1"/>
      <w:numFmt w:val="lowerRoman"/>
      <w:lvlText w:val="%3."/>
      <w:lvlJc w:val="right"/>
      <w:pPr>
        <w:ind w:left="2259" w:hanging="180"/>
      </w:pPr>
    </w:lvl>
    <w:lvl w:ilvl="3" w:tplc="141A000F" w:tentative="1">
      <w:start w:val="1"/>
      <w:numFmt w:val="decimal"/>
      <w:lvlText w:val="%4."/>
      <w:lvlJc w:val="left"/>
      <w:pPr>
        <w:ind w:left="2979" w:hanging="360"/>
      </w:pPr>
    </w:lvl>
    <w:lvl w:ilvl="4" w:tplc="141A0019" w:tentative="1">
      <w:start w:val="1"/>
      <w:numFmt w:val="lowerLetter"/>
      <w:lvlText w:val="%5."/>
      <w:lvlJc w:val="left"/>
      <w:pPr>
        <w:ind w:left="3699" w:hanging="360"/>
      </w:pPr>
    </w:lvl>
    <w:lvl w:ilvl="5" w:tplc="141A001B" w:tentative="1">
      <w:start w:val="1"/>
      <w:numFmt w:val="lowerRoman"/>
      <w:lvlText w:val="%6."/>
      <w:lvlJc w:val="right"/>
      <w:pPr>
        <w:ind w:left="4419" w:hanging="180"/>
      </w:pPr>
    </w:lvl>
    <w:lvl w:ilvl="6" w:tplc="141A000F" w:tentative="1">
      <w:start w:val="1"/>
      <w:numFmt w:val="decimal"/>
      <w:lvlText w:val="%7."/>
      <w:lvlJc w:val="left"/>
      <w:pPr>
        <w:ind w:left="5139" w:hanging="360"/>
      </w:pPr>
    </w:lvl>
    <w:lvl w:ilvl="7" w:tplc="141A0019" w:tentative="1">
      <w:start w:val="1"/>
      <w:numFmt w:val="lowerLetter"/>
      <w:lvlText w:val="%8."/>
      <w:lvlJc w:val="left"/>
      <w:pPr>
        <w:ind w:left="5859" w:hanging="360"/>
      </w:pPr>
    </w:lvl>
    <w:lvl w:ilvl="8" w:tplc="141A001B" w:tentative="1">
      <w:start w:val="1"/>
      <w:numFmt w:val="lowerRoman"/>
      <w:lvlText w:val="%9."/>
      <w:lvlJc w:val="right"/>
      <w:pPr>
        <w:ind w:left="657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E"/>
    <w:rsid w:val="000370AE"/>
    <w:rsid w:val="00037251"/>
    <w:rsid w:val="00040C94"/>
    <w:rsid w:val="0004139C"/>
    <w:rsid w:val="00045F11"/>
    <w:rsid w:val="000755CF"/>
    <w:rsid w:val="00094493"/>
    <w:rsid w:val="000A38D5"/>
    <w:rsid w:val="000A58BF"/>
    <w:rsid w:val="000B37C7"/>
    <w:rsid w:val="000C6409"/>
    <w:rsid w:val="00111BCB"/>
    <w:rsid w:val="00113AAE"/>
    <w:rsid w:val="00116C54"/>
    <w:rsid w:val="001233C4"/>
    <w:rsid w:val="001312A4"/>
    <w:rsid w:val="001475AE"/>
    <w:rsid w:val="00162B45"/>
    <w:rsid w:val="001B293C"/>
    <w:rsid w:val="001C4FD7"/>
    <w:rsid w:val="001E6D67"/>
    <w:rsid w:val="001F5A06"/>
    <w:rsid w:val="00215AA1"/>
    <w:rsid w:val="00223FD1"/>
    <w:rsid w:val="002665C5"/>
    <w:rsid w:val="00273B15"/>
    <w:rsid w:val="00280E25"/>
    <w:rsid w:val="00284DB9"/>
    <w:rsid w:val="00291E9A"/>
    <w:rsid w:val="002A0C86"/>
    <w:rsid w:val="002A74D9"/>
    <w:rsid w:val="002B6D64"/>
    <w:rsid w:val="002D2256"/>
    <w:rsid w:val="002D25F2"/>
    <w:rsid w:val="002E7660"/>
    <w:rsid w:val="00307E17"/>
    <w:rsid w:val="00310E31"/>
    <w:rsid w:val="0031546D"/>
    <w:rsid w:val="00334A91"/>
    <w:rsid w:val="00350FE2"/>
    <w:rsid w:val="003608E6"/>
    <w:rsid w:val="003716E3"/>
    <w:rsid w:val="00371D51"/>
    <w:rsid w:val="00374753"/>
    <w:rsid w:val="0038386B"/>
    <w:rsid w:val="00387B8E"/>
    <w:rsid w:val="003914FC"/>
    <w:rsid w:val="0039757B"/>
    <w:rsid w:val="003A4C14"/>
    <w:rsid w:val="003A69B9"/>
    <w:rsid w:val="003F6E5A"/>
    <w:rsid w:val="00402C88"/>
    <w:rsid w:val="00416393"/>
    <w:rsid w:val="004174AB"/>
    <w:rsid w:val="004315AF"/>
    <w:rsid w:val="00433751"/>
    <w:rsid w:val="00442C4C"/>
    <w:rsid w:val="00447B7F"/>
    <w:rsid w:val="00484B38"/>
    <w:rsid w:val="0048531C"/>
    <w:rsid w:val="0049035A"/>
    <w:rsid w:val="004910E1"/>
    <w:rsid w:val="004934B1"/>
    <w:rsid w:val="00497CEB"/>
    <w:rsid w:val="004A74CB"/>
    <w:rsid w:val="004C125B"/>
    <w:rsid w:val="004C1298"/>
    <w:rsid w:val="004D2940"/>
    <w:rsid w:val="004F3FB0"/>
    <w:rsid w:val="0050076A"/>
    <w:rsid w:val="00510B37"/>
    <w:rsid w:val="00515464"/>
    <w:rsid w:val="00520486"/>
    <w:rsid w:val="00522645"/>
    <w:rsid w:val="00526645"/>
    <w:rsid w:val="0057509B"/>
    <w:rsid w:val="00577261"/>
    <w:rsid w:val="005A27BE"/>
    <w:rsid w:val="005D119C"/>
    <w:rsid w:val="005E203D"/>
    <w:rsid w:val="005E39EA"/>
    <w:rsid w:val="005E412A"/>
    <w:rsid w:val="005F11AE"/>
    <w:rsid w:val="0061527E"/>
    <w:rsid w:val="0062248C"/>
    <w:rsid w:val="006267E7"/>
    <w:rsid w:val="006605D5"/>
    <w:rsid w:val="006645FB"/>
    <w:rsid w:val="0067630D"/>
    <w:rsid w:val="00687BEC"/>
    <w:rsid w:val="006A7540"/>
    <w:rsid w:val="006B084B"/>
    <w:rsid w:val="006B1A7B"/>
    <w:rsid w:val="006B1FA3"/>
    <w:rsid w:val="006E4807"/>
    <w:rsid w:val="0070054C"/>
    <w:rsid w:val="007134FA"/>
    <w:rsid w:val="00724514"/>
    <w:rsid w:val="007345F7"/>
    <w:rsid w:val="007440A3"/>
    <w:rsid w:val="007522AF"/>
    <w:rsid w:val="007544CE"/>
    <w:rsid w:val="00767E52"/>
    <w:rsid w:val="00770361"/>
    <w:rsid w:val="00782483"/>
    <w:rsid w:val="00790C62"/>
    <w:rsid w:val="00793F96"/>
    <w:rsid w:val="007B3BF5"/>
    <w:rsid w:val="007F1607"/>
    <w:rsid w:val="007F6BC2"/>
    <w:rsid w:val="00803181"/>
    <w:rsid w:val="00820CB2"/>
    <w:rsid w:val="00834B68"/>
    <w:rsid w:val="00843C73"/>
    <w:rsid w:val="00843D28"/>
    <w:rsid w:val="00856DD5"/>
    <w:rsid w:val="008673F0"/>
    <w:rsid w:val="008926B5"/>
    <w:rsid w:val="008A7B89"/>
    <w:rsid w:val="008C04E0"/>
    <w:rsid w:val="008C427A"/>
    <w:rsid w:val="008F4A7C"/>
    <w:rsid w:val="008F585D"/>
    <w:rsid w:val="009033FA"/>
    <w:rsid w:val="00913061"/>
    <w:rsid w:val="00917AE9"/>
    <w:rsid w:val="009410F4"/>
    <w:rsid w:val="009427E4"/>
    <w:rsid w:val="009504A8"/>
    <w:rsid w:val="00955C1E"/>
    <w:rsid w:val="0096623E"/>
    <w:rsid w:val="00970B1D"/>
    <w:rsid w:val="00975393"/>
    <w:rsid w:val="009A6DCE"/>
    <w:rsid w:val="009B0185"/>
    <w:rsid w:val="009B7082"/>
    <w:rsid w:val="009B71AC"/>
    <w:rsid w:val="009C19D9"/>
    <w:rsid w:val="009D2941"/>
    <w:rsid w:val="009E6411"/>
    <w:rsid w:val="009E7C86"/>
    <w:rsid w:val="00A004BA"/>
    <w:rsid w:val="00A170CE"/>
    <w:rsid w:val="00A50046"/>
    <w:rsid w:val="00A57D4F"/>
    <w:rsid w:val="00A60632"/>
    <w:rsid w:val="00A6280F"/>
    <w:rsid w:val="00A739C7"/>
    <w:rsid w:val="00A7617C"/>
    <w:rsid w:val="00A902A2"/>
    <w:rsid w:val="00AB198A"/>
    <w:rsid w:val="00AB4325"/>
    <w:rsid w:val="00AC143B"/>
    <w:rsid w:val="00AC3DF5"/>
    <w:rsid w:val="00AD6C33"/>
    <w:rsid w:val="00AF0E35"/>
    <w:rsid w:val="00B125C3"/>
    <w:rsid w:val="00B1744D"/>
    <w:rsid w:val="00B250E4"/>
    <w:rsid w:val="00B37EEB"/>
    <w:rsid w:val="00B42C0B"/>
    <w:rsid w:val="00B62527"/>
    <w:rsid w:val="00B670CC"/>
    <w:rsid w:val="00B832DC"/>
    <w:rsid w:val="00B91AA1"/>
    <w:rsid w:val="00BB614A"/>
    <w:rsid w:val="00BC0830"/>
    <w:rsid w:val="00C051B7"/>
    <w:rsid w:val="00C106F1"/>
    <w:rsid w:val="00C2317C"/>
    <w:rsid w:val="00C242BB"/>
    <w:rsid w:val="00C27E8E"/>
    <w:rsid w:val="00C67750"/>
    <w:rsid w:val="00C67A4F"/>
    <w:rsid w:val="00C84178"/>
    <w:rsid w:val="00C856A8"/>
    <w:rsid w:val="00C90B62"/>
    <w:rsid w:val="00C94246"/>
    <w:rsid w:val="00CA4F10"/>
    <w:rsid w:val="00CA50AA"/>
    <w:rsid w:val="00CA5E1B"/>
    <w:rsid w:val="00CB68B3"/>
    <w:rsid w:val="00CC4562"/>
    <w:rsid w:val="00CD0586"/>
    <w:rsid w:val="00CD0F78"/>
    <w:rsid w:val="00CD2C83"/>
    <w:rsid w:val="00CE110A"/>
    <w:rsid w:val="00CE2A9E"/>
    <w:rsid w:val="00CF311F"/>
    <w:rsid w:val="00D04A7B"/>
    <w:rsid w:val="00D1710E"/>
    <w:rsid w:val="00D30D7C"/>
    <w:rsid w:val="00D34F0C"/>
    <w:rsid w:val="00D37554"/>
    <w:rsid w:val="00D459BD"/>
    <w:rsid w:val="00D6163F"/>
    <w:rsid w:val="00D63FCC"/>
    <w:rsid w:val="00D73B5A"/>
    <w:rsid w:val="00D758A0"/>
    <w:rsid w:val="00D92112"/>
    <w:rsid w:val="00DB24A7"/>
    <w:rsid w:val="00DB727E"/>
    <w:rsid w:val="00DC7119"/>
    <w:rsid w:val="00DD6B44"/>
    <w:rsid w:val="00DF1F3F"/>
    <w:rsid w:val="00E11AA0"/>
    <w:rsid w:val="00E21D89"/>
    <w:rsid w:val="00E31F43"/>
    <w:rsid w:val="00E370DB"/>
    <w:rsid w:val="00E41A3D"/>
    <w:rsid w:val="00E52486"/>
    <w:rsid w:val="00E52EA9"/>
    <w:rsid w:val="00E60C1E"/>
    <w:rsid w:val="00E65DB6"/>
    <w:rsid w:val="00E663A0"/>
    <w:rsid w:val="00E66863"/>
    <w:rsid w:val="00E81F35"/>
    <w:rsid w:val="00E9423D"/>
    <w:rsid w:val="00E95D03"/>
    <w:rsid w:val="00EA4D2F"/>
    <w:rsid w:val="00EC0ADE"/>
    <w:rsid w:val="00ED0876"/>
    <w:rsid w:val="00EE5D8B"/>
    <w:rsid w:val="00EF5653"/>
    <w:rsid w:val="00EF7E30"/>
    <w:rsid w:val="00F06EF1"/>
    <w:rsid w:val="00F06FB9"/>
    <w:rsid w:val="00F3480E"/>
    <w:rsid w:val="00F34EF7"/>
    <w:rsid w:val="00F41635"/>
    <w:rsid w:val="00F63B72"/>
    <w:rsid w:val="00F912CE"/>
    <w:rsid w:val="00F948B5"/>
    <w:rsid w:val="00FD5066"/>
    <w:rsid w:val="00FF3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A3BF618-BDFB-47D8-9D0C-7FB9A92F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CE"/>
    <w:pPr>
      <w:spacing w:after="200" w:line="276" w:lineRule="auto"/>
    </w:pPr>
    <w:rPr>
      <w:rFonts w:eastAsia="Times New Roman"/>
      <w:sz w:val="22"/>
      <w:szCs w:val="22"/>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rPr>
      <w:rFonts w:eastAsia="Times New Roman"/>
      <w:sz w:val="22"/>
      <w:szCs w:val="22"/>
      <w:lang w:val="bs-Latn-BA" w:eastAsia="bs-Latn-BA"/>
    </w:rPr>
  </w:style>
  <w:style w:type="table" w:styleId="TableGrid">
    <w:name w:val="Table Grid"/>
    <w:basedOn w:val="TableNormal"/>
    <w:uiPriority w:val="59"/>
    <w:rsid w:val="009A6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06EF1"/>
    <w:pPr>
      <w:autoSpaceDE w:val="0"/>
      <w:autoSpaceDN w:val="0"/>
      <w:adjustRightInd w:val="0"/>
    </w:pPr>
    <w:rPr>
      <w:rFonts w:ascii="Arial" w:hAnsi="Arial" w:cs="Arial"/>
      <w:color w:val="000000"/>
      <w:sz w:val="24"/>
      <w:szCs w:val="24"/>
      <w:lang w:val="bs-Latn-BA" w:eastAsia="en-US"/>
    </w:rPr>
  </w:style>
  <w:style w:type="paragraph" w:styleId="Header">
    <w:name w:val="header"/>
    <w:basedOn w:val="Normal"/>
    <w:link w:val="HeaderChar"/>
    <w:uiPriority w:val="99"/>
    <w:unhideWhenUsed/>
    <w:rsid w:val="00215AA1"/>
    <w:pPr>
      <w:tabs>
        <w:tab w:val="center" w:pos="4536"/>
        <w:tab w:val="right" w:pos="9072"/>
      </w:tabs>
      <w:spacing w:after="0" w:line="240" w:lineRule="auto"/>
    </w:pPr>
    <w:rPr>
      <w:sz w:val="20"/>
      <w:szCs w:val="20"/>
      <w:lang w:val="x-none"/>
    </w:rPr>
  </w:style>
  <w:style w:type="character" w:customStyle="1" w:styleId="HeaderChar">
    <w:name w:val="Header Char"/>
    <w:link w:val="Header"/>
    <w:uiPriority w:val="99"/>
    <w:rsid w:val="00215AA1"/>
    <w:rPr>
      <w:rFonts w:ascii="Calibri" w:eastAsia="Times New Roman" w:hAnsi="Calibri" w:cs="Times New Roman"/>
      <w:lang w:eastAsia="bs-Latn-BA"/>
    </w:rPr>
  </w:style>
  <w:style w:type="paragraph" w:styleId="Footer">
    <w:name w:val="footer"/>
    <w:basedOn w:val="Normal"/>
    <w:link w:val="FooterChar"/>
    <w:uiPriority w:val="99"/>
    <w:unhideWhenUsed/>
    <w:rsid w:val="00215AA1"/>
    <w:pPr>
      <w:tabs>
        <w:tab w:val="center" w:pos="4536"/>
        <w:tab w:val="right" w:pos="9072"/>
      </w:tabs>
      <w:spacing w:after="0" w:line="240" w:lineRule="auto"/>
    </w:pPr>
    <w:rPr>
      <w:sz w:val="20"/>
      <w:szCs w:val="20"/>
      <w:lang w:val="x-none"/>
    </w:rPr>
  </w:style>
  <w:style w:type="character" w:customStyle="1" w:styleId="FooterChar">
    <w:name w:val="Footer Char"/>
    <w:link w:val="Footer"/>
    <w:uiPriority w:val="99"/>
    <w:rsid w:val="00215AA1"/>
    <w:rPr>
      <w:rFonts w:ascii="Calibri" w:eastAsia="Times New Roman" w:hAnsi="Calibri" w:cs="Times New Roman"/>
      <w:lang w:eastAsia="bs-Latn-BA"/>
    </w:rPr>
  </w:style>
  <w:style w:type="character" w:customStyle="1" w:styleId="hps">
    <w:name w:val="hps"/>
    <w:basedOn w:val="DefaultParagraphFont"/>
    <w:rsid w:val="00215AA1"/>
  </w:style>
  <w:style w:type="character" w:customStyle="1" w:styleId="atn">
    <w:name w:val="atn"/>
    <w:basedOn w:val="DefaultParagraphFont"/>
    <w:rsid w:val="00215AA1"/>
  </w:style>
  <w:style w:type="paragraph" w:styleId="ListParagraph">
    <w:name w:val="List Paragraph"/>
    <w:basedOn w:val="Normal"/>
    <w:uiPriority w:val="34"/>
    <w:qFormat/>
    <w:rsid w:val="00215AA1"/>
    <w:pPr>
      <w:ind w:left="720"/>
      <w:contextualSpacing/>
    </w:pPr>
  </w:style>
  <w:style w:type="paragraph" w:styleId="BalloonText">
    <w:name w:val="Balloon Text"/>
    <w:basedOn w:val="Normal"/>
    <w:link w:val="BalloonTextChar"/>
    <w:uiPriority w:val="99"/>
    <w:semiHidden/>
    <w:unhideWhenUsed/>
    <w:rsid w:val="00C27E8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27E8E"/>
    <w:rPr>
      <w:rFonts w:ascii="Tahoma" w:eastAsia="Times New Roman" w:hAnsi="Tahoma" w:cs="Tahoma"/>
      <w:sz w:val="16"/>
      <w:szCs w:val="16"/>
      <w:lang w:eastAsia="bs-Latn-BA"/>
    </w:rPr>
  </w:style>
  <w:style w:type="character" w:styleId="CommentReference">
    <w:name w:val="annotation reference"/>
    <w:uiPriority w:val="99"/>
    <w:semiHidden/>
    <w:unhideWhenUsed/>
    <w:rsid w:val="00291E9A"/>
    <w:rPr>
      <w:sz w:val="16"/>
      <w:szCs w:val="16"/>
    </w:rPr>
  </w:style>
  <w:style w:type="paragraph" w:styleId="CommentText">
    <w:name w:val="annotation text"/>
    <w:basedOn w:val="Normal"/>
    <w:link w:val="CommentTextChar"/>
    <w:uiPriority w:val="99"/>
    <w:semiHidden/>
    <w:unhideWhenUsed/>
    <w:rsid w:val="00291E9A"/>
    <w:pPr>
      <w:spacing w:line="240" w:lineRule="auto"/>
    </w:pPr>
    <w:rPr>
      <w:sz w:val="20"/>
      <w:szCs w:val="20"/>
      <w:lang w:val="x-none"/>
    </w:rPr>
  </w:style>
  <w:style w:type="character" w:customStyle="1" w:styleId="CommentTextChar">
    <w:name w:val="Comment Text Char"/>
    <w:link w:val="CommentText"/>
    <w:uiPriority w:val="99"/>
    <w:semiHidden/>
    <w:rsid w:val="00291E9A"/>
    <w:rPr>
      <w:rFonts w:ascii="Calibri" w:eastAsia="Times New Roman" w:hAnsi="Calibri" w:cs="Times New Roman"/>
      <w:sz w:val="20"/>
      <w:szCs w:val="20"/>
      <w:lang w:eastAsia="bs-Latn-BA"/>
    </w:rPr>
  </w:style>
  <w:style w:type="paragraph" w:styleId="CommentSubject">
    <w:name w:val="annotation subject"/>
    <w:basedOn w:val="CommentText"/>
    <w:next w:val="CommentText"/>
    <w:link w:val="CommentSubjectChar"/>
    <w:uiPriority w:val="99"/>
    <w:semiHidden/>
    <w:unhideWhenUsed/>
    <w:rsid w:val="00291E9A"/>
    <w:rPr>
      <w:b/>
      <w:bCs/>
    </w:rPr>
  </w:style>
  <w:style w:type="character" w:customStyle="1" w:styleId="CommentSubjectChar">
    <w:name w:val="Comment Subject Char"/>
    <w:link w:val="CommentSubject"/>
    <w:uiPriority w:val="99"/>
    <w:semiHidden/>
    <w:rsid w:val="00291E9A"/>
    <w:rPr>
      <w:rFonts w:ascii="Calibri" w:eastAsia="Times New Roman" w:hAnsi="Calibri" w:cs="Times New Roman"/>
      <w:b/>
      <w:bCs/>
      <w:sz w:val="20"/>
      <w:szCs w:val="20"/>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0887">
      <w:bodyDiv w:val="1"/>
      <w:marLeft w:val="0"/>
      <w:marRight w:val="0"/>
      <w:marTop w:val="0"/>
      <w:marBottom w:val="0"/>
      <w:divBdr>
        <w:top w:val="none" w:sz="0" w:space="0" w:color="auto"/>
        <w:left w:val="none" w:sz="0" w:space="0" w:color="auto"/>
        <w:bottom w:val="none" w:sz="0" w:space="0" w:color="auto"/>
        <w:right w:val="none" w:sz="0" w:space="0" w:color="auto"/>
      </w:divBdr>
    </w:div>
    <w:div w:id="1063601740">
      <w:bodyDiv w:val="1"/>
      <w:marLeft w:val="0"/>
      <w:marRight w:val="0"/>
      <w:marTop w:val="0"/>
      <w:marBottom w:val="0"/>
      <w:divBdr>
        <w:top w:val="none" w:sz="0" w:space="0" w:color="auto"/>
        <w:left w:val="none" w:sz="0" w:space="0" w:color="auto"/>
        <w:bottom w:val="none" w:sz="0" w:space="0" w:color="auto"/>
        <w:right w:val="none" w:sz="0" w:space="0" w:color="auto"/>
      </w:divBdr>
    </w:div>
    <w:div w:id="1151946606">
      <w:bodyDiv w:val="1"/>
      <w:marLeft w:val="0"/>
      <w:marRight w:val="0"/>
      <w:marTop w:val="0"/>
      <w:marBottom w:val="0"/>
      <w:divBdr>
        <w:top w:val="none" w:sz="0" w:space="0" w:color="auto"/>
        <w:left w:val="none" w:sz="0" w:space="0" w:color="auto"/>
        <w:bottom w:val="none" w:sz="0" w:space="0" w:color="auto"/>
        <w:right w:val="none" w:sz="0" w:space="0" w:color="auto"/>
      </w:divBdr>
    </w:div>
    <w:div w:id="1406076495">
      <w:bodyDiv w:val="1"/>
      <w:marLeft w:val="0"/>
      <w:marRight w:val="0"/>
      <w:marTop w:val="0"/>
      <w:marBottom w:val="0"/>
      <w:divBdr>
        <w:top w:val="none" w:sz="0" w:space="0" w:color="auto"/>
        <w:left w:val="none" w:sz="0" w:space="0" w:color="auto"/>
        <w:bottom w:val="none" w:sz="0" w:space="0" w:color="auto"/>
        <w:right w:val="none" w:sz="0" w:space="0" w:color="auto"/>
      </w:divBdr>
    </w:div>
    <w:div w:id="1824423610">
      <w:bodyDiv w:val="1"/>
      <w:marLeft w:val="0"/>
      <w:marRight w:val="0"/>
      <w:marTop w:val="0"/>
      <w:marBottom w:val="0"/>
      <w:divBdr>
        <w:top w:val="none" w:sz="0" w:space="0" w:color="auto"/>
        <w:left w:val="none" w:sz="0" w:space="0" w:color="auto"/>
        <w:bottom w:val="none" w:sz="0" w:space="0" w:color="auto"/>
        <w:right w:val="none" w:sz="0" w:space="0" w:color="auto"/>
      </w:divBdr>
    </w:div>
    <w:div w:id="18711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40992</Words>
  <Characters>23366</Characters>
  <Application>Microsoft Office Word</Application>
  <DocSecurity>0</DocSecurity>
  <Lines>194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Kolašinac</dc:creator>
  <cp:keywords/>
  <cp:lastModifiedBy>Deividas Kalinauskas</cp:lastModifiedBy>
  <cp:revision>8</cp:revision>
  <cp:lastPrinted>2015-03-03T10:24:00Z</cp:lastPrinted>
  <dcterms:created xsi:type="dcterms:W3CDTF">2021-04-12T06:06:00Z</dcterms:created>
  <dcterms:modified xsi:type="dcterms:W3CDTF">2021-04-20T07:03:00Z</dcterms:modified>
</cp:coreProperties>
</file>