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0"/>
        <w:gridCol w:w="4684"/>
        <w:gridCol w:w="4818"/>
      </w:tblGrid>
      <w:tr w:rsidR="00BF2E6A" w:rsidRPr="00240495" w14:paraId="6B9C906A" w14:textId="77777777" w:rsidTr="00BF2E6A">
        <w:trPr>
          <w:trHeight w:val="131"/>
        </w:trPr>
        <w:tc>
          <w:tcPr>
            <w:tcW w:w="255" w:type="pct"/>
            <w:tcBorders>
              <w:top w:val="single" w:sz="4" w:space="0" w:color="auto"/>
              <w:left w:val="single" w:sz="4" w:space="0" w:color="auto"/>
              <w:bottom w:val="nil"/>
              <w:right w:val="nil"/>
            </w:tcBorders>
          </w:tcPr>
          <w:p w14:paraId="55958BEA" w14:textId="77777777" w:rsidR="00BF2E6A" w:rsidRPr="00BF2E6A" w:rsidRDefault="00BF2E6A" w:rsidP="00D178B0">
            <w:pPr>
              <w:jc w:val="both"/>
              <w:rPr>
                <w:rFonts w:ascii="Times New Roman" w:hAnsi="Times New Roman" w:cs="Times New Roman"/>
                <w:color w:val="auto"/>
                <w:sz w:val="12"/>
                <w:szCs w:val="12"/>
              </w:rPr>
            </w:pPr>
            <w:r w:rsidRPr="00BF2E6A">
              <w:rPr>
                <w:rFonts w:ascii="Times New Roman" w:hAnsi="Times New Roman" w:cs="Times New Roman"/>
                <w:color w:val="auto"/>
                <w:sz w:val="12"/>
                <w:szCs w:val="12"/>
              </w:rPr>
              <w:t>[II.2.7</w:t>
            </w:r>
          </w:p>
        </w:tc>
        <w:tc>
          <w:tcPr>
            <w:tcW w:w="201" w:type="pct"/>
            <w:tcBorders>
              <w:top w:val="single" w:sz="4" w:space="0" w:color="auto"/>
              <w:left w:val="nil"/>
              <w:bottom w:val="nil"/>
              <w:right w:val="nil"/>
            </w:tcBorders>
          </w:tcPr>
          <w:p w14:paraId="65257562" w14:textId="77777777" w:rsidR="00BF2E6A" w:rsidRPr="00240495" w:rsidRDefault="00BF2E6A" w:rsidP="00D178B0">
            <w:pPr>
              <w:jc w:val="both"/>
              <w:rPr>
                <w:rFonts w:ascii="Times New Roman" w:hAnsi="Times New Roman" w:cs="Times New Roman"/>
                <w:color w:val="auto"/>
                <w:sz w:val="12"/>
                <w:szCs w:val="12"/>
                <w:lang w:val="en-US"/>
              </w:rPr>
            </w:pPr>
          </w:p>
        </w:tc>
        <w:tc>
          <w:tcPr>
            <w:tcW w:w="4544" w:type="pct"/>
            <w:gridSpan w:val="2"/>
            <w:tcBorders>
              <w:top w:val="single" w:sz="4" w:space="0" w:color="auto"/>
              <w:left w:val="nil"/>
              <w:bottom w:val="nil"/>
              <w:right w:val="single" w:sz="4" w:space="0" w:color="auto"/>
            </w:tcBorders>
          </w:tcPr>
          <w:p w14:paraId="69152796" w14:textId="77777777" w:rsidR="00BF2E6A" w:rsidRPr="00BF2E6A" w:rsidRDefault="00BF2E6A" w:rsidP="00BF2E6A">
            <w:pPr>
              <w:jc w:val="both"/>
              <w:rPr>
                <w:rFonts w:ascii="Times New Roman" w:hAnsi="Times New Roman" w:cs="Times New Roman"/>
                <w:b/>
                <w:bCs/>
                <w:color w:val="auto"/>
                <w:sz w:val="12"/>
                <w:szCs w:val="12"/>
                <w:lang w:val="en-US"/>
              </w:rPr>
            </w:pPr>
            <w:r w:rsidRPr="00BF2E6A">
              <w:rPr>
                <w:rFonts w:ascii="Times New Roman" w:hAnsi="Times New Roman" w:cs="Times New Roman"/>
                <w:b/>
                <w:bCs/>
                <w:color w:val="auto"/>
                <w:sz w:val="12"/>
                <w:szCs w:val="12"/>
                <w:lang w:val="en-US"/>
              </w:rPr>
              <w:t>/Has been obtained in a slaughterhouse: /</w:t>
            </w:r>
            <w:proofErr w:type="spellStart"/>
            <w:r w:rsidRPr="00BF2E6A">
              <w:rPr>
                <w:rFonts w:ascii="Times New Roman" w:hAnsi="Times New Roman" w:cs="Times New Roman"/>
                <w:b/>
                <w:bCs/>
                <w:color w:val="auto"/>
                <w:sz w:val="12"/>
                <w:szCs w:val="12"/>
                <w:lang w:val="en-US"/>
              </w:rPr>
              <w:t>Është</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marrë</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në</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një</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thertore</w:t>
            </w:r>
            <w:proofErr w:type="spellEnd"/>
            <w:r w:rsidRPr="00BF2E6A">
              <w:rPr>
                <w:rFonts w:ascii="Times New Roman" w:hAnsi="Times New Roman" w:cs="Times New Roman"/>
                <w:b/>
                <w:bCs/>
                <w:color w:val="auto"/>
                <w:sz w:val="12"/>
                <w:szCs w:val="12"/>
                <w:lang w:val="en-US"/>
              </w:rPr>
              <w:t xml:space="preserve">:/ </w:t>
            </w:r>
            <w:proofErr w:type="spellStart"/>
            <w:r w:rsidRPr="009007C0">
              <w:rPr>
                <w:rFonts w:ascii="Times New Roman" w:hAnsi="Times New Roman" w:cs="Times New Roman"/>
                <w:b/>
                <w:bCs/>
                <w:i/>
                <w:iCs/>
                <w:color w:val="auto"/>
                <w:sz w:val="12"/>
                <w:szCs w:val="12"/>
                <w:lang w:val="en-US"/>
              </w:rPr>
              <w:t>Buvo</w:t>
            </w:r>
            <w:proofErr w:type="spellEnd"/>
            <w:r w:rsidRPr="009007C0">
              <w:rPr>
                <w:rFonts w:ascii="Times New Roman" w:hAnsi="Times New Roman" w:cs="Times New Roman"/>
                <w:b/>
                <w:bCs/>
                <w:i/>
                <w:iCs/>
                <w:color w:val="auto"/>
                <w:sz w:val="12"/>
                <w:szCs w:val="12"/>
                <w:lang w:val="en-US"/>
              </w:rPr>
              <w:t xml:space="preserve"> </w:t>
            </w:r>
            <w:proofErr w:type="spellStart"/>
            <w:r w:rsidRPr="009007C0">
              <w:rPr>
                <w:rFonts w:ascii="Times New Roman" w:hAnsi="Times New Roman" w:cs="Times New Roman"/>
                <w:b/>
                <w:bCs/>
                <w:i/>
                <w:iCs/>
                <w:color w:val="auto"/>
                <w:sz w:val="12"/>
                <w:szCs w:val="12"/>
                <w:lang w:val="en-US"/>
              </w:rPr>
              <w:t>gautas</w:t>
            </w:r>
            <w:proofErr w:type="spellEnd"/>
            <w:r w:rsidRPr="009007C0">
              <w:rPr>
                <w:rFonts w:ascii="Times New Roman" w:hAnsi="Times New Roman" w:cs="Times New Roman"/>
                <w:b/>
                <w:bCs/>
                <w:i/>
                <w:iCs/>
                <w:color w:val="auto"/>
                <w:sz w:val="12"/>
                <w:szCs w:val="12"/>
                <w:lang w:val="en-US"/>
              </w:rPr>
              <w:t xml:space="preserve"> </w:t>
            </w:r>
            <w:proofErr w:type="spellStart"/>
            <w:r w:rsidRPr="009007C0">
              <w:rPr>
                <w:rFonts w:ascii="Times New Roman" w:hAnsi="Times New Roman" w:cs="Times New Roman"/>
                <w:b/>
                <w:bCs/>
                <w:i/>
                <w:iCs/>
                <w:color w:val="auto"/>
                <w:sz w:val="12"/>
                <w:szCs w:val="12"/>
                <w:lang w:val="en-US"/>
              </w:rPr>
              <w:t>iš</w:t>
            </w:r>
            <w:proofErr w:type="spellEnd"/>
            <w:r w:rsidRPr="009007C0">
              <w:rPr>
                <w:rFonts w:ascii="Times New Roman" w:hAnsi="Times New Roman" w:cs="Times New Roman"/>
                <w:b/>
                <w:bCs/>
                <w:i/>
                <w:iCs/>
                <w:color w:val="auto"/>
                <w:sz w:val="12"/>
                <w:szCs w:val="12"/>
                <w:lang w:val="en-US"/>
              </w:rPr>
              <w:t xml:space="preserve"> </w:t>
            </w:r>
            <w:proofErr w:type="spellStart"/>
            <w:r w:rsidRPr="009007C0">
              <w:rPr>
                <w:rFonts w:ascii="Times New Roman" w:hAnsi="Times New Roman" w:cs="Times New Roman"/>
                <w:b/>
                <w:bCs/>
                <w:i/>
                <w:iCs/>
                <w:color w:val="auto"/>
                <w:sz w:val="12"/>
                <w:szCs w:val="12"/>
                <w:lang w:val="en-US"/>
              </w:rPr>
              <w:t>skerdyklos</w:t>
            </w:r>
            <w:proofErr w:type="spellEnd"/>
            <w:r w:rsidRPr="009007C0">
              <w:rPr>
                <w:rFonts w:ascii="Times New Roman" w:hAnsi="Times New Roman" w:cs="Times New Roman"/>
                <w:b/>
                <w:bCs/>
                <w:i/>
                <w:iCs/>
                <w:color w:val="auto"/>
                <w:sz w:val="12"/>
                <w:szCs w:val="12"/>
                <w:lang w:val="en-US"/>
              </w:rPr>
              <w:t>:</w:t>
            </w:r>
          </w:p>
        </w:tc>
      </w:tr>
      <w:tr w:rsidR="00BF2E6A" w:rsidRPr="00240495" w14:paraId="4342F9E0" w14:textId="77777777" w:rsidTr="00BF2E6A">
        <w:trPr>
          <w:trHeight w:val="602"/>
        </w:trPr>
        <w:tc>
          <w:tcPr>
            <w:tcW w:w="255" w:type="pct"/>
            <w:tcBorders>
              <w:top w:val="nil"/>
              <w:left w:val="single" w:sz="4" w:space="0" w:color="auto"/>
              <w:bottom w:val="single" w:sz="4" w:space="0" w:color="auto"/>
              <w:right w:val="nil"/>
            </w:tcBorders>
          </w:tcPr>
          <w:p w14:paraId="705D1410" w14:textId="77777777" w:rsidR="00BF2E6A" w:rsidRPr="00240495" w:rsidRDefault="00BF2E6A" w:rsidP="00D178B0">
            <w:pPr>
              <w:jc w:val="both"/>
              <w:rPr>
                <w:rFonts w:ascii="Times New Roman" w:hAnsi="Times New Roman" w:cs="Times New Roman"/>
                <w:color w:val="auto"/>
                <w:sz w:val="12"/>
                <w:szCs w:val="12"/>
              </w:rPr>
            </w:pPr>
          </w:p>
        </w:tc>
        <w:tc>
          <w:tcPr>
            <w:tcW w:w="201" w:type="pct"/>
            <w:tcBorders>
              <w:top w:val="nil"/>
              <w:left w:val="nil"/>
              <w:bottom w:val="single" w:sz="4" w:space="0" w:color="auto"/>
              <w:right w:val="nil"/>
            </w:tcBorders>
          </w:tcPr>
          <w:p w14:paraId="3DD796D5" w14:textId="77777777" w:rsidR="00BF2E6A" w:rsidRPr="00240495" w:rsidRDefault="00BF2E6A" w:rsidP="00BF2E6A">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(a)</w:t>
            </w:r>
          </w:p>
        </w:tc>
        <w:tc>
          <w:tcPr>
            <w:tcW w:w="4544" w:type="pct"/>
            <w:gridSpan w:val="2"/>
            <w:tcBorders>
              <w:top w:val="nil"/>
              <w:left w:val="nil"/>
              <w:bottom w:val="single" w:sz="4" w:space="0" w:color="auto"/>
              <w:right w:val="single" w:sz="4" w:space="0" w:color="auto"/>
            </w:tcBorders>
          </w:tcPr>
          <w:p w14:paraId="12C24E4F" w14:textId="554F512B" w:rsidR="00BF2E6A" w:rsidRPr="00BF2E6A" w:rsidRDefault="00BF2E6A" w:rsidP="00BF2E6A">
            <w:pPr>
              <w:jc w:val="both"/>
              <w:rPr>
                <w:rFonts w:ascii="Times New Roman" w:hAnsi="Times New Roman" w:cs="Times New Roman"/>
                <w:b/>
                <w:bCs/>
                <w:color w:val="auto"/>
                <w:sz w:val="12"/>
                <w:szCs w:val="12"/>
                <w:lang w:val="en-US"/>
              </w:rPr>
            </w:pPr>
            <w:r w:rsidRPr="00BF2E6A">
              <w:rPr>
                <w:rFonts w:ascii="Times New Roman" w:hAnsi="Times New Roman" w:cs="Times New Roman"/>
                <w:b/>
                <w:bCs/>
                <w:color w:val="auto"/>
                <w:sz w:val="12"/>
                <w:szCs w:val="12"/>
                <w:lang w:val="en-US"/>
              </w:rPr>
              <w:t xml:space="preserve">/Which at the time of slaughter; was not under restrictions due to an outbreak of highly pathogenic avian influenza with Newcastle disease virus or under official restrictions under national legislation for animal health reasons/ E </w:t>
            </w:r>
            <w:proofErr w:type="spellStart"/>
            <w:r w:rsidRPr="00BF2E6A">
              <w:rPr>
                <w:rFonts w:ascii="Times New Roman" w:hAnsi="Times New Roman" w:cs="Times New Roman"/>
                <w:b/>
                <w:bCs/>
                <w:color w:val="auto"/>
                <w:sz w:val="12"/>
                <w:szCs w:val="12"/>
                <w:lang w:val="en-US"/>
              </w:rPr>
              <w:t>cila</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në</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kohën</w:t>
            </w:r>
            <w:proofErr w:type="spellEnd"/>
            <w:r w:rsidRPr="00BF2E6A">
              <w:rPr>
                <w:rFonts w:ascii="Times New Roman" w:hAnsi="Times New Roman" w:cs="Times New Roman"/>
                <w:b/>
                <w:bCs/>
                <w:color w:val="auto"/>
                <w:sz w:val="12"/>
                <w:szCs w:val="12"/>
                <w:lang w:val="en-US"/>
              </w:rPr>
              <w:t xml:space="preserve"> e </w:t>
            </w:r>
            <w:proofErr w:type="spellStart"/>
            <w:r w:rsidRPr="00BF2E6A">
              <w:rPr>
                <w:rFonts w:ascii="Times New Roman" w:hAnsi="Times New Roman" w:cs="Times New Roman"/>
                <w:b/>
                <w:bCs/>
                <w:color w:val="auto"/>
                <w:sz w:val="12"/>
                <w:szCs w:val="12"/>
                <w:lang w:val="en-US"/>
              </w:rPr>
              <w:t>therjes</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nuk</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ishte</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nën</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kufizime</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për</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shkak</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të</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një</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shpërthimi</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të</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gripit</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të</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shpendëve</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shumë</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patogjene</w:t>
            </w:r>
            <w:proofErr w:type="spellEnd"/>
            <w:r w:rsidRPr="00BF2E6A">
              <w:rPr>
                <w:rFonts w:ascii="Times New Roman" w:hAnsi="Times New Roman" w:cs="Times New Roman"/>
                <w:b/>
                <w:bCs/>
                <w:color w:val="auto"/>
                <w:sz w:val="12"/>
                <w:szCs w:val="12"/>
                <w:lang w:val="en-US"/>
              </w:rPr>
              <w:t xml:space="preserve"> me </w:t>
            </w:r>
            <w:proofErr w:type="spellStart"/>
            <w:r w:rsidRPr="00BF2E6A">
              <w:rPr>
                <w:rFonts w:ascii="Times New Roman" w:hAnsi="Times New Roman" w:cs="Times New Roman"/>
                <w:b/>
                <w:bCs/>
                <w:color w:val="auto"/>
                <w:sz w:val="12"/>
                <w:szCs w:val="12"/>
                <w:lang w:val="en-US"/>
              </w:rPr>
              <w:t>virusin</w:t>
            </w:r>
            <w:proofErr w:type="spellEnd"/>
            <w:r w:rsidRPr="00BF2E6A">
              <w:rPr>
                <w:rFonts w:ascii="Times New Roman" w:hAnsi="Times New Roman" w:cs="Times New Roman"/>
                <w:b/>
                <w:bCs/>
                <w:color w:val="auto"/>
                <w:sz w:val="12"/>
                <w:szCs w:val="12"/>
                <w:lang w:val="en-US"/>
              </w:rPr>
              <w:t xml:space="preserve"> e </w:t>
            </w:r>
            <w:proofErr w:type="spellStart"/>
            <w:r w:rsidRPr="00BF2E6A">
              <w:rPr>
                <w:rFonts w:ascii="Times New Roman" w:hAnsi="Times New Roman" w:cs="Times New Roman"/>
                <w:b/>
                <w:bCs/>
                <w:color w:val="auto"/>
                <w:sz w:val="12"/>
                <w:szCs w:val="12"/>
                <w:lang w:val="en-US"/>
              </w:rPr>
              <w:t>sëmundjes</w:t>
            </w:r>
            <w:proofErr w:type="spellEnd"/>
            <w:r w:rsidRPr="00BF2E6A">
              <w:rPr>
                <w:rFonts w:ascii="Times New Roman" w:hAnsi="Times New Roman" w:cs="Times New Roman"/>
                <w:b/>
                <w:bCs/>
                <w:color w:val="auto"/>
                <w:sz w:val="12"/>
                <w:szCs w:val="12"/>
                <w:lang w:val="en-US"/>
              </w:rPr>
              <w:t xml:space="preserve"> Newcastle </w:t>
            </w:r>
            <w:proofErr w:type="spellStart"/>
            <w:r w:rsidRPr="00BF2E6A">
              <w:rPr>
                <w:rFonts w:ascii="Times New Roman" w:hAnsi="Times New Roman" w:cs="Times New Roman"/>
                <w:b/>
                <w:bCs/>
                <w:color w:val="auto"/>
                <w:sz w:val="12"/>
                <w:szCs w:val="12"/>
                <w:lang w:val="en-US"/>
              </w:rPr>
              <w:t>ose</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nën</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kufizimet</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zyrtare</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sipas</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legjislacionit</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kombëtar</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për</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arsye</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shëndetësore</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të</w:t>
            </w:r>
            <w:proofErr w:type="spellEnd"/>
            <w:r w:rsidRPr="00BF2E6A">
              <w:rPr>
                <w:rFonts w:ascii="Times New Roman" w:hAnsi="Times New Roman" w:cs="Times New Roman"/>
                <w:b/>
                <w:bCs/>
                <w:color w:val="auto"/>
                <w:sz w:val="12"/>
                <w:szCs w:val="12"/>
                <w:lang w:val="en-US"/>
              </w:rPr>
              <w:t xml:space="preserve"> </w:t>
            </w:r>
            <w:proofErr w:type="spellStart"/>
            <w:r w:rsidRPr="00BF2E6A">
              <w:rPr>
                <w:rFonts w:ascii="Times New Roman" w:hAnsi="Times New Roman" w:cs="Times New Roman"/>
                <w:b/>
                <w:bCs/>
                <w:color w:val="auto"/>
                <w:sz w:val="12"/>
                <w:szCs w:val="12"/>
                <w:lang w:val="en-US"/>
              </w:rPr>
              <w:t>kafshëve</w:t>
            </w:r>
            <w:proofErr w:type="spellEnd"/>
            <w:r w:rsidRPr="00BF2E6A">
              <w:rPr>
                <w:rFonts w:ascii="Times New Roman" w:hAnsi="Times New Roman" w:cs="Times New Roman"/>
                <w:b/>
                <w:bCs/>
                <w:color w:val="auto"/>
                <w:sz w:val="12"/>
                <w:szCs w:val="12"/>
                <w:lang w:val="en-US"/>
              </w:rPr>
              <w:t xml:space="preserve">/ </w:t>
            </w:r>
            <w:r w:rsidRPr="006F76DE">
              <w:rPr>
                <w:rFonts w:ascii="Times New Roman" w:hAnsi="Times New Roman" w:cs="Times New Roman"/>
                <w:b/>
                <w:bCs/>
                <w:i/>
                <w:iCs/>
                <w:color w:val="auto"/>
                <w:sz w:val="12"/>
                <w:szCs w:val="12"/>
                <w:lang w:val="en-US"/>
              </w:rPr>
              <w:t xml:space="preserve">Kuriai </w:t>
            </w:r>
            <w:proofErr w:type="spellStart"/>
            <w:r w:rsidRPr="006F76DE">
              <w:rPr>
                <w:rFonts w:ascii="Times New Roman" w:hAnsi="Times New Roman" w:cs="Times New Roman"/>
                <w:b/>
                <w:bCs/>
                <w:i/>
                <w:iCs/>
                <w:color w:val="auto"/>
                <w:sz w:val="12"/>
                <w:szCs w:val="12"/>
                <w:lang w:val="en-US"/>
              </w:rPr>
              <w:t>skerdimo</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metu</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nebuvo</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taikomi</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apribojimai</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dėl</w:t>
            </w:r>
            <w:proofErr w:type="spellEnd"/>
            <w:r w:rsidRPr="006F76DE">
              <w:rPr>
                <w:rFonts w:ascii="Times New Roman" w:hAnsi="Times New Roman" w:cs="Times New Roman"/>
                <w:b/>
                <w:bCs/>
                <w:i/>
                <w:iCs/>
                <w:color w:val="auto"/>
                <w:sz w:val="12"/>
                <w:szCs w:val="12"/>
                <w:lang w:val="en-US"/>
              </w:rPr>
              <w:t xml:space="preserve"> </w:t>
            </w:r>
            <w:proofErr w:type="spellStart"/>
            <w:r w:rsidR="006F76DE">
              <w:rPr>
                <w:rFonts w:ascii="Times New Roman" w:hAnsi="Times New Roman" w:cs="Times New Roman"/>
                <w:b/>
                <w:bCs/>
                <w:i/>
                <w:iCs/>
                <w:color w:val="auto"/>
                <w:sz w:val="12"/>
                <w:szCs w:val="12"/>
                <w:lang w:val="en-US"/>
              </w:rPr>
              <w:t>labai</w:t>
            </w:r>
            <w:proofErr w:type="spellEnd"/>
            <w:r w:rsid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patogeniško</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paukščių</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gripo</w:t>
            </w:r>
            <w:proofErr w:type="spellEnd"/>
            <w:r w:rsidR="006F76DE">
              <w:rPr>
                <w:rFonts w:ascii="Times New Roman" w:hAnsi="Times New Roman" w:cs="Times New Roman"/>
                <w:b/>
                <w:bCs/>
                <w:i/>
                <w:iCs/>
                <w:color w:val="auto"/>
                <w:sz w:val="12"/>
                <w:szCs w:val="12"/>
                <w:lang w:val="en-US"/>
              </w:rPr>
              <w:t>,</w:t>
            </w:r>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Niukaslio</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ligos</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virusu</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protrūkio</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arba</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oficialių</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apribojimų</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pagal</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nacionalinius</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teisės</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aktus</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dėl</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gyvūnų</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sveikatos</w:t>
            </w:r>
            <w:proofErr w:type="spellEnd"/>
            <w:r w:rsidRPr="006F76DE">
              <w:rPr>
                <w:rFonts w:ascii="Times New Roman" w:hAnsi="Times New Roman" w:cs="Times New Roman"/>
                <w:b/>
                <w:bCs/>
                <w:i/>
                <w:iCs/>
                <w:color w:val="auto"/>
                <w:sz w:val="12"/>
                <w:szCs w:val="12"/>
                <w:lang w:val="en-US"/>
              </w:rPr>
              <w:t xml:space="preserve"> </w:t>
            </w:r>
            <w:proofErr w:type="spellStart"/>
            <w:r w:rsidRPr="006F76DE">
              <w:rPr>
                <w:rFonts w:ascii="Times New Roman" w:hAnsi="Times New Roman" w:cs="Times New Roman"/>
                <w:b/>
                <w:bCs/>
                <w:i/>
                <w:iCs/>
                <w:color w:val="auto"/>
                <w:sz w:val="12"/>
                <w:szCs w:val="12"/>
                <w:lang w:val="en-US"/>
              </w:rPr>
              <w:t>priežasčių</w:t>
            </w:r>
            <w:proofErr w:type="spellEnd"/>
          </w:p>
        </w:tc>
      </w:tr>
      <w:tr w:rsidR="00BF2E6A" w:rsidRPr="00240495" w14:paraId="31425DC3" w14:textId="77777777" w:rsidTr="00BF2E6A">
        <w:trPr>
          <w:trHeight w:val="602"/>
        </w:trPr>
        <w:tc>
          <w:tcPr>
            <w:tcW w:w="255" w:type="pct"/>
            <w:tcBorders>
              <w:top w:val="single" w:sz="4" w:space="0" w:color="auto"/>
              <w:left w:val="single" w:sz="4" w:space="0" w:color="auto"/>
              <w:bottom w:val="nil"/>
              <w:right w:val="nil"/>
            </w:tcBorders>
          </w:tcPr>
          <w:p w14:paraId="6D22F5E5" w14:textId="77777777" w:rsidR="00BF2E6A" w:rsidRPr="00240495" w:rsidRDefault="00BF2E6A" w:rsidP="00D178B0">
            <w:pPr>
              <w:jc w:val="both"/>
              <w:rPr>
                <w:rFonts w:ascii="Times New Roman" w:hAnsi="Times New Roman" w:cs="Times New Roman"/>
                <w:color w:val="auto"/>
                <w:sz w:val="12"/>
                <w:szCs w:val="12"/>
              </w:rPr>
            </w:pPr>
          </w:p>
        </w:tc>
        <w:tc>
          <w:tcPr>
            <w:tcW w:w="201" w:type="pct"/>
            <w:tcBorders>
              <w:top w:val="single" w:sz="4" w:space="0" w:color="auto"/>
              <w:left w:val="nil"/>
              <w:bottom w:val="nil"/>
              <w:right w:val="nil"/>
            </w:tcBorders>
          </w:tcPr>
          <w:p w14:paraId="7140352B" w14:textId="77777777" w:rsidR="00BF2E6A" w:rsidRPr="00240495" w:rsidRDefault="00BF2E6A" w:rsidP="00D178B0">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(b)</w:t>
            </w:r>
          </w:p>
        </w:tc>
        <w:tc>
          <w:tcPr>
            <w:tcW w:w="4544" w:type="pct"/>
            <w:gridSpan w:val="2"/>
            <w:tcBorders>
              <w:top w:val="single" w:sz="4" w:space="0" w:color="auto"/>
              <w:left w:val="nil"/>
              <w:bottom w:val="nil"/>
              <w:right w:val="single" w:sz="4" w:space="0" w:color="auto"/>
            </w:tcBorders>
          </w:tcPr>
          <w:p w14:paraId="4744B0E0" w14:textId="49DA3B92" w:rsidR="00BF2E6A" w:rsidRPr="00240495" w:rsidRDefault="00BF2E6A" w:rsidP="00D178B0">
            <w:pPr>
              <w:jc w:val="both"/>
              <w:rPr>
                <w:rFonts w:ascii="Times New Roman" w:hAnsi="Times New Roman" w:cs="Times New Roman"/>
                <w:color w:val="auto"/>
                <w:sz w:val="12"/>
                <w:szCs w:val="12"/>
                <w:lang w:val="sq-AL"/>
              </w:rPr>
            </w:pPr>
            <w:r w:rsidRPr="00240495">
              <w:rPr>
                <w:rFonts w:ascii="Times New Roman" w:hAnsi="Times New Roman" w:cs="Times New Roman"/>
                <w:b/>
                <w:bCs/>
                <w:color w:val="auto"/>
                <w:sz w:val="12"/>
                <w:szCs w:val="12"/>
                <w:lang w:val="en-US"/>
              </w:rPr>
              <w:t>/Within a 10 km radius of which, including, where appropriate, the territory of a neighboring country, there has been no outbreak of highly pathogenic avian influenza or infection with Newcastle disease virus during the period of the least 30 day prior to the date of slaughter</w:t>
            </w:r>
            <w:r w:rsidRPr="00240495">
              <w:rPr>
                <w:rFonts w:ascii="Times New Roman" w:hAnsi="Times New Roman" w:cs="Times New Roman"/>
                <w:color w:val="auto"/>
                <w:sz w:val="12"/>
                <w:szCs w:val="12"/>
                <w:lang w:val="en-US"/>
              </w:rPr>
              <w:t>; /</w:t>
            </w:r>
            <w:r w:rsidRPr="00240495">
              <w:rPr>
                <w:rFonts w:ascii="Times New Roman" w:hAnsi="Times New Roman" w:cs="Times New Roman"/>
                <w:color w:val="auto"/>
                <w:sz w:val="12"/>
                <w:szCs w:val="12"/>
                <w:lang w:val="sq-AL"/>
              </w:rPr>
              <w:t xml:space="preserve">Brenda një rrezeje prej 10 km nga e cila, duke përfshirë, sipas rastit, territorin e një vendi fqinj, nuk ka pasur asnjë shpërthim të gripit të shpendëve shumë patogjene ose infeksion me virusin e sëmundjes Newcastle gjatë periudhës prej të paktën 30 ditësh përpara datës së therjes./ </w:t>
            </w:r>
            <w:r w:rsidRPr="00240495">
              <w:rPr>
                <w:rFonts w:ascii="Times New Roman" w:hAnsi="Times New Roman" w:cs="Times New Roman"/>
                <w:i/>
                <w:iCs/>
                <w:color w:val="auto"/>
                <w:sz w:val="12"/>
                <w:szCs w:val="12"/>
                <w:lang w:val="sq-AL"/>
              </w:rPr>
              <w:t xml:space="preserve">10 km spinduliu, įskaitant, jei aktualu, kaimyninės šalies teritoriją, mažiausiai 30 dienų iki skerdimo datos nebuvo </w:t>
            </w:r>
            <w:r w:rsidR="006F76DE">
              <w:rPr>
                <w:rFonts w:ascii="Times New Roman" w:hAnsi="Times New Roman" w:cs="Times New Roman"/>
                <w:i/>
                <w:iCs/>
                <w:color w:val="auto"/>
                <w:sz w:val="12"/>
                <w:szCs w:val="12"/>
                <w:lang w:val="sq-AL"/>
              </w:rPr>
              <w:t>labai</w:t>
            </w:r>
            <w:r w:rsidR="006F76DE" w:rsidRPr="00240495">
              <w:rPr>
                <w:rFonts w:ascii="Times New Roman" w:hAnsi="Times New Roman" w:cs="Times New Roman"/>
                <w:i/>
                <w:iCs/>
                <w:color w:val="auto"/>
                <w:sz w:val="12"/>
                <w:szCs w:val="12"/>
                <w:lang w:val="sq-AL"/>
              </w:rPr>
              <w:t xml:space="preserve"> </w:t>
            </w:r>
            <w:r w:rsidRPr="00240495">
              <w:rPr>
                <w:rFonts w:ascii="Times New Roman" w:hAnsi="Times New Roman" w:cs="Times New Roman"/>
                <w:i/>
                <w:iCs/>
                <w:color w:val="auto"/>
                <w:sz w:val="12"/>
                <w:szCs w:val="12"/>
                <w:lang w:val="sq-AL"/>
              </w:rPr>
              <w:t>patogeniško paukščių gripo ar užsikrėtimo Niukaslio ligos virusu protrūkio.</w:t>
            </w:r>
          </w:p>
        </w:tc>
      </w:tr>
      <w:tr w:rsidR="00BF2E6A" w:rsidRPr="00240495" w14:paraId="78816E6F" w14:textId="77777777" w:rsidTr="00D178B0">
        <w:trPr>
          <w:trHeight w:val="346"/>
        </w:trPr>
        <w:tc>
          <w:tcPr>
            <w:tcW w:w="255" w:type="pct"/>
            <w:tcBorders>
              <w:top w:val="nil"/>
              <w:left w:val="single" w:sz="4" w:space="0" w:color="auto"/>
              <w:bottom w:val="nil"/>
              <w:right w:val="nil"/>
            </w:tcBorders>
          </w:tcPr>
          <w:p w14:paraId="5A13DA41" w14:textId="77777777" w:rsidR="00BF2E6A" w:rsidRPr="00240495" w:rsidRDefault="00BF2E6A" w:rsidP="00D178B0">
            <w:pPr>
              <w:jc w:val="both"/>
              <w:rPr>
                <w:rFonts w:ascii="Times New Roman" w:hAnsi="Times New Roman" w:cs="Times New Roman"/>
                <w:color w:val="auto"/>
                <w:sz w:val="12"/>
                <w:szCs w:val="12"/>
              </w:rPr>
            </w:pPr>
            <w:r w:rsidRPr="00240495">
              <w:rPr>
                <w:rFonts w:ascii="Times New Roman" w:hAnsi="Times New Roman" w:cs="Times New Roman"/>
                <w:color w:val="auto"/>
                <w:sz w:val="12"/>
                <w:szCs w:val="12"/>
                <w:lang w:val="en-US"/>
              </w:rPr>
              <w:t>II.2.8.</w:t>
            </w:r>
          </w:p>
        </w:tc>
        <w:tc>
          <w:tcPr>
            <w:tcW w:w="201" w:type="pct"/>
            <w:tcBorders>
              <w:top w:val="nil"/>
              <w:left w:val="nil"/>
              <w:bottom w:val="nil"/>
              <w:right w:val="nil"/>
            </w:tcBorders>
          </w:tcPr>
          <w:p w14:paraId="46A8D657" w14:textId="77777777" w:rsidR="00BF2E6A" w:rsidRPr="00240495" w:rsidRDefault="00BF2E6A" w:rsidP="00D178B0">
            <w:pPr>
              <w:jc w:val="both"/>
              <w:rPr>
                <w:rFonts w:ascii="Times New Roman" w:hAnsi="Times New Roman" w:cs="Times New Roman"/>
                <w:color w:val="auto"/>
                <w:sz w:val="12"/>
                <w:szCs w:val="12"/>
                <w:lang w:val="en-US"/>
              </w:rPr>
            </w:pPr>
          </w:p>
        </w:tc>
        <w:tc>
          <w:tcPr>
            <w:tcW w:w="4544" w:type="pct"/>
            <w:gridSpan w:val="2"/>
            <w:tcBorders>
              <w:top w:val="nil"/>
              <w:left w:val="nil"/>
              <w:bottom w:val="nil"/>
              <w:right w:val="single" w:sz="4" w:space="0" w:color="auto"/>
            </w:tcBorders>
          </w:tcPr>
          <w:p w14:paraId="5633A291" w14:textId="542C2708" w:rsidR="00BF2E6A" w:rsidRPr="00240495" w:rsidRDefault="00BF2E6A" w:rsidP="00D178B0">
            <w:pPr>
              <w:jc w:val="both"/>
              <w:rPr>
                <w:rFonts w:ascii="Times New Roman" w:hAnsi="Times New Roman" w:cs="Times New Roman"/>
                <w:color w:val="auto"/>
                <w:sz w:val="12"/>
                <w:szCs w:val="12"/>
                <w:lang w:val="sq-AL"/>
              </w:rPr>
            </w:pPr>
            <w:r w:rsidRPr="00240495">
              <w:rPr>
                <w:rFonts w:ascii="Times New Roman" w:hAnsi="Times New Roman" w:cs="Times New Roman"/>
                <w:color w:val="auto"/>
                <w:sz w:val="12"/>
                <w:szCs w:val="12"/>
                <w:lang w:val="en-US"/>
              </w:rPr>
              <w:t>/</w:t>
            </w:r>
            <w:r w:rsidRPr="00240495">
              <w:rPr>
                <w:rFonts w:ascii="Times New Roman" w:hAnsi="Times New Roman" w:cs="Times New Roman"/>
                <w:b/>
                <w:bCs/>
                <w:color w:val="auto"/>
                <w:sz w:val="12"/>
                <w:szCs w:val="12"/>
                <w:lang w:val="en-US"/>
              </w:rPr>
              <w:t xml:space="preserve">has been strictly segregated from fresh meat not complying with the animal health requirements for the entry of fresh meat </w:t>
            </w:r>
            <w:proofErr w:type="spellStart"/>
            <w:r w:rsidRPr="00240495">
              <w:rPr>
                <w:rFonts w:ascii="Times New Roman" w:hAnsi="Times New Roman" w:cs="Times New Roman"/>
                <w:b/>
                <w:bCs/>
                <w:color w:val="auto"/>
                <w:sz w:val="12"/>
                <w:szCs w:val="12"/>
                <w:lang w:val="en-US"/>
              </w:rPr>
              <w:t>of</w:t>
            </w:r>
            <w:proofErr w:type="spellEnd"/>
            <w:r w:rsidRPr="00240495">
              <w:rPr>
                <w:rFonts w:ascii="Times New Roman" w:hAnsi="Times New Roman" w:cs="Times New Roman"/>
                <w:b/>
                <w:bCs/>
                <w:color w:val="auto"/>
                <w:sz w:val="12"/>
                <w:szCs w:val="12"/>
                <w:lang w:val="en-US"/>
              </w:rPr>
              <w:t xml:space="preserve"> poultry other than ratites throughout the operations of slaughter, cutting and until:</w:t>
            </w:r>
            <w:r w:rsidRPr="00240495">
              <w:rPr>
                <w:rFonts w:ascii="Times New Roman" w:hAnsi="Times New Roman" w:cs="Times New Roman"/>
                <w:color w:val="auto"/>
                <w:sz w:val="12"/>
                <w:szCs w:val="12"/>
                <w:lang w:val="en-US"/>
              </w:rPr>
              <w:t xml:space="preserve"> /</w:t>
            </w:r>
            <w:r w:rsidRPr="00240495">
              <w:rPr>
                <w:rFonts w:ascii="Times New Roman" w:hAnsi="Times New Roman" w:cs="Times New Roman"/>
                <w:color w:val="auto"/>
                <w:sz w:val="12"/>
                <w:szCs w:val="12"/>
                <w:lang w:val="sq-AL"/>
              </w:rPr>
              <w:t xml:space="preserve">është veçuar rreptësishtë nga mishi i freskët që nuk përputhet me kërkesat e shëndetit të kafshëve për hyrjen e mishit të freskët të shpendëve përveç ratiteve gjatë operacioneve të therjes, prerjes dhe deri në:/ </w:t>
            </w:r>
            <w:r w:rsidRPr="00240495">
              <w:rPr>
                <w:rFonts w:ascii="Times New Roman" w:hAnsi="Times New Roman" w:cs="Times New Roman"/>
                <w:i/>
                <w:iCs/>
                <w:color w:val="auto"/>
                <w:sz w:val="12"/>
                <w:szCs w:val="12"/>
                <w:lang w:val="sq-AL"/>
              </w:rPr>
              <w:t xml:space="preserve">buvo griežtai atskirta nuo šviežios mėsos, neatitinkančios gyvūnų sveikatos reikalavimų, įvežant šviežią naminių paukščių, išskyrus Ratitae genties paukščius, mėsą skerdimo, </w:t>
            </w:r>
            <w:r w:rsidR="00394670">
              <w:rPr>
                <w:rFonts w:ascii="Times New Roman" w:hAnsi="Times New Roman" w:cs="Times New Roman"/>
                <w:i/>
                <w:iCs/>
                <w:color w:val="auto"/>
                <w:sz w:val="12"/>
                <w:szCs w:val="12"/>
                <w:lang w:val="sq-AL"/>
              </w:rPr>
              <w:t>iš</w:t>
            </w:r>
            <w:r w:rsidRPr="00240495">
              <w:rPr>
                <w:rFonts w:ascii="Times New Roman" w:hAnsi="Times New Roman" w:cs="Times New Roman"/>
                <w:i/>
                <w:iCs/>
                <w:color w:val="auto"/>
                <w:sz w:val="12"/>
                <w:szCs w:val="12"/>
                <w:lang w:val="sq-AL"/>
              </w:rPr>
              <w:t>pjaustymo ir iki:</w:t>
            </w:r>
          </w:p>
          <w:p w14:paraId="15F08226" w14:textId="77777777" w:rsidR="00BF2E6A" w:rsidRPr="00240495" w:rsidRDefault="00BF2E6A" w:rsidP="00D178B0">
            <w:pPr>
              <w:jc w:val="both"/>
              <w:rPr>
                <w:rFonts w:ascii="Times New Roman" w:hAnsi="Times New Roman" w:cs="Times New Roman"/>
                <w:color w:val="auto"/>
                <w:sz w:val="12"/>
                <w:szCs w:val="12"/>
                <w:lang w:val="sq-AL"/>
              </w:rPr>
            </w:pPr>
          </w:p>
          <w:p w14:paraId="46BDADBE" w14:textId="11C007DD" w:rsidR="00BF2E6A" w:rsidRPr="00240495" w:rsidRDefault="00BF2E6A" w:rsidP="00D178B0">
            <w:pPr>
              <w:jc w:val="both"/>
              <w:rPr>
                <w:rFonts w:ascii="Times New Roman" w:hAnsi="Times New Roman" w:cs="Times New Roman"/>
                <w:color w:val="auto"/>
                <w:sz w:val="12"/>
                <w:szCs w:val="12"/>
                <w:lang w:val="en-US"/>
              </w:rPr>
            </w:pPr>
            <w:r w:rsidRPr="00240495">
              <w:rPr>
                <w:rFonts w:ascii="Times New Roman" w:hAnsi="Times New Roman" w:cs="Times New Roman"/>
                <w:i/>
                <w:color w:val="auto"/>
                <w:sz w:val="12"/>
                <w:szCs w:val="12"/>
              </w:rPr>
              <w:t xml:space="preserve"> / </w:t>
            </w:r>
            <w:r w:rsidRPr="00240495">
              <w:rPr>
                <w:rFonts w:ascii="Times New Roman" w:hAnsi="Times New Roman" w:cs="Times New Roman"/>
                <w:i/>
                <w:color w:val="auto"/>
                <w:sz w:val="12"/>
                <w:szCs w:val="12"/>
                <w:lang w:val="en-US"/>
              </w:rPr>
              <w:t>Eithe</w:t>
            </w:r>
            <w:r w:rsidRPr="00240495">
              <w:rPr>
                <w:rFonts w:ascii="Times New Roman" w:hAnsi="Times New Roman" w:cs="Times New Roman"/>
                <w:color w:val="auto"/>
                <w:sz w:val="12"/>
                <w:szCs w:val="12"/>
                <w:lang w:val="en-US"/>
              </w:rPr>
              <w:t xml:space="preserve">r/ </w:t>
            </w:r>
            <w:proofErr w:type="spellStart"/>
            <w:r w:rsidRPr="006F76DE">
              <w:rPr>
                <w:rFonts w:ascii="Times New Roman" w:hAnsi="Times New Roman" w:cs="Times New Roman"/>
                <w:i/>
                <w:iCs/>
                <w:color w:val="auto"/>
                <w:sz w:val="12"/>
                <w:szCs w:val="12"/>
                <w:lang w:val="en-US"/>
              </w:rPr>
              <w:t>arba</w:t>
            </w:r>
            <w:proofErr w:type="spellEnd"/>
            <w:r w:rsidRPr="00240495">
              <w:rPr>
                <w:rFonts w:ascii="Times New Roman" w:hAnsi="Times New Roman" w:cs="Times New Roman"/>
                <w:color w:val="auto"/>
                <w:sz w:val="12"/>
                <w:szCs w:val="12"/>
                <w:lang w:val="en-US"/>
              </w:rPr>
              <w:t xml:space="preserve"> /</w:t>
            </w:r>
            <w:r w:rsidRPr="00240495">
              <w:rPr>
                <w:rFonts w:ascii="Times New Roman" w:hAnsi="Times New Roman" w:cs="Times New Roman"/>
                <w:b/>
                <w:bCs/>
                <w:color w:val="auto"/>
                <w:sz w:val="12"/>
                <w:szCs w:val="12"/>
                <w:lang w:val="en-US"/>
              </w:rPr>
              <w:t>[ it was packaged for further storage]</w:t>
            </w:r>
            <w:r w:rsidRPr="00240495">
              <w:rPr>
                <w:rFonts w:ascii="Times New Roman" w:hAnsi="Times New Roman" w:cs="Times New Roman"/>
                <w:color w:val="auto"/>
                <w:sz w:val="12"/>
                <w:szCs w:val="12"/>
                <w:lang w:val="en-US"/>
              </w:rPr>
              <w:t xml:space="preserve"> /</w:t>
            </w:r>
            <w:r w:rsidRPr="00240495">
              <w:rPr>
                <w:rFonts w:ascii="Times New Roman" w:hAnsi="Times New Roman" w:cs="Times New Roman"/>
                <w:color w:val="auto"/>
                <w:sz w:val="12"/>
                <w:szCs w:val="12"/>
                <w:lang w:val="sq-AL"/>
              </w:rPr>
              <w:t xml:space="preserve">ishin paketa për ruajtje të mëtejshme/ </w:t>
            </w:r>
            <w:r w:rsidRPr="00240495">
              <w:rPr>
                <w:rFonts w:ascii="Times New Roman" w:hAnsi="Times New Roman" w:cs="Times New Roman"/>
                <w:i/>
                <w:iCs/>
                <w:color w:val="auto"/>
                <w:sz w:val="12"/>
                <w:szCs w:val="12"/>
                <w:lang w:val="sq-AL"/>
              </w:rPr>
              <w:t>buvo supakuota tolimesniam sandėliavimui.</w:t>
            </w:r>
          </w:p>
          <w:p w14:paraId="75BF25DE" w14:textId="77777777" w:rsidR="00BF2E6A" w:rsidRPr="00240495" w:rsidRDefault="00BF2E6A" w:rsidP="00D178B0">
            <w:pPr>
              <w:jc w:val="both"/>
              <w:rPr>
                <w:rFonts w:ascii="Times New Roman" w:hAnsi="Times New Roman" w:cs="Times New Roman"/>
                <w:color w:val="auto"/>
                <w:sz w:val="12"/>
                <w:szCs w:val="12"/>
                <w:lang w:val="en-US"/>
              </w:rPr>
            </w:pPr>
          </w:p>
          <w:p w14:paraId="411C994E" w14:textId="498C1CE1" w:rsidR="00BF2E6A" w:rsidRPr="00240495" w:rsidRDefault="00BF2E6A" w:rsidP="00D178B0">
            <w:pPr>
              <w:jc w:val="both"/>
              <w:rPr>
                <w:rFonts w:ascii="Times New Roman" w:hAnsi="Times New Roman" w:cs="Times New Roman"/>
                <w:color w:val="auto"/>
                <w:sz w:val="12"/>
                <w:szCs w:val="12"/>
              </w:rPr>
            </w:pPr>
            <w:r w:rsidRPr="00240495">
              <w:rPr>
                <w:rFonts w:ascii="Times New Roman" w:hAnsi="Times New Roman" w:cs="Times New Roman"/>
                <w:color w:val="auto"/>
                <w:sz w:val="12"/>
                <w:szCs w:val="12"/>
              </w:rPr>
              <w:t>/</w:t>
            </w:r>
            <w:r w:rsidRPr="00240495">
              <w:rPr>
                <w:rFonts w:ascii="Times New Roman" w:hAnsi="Times New Roman" w:cs="Times New Roman"/>
                <w:color w:val="auto"/>
                <w:sz w:val="12"/>
                <w:szCs w:val="12"/>
                <w:lang w:val="en-US"/>
              </w:rPr>
              <w:t xml:space="preserve">[ </w:t>
            </w:r>
            <w:r w:rsidRPr="00240495">
              <w:rPr>
                <w:rFonts w:ascii="Times New Roman" w:hAnsi="Times New Roman" w:cs="Times New Roman"/>
                <w:b/>
                <w:color w:val="auto"/>
                <w:sz w:val="12"/>
                <w:szCs w:val="12"/>
                <w:lang w:val="en-US"/>
              </w:rPr>
              <w:t>its loading, as unpackaged fresh meat, to the means of transport for transport for dispatch</w:t>
            </w:r>
            <w:r w:rsidRPr="00240495">
              <w:rPr>
                <w:rFonts w:ascii="Times New Roman" w:hAnsi="Times New Roman" w:cs="Times New Roman"/>
                <w:b/>
                <w:color w:val="auto"/>
                <w:sz w:val="12"/>
                <w:szCs w:val="12"/>
              </w:rPr>
              <w:t xml:space="preserve"> </w:t>
            </w:r>
            <w:r w:rsidRPr="00240495">
              <w:rPr>
                <w:rFonts w:ascii="Times New Roman" w:hAnsi="Times New Roman" w:cs="Times New Roman"/>
                <w:color w:val="auto"/>
                <w:sz w:val="12"/>
                <w:szCs w:val="12"/>
                <w:lang w:val="en-US"/>
              </w:rPr>
              <w:t>/</w:t>
            </w:r>
            <w:r w:rsidRPr="00240495">
              <w:rPr>
                <w:rFonts w:ascii="Times New Roman" w:hAnsi="Times New Roman" w:cs="Times New Roman"/>
                <w:color w:val="auto"/>
                <w:sz w:val="12"/>
                <w:szCs w:val="12"/>
                <w:lang w:val="sq-AL"/>
              </w:rPr>
              <w:t>ngarkimi i tij, si mish i freskët i pa ambalazhuar, në mjetet e transportit për transport për dërgim/</w:t>
            </w:r>
            <w:r w:rsidRPr="00240495">
              <w:rPr>
                <w:rFonts w:ascii="Times New Roman" w:hAnsi="Times New Roman" w:cs="Times New Roman"/>
                <w:i/>
                <w:iCs/>
                <w:lang w:val="lt-LT"/>
              </w:rPr>
              <w:t xml:space="preserve"> </w:t>
            </w:r>
            <w:r w:rsidRPr="00240495">
              <w:rPr>
                <w:rFonts w:ascii="Times New Roman" w:hAnsi="Times New Roman" w:cs="Times New Roman"/>
                <w:i/>
                <w:iCs/>
                <w:color w:val="auto"/>
                <w:sz w:val="12"/>
                <w:szCs w:val="12"/>
                <w:lang w:val="sq-AL"/>
              </w:rPr>
              <w:t xml:space="preserve">jos, kaip nesupakuotos šviežios mėsos, </w:t>
            </w:r>
            <w:r w:rsidR="00394670" w:rsidRPr="00240495">
              <w:rPr>
                <w:rFonts w:ascii="Times New Roman" w:hAnsi="Times New Roman" w:cs="Times New Roman"/>
                <w:i/>
                <w:iCs/>
                <w:color w:val="auto"/>
                <w:sz w:val="12"/>
                <w:szCs w:val="12"/>
                <w:lang w:val="sq-AL"/>
              </w:rPr>
              <w:t>pakrovim</w:t>
            </w:r>
            <w:r w:rsidR="00394670">
              <w:rPr>
                <w:rFonts w:ascii="Times New Roman" w:hAnsi="Times New Roman" w:cs="Times New Roman"/>
                <w:i/>
                <w:iCs/>
                <w:color w:val="auto"/>
                <w:sz w:val="12"/>
                <w:szCs w:val="12"/>
                <w:lang w:val="sq-AL"/>
              </w:rPr>
              <w:t>o</w:t>
            </w:r>
            <w:r w:rsidR="00394670" w:rsidRPr="00240495">
              <w:rPr>
                <w:rFonts w:ascii="Times New Roman" w:hAnsi="Times New Roman" w:cs="Times New Roman"/>
                <w:i/>
                <w:iCs/>
                <w:color w:val="auto"/>
                <w:sz w:val="12"/>
                <w:szCs w:val="12"/>
                <w:lang w:val="sq-AL"/>
              </w:rPr>
              <w:t xml:space="preserve"> </w:t>
            </w:r>
            <w:r w:rsidRPr="00240495">
              <w:rPr>
                <w:rFonts w:ascii="Times New Roman" w:hAnsi="Times New Roman" w:cs="Times New Roman"/>
                <w:i/>
                <w:iCs/>
                <w:color w:val="auto"/>
                <w:sz w:val="12"/>
                <w:szCs w:val="12"/>
                <w:lang w:val="sq-AL"/>
              </w:rPr>
              <w:t>į transporto priemonę išsiųsti</w:t>
            </w:r>
            <w:r w:rsidR="00394670">
              <w:rPr>
                <w:rFonts w:ascii="Times New Roman" w:hAnsi="Times New Roman" w:cs="Times New Roman"/>
                <w:i/>
                <w:iCs/>
                <w:color w:val="auto"/>
                <w:sz w:val="12"/>
                <w:szCs w:val="12"/>
                <w:lang w:val="sq-AL"/>
              </w:rPr>
              <w:t>mui</w:t>
            </w:r>
            <w:r w:rsidRPr="00240495">
              <w:rPr>
                <w:rFonts w:ascii="Times New Roman" w:hAnsi="Times New Roman" w:cs="Times New Roman"/>
                <w:i/>
                <w:iCs/>
                <w:color w:val="auto"/>
                <w:sz w:val="12"/>
                <w:szCs w:val="12"/>
                <w:lang w:val="sq-AL"/>
              </w:rPr>
              <w:t>]</w:t>
            </w:r>
          </w:p>
          <w:p w14:paraId="01320F4B" w14:textId="77777777" w:rsidR="00BF2E6A" w:rsidRPr="00240495" w:rsidRDefault="00BF2E6A" w:rsidP="00D178B0">
            <w:pPr>
              <w:jc w:val="both"/>
              <w:rPr>
                <w:rFonts w:ascii="Times New Roman" w:hAnsi="Times New Roman" w:cs="Times New Roman"/>
                <w:color w:val="auto"/>
                <w:sz w:val="12"/>
                <w:szCs w:val="12"/>
              </w:rPr>
            </w:pPr>
          </w:p>
        </w:tc>
      </w:tr>
      <w:tr w:rsidR="00BF2E6A" w:rsidRPr="00240495" w14:paraId="7D760F29" w14:textId="77777777" w:rsidTr="00D178B0">
        <w:trPr>
          <w:trHeight w:val="160"/>
        </w:trPr>
        <w:tc>
          <w:tcPr>
            <w:tcW w:w="255" w:type="pct"/>
            <w:tcBorders>
              <w:top w:val="nil"/>
              <w:left w:val="single" w:sz="4" w:space="0" w:color="auto"/>
              <w:bottom w:val="nil"/>
              <w:right w:val="nil"/>
            </w:tcBorders>
          </w:tcPr>
          <w:p w14:paraId="18768F64" w14:textId="77777777" w:rsidR="00BF2E6A" w:rsidRPr="00240495" w:rsidRDefault="00BF2E6A" w:rsidP="00D178B0">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II.3.</w:t>
            </w:r>
          </w:p>
        </w:tc>
        <w:tc>
          <w:tcPr>
            <w:tcW w:w="4745" w:type="pct"/>
            <w:gridSpan w:val="3"/>
            <w:tcBorders>
              <w:top w:val="nil"/>
              <w:left w:val="nil"/>
              <w:bottom w:val="nil"/>
              <w:right w:val="single" w:sz="4" w:space="0" w:color="auto"/>
            </w:tcBorders>
          </w:tcPr>
          <w:p w14:paraId="1767A01C" w14:textId="77777777" w:rsidR="00BF2E6A" w:rsidRPr="00240495" w:rsidRDefault="00BF2E6A" w:rsidP="00D178B0">
            <w:pPr>
              <w:jc w:val="both"/>
              <w:rPr>
                <w:rFonts w:ascii="Times New Roman" w:hAnsi="Times New Roman" w:cs="Times New Roman"/>
                <w:b/>
                <w:color w:val="auto"/>
                <w:sz w:val="12"/>
                <w:szCs w:val="12"/>
                <w:lang w:val="lt-LT"/>
              </w:rPr>
            </w:pPr>
            <w:r w:rsidRPr="00240495">
              <w:rPr>
                <w:rFonts w:ascii="Times New Roman" w:hAnsi="Times New Roman" w:cs="Times New Roman"/>
                <w:b/>
                <w:color w:val="auto"/>
                <w:sz w:val="12"/>
                <w:szCs w:val="12"/>
              </w:rPr>
              <w:t>/</w:t>
            </w:r>
            <w:r w:rsidRPr="00240495">
              <w:rPr>
                <w:rFonts w:ascii="Times New Roman" w:hAnsi="Times New Roman" w:cs="Times New Roman"/>
                <w:b/>
                <w:color w:val="auto"/>
                <w:sz w:val="12"/>
                <w:szCs w:val="12"/>
                <w:lang w:val="sq-AL"/>
              </w:rPr>
              <w:t>Vërtetim i shëndetit te kafshës</w:t>
            </w:r>
            <w:r w:rsidRPr="00240495">
              <w:rPr>
                <w:rFonts w:ascii="Times New Roman" w:hAnsi="Times New Roman" w:cs="Times New Roman"/>
                <w:b/>
                <w:color w:val="auto"/>
                <w:sz w:val="12"/>
                <w:szCs w:val="12"/>
              </w:rPr>
              <w:t xml:space="preserve"> /Animal welfare attestation</w:t>
            </w:r>
            <w:r w:rsidRPr="00240495">
              <w:rPr>
                <w:rFonts w:ascii="Times New Roman" w:hAnsi="Times New Roman" w:cs="Times New Roman"/>
                <w:b/>
                <w:color w:val="auto"/>
                <w:sz w:val="12"/>
                <w:szCs w:val="12"/>
                <w:lang w:val="lt-LT"/>
              </w:rPr>
              <w:t xml:space="preserve">/ </w:t>
            </w:r>
            <w:r w:rsidRPr="00240495">
              <w:rPr>
                <w:rFonts w:ascii="Times New Roman" w:hAnsi="Times New Roman" w:cs="Times New Roman"/>
                <w:b/>
                <w:i/>
                <w:iCs/>
                <w:color w:val="auto"/>
                <w:sz w:val="12"/>
                <w:szCs w:val="12"/>
                <w:lang w:val="lt-LT"/>
              </w:rPr>
              <w:t>Gyvūnų gerovės atestacija</w:t>
            </w:r>
          </w:p>
        </w:tc>
      </w:tr>
      <w:tr w:rsidR="00BF2E6A" w:rsidRPr="00240495" w14:paraId="1095B178" w14:textId="77777777" w:rsidTr="00D178B0">
        <w:trPr>
          <w:trHeight w:val="714"/>
        </w:trPr>
        <w:tc>
          <w:tcPr>
            <w:tcW w:w="255" w:type="pct"/>
            <w:tcBorders>
              <w:top w:val="nil"/>
              <w:left w:val="single" w:sz="4" w:space="0" w:color="auto"/>
              <w:bottom w:val="nil"/>
              <w:right w:val="nil"/>
            </w:tcBorders>
          </w:tcPr>
          <w:p w14:paraId="3530928E" w14:textId="77777777" w:rsidR="00BF2E6A" w:rsidRPr="00240495" w:rsidRDefault="00BF2E6A" w:rsidP="00D178B0">
            <w:pPr>
              <w:jc w:val="both"/>
              <w:rPr>
                <w:rFonts w:ascii="Times New Roman" w:hAnsi="Times New Roman" w:cs="Times New Roman"/>
                <w:color w:val="auto"/>
                <w:sz w:val="12"/>
                <w:szCs w:val="12"/>
              </w:rPr>
            </w:pPr>
          </w:p>
        </w:tc>
        <w:tc>
          <w:tcPr>
            <w:tcW w:w="4745" w:type="pct"/>
            <w:gridSpan w:val="3"/>
            <w:tcBorders>
              <w:top w:val="nil"/>
              <w:left w:val="nil"/>
              <w:bottom w:val="nil"/>
              <w:right w:val="single" w:sz="4" w:space="0" w:color="auto"/>
            </w:tcBorders>
          </w:tcPr>
          <w:p w14:paraId="23731267" w14:textId="1F3CBD6E" w:rsidR="00BF2E6A" w:rsidRPr="00240495" w:rsidRDefault="00BF2E6A" w:rsidP="00D178B0">
            <w:pPr>
              <w:jc w:val="both"/>
              <w:rPr>
                <w:rFonts w:ascii="Times New Roman" w:hAnsi="Times New Roman" w:cs="Times New Roman"/>
                <w:color w:val="auto"/>
                <w:sz w:val="12"/>
                <w:szCs w:val="12"/>
                <w:lang w:val="sq-AL" w:eastAsia="en-US"/>
              </w:rPr>
            </w:pPr>
            <w:r w:rsidRPr="00240495">
              <w:rPr>
                <w:rFonts w:ascii="Times New Roman" w:hAnsi="Times New Roman" w:cs="Times New Roman"/>
                <w:color w:val="auto"/>
                <w:sz w:val="12"/>
                <w:szCs w:val="12"/>
                <w:lang w:eastAsia="en-US"/>
              </w:rPr>
              <w:t>/</w:t>
            </w:r>
            <w:r w:rsidRPr="00240495">
              <w:rPr>
                <w:rFonts w:ascii="Times New Roman" w:hAnsi="Times New Roman" w:cs="Times New Roman"/>
                <w:color w:val="auto"/>
                <w:sz w:val="12"/>
                <w:szCs w:val="12"/>
                <w:lang w:val="en-US" w:eastAsia="en-US"/>
              </w:rPr>
              <w:t>I</w:t>
            </w:r>
            <w:r w:rsidRPr="00240495">
              <w:rPr>
                <w:rFonts w:ascii="Times New Roman" w:hAnsi="Times New Roman" w:cs="Times New Roman"/>
                <w:b/>
                <w:color w:val="auto"/>
                <w:sz w:val="12"/>
                <w:szCs w:val="12"/>
                <w:lang w:val="en-US" w:eastAsia="en-US"/>
              </w:rPr>
              <w:t>, the undersigned official veterinarian, hereby certify, that the meat described in Part I derives from animals which have been treated in the slaughterhouse with the requirements of the Union legislation on the protection of animals at the time of killing or least equivalent requirements.</w:t>
            </w:r>
            <w:r w:rsidRPr="00240495">
              <w:rPr>
                <w:rFonts w:ascii="Times New Roman" w:hAnsi="Times New Roman" w:cs="Times New Roman"/>
                <w:b/>
                <w:color w:val="auto"/>
                <w:sz w:val="12"/>
                <w:szCs w:val="12"/>
                <w:lang w:eastAsia="en-US"/>
              </w:rPr>
              <w:t xml:space="preserve"> </w:t>
            </w:r>
            <w:r w:rsidRPr="00240495">
              <w:rPr>
                <w:rFonts w:ascii="Times New Roman" w:hAnsi="Times New Roman" w:cs="Times New Roman"/>
                <w:b/>
                <w:color w:val="auto"/>
                <w:sz w:val="12"/>
                <w:szCs w:val="12"/>
                <w:lang w:val="en-US" w:eastAsia="en-US"/>
              </w:rPr>
              <w:t>/</w:t>
            </w:r>
            <w:r w:rsidRPr="00240495">
              <w:rPr>
                <w:rFonts w:ascii="Times New Roman" w:hAnsi="Times New Roman" w:cs="Times New Roman"/>
                <w:color w:val="auto"/>
                <w:sz w:val="12"/>
                <w:szCs w:val="12"/>
                <w:lang w:val="sq-AL" w:eastAsia="en-US"/>
              </w:rPr>
              <w:t xml:space="preserve">Unë, veterineri zyrtar i poshtëshënuar, vërtetoj se mishi i përshkruar në Pjesën I rrjedh nga kafshë të cilat janë trajtuar në thertore me kërkesat e legjislacionit të Bashkimit për mbrojtjen e kafshëve në momentin e vrasjes ose kërkesat më pak ekuivalente./ </w:t>
            </w:r>
            <w:r w:rsidRPr="00240495">
              <w:rPr>
                <w:rFonts w:ascii="Times New Roman" w:hAnsi="Times New Roman" w:cs="Times New Roman"/>
                <w:i/>
                <w:iCs/>
                <w:color w:val="auto"/>
                <w:sz w:val="12"/>
                <w:szCs w:val="12"/>
                <w:lang w:val="sq-AL" w:eastAsia="en-US"/>
              </w:rPr>
              <w:t xml:space="preserve">Aš, toliau pasirašęs </w:t>
            </w:r>
            <w:r w:rsidR="00394670">
              <w:rPr>
                <w:rFonts w:ascii="Times New Roman" w:hAnsi="Times New Roman" w:cs="Times New Roman"/>
                <w:i/>
                <w:iCs/>
                <w:color w:val="auto"/>
                <w:sz w:val="12"/>
                <w:szCs w:val="12"/>
                <w:lang w:val="sq-AL" w:eastAsia="en-US"/>
              </w:rPr>
              <w:t>valstybinis</w:t>
            </w:r>
            <w:r w:rsidRPr="00240495">
              <w:rPr>
                <w:rFonts w:ascii="Times New Roman" w:hAnsi="Times New Roman" w:cs="Times New Roman"/>
                <w:i/>
                <w:iCs/>
                <w:color w:val="auto"/>
                <w:sz w:val="12"/>
                <w:szCs w:val="12"/>
                <w:lang w:val="sq-AL" w:eastAsia="en-US"/>
              </w:rPr>
              <w:t xml:space="preserve"> veterinarijos gydytojas, patvirtinu, kad I dalyje aprašyta mėsa gauta iš gyvūnų, kurie buvo apdoroti skerdykloje laikantis Sąjungos teisės aktų dėl gyvūnų apsaugos žudymo metu arba bent lygiaverčių reikalavimų.</w:t>
            </w:r>
          </w:p>
        </w:tc>
      </w:tr>
      <w:tr w:rsidR="00BF2E6A" w:rsidRPr="00240495" w14:paraId="1AA09902" w14:textId="77777777" w:rsidTr="00D178B0">
        <w:trPr>
          <w:trHeight w:val="251"/>
        </w:trPr>
        <w:tc>
          <w:tcPr>
            <w:tcW w:w="5000" w:type="pct"/>
            <w:gridSpan w:val="4"/>
            <w:tcBorders>
              <w:top w:val="nil"/>
              <w:left w:val="single" w:sz="4" w:space="0" w:color="auto"/>
              <w:bottom w:val="nil"/>
              <w:right w:val="single" w:sz="4" w:space="0" w:color="auto"/>
            </w:tcBorders>
          </w:tcPr>
          <w:p w14:paraId="59C5F6F9" w14:textId="77777777" w:rsidR="00BF2E6A" w:rsidRPr="00240495" w:rsidRDefault="00BF2E6A" w:rsidP="00D178B0">
            <w:pPr>
              <w:tabs>
                <w:tab w:val="left" w:pos="6748"/>
              </w:tabs>
              <w:jc w:val="both"/>
              <w:rPr>
                <w:rFonts w:ascii="Times New Roman" w:hAnsi="Times New Roman" w:cs="Times New Roman"/>
                <w:b/>
                <w:iCs/>
                <w:color w:val="auto"/>
                <w:sz w:val="12"/>
                <w:szCs w:val="12"/>
                <w:lang w:val="lt-LT"/>
              </w:rPr>
            </w:pPr>
            <w:r w:rsidRPr="00240495">
              <w:rPr>
                <w:rFonts w:ascii="Times New Roman" w:hAnsi="Times New Roman" w:cs="Times New Roman"/>
                <w:b/>
                <w:iCs/>
                <w:color w:val="auto"/>
                <w:sz w:val="12"/>
                <w:szCs w:val="12"/>
              </w:rPr>
              <w:t xml:space="preserve">              </w:t>
            </w:r>
            <w:r w:rsidRPr="00240495">
              <w:rPr>
                <w:rFonts w:ascii="Times New Roman" w:hAnsi="Times New Roman" w:cs="Times New Roman"/>
                <w:b/>
                <w:iCs/>
                <w:color w:val="auto"/>
                <w:sz w:val="12"/>
                <w:szCs w:val="12"/>
                <w:lang w:val="en-GB"/>
              </w:rPr>
              <w:t>/</w:t>
            </w:r>
            <w:proofErr w:type="spellStart"/>
            <w:r w:rsidRPr="00240495">
              <w:rPr>
                <w:rFonts w:ascii="Times New Roman" w:hAnsi="Times New Roman" w:cs="Times New Roman"/>
                <w:b/>
                <w:iCs/>
                <w:color w:val="auto"/>
                <w:sz w:val="12"/>
                <w:szCs w:val="12"/>
                <w:lang w:val="en-GB"/>
              </w:rPr>
              <w:t>Shënime</w:t>
            </w:r>
            <w:proofErr w:type="spellEnd"/>
            <w:r w:rsidRPr="00240495">
              <w:rPr>
                <w:rFonts w:ascii="Times New Roman" w:hAnsi="Times New Roman" w:cs="Times New Roman"/>
                <w:b/>
                <w:iCs/>
                <w:color w:val="auto"/>
                <w:sz w:val="12"/>
                <w:szCs w:val="12"/>
                <w:lang w:val="en-GB"/>
              </w:rPr>
              <w:t xml:space="preserve"> </w:t>
            </w:r>
            <w:r w:rsidRPr="00240495">
              <w:rPr>
                <w:rFonts w:ascii="Times New Roman" w:hAnsi="Times New Roman" w:cs="Times New Roman"/>
                <w:b/>
                <w:iCs/>
                <w:color w:val="auto"/>
                <w:sz w:val="12"/>
                <w:szCs w:val="12"/>
              </w:rPr>
              <w:t>/Notes</w:t>
            </w:r>
            <w:r w:rsidRPr="00240495">
              <w:rPr>
                <w:rFonts w:ascii="Times New Roman" w:hAnsi="Times New Roman" w:cs="Times New Roman"/>
                <w:b/>
                <w:iCs/>
                <w:color w:val="auto"/>
                <w:sz w:val="12"/>
                <w:szCs w:val="12"/>
                <w:lang w:val="lt-LT"/>
              </w:rPr>
              <w:t xml:space="preserve">/ </w:t>
            </w:r>
            <w:r w:rsidRPr="00240495">
              <w:rPr>
                <w:rFonts w:ascii="Times New Roman" w:hAnsi="Times New Roman" w:cs="Times New Roman"/>
                <w:b/>
                <w:i/>
                <w:color w:val="auto"/>
                <w:sz w:val="12"/>
                <w:szCs w:val="12"/>
                <w:lang w:val="lt-LT"/>
              </w:rPr>
              <w:t>Pastabos</w:t>
            </w:r>
          </w:p>
        </w:tc>
      </w:tr>
      <w:tr w:rsidR="00BF2E6A" w:rsidRPr="00240495" w14:paraId="7E89EA29" w14:textId="77777777" w:rsidTr="00D178B0">
        <w:trPr>
          <w:trHeight w:val="147"/>
        </w:trPr>
        <w:tc>
          <w:tcPr>
            <w:tcW w:w="5000" w:type="pct"/>
            <w:gridSpan w:val="4"/>
            <w:tcBorders>
              <w:top w:val="nil"/>
              <w:left w:val="single" w:sz="4" w:space="0" w:color="auto"/>
              <w:bottom w:val="nil"/>
              <w:right w:val="single" w:sz="4" w:space="0" w:color="auto"/>
            </w:tcBorders>
          </w:tcPr>
          <w:p w14:paraId="1E1AA072" w14:textId="77777777" w:rsidR="00BF2E6A" w:rsidRPr="00240495" w:rsidRDefault="00BF2E6A" w:rsidP="00D178B0">
            <w:pPr>
              <w:jc w:val="both"/>
              <w:rPr>
                <w:rFonts w:ascii="Times New Roman" w:hAnsi="Times New Roman" w:cs="Times New Roman"/>
                <w:color w:val="auto"/>
                <w:sz w:val="12"/>
                <w:szCs w:val="12"/>
              </w:rPr>
            </w:pPr>
            <w:r w:rsidRPr="00240495">
              <w:rPr>
                <w:rFonts w:ascii="Times New Roman" w:hAnsi="Times New Roman" w:cs="Times New Roman"/>
                <w:b/>
                <w:color w:val="auto"/>
                <w:sz w:val="12"/>
                <w:szCs w:val="12"/>
              </w:rPr>
              <w:t xml:space="preserve">              </w:t>
            </w:r>
            <w:r w:rsidRPr="00240495">
              <w:rPr>
                <w:rFonts w:ascii="Times New Roman" w:hAnsi="Times New Roman" w:cs="Times New Roman"/>
                <w:b/>
                <w:color w:val="auto"/>
                <w:sz w:val="12"/>
                <w:szCs w:val="12"/>
                <w:lang w:val="en-US"/>
              </w:rPr>
              <w:t xml:space="preserve"> </w:t>
            </w:r>
            <w:r w:rsidRPr="00240495">
              <w:rPr>
                <w:rFonts w:ascii="Times New Roman" w:hAnsi="Times New Roman" w:cs="Times New Roman"/>
                <w:sz w:val="12"/>
                <w:szCs w:val="12"/>
                <w:lang w:val="en-GB"/>
              </w:rPr>
              <w:t>/</w:t>
            </w:r>
            <w:proofErr w:type="spellStart"/>
            <w:r w:rsidRPr="00240495">
              <w:rPr>
                <w:rFonts w:ascii="Times New Roman" w:hAnsi="Times New Roman" w:cs="Times New Roman"/>
                <w:b/>
                <w:color w:val="auto"/>
                <w:sz w:val="12"/>
                <w:szCs w:val="12"/>
                <w:lang w:val="en-US"/>
              </w:rPr>
              <w:t>Pjesa</w:t>
            </w:r>
            <w:proofErr w:type="spellEnd"/>
            <w:r w:rsidRPr="00240495">
              <w:rPr>
                <w:rFonts w:ascii="Times New Roman" w:hAnsi="Times New Roman" w:cs="Times New Roman"/>
                <w:b/>
                <w:color w:val="auto"/>
                <w:sz w:val="12"/>
                <w:szCs w:val="12"/>
                <w:lang w:val="en-US"/>
              </w:rPr>
              <w:t xml:space="preserve"> I /Part I:/ </w:t>
            </w:r>
            <w:proofErr w:type="spellStart"/>
            <w:r w:rsidRPr="00240495">
              <w:rPr>
                <w:rFonts w:ascii="Times New Roman" w:hAnsi="Times New Roman" w:cs="Times New Roman"/>
                <w:b/>
                <w:i/>
                <w:color w:val="auto"/>
                <w:sz w:val="12"/>
                <w:szCs w:val="12"/>
                <w:lang w:val="en-US"/>
              </w:rPr>
              <w:t>Pirma</w:t>
            </w:r>
            <w:proofErr w:type="spellEnd"/>
            <w:r w:rsidRPr="00240495">
              <w:rPr>
                <w:rFonts w:ascii="Times New Roman" w:hAnsi="Times New Roman" w:cs="Times New Roman"/>
                <w:b/>
                <w:i/>
                <w:color w:val="auto"/>
                <w:sz w:val="12"/>
                <w:szCs w:val="12"/>
                <w:lang w:val="en-US"/>
              </w:rPr>
              <w:t xml:space="preserve"> </w:t>
            </w:r>
            <w:proofErr w:type="spellStart"/>
            <w:r w:rsidRPr="00240495">
              <w:rPr>
                <w:rFonts w:ascii="Times New Roman" w:hAnsi="Times New Roman" w:cs="Times New Roman"/>
                <w:b/>
                <w:i/>
                <w:color w:val="auto"/>
                <w:sz w:val="12"/>
                <w:szCs w:val="12"/>
                <w:lang w:val="en-US"/>
              </w:rPr>
              <w:t>dalis</w:t>
            </w:r>
            <w:proofErr w:type="spellEnd"/>
          </w:p>
        </w:tc>
      </w:tr>
      <w:tr w:rsidR="00BF2E6A" w:rsidRPr="00240495" w14:paraId="3913E401" w14:textId="77777777" w:rsidTr="00D178B0">
        <w:trPr>
          <w:trHeight w:val="476"/>
        </w:trPr>
        <w:tc>
          <w:tcPr>
            <w:tcW w:w="255" w:type="pct"/>
            <w:tcBorders>
              <w:top w:val="nil"/>
              <w:left w:val="single" w:sz="4" w:space="0" w:color="auto"/>
              <w:bottom w:val="nil"/>
              <w:right w:val="nil"/>
            </w:tcBorders>
          </w:tcPr>
          <w:p w14:paraId="0BE9224E" w14:textId="77777777" w:rsidR="00BF2E6A" w:rsidRPr="00240495" w:rsidRDefault="00BF2E6A" w:rsidP="00D178B0">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w:t>
            </w:r>
          </w:p>
        </w:tc>
        <w:tc>
          <w:tcPr>
            <w:tcW w:w="4745" w:type="pct"/>
            <w:gridSpan w:val="3"/>
            <w:tcBorders>
              <w:top w:val="nil"/>
              <w:left w:val="nil"/>
              <w:bottom w:val="nil"/>
              <w:right w:val="single" w:sz="4" w:space="0" w:color="auto"/>
            </w:tcBorders>
          </w:tcPr>
          <w:p w14:paraId="09D5C41C" w14:textId="77777777" w:rsidR="00BF2E6A" w:rsidRPr="00240495" w:rsidRDefault="00BF2E6A" w:rsidP="00D178B0">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rPr>
              <w:t>/</w:t>
            </w:r>
            <w:r w:rsidRPr="00240495">
              <w:rPr>
                <w:rFonts w:ascii="Times New Roman" w:hAnsi="Times New Roman" w:cs="Times New Roman"/>
                <w:b/>
                <w:color w:val="auto"/>
                <w:sz w:val="12"/>
                <w:szCs w:val="12"/>
              </w:rPr>
              <w:t xml:space="preserve">Box I.8: </w:t>
            </w:r>
            <w:r w:rsidRPr="00240495">
              <w:rPr>
                <w:rFonts w:ascii="Times New Roman" w:hAnsi="Times New Roman" w:cs="Times New Roman"/>
                <w:b/>
                <w:color w:val="auto"/>
                <w:sz w:val="12"/>
                <w:szCs w:val="12"/>
                <w:lang w:val="en-GB"/>
              </w:rPr>
              <w:t>P</w:t>
            </w:r>
            <w:r w:rsidRPr="00240495">
              <w:rPr>
                <w:rFonts w:ascii="Times New Roman" w:hAnsi="Times New Roman" w:cs="Times New Roman"/>
                <w:b/>
                <w:color w:val="auto"/>
                <w:sz w:val="12"/>
                <w:szCs w:val="12"/>
              </w:rPr>
              <w:t xml:space="preserve">rovide the code </w:t>
            </w:r>
            <w:r w:rsidRPr="00240495">
              <w:rPr>
                <w:rFonts w:ascii="Times New Roman" w:hAnsi="Times New Roman" w:cs="Times New Roman"/>
                <w:b/>
                <w:color w:val="auto"/>
                <w:sz w:val="12"/>
                <w:szCs w:val="12"/>
                <w:lang w:val="en-US"/>
              </w:rPr>
              <w:t xml:space="preserve">for the zone as it appears in a list of third countries and territories adopted by the Commission in accordance with Article 230 (1) of Regulation 2016/429.     or name of the compartment </w:t>
            </w:r>
            <w:r w:rsidRPr="00240495">
              <w:rPr>
                <w:rFonts w:ascii="Times New Roman" w:hAnsi="Times New Roman" w:cs="Times New Roman"/>
                <w:b/>
                <w:color w:val="auto"/>
                <w:sz w:val="12"/>
                <w:szCs w:val="12"/>
              </w:rPr>
              <w:t xml:space="preserve">of origin, if necessary, as defined under code of column 2, Part 1 </w:t>
            </w:r>
            <w:r w:rsidRPr="00240495">
              <w:rPr>
                <w:rFonts w:ascii="Times New Roman" w:hAnsi="Times New Roman" w:cs="Times New Roman"/>
                <w:b/>
                <w:color w:val="auto"/>
                <w:sz w:val="12"/>
                <w:szCs w:val="12"/>
                <w:lang w:val="en-US"/>
              </w:rPr>
              <w:t>to</w:t>
            </w:r>
            <w:r w:rsidRPr="00240495">
              <w:rPr>
                <w:rFonts w:ascii="Times New Roman" w:hAnsi="Times New Roman" w:cs="Times New Roman"/>
                <w:b/>
                <w:color w:val="auto"/>
                <w:sz w:val="12"/>
                <w:szCs w:val="12"/>
              </w:rPr>
              <w:t xml:space="preserve"> Annex I of </w:t>
            </w:r>
            <w:r w:rsidRPr="00240495">
              <w:rPr>
                <w:rFonts w:ascii="Times New Roman" w:hAnsi="Times New Roman" w:cs="Times New Roman"/>
                <w:b/>
                <w:color w:val="auto"/>
                <w:sz w:val="12"/>
                <w:szCs w:val="12"/>
                <w:lang w:val="en-US"/>
              </w:rPr>
              <w:t>Regulation (EC) No 798/2008</w:t>
            </w:r>
            <w:r w:rsidRPr="00240495">
              <w:rPr>
                <w:rFonts w:ascii="Times New Roman" w:hAnsi="Times New Roman" w:cs="Times New Roman"/>
                <w:color w:val="auto"/>
                <w:sz w:val="12"/>
                <w:szCs w:val="12"/>
                <w:lang w:val="en-US"/>
              </w:rPr>
              <w:t xml:space="preserve">. </w:t>
            </w:r>
          </w:p>
          <w:p w14:paraId="68D11B5E" w14:textId="0EFA695A" w:rsidR="00BF2E6A" w:rsidRPr="00240495" w:rsidRDefault="00BF2E6A" w:rsidP="00D178B0">
            <w:pPr>
              <w:jc w:val="both"/>
              <w:rPr>
                <w:rFonts w:ascii="Times New Roman" w:hAnsi="Times New Roman" w:cs="Times New Roman"/>
                <w:color w:val="auto"/>
                <w:sz w:val="12"/>
                <w:szCs w:val="12"/>
                <w:lang w:val="sq-AL"/>
              </w:rPr>
            </w:pPr>
            <w:r w:rsidRPr="00240495">
              <w:rPr>
                <w:rFonts w:ascii="Times New Roman" w:hAnsi="Times New Roman" w:cs="Times New Roman"/>
                <w:color w:val="auto"/>
                <w:sz w:val="12"/>
                <w:szCs w:val="12"/>
                <w:lang w:val="en-US"/>
              </w:rPr>
              <w:t>/</w:t>
            </w:r>
            <w:proofErr w:type="spellStart"/>
            <w:r w:rsidRPr="00240495">
              <w:rPr>
                <w:rFonts w:ascii="Times New Roman" w:hAnsi="Times New Roman" w:cs="Times New Roman"/>
                <w:color w:val="auto"/>
                <w:sz w:val="12"/>
                <w:szCs w:val="12"/>
                <w:lang w:val="en-US"/>
              </w:rPr>
              <w:t>Seksioni</w:t>
            </w:r>
            <w:proofErr w:type="spellEnd"/>
            <w:r w:rsidRPr="00240495">
              <w:rPr>
                <w:rFonts w:ascii="Times New Roman" w:hAnsi="Times New Roman" w:cs="Times New Roman"/>
                <w:color w:val="auto"/>
                <w:sz w:val="12"/>
                <w:szCs w:val="12"/>
                <w:lang w:val="en-US"/>
              </w:rPr>
              <w:t xml:space="preserve"> I.8: </w:t>
            </w:r>
            <w:r w:rsidRPr="00240495">
              <w:rPr>
                <w:rFonts w:ascii="Times New Roman" w:hAnsi="Times New Roman" w:cs="Times New Roman"/>
                <w:color w:val="auto"/>
                <w:sz w:val="12"/>
                <w:szCs w:val="12"/>
                <w:lang w:val="sq-AL"/>
              </w:rPr>
              <w:t>Jepni kodin për zonën siç shfaqet në listën e vendeve dhe territoreve të treta të miratuar nga Komisioni në përputhje me nenin 230 (1) të Rregullores 2016/429. ose emri i ndarjes së origjinës, nëse është e nevojshme, siç përcaktohet në kodin e kolonës 2, Pjesa 1 e Aneksit I të Rregullores (KE) Nr. 798/2008/</w:t>
            </w:r>
            <w:r w:rsidRPr="00240495">
              <w:rPr>
                <w:rFonts w:ascii="Times New Roman" w:hAnsi="Times New Roman" w:cs="Times New Roman"/>
              </w:rPr>
              <w:t xml:space="preserve"> </w:t>
            </w:r>
            <w:r w:rsidRPr="00240495">
              <w:rPr>
                <w:rFonts w:ascii="Times New Roman" w:hAnsi="Times New Roman" w:cs="Times New Roman"/>
                <w:i/>
                <w:iCs/>
                <w:color w:val="auto"/>
                <w:sz w:val="12"/>
                <w:szCs w:val="12"/>
                <w:lang w:val="sq-AL"/>
              </w:rPr>
              <w:t xml:space="preserve">I.8 langelis: pateikite zonos kodą, pateiktą trečiųjų šalių ir teritorijų sąraše, kurį Komisija patvirtino pagal Reglamento 2016/429 230 straipsnio 1 dalį. arba kilmės </w:t>
            </w:r>
            <w:r w:rsidR="006F76DE">
              <w:rPr>
                <w:rFonts w:ascii="Times New Roman" w:hAnsi="Times New Roman" w:cs="Times New Roman"/>
                <w:i/>
                <w:iCs/>
                <w:color w:val="auto"/>
                <w:sz w:val="12"/>
                <w:szCs w:val="12"/>
                <w:lang w:val="sq-AL"/>
              </w:rPr>
              <w:t>kompartmento</w:t>
            </w:r>
            <w:r w:rsidR="006F76DE" w:rsidRPr="00240495">
              <w:rPr>
                <w:rFonts w:ascii="Times New Roman" w:hAnsi="Times New Roman" w:cs="Times New Roman"/>
                <w:i/>
                <w:iCs/>
                <w:color w:val="auto"/>
                <w:sz w:val="12"/>
                <w:szCs w:val="12"/>
                <w:lang w:val="sq-AL"/>
              </w:rPr>
              <w:t xml:space="preserve"> </w:t>
            </w:r>
            <w:r w:rsidRPr="00240495">
              <w:rPr>
                <w:rFonts w:ascii="Times New Roman" w:hAnsi="Times New Roman" w:cs="Times New Roman"/>
                <w:i/>
                <w:iCs/>
                <w:color w:val="auto"/>
                <w:sz w:val="12"/>
                <w:szCs w:val="12"/>
                <w:lang w:val="sq-AL"/>
              </w:rPr>
              <w:t>pavadinimas, jei reikia, kaip apibrėžta Reglamento (EB) Nr. 798/2008 I priedo 1 dalies 2 stulpelio kode.</w:t>
            </w:r>
          </w:p>
        </w:tc>
      </w:tr>
      <w:tr w:rsidR="00BF2E6A" w:rsidRPr="00240495" w14:paraId="7DF6DF08" w14:textId="77777777" w:rsidTr="00D178B0">
        <w:trPr>
          <w:trHeight w:val="278"/>
        </w:trPr>
        <w:tc>
          <w:tcPr>
            <w:tcW w:w="255" w:type="pct"/>
            <w:tcBorders>
              <w:top w:val="nil"/>
              <w:left w:val="single" w:sz="4" w:space="0" w:color="auto"/>
              <w:bottom w:val="nil"/>
              <w:right w:val="nil"/>
            </w:tcBorders>
          </w:tcPr>
          <w:p w14:paraId="4B1EC1B2" w14:textId="77777777" w:rsidR="00BF2E6A" w:rsidRPr="00240495" w:rsidRDefault="00BF2E6A" w:rsidP="00D178B0">
            <w:pPr>
              <w:jc w:val="both"/>
              <w:rPr>
                <w:rFonts w:ascii="Times New Roman" w:hAnsi="Times New Roman" w:cs="Times New Roman"/>
                <w:color w:val="auto"/>
                <w:sz w:val="12"/>
                <w:szCs w:val="12"/>
              </w:rPr>
            </w:pPr>
            <w:r w:rsidRPr="00240495">
              <w:rPr>
                <w:rFonts w:ascii="Times New Roman" w:hAnsi="Times New Roman" w:cs="Times New Roman"/>
                <w:color w:val="auto"/>
                <w:sz w:val="12"/>
                <w:szCs w:val="12"/>
              </w:rPr>
              <w:t>-</w:t>
            </w:r>
          </w:p>
        </w:tc>
        <w:tc>
          <w:tcPr>
            <w:tcW w:w="4745" w:type="pct"/>
            <w:gridSpan w:val="3"/>
            <w:tcBorders>
              <w:top w:val="nil"/>
              <w:left w:val="nil"/>
              <w:bottom w:val="nil"/>
              <w:right w:val="single" w:sz="4" w:space="0" w:color="auto"/>
            </w:tcBorders>
          </w:tcPr>
          <w:p w14:paraId="75F9A081" w14:textId="77777777" w:rsidR="00BF2E6A" w:rsidRPr="00240495" w:rsidRDefault="00BF2E6A" w:rsidP="00D178B0">
            <w:pPr>
              <w:jc w:val="both"/>
              <w:rPr>
                <w:rFonts w:ascii="Times New Roman" w:hAnsi="Times New Roman" w:cs="Times New Roman"/>
                <w:color w:val="auto"/>
                <w:sz w:val="12"/>
                <w:szCs w:val="12"/>
                <w:lang w:val="en-US"/>
              </w:rPr>
            </w:pPr>
          </w:p>
          <w:p w14:paraId="048F62B6" w14:textId="77777777" w:rsidR="00BF2E6A" w:rsidRPr="00240495" w:rsidRDefault="00BF2E6A" w:rsidP="00D178B0">
            <w:pPr>
              <w:jc w:val="both"/>
              <w:rPr>
                <w:rFonts w:ascii="Times New Roman" w:hAnsi="Times New Roman" w:cs="Times New Roman"/>
                <w:color w:val="auto"/>
                <w:sz w:val="12"/>
                <w:szCs w:val="12"/>
                <w:lang w:val="en-GB"/>
              </w:rPr>
            </w:pPr>
            <w:r w:rsidRPr="00240495">
              <w:rPr>
                <w:rFonts w:ascii="Times New Roman" w:hAnsi="Times New Roman" w:cs="Times New Roman"/>
                <w:b/>
                <w:color w:val="auto"/>
                <w:sz w:val="12"/>
                <w:szCs w:val="12"/>
              </w:rPr>
              <w:t>/Box I.11:</w:t>
            </w:r>
            <w:r w:rsidRPr="00240495">
              <w:rPr>
                <w:rFonts w:ascii="Times New Roman" w:hAnsi="Times New Roman" w:cs="Times New Roman"/>
                <w:color w:val="auto"/>
                <w:sz w:val="12"/>
                <w:szCs w:val="12"/>
              </w:rPr>
              <w:t xml:space="preserve">  </w:t>
            </w:r>
            <w:r w:rsidRPr="00240495">
              <w:rPr>
                <w:rFonts w:ascii="Times New Roman" w:hAnsi="Times New Roman" w:cs="Times New Roman"/>
                <w:b/>
                <w:color w:val="auto"/>
                <w:sz w:val="12"/>
                <w:szCs w:val="12"/>
              </w:rPr>
              <w:t xml:space="preserve">Name, address and approval number of </w:t>
            </w:r>
            <w:r w:rsidRPr="00240495">
              <w:rPr>
                <w:rFonts w:ascii="Times New Roman" w:hAnsi="Times New Roman" w:cs="Times New Roman"/>
                <w:b/>
                <w:color w:val="auto"/>
                <w:sz w:val="12"/>
                <w:szCs w:val="12"/>
                <w:lang w:val="en-US"/>
              </w:rPr>
              <w:t>the establishment of dispatch</w:t>
            </w:r>
            <w:r w:rsidRPr="00240495">
              <w:rPr>
                <w:rFonts w:ascii="Times New Roman" w:hAnsi="Times New Roman" w:cs="Times New Roman"/>
                <w:color w:val="auto"/>
                <w:sz w:val="12"/>
                <w:szCs w:val="12"/>
                <w:lang w:val="en-US"/>
              </w:rPr>
              <w:t xml:space="preserve">. </w:t>
            </w:r>
            <w:r w:rsidRPr="00240495">
              <w:rPr>
                <w:rFonts w:ascii="Times New Roman" w:hAnsi="Times New Roman" w:cs="Times New Roman"/>
                <w:color w:val="auto"/>
                <w:sz w:val="12"/>
                <w:szCs w:val="12"/>
              </w:rPr>
              <w:t xml:space="preserve"> </w:t>
            </w:r>
          </w:p>
          <w:p w14:paraId="0BCA9EB0" w14:textId="77777777" w:rsidR="00BF2E6A" w:rsidRPr="00240495" w:rsidRDefault="00BF2E6A" w:rsidP="00D178B0">
            <w:pPr>
              <w:jc w:val="both"/>
              <w:rPr>
                <w:rFonts w:ascii="Times New Roman" w:hAnsi="Times New Roman" w:cs="Times New Roman"/>
                <w:color w:val="auto"/>
                <w:sz w:val="12"/>
                <w:szCs w:val="12"/>
                <w:lang w:val="en-US"/>
              </w:rPr>
            </w:pPr>
            <w:r w:rsidRPr="00FE50DB">
              <w:rPr>
                <w:rFonts w:ascii="Times New Roman" w:hAnsi="Times New Roman" w:cs="Times New Roman"/>
                <w:color w:val="auto"/>
                <w:sz w:val="12"/>
                <w:szCs w:val="12"/>
                <w:lang w:val="de-DE"/>
              </w:rPr>
              <w:t>/Seksioni I.11: Emrin,adresen dhe numrin aprovues te stabilimentit te dergimit./</w:t>
            </w:r>
            <w:r w:rsidRPr="00240495">
              <w:rPr>
                <w:rFonts w:ascii="Times New Roman" w:hAnsi="Times New Roman" w:cs="Times New Roman"/>
              </w:rPr>
              <w:t xml:space="preserve"> </w:t>
            </w:r>
            <w:r w:rsidRPr="00240495">
              <w:rPr>
                <w:rFonts w:ascii="Times New Roman" w:hAnsi="Times New Roman" w:cs="Times New Roman"/>
                <w:i/>
                <w:iCs/>
                <w:color w:val="auto"/>
                <w:sz w:val="12"/>
                <w:szCs w:val="12"/>
                <w:lang w:val="en-US"/>
              </w:rPr>
              <w:t xml:space="preserve">I.11 </w:t>
            </w:r>
            <w:proofErr w:type="spellStart"/>
            <w:r w:rsidRPr="00240495">
              <w:rPr>
                <w:rFonts w:ascii="Times New Roman" w:hAnsi="Times New Roman" w:cs="Times New Roman"/>
                <w:i/>
                <w:iCs/>
                <w:color w:val="auto"/>
                <w:sz w:val="12"/>
                <w:szCs w:val="12"/>
                <w:lang w:val="en-US"/>
              </w:rPr>
              <w:t>langelis</w:t>
            </w:r>
            <w:proofErr w:type="spellEnd"/>
            <w:r w:rsidRPr="00240495">
              <w:rPr>
                <w:rFonts w:ascii="Times New Roman" w:hAnsi="Times New Roman" w:cs="Times New Roman"/>
                <w:i/>
                <w:iCs/>
                <w:color w:val="auto"/>
                <w:sz w:val="12"/>
                <w:szCs w:val="12"/>
                <w:lang w:val="en-US"/>
              </w:rPr>
              <w:t xml:space="preserve">: </w:t>
            </w:r>
            <w:proofErr w:type="spellStart"/>
            <w:r w:rsidRPr="00240495">
              <w:rPr>
                <w:rFonts w:ascii="Times New Roman" w:hAnsi="Times New Roman" w:cs="Times New Roman"/>
                <w:i/>
                <w:iCs/>
                <w:color w:val="auto"/>
                <w:sz w:val="12"/>
                <w:szCs w:val="12"/>
                <w:lang w:val="en-US"/>
              </w:rPr>
              <w:t>išsiuntimo</w:t>
            </w:r>
            <w:proofErr w:type="spellEnd"/>
            <w:r w:rsidRPr="00240495">
              <w:rPr>
                <w:rFonts w:ascii="Times New Roman" w:hAnsi="Times New Roman" w:cs="Times New Roman"/>
                <w:i/>
                <w:iCs/>
                <w:color w:val="auto"/>
                <w:sz w:val="12"/>
                <w:szCs w:val="12"/>
                <w:lang w:val="en-US"/>
              </w:rPr>
              <w:t xml:space="preserve"> </w:t>
            </w:r>
            <w:proofErr w:type="spellStart"/>
            <w:r w:rsidRPr="00240495">
              <w:rPr>
                <w:rFonts w:ascii="Times New Roman" w:hAnsi="Times New Roman" w:cs="Times New Roman"/>
                <w:i/>
                <w:iCs/>
                <w:color w:val="auto"/>
                <w:sz w:val="12"/>
                <w:szCs w:val="12"/>
                <w:lang w:val="en-US"/>
              </w:rPr>
              <w:t>įmonės</w:t>
            </w:r>
            <w:proofErr w:type="spellEnd"/>
            <w:r w:rsidRPr="00240495">
              <w:rPr>
                <w:rFonts w:ascii="Times New Roman" w:hAnsi="Times New Roman" w:cs="Times New Roman"/>
                <w:i/>
                <w:iCs/>
                <w:color w:val="auto"/>
                <w:sz w:val="12"/>
                <w:szCs w:val="12"/>
                <w:lang w:val="en-US"/>
              </w:rPr>
              <w:t xml:space="preserve"> </w:t>
            </w:r>
            <w:proofErr w:type="spellStart"/>
            <w:r w:rsidRPr="00240495">
              <w:rPr>
                <w:rFonts w:ascii="Times New Roman" w:hAnsi="Times New Roman" w:cs="Times New Roman"/>
                <w:i/>
                <w:iCs/>
                <w:color w:val="auto"/>
                <w:sz w:val="12"/>
                <w:szCs w:val="12"/>
                <w:lang w:val="en-US"/>
              </w:rPr>
              <w:t>pavadinimas</w:t>
            </w:r>
            <w:proofErr w:type="spellEnd"/>
            <w:r w:rsidRPr="00240495">
              <w:rPr>
                <w:rFonts w:ascii="Times New Roman" w:hAnsi="Times New Roman" w:cs="Times New Roman"/>
                <w:i/>
                <w:iCs/>
                <w:color w:val="auto"/>
                <w:sz w:val="12"/>
                <w:szCs w:val="12"/>
                <w:lang w:val="en-US"/>
              </w:rPr>
              <w:t xml:space="preserve">, </w:t>
            </w:r>
            <w:proofErr w:type="spellStart"/>
            <w:r w:rsidRPr="00240495">
              <w:rPr>
                <w:rFonts w:ascii="Times New Roman" w:hAnsi="Times New Roman" w:cs="Times New Roman"/>
                <w:i/>
                <w:iCs/>
                <w:color w:val="auto"/>
                <w:sz w:val="12"/>
                <w:szCs w:val="12"/>
                <w:lang w:val="en-US"/>
              </w:rPr>
              <w:t>adresas</w:t>
            </w:r>
            <w:proofErr w:type="spellEnd"/>
            <w:r w:rsidRPr="00240495">
              <w:rPr>
                <w:rFonts w:ascii="Times New Roman" w:hAnsi="Times New Roman" w:cs="Times New Roman"/>
                <w:i/>
                <w:iCs/>
                <w:color w:val="auto"/>
                <w:sz w:val="12"/>
                <w:szCs w:val="12"/>
                <w:lang w:val="en-US"/>
              </w:rPr>
              <w:t xml:space="preserve"> ir </w:t>
            </w:r>
            <w:proofErr w:type="spellStart"/>
            <w:r w:rsidRPr="00240495">
              <w:rPr>
                <w:rFonts w:ascii="Times New Roman" w:hAnsi="Times New Roman" w:cs="Times New Roman"/>
                <w:i/>
                <w:iCs/>
                <w:color w:val="auto"/>
                <w:sz w:val="12"/>
                <w:szCs w:val="12"/>
                <w:lang w:val="en-US"/>
              </w:rPr>
              <w:t>patvirtinimo</w:t>
            </w:r>
            <w:proofErr w:type="spellEnd"/>
            <w:r w:rsidRPr="00240495">
              <w:rPr>
                <w:rFonts w:ascii="Times New Roman" w:hAnsi="Times New Roman" w:cs="Times New Roman"/>
                <w:i/>
                <w:iCs/>
                <w:color w:val="auto"/>
                <w:sz w:val="12"/>
                <w:szCs w:val="12"/>
                <w:lang w:val="en-US"/>
              </w:rPr>
              <w:t xml:space="preserve"> </w:t>
            </w:r>
            <w:proofErr w:type="spellStart"/>
            <w:r w:rsidRPr="00240495">
              <w:rPr>
                <w:rFonts w:ascii="Times New Roman" w:hAnsi="Times New Roman" w:cs="Times New Roman"/>
                <w:i/>
                <w:iCs/>
                <w:color w:val="auto"/>
                <w:sz w:val="12"/>
                <w:szCs w:val="12"/>
                <w:lang w:val="en-US"/>
              </w:rPr>
              <w:t>numeris</w:t>
            </w:r>
            <w:proofErr w:type="spellEnd"/>
            <w:r w:rsidRPr="00240495">
              <w:rPr>
                <w:rFonts w:ascii="Times New Roman" w:hAnsi="Times New Roman" w:cs="Times New Roman"/>
                <w:i/>
                <w:iCs/>
                <w:color w:val="auto"/>
                <w:sz w:val="12"/>
                <w:szCs w:val="12"/>
                <w:lang w:val="en-US"/>
              </w:rPr>
              <w:t>.</w:t>
            </w:r>
          </w:p>
          <w:p w14:paraId="77366CBF" w14:textId="77777777" w:rsidR="00BF2E6A" w:rsidRPr="00240495" w:rsidRDefault="00BF2E6A" w:rsidP="00D178B0">
            <w:pPr>
              <w:jc w:val="both"/>
              <w:rPr>
                <w:rFonts w:ascii="Times New Roman" w:hAnsi="Times New Roman" w:cs="Times New Roman"/>
                <w:color w:val="auto"/>
                <w:sz w:val="12"/>
                <w:szCs w:val="12"/>
                <w:lang w:val="en-US"/>
              </w:rPr>
            </w:pPr>
          </w:p>
        </w:tc>
      </w:tr>
      <w:tr w:rsidR="00BF2E6A" w:rsidRPr="00240495" w14:paraId="5210DA0B" w14:textId="77777777" w:rsidTr="00D178B0">
        <w:trPr>
          <w:trHeight w:val="521"/>
        </w:trPr>
        <w:tc>
          <w:tcPr>
            <w:tcW w:w="255" w:type="pct"/>
            <w:tcBorders>
              <w:top w:val="nil"/>
              <w:left w:val="single" w:sz="4" w:space="0" w:color="auto"/>
              <w:bottom w:val="nil"/>
              <w:right w:val="nil"/>
            </w:tcBorders>
          </w:tcPr>
          <w:p w14:paraId="02D73BA8" w14:textId="77777777" w:rsidR="00BF2E6A" w:rsidRPr="00240495" w:rsidRDefault="00BF2E6A" w:rsidP="00D178B0">
            <w:pPr>
              <w:jc w:val="both"/>
              <w:rPr>
                <w:rFonts w:ascii="Times New Roman" w:hAnsi="Times New Roman" w:cs="Times New Roman"/>
                <w:color w:val="auto"/>
                <w:sz w:val="12"/>
                <w:szCs w:val="12"/>
              </w:rPr>
            </w:pPr>
            <w:r w:rsidRPr="00240495">
              <w:rPr>
                <w:rFonts w:ascii="Times New Roman" w:hAnsi="Times New Roman" w:cs="Times New Roman"/>
                <w:color w:val="auto"/>
                <w:sz w:val="12"/>
                <w:szCs w:val="12"/>
              </w:rPr>
              <w:t>-</w:t>
            </w:r>
          </w:p>
        </w:tc>
        <w:tc>
          <w:tcPr>
            <w:tcW w:w="4745" w:type="pct"/>
            <w:gridSpan w:val="3"/>
            <w:tcBorders>
              <w:top w:val="nil"/>
              <w:left w:val="nil"/>
              <w:bottom w:val="nil"/>
              <w:right w:val="single" w:sz="4" w:space="0" w:color="auto"/>
            </w:tcBorders>
          </w:tcPr>
          <w:p w14:paraId="1618585A" w14:textId="77777777" w:rsidR="00BF2E6A" w:rsidRPr="00240495" w:rsidRDefault="00BF2E6A" w:rsidP="00D178B0">
            <w:pPr>
              <w:jc w:val="both"/>
              <w:rPr>
                <w:rFonts w:ascii="Times New Roman" w:hAnsi="Times New Roman" w:cs="Times New Roman"/>
                <w:b/>
                <w:color w:val="auto"/>
                <w:sz w:val="12"/>
                <w:szCs w:val="12"/>
                <w:lang w:val="en-US"/>
              </w:rPr>
            </w:pPr>
            <w:r w:rsidRPr="00240495">
              <w:rPr>
                <w:rFonts w:ascii="Times New Roman" w:hAnsi="Times New Roman" w:cs="Times New Roman"/>
                <w:b/>
                <w:color w:val="auto"/>
                <w:sz w:val="12"/>
                <w:szCs w:val="12"/>
              </w:rPr>
              <w:t>/Box I.15: Indicate the registration number(s) of railway wagons and lorries, the names of ships and, if  known, the flight numbers of aircraft. In the case of transport in containers or bo</w:t>
            </w:r>
            <w:r w:rsidRPr="00240495">
              <w:rPr>
                <w:rFonts w:ascii="Times New Roman" w:hAnsi="Times New Roman" w:cs="Times New Roman"/>
                <w:b/>
                <w:color w:val="auto"/>
                <w:sz w:val="12"/>
                <w:szCs w:val="12"/>
                <w:lang w:val="en-US"/>
              </w:rPr>
              <w:t>x</w:t>
            </w:r>
            <w:r w:rsidRPr="00240495">
              <w:rPr>
                <w:rFonts w:ascii="Times New Roman" w:hAnsi="Times New Roman" w:cs="Times New Roman"/>
                <w:b/>
                <w:color w:val="auto"/>
                <w:sz w:val="12"/>
                <w:szCs w:val="12"/>
              </w:rPr>
              <w:t xml:space="preserve">es, the total number of these and their registration and </w:t>
            </w:r>
            <w:r w:rsidRPr="00240495">
              <w:rPr>
                <w:rFonts w:ascii="Times New Roman" w:hAnsi="Times New Roman" w:cs="Times New Roman"/>
                <w:b/>
                <w:color w:val="auto"/>
                <w:sz w:val="12"/>
                <w:szCs w:val="12"/>
                <w:lang w:val="en-US"/>
              </w:rPr>
              <w:t>where there is a serial number of the seal it has to be indicated in box I</w:t>
            </w:r>
            <w:r w:rsidRPr="00240495">
              <w:rPr>
                <w:rFonts w:ascii="Times New Roman" w:hAnsi="Times New Roman" w:cs="Times New Roman"/>
                <w:b/>
                <w:color w:val="auto"/>
                <w:sz w:val="12"/>
                <w:szCs w:val="12"/>
              </w:rPr>
              <w:t>.23</w:t>
            </w:r>
            <w:r w:rsidRPr="00240495">
              <w:rPr>
                <w:rFonts w:ascii="Times New Roman" w:hAnsi="Times New Roman" w:cs="Times New Roman"/>
                <w:b/>
                <w:color w:val="auto"/>
                <w:sz w:val="12"/>
                <w:szCs w:val="12"/>
                <w:lang w:val="en-US"/>
              </w:rPr>
              <w:t>.</w:t>
            </w:r>
          </w:p>
          <w:p w14:paraId="3F0230A4" w14:textId="37A860C9" w:rsidR="00BF2E6A" w:rsidRPr="00240495" w:rsidRDefault="00BF2E6A" w:rsidP="00D178B0">
            <w:pPr>
              <w:jc w:val="both"/>
              <w:rPr>
                <w:rFonts w:ascii="Times New Roman" w:hAnsi="Times New Roman" w:cs="Times New Roman"/>
                <w:bCs/>
                <w:color w:val="auto"/>
                <w:sz w:val="12"/>
                <w:szCs w:val="12"/>
                <w:lang w:val="en-US"/>
              </w:rPr>
            </w:pPr>
            <w:r w:rsidRPr="00240495">
              <w:rPr>
                <w:rFonts w:ascii="Times New Roman" w:hAnsi="Times New Roman" w:cs="Times New Roman"/>
                <w:bCs/>
                <w:color w:val="auto"/>
                <w:sz w:val="12"/>
                <w:szCs w:val="12"/>
                <w:lang w:val="sq-AL"/>
              </w:rPr>
              <w:t>/Seksioni I.15: Tregoni numrin (at) e regjistrimit te vagonëve hekurudhor ,kamionëve dhe emrat e anijeve dhe nëse dihet numrin e fluturimit te aeroplanit .Ne rast te transportit me kontejnerë apo kuti ,numrin e përgjithshëm te tyre ,regjistrimin e tyre si dhe numrin serial te vulës (plumbçes)/</w:t>
            </w:r>
            <w:r w:rsidRPr="00240495">
              <w:rPr>
                <w:rFonts w:ascii="Times New Roman" w:hAnsi="Times New Roman" w:cs="Times New Roman"/>
              </w:rPr>
              <w:t xml:space="preserve"> </w:t>
            </w:r>
            <w:r w:rsidRPr="00240495">
              <w:rPr>
                <w:rFonts w:ascii="Times New Roman" w:hAnsi="Times New Roman" w:cs="Times New Roman"/>
                <w:bCs/>
                <w:i/>
                <w:iCs/>
                <w:color w:val="auto"/>
                <w:sz w:val="12"/>
                <w:szCs w:val="12"/>
                <w:lang w:val="en-US"/>
              </w:rPr>
              <w:t xml:space="preserve">I.15 </w:t>
            </w:r>
            <w:proofErr w:type="spellStart"/>
            <w:r w:rsidRPr="00240495">
              <w:rPr>
                <w:rFonts w:ascii="Times New Roman" w:hAnsi="Times New Roman" w:cs="Times New Roman"/>
                <w:bCs/>
                <w:i/>
                <w:iCs/>
                <w:color w:val="auto"/>
                <w:sz w:val="12"/>
                <w:szCs w:val="12"/>
                <w:lang w:val="en-US"/>
              </w:rPr>
              <w:t>langelis</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nurodyti</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geležinkelio</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vagonų</w:t>
            </w:r>
            <w:proofErr w:type="spellEnd"/>
            <w:r w:rsidRPr="00240495">
              <w:rPr>
                <w:rFonts w:ascii="Times New Roman" w:hAnsi="Times New Roman" w:cs="Times New Roman"/>
                <w:bCs/>
                <w:i/>
                <w:iCs/>
                <w:color w:val="auto"/>
                <w:sz w:val="12"/>
                <w:szCs w:val="12"/>
                <w:lang w:val="en-US"/>
              </w:rPr>
              <w:t xml:space="preserve"> ir </w:t>
            </w:r>
            <w:proofErr w:type="spellStart"/>
            <w:r w:rsidRPr="00240495">
              <w:rPr>
                <w:rFonts w:ascii="Times New Roman" w:hAnsi="Times New Roman" w:cs="Times New Roman"/>
                <w:bCs/>
                <w:i/>
                <w:iCs/>
                <w:color w:val="auto"/>
                <w:sz w:val="12"/>
                <w:szCs w:val="12"/>
                <w:lang w:val="en-US"/>
              </w:rPr>
              <w:t>sunkvežimių</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registracijos</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numerį</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ius</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laivų</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pavadinimus</w:t>
            </w:r>
            <w:proofErr w:type="spellEnd"/>
            <w:r w:rsidRPr="00240495">
              <w:rPr>
                <w:rFonts w:ascii="Times New Roman" w:hAnsi="Times New Roman" w:cs="Times New Roman"/>
                <w:bCs/>
                <w:i/>
                <w:iCs/>
                <w:color w:val="auto"/>
                <w:sz w:val="12"/>
                <w:szCs w:val="12"/>
                <w:lang w:val="en-US"/>
              </w:rPr>
              <w:t xml:space="preserve"> ir, </w:t>
            </w:r>
            <w:proofErr w:type="spellStart"/>
            <w:r w:rsidRPr="00240495">
              <w:rPr>
                <w:rFonts w:ascii="Times New Roman" w:hAnsi="Times New Roman" w:cs="Times New Roman"/>
                <w:bCs/>
                <w:i/>
                <w:iCs/>
                <w:color w:val="auto"/>
                <w:sz w:val="12"/>
                <w:szCs w:val="12"/>
                <w:lang w:val="en-US"/>
              </w:rPr>
              <w:t>jei</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žinomi</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orlaivių</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skrydžių</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numerius</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Vežant</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konteineriuose</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arba</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dėžėse</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bendras</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jų</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skaičius</w:t>
            </w:r>
            <w:proofErr w:type="spellEnd"/>
            <w:r w:rsidRPr="00240495">
              <w:rPr>
                <w:rFonts w:ascii="Times New Roman" w:hAnsi="Times New Roman" w:cs="Times New Roman"/>
                <w:bCs/>
                <w:i/>
                <w:iCs/>
                <w:color w:val="auto"/>
                <w:sz w:val="12"/>
                <w:szCs w:val="12"/>
                <w:lang w:val="en-US"/>
              </w:rPr>
              <w:t xml:space="preserve"> ir </w:t>
            </w:r>
            <w:proofErr w:type="spellStart"/>
            <w:r w:rsidRPr="00240495">
              <w:rPr>
                <w:rFonts w:ascii="Times New Roman" w:hAnsi="Times New Roman" w:cs="Times New Roman"/>
                <w:bCs/>
                <w:i/>
                <w:iCs/>
                <w:color w:val="auto"/>
                <w:sz w:val="12"/>
                <w:szCs w:val="12"/>
                <w:lang w:val="en-US"/>
              </w:rPr>
              <w:t>jų</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registracija</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bei</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jei</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yra</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plombos</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serijos</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numeris</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turi</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būti</w:t>
            </w:r>
            <w:proofErr w:type="spellEnd"/>
            <w:r w:rsidRPr="00240495">
              <w:rPr>
                <w:rFonts w:ascii="Times New Roman" w:hAnsi="Times New Roman" w:cs="Times New Roman"/>
                <w:bCs/>
                <w:i/>
                <w:iCs/>
                <w:color w:val="auto"/>
                <w:sz w:val="12"/>
                <w:szCs w:val="12"/>
                <w:lang w:val="en-US"/>
              </w:rPr>
              <w:t xml:space="preserve"> </w:t>
            </w:r>
            <w:proofErr w:type="spellStart"/>
            <w:r w:rsidRPr="00240495">
              <w:rPr>
                <w:rFonts w:ascii="Times New Roman" w:hAnsi="Times New Roman" w:cs="Times New Roman"/>
                <w:bCs/>
                <w:i/>
                <w:iCs/>
                <w:color w:val="auto"/>
                <w:sz w:val="12"/>
                <w:szCs w:val="12"/>
                <w:lang w:val="en-US"/>
              </w:rPr>
              <w:t>nurodyta</w:t>
            </w:r>
            <w:proofErr w:type="spellEnd"/>
            <w:r w:rsidRPr="00240495">
              <w:rPr>
                <w:rFonts w:ascii="Times New Roman" w:hAnsi="Times New Roman" w:cs="Times New Roman"/>
                <w:bCs/>
                <w:i/>
                <w:iCs/>
                <w:color w:val="auto"/>
                <w:sz w:val="12"/>
                <w:szCs w:val="12"/>
                <w:lang w:val="en-US"/>
              </w:rPr>
              <w:t xml:space="preserve"> I.23 </w:t>
            </w:r>
            <w:proofErr w:type="spellStart"/>
            <w:r w:rsidRPr="00240495">
              <w:rPr>
                <w:rFonts w:ascii="Times New Roman" w:hAnsi="Times New Roman" w:cs="Times New Roman"/>
                <w:bCs/>
                <w:i/>
                <w:iCs/>
                <w:color w:val="auto"/>
                <w:sz w:val="12"/>
                <w:szCs w:val="12"/>
                <w:lang w:val="en-US"/>
              </w:rPr>
              <w:t>langelyje</w:t>
            </w:r>
            <w:proofErr w:type="spellEnd"/>
            <w:r w:rsidRPr="00240495">
              <w:rPr>
                <w:rFonts w:ascii="Times New Roman" w:hAnsi="Times New Roman" w:cs="Times New Roman"/>
                <w:bCs/>
                <w:i/>
                <w:iCs/>
                <w:color w:val="auto"/>
                <w:sz w:val="12"/>
                <w:szCs w:val="12"/>
                <w:lang w:val="en-US"/>
              </w:rPr>
              <w:t>.</w:t>
            </w:r>
          </w:p>
        </w:tc>
      </w:tr>
      <w:tr w:rsidR="00BF2E6A" w:rsidRPr="00240495" w14:paraId="29C94473" w14:textId="77777777" w:rsidTr="00D178B0">
        <w:trPr>
          <w:trHeight w:val="507"/>
        </w:trPr>
        <w:tc>
          <w:tcPr>
            <w:tcW w:w="255" w:type="pct"/>
            <w:tcBorders>
              <w:top w:val="nil"/>
              <w:left w:val="single" w:sz="4" w:space="0" w:color="auto"/>
              <w:bottom w:val="nil"/>
              <w:right w:val="nil"/>
            </w:tcBorders>
          </w:tcPr>
          <w:p w14:paraId="6B89C95C" w14:textId="77777777" w:rsidR="00BF2E6A" w:rsidRPr="00240495" w:rsidRDefault="00BF2E6A" w:rsidP="00D178B0">
            <w:pPr>
              <w:jc w:val="both"/>
              <w:rPr>
                <w:rFonts w:ascii="Times New Roman" w:hAnsi="Times New Roman" w:cs="Times New Roman"/>
                <w:color w:val="auto"/>
                <w:sz w:val="12"/>
                <w:szCs w:val="12"/>
              </w:rPr>
            </w:pPr>
            <w:r w:rsidRPr="00240495">
              <w:rPr>
                <w:rFonts w:ascii="Times New Roman" w:hAnsi="Times New Roman" w:cs="Times New Roman"/>
                <w:color w:val="auto"/>
                <w:sz w:val="12"/>
                <w:szCs w:val="12"/>
              </w:rPr>
              <w:t>-</w:t>
            </w:r>
          </w:p>
        </w:tc>
        <w:tc>
          <w:tcPr>
            <w:tcW w:w="4745" w:type="pct"/>
            <w:gridSpan w:val="3"/>
            <w:tcBorders>
              <w:top w:val="nil"/>
              <w:left w:val="nil"/>
              <w:bottom w:val="nil"/>
              <w:right w:val="single" w:sz="4" w:space="0" w:color="auto"/>
            </w:tcBorders>
          </w:tcPr>
          <w:p w14:paraId="1FFEC7CF" w14:textId="77777777" w:rsidR="00BF2E6A" w:rsidRPr="00240495" w:rsidRDefault="00BF2E6A" w:rsidP="00D178B0">
            <w:pPr>
              <w:jc w:val="both"/>
              <w:rPr>
                <w:rFonts w:ascii="Times New Roman" w:hAnsi="Times New Roman" w:cs="Times New Roman"/>
                <w:b/>
                <w:color w:val="auto"/>
                <w:sz w:val="12"/>
                <w:szCs w:val="12"/>
                <w:lang w:val="en-US"/>
              </w:rPr>
            </w:pPr>
            <w:r w:rsidRPr="00240495">
              <w:rPr>
                <w:rFonts w:ascii="Times New Roman" w:hAnsi="Times New Roman" w:cs="Times New Roman"/>
                <w:color w:val="auto"/>
                <w:sz w:val="12"/>
                <w:szCs w:val="12"/>
              </w:rPr>
              <w:t>/</w:t>
            </w:r>
            <w:r w:rsidRPr="00240495">
              <w:rPr>
                <w:rFonts w:ascii="Times New Roman" w:hAnsi="Times New Roman" w:cs="Times New Roman"/>
                <w:b/>
                <w:bCs/>
                <w:color w:val="auto"/>
                <w:sz w:val="12"/>
                <w:szCs w:val="12"/>
              </w:rPr>
              <w:t>Box I.19:</w:t>
            </w:r>
            <w:r w:rsidRPr="00240495">
              <w:rPr>
                <w:rFonts w:ascii="Times New Roman" w:hAnsi="Times New Roman" w:cs="Times New Roman"/>
                <w:color w:val="auto"/>
                <w:sz w:val="12"/>
                <w:szCs w:val="12"/>
                <w:lang w:val="en-US"/>
              </w:rPr>
              <w:t xml:space="preserve"> </w:t>
            </w:r>
            <w:r w:rsidRPr="00240495">
              <w:rPr>
                <w:rFonts w:ascii="Times New Roman" w:hAnsi="Times New Roman" w:cs="Times New Roman"/>
                <w:b/>
                <w:color w:val="auto"/>
                <w:sz w:val="12"/>
                <w:szCs w:val="12"/>
                <w:lang w:val="en-GB"/>
              </w:rPr>
              <w:t>U</w:t>
            </w:r>
            <w:r w:rsidRPr="00240495">
              <w:rPr>
                <w:rFonts w:ascii="Times New Roman" w:hAnsi="Times New Roman" w:cs="Times New Roman"/>
                <w:b/>
                <w:color w:val="auto"/>
                <w:sz w:val="12"/>
                <w:szCs w:val="12"/>
              </w:rPr>
              <w:t xml:space="preserve">se the appropriate HS code: 02.07 </w:t>
            </w:r>
            <w:r w:rsidRPr="00240495">
              <w:rPr>
                <w:rFonts w:ascii="Times New Roman" w:hAnsi="Times New Roman" w:cs="Times New Roman"/>
                <w:b/>
                <w:color w:val="auto"/>
                <w:sz w:val="12"/>
                <w:szCs w:val="12"/>
                <w:lang w:val="en-US"/>
              </w:rPr>
              <w:t>or 02.08.90</w:t>
            </w:r>
          </w:p>
          <w:p w14:paraId="0C440D92" w14:textId="77777777" w:rsidR="00BF2E6A" w:rsidRPr="00240495" w:rsidRDefault="00BF2E6A" w:rsidP="00D178B0">
            <w:pPr>
              <w:jc w:val="both"/>
              <w:rPr>
                <w:rFonts w:ascii="Times New Roman" w:hAnsi="Times New Roman" w:cs="Times New Roman"/>
                <w:color w:val="auto"/>
                <w:sz w:val="12"/>
                <w:szCs w:val="12"/>
                <w:lang w:val="en-US"/>
              </w:rPr>
            </w:pPr>
            <w:r w:rsidRPr="00240495">
              <w:rPr>
                <w:rFonts w:ascii="Times New Roman" w:hAnsi="Times New Roman" w:cs="Times New Roman"/>
                <w:b/>
                <w:color w:val="auto"/>
                <w:sz w:val="12"/>
                <w:szCs w:val="12"/>
                <w:lang w:val="en-US"/>
              </w:rPr>
              <w:t>/</w:t>
            </w:r>
            <w:proofErr w:type="spellStart"/>
            <w:r w:rsidRPr="00240495">
              <w:rPr>
                <w:rFonts w:ascii="Times New Roman" w:hAnsi="Times New Roman" w:cs="Times New Roman"/>
                <w:color w:val="auto"/>
                <w:sz w:val="12"/>
                <w:szCs w:val="12"/>
                <w:lang w:val="en-US"/>
              </w:rPr>
              <w:t>Seksioni</w:t>
            </w:r>
            <w:proofErr w:type="spellEnd"/>
            <w:r w:rsidRPr="00240495">
              <w:rPr>
                <w:rFonts w:ascii="Times New Roman" w:hAnsi="Times New Roman" w:cs="Times New Roman"/>
                <w:color w:val="auto"/>
                <w:sz w:val="12"/>
                <w:szCs w:val="12"/>
                <w:lang w:val="en-US"/>
              </w:rPr>
              <w:t xml:space="preserve"> I.19</w:t>
            </w:r>
            <w:r w:rsidRPr="00240495">
              <w:rPr>
                <w:rFonts w:ascii="Times New Roman" w:hAnsi="Times New Roman" w:cs="Times New Roman"/>
                <w:color w:val="auto"/>
                <w:sz w:val="12"/>
                <w:szCs w:val="12"/>
                <w:lang w:val="en-GB"/>
              </w:rPr>
              <w:t>:</w:t>
            </w:r>
            <w:r w:rsidRPr="00240495">
              <w:rPr>
                <w:rFonts w:ascii="Times New Roman" w:hAnsi="Times New Roman" w:cs="Times New Roman"/>
                <w:b/>
                <w:color w:val="auto"/>
                <w:sz w:val="12"/>
                <w:szCs w:val="12"/>
                <w:lang w:val="en-GB"/>
              </w:rPr>
              <w:t xml:space="preserve"> </w:t>
            </w:r>
            <w:proofErr w:type="spellStart"/>
            <w:r w:rsidRPr="00240495">
              <w:rPr>
                <w:rFonts w:ascii="Times New Roman" w:hAnsi="Times New Roman" w:cs="Times New Roman"/>
                <w:color w:val="auto"/>
                <w:sz w:val="12"/>
                <w:szCs w:val="12"/>
                <w:lang w:val="en-US"/>
              </w:rPr>
              <w:t>Te</w:t>
            </w:r>
            <w:proofErr w:type="spellEnd"/>
            <w:r w:rsidRPr="00240495">
              <w:rPr>
                <w:rFonts w:ascii="Times New Roman" w:hAnsi="Times New Roman" w:cs="Times New Roman"/>
                <w:color w:val="auto"/>
                <w:sz w:val="12"/>
                <w:szCs w:val="12"/>
                <w:lang w:val="en-US"/>
              </w:rPr>
              <w:t xml:space="preserve"> </w:t>
            </w:r>
            <w:proofErr w:type="spellStart"/>
            <w:r w:rsidRPr="00240495">
              <w:rPr>
                <w:rFonts w:ascii="Times New Roman" w:hAnsi="Times New Roman" w:cs="Times New Roman"/>
                <w:color w:val="auto"/>
                <w:sz w:val="12"/>
                <w:szCs w:val="12"/>
                <w:lang w:val="en-US"/>
              </w:rPr>
              <w:t>shfrytezohet</w:t>
            </w:r>
            <w:proofErr w:type="spellEnd"/>
            <w:r w:rsidRPr="00240495">
              <w:rPr>
                <w:rFonts w:ascii="Times New Roman" w:hAnsi="Times New Roman" w:cs="Times New Roman"/>
                <w:color w:val="auto"/>
                <w:sz w:val="12"/>
                <w:szCs w:val="12"/>
                <w:lang w:val="en-US"/>
              </w:rPr>
              <w:t xml:space="preserve"> </w:t>
            </w:r>
            <w:proofErr w:type="spellStart"/>
            <w:r w:rsidRPr="00240495">
              <w:rPr>
                <w:rFonts w:ascii="Times New Roman" w:hAnsi="Times New Roman" w:cs="Times New Roman"/>
                <w:color w:val="auto"/>
                <w:sz w:val="12"/>
                <w:szCs w:val="12"/>
                <w:lang w:val="en-US"/>
              </w:rPr>
              <w:t>kodi</w:t>
            </w:r>
            <w:proofErr w:type="spellEnd"/>
            <w:r w:rsidRPr="00240495">
              <w:rPr>
                <w:rFonts w:ascii="Times New Roman" w:hAnsi="Times New Roman" w:cs="Times New Roman"/>
                <w:color w:val="auto"/>
                <w:sz w:val="12"/>
                <w:szCs w:val="12"/>
                <w:lang w:val="en-US"/>
              </w:rPr>
              <w:t xml:space="preserve"> I </w:t>
            </w:r>
            <w:proofErr w:type="spellStart"/>
            <w:r w:rsidRPr="00240495">
              <w:rPr>
                <w:rFonts w:ascii="Times New Roman" w:hAnsi="Times New Roman" w:cs="Times New Roman"/>
                <w:color w:val="auto"/>
                <w:sz w:val="12"/>
                <w:szCs w:val="12"/>
                <w:lang w:val="en-US"/>
              </w:rPr>
              <w:t>pershtatshem</w:t>
            </w:r>
            <w:proofErr w:type="spellEnd"/>
            <w:r w:rsidRPr="00240495">
              <w:rPr>
                <w:rFonts w:ascii="Times New Roman" w:hAnsi="Times New Roman" w:cs="Times New Roman"/>
                <w:color w:val="auto"/>
                <w:sz w:val="12"/>
                <w:szCs w:val="12"/>
                <w:lang w:val="en-US"/>
              </w:rPr>
              <w:t xml:space="preserve"> HS /02.07 apo 02.08.90 </w:t>
            </w:r>
            <w:proofErr w:type="gramStart"/>
            <w:r w:rsidRPr="00240495">
              <w:rPr>
                <w:rFonts w:ascii="Times New Roman" w:hAnsi="Times New Roman" w:cs="Times New Roman"/>
                <w:color w:val="auto"/>
                <w:sz w:val="12"/>
                <w:szCs w:val="12"/>
                <w:lang w:val="en-US"/>
              </w:rPr>
              <w:t xml:space="preserve">/ </w:t>
            </w:r>
            <w:r w:rsidRPr="00240495">
              <w:rPr>
                <w:rFonts w:ascii="Times New Roman" w:hAnsi="Times New Roman" w:cs="Times New Roman"/>
              </w:rPr>
              <w:t xml:space="preserve"> </w:t>
            </w:r>
            <w:r w:rsidRPr="00240495">
              <w:rPr>
                <w:rFonts w:ascii="Times New Roman" w:hAnsi="Times New Roman" w:cs="Times New Roman"/>
                <w:i/>
                <w:iCs/>
                <w:color w:val="auto"/>
                <w:sz w:val="12"/>
                <w:szCs w:val="12"/>
                <w:lang w:val="en-US"/>
              </w:rPr>
              <w:t>I.19</w:t>
            </w:r>
            <w:proofErr w:type="gramEnd"/>
            <w:r w:rsidRPr="00240495">
              <w:rPr>
                <w:rFonts w:ascii="Times New Roman" w:hAnsi="Times New Roman" w:cs="Times New Roman"/>
                <w:i/>
                <w:iCs/>
                <w:color w:val="auto"/>
                <w:sz w:val="12"/>
                <w:szCs w:val="12"/>
                <w:lang w:val="en-US"/>
              </w:rPr>
              <w:t xml:space="preserve"> </w:t>
            </w:r>
            <w:proofErr w:type="spellStart"/>
            <w:r w:rsidRPr="00240495">
              <w:rPr>
                <w:rFonts w:ascii="Times New Roman" w:hAnsi="Times New Roman" w:cs="Times New Roman"/>
                <w:i/>
                <w:iCs/>
                <w:color w:val="auto"/>
                <w:sz w:val="12"/>
                <w:szCs w:val="12"/>
                <w:lang w:val="en-US"/>
              </w:rPr>
              <w:t>langelis</w:t>
            </w:r>
            <w:proofErr w:type="spellEnd"/>
            <w:r w:rsidRPr="00240495">
              <w:rPr>
                <w:rFonts w:ascii="Times New Roman" w:hAnsi="Times New Roman" w:cs="Times New Roman"/>
                <w:i/>
                <w:iCs/>
                <w:color w:val="auto"/>
                <w:sz w:val="12"/>
                <w:szCs w:val="12"/>
                <w:lang w:val="en-US"/>
              </w:rPr>
              <w:t xml:space="preserve">: </w:t>
            </w:r>
            <w:proofErr w:type="spellStart"/>
            <w:r w:rsidRPr="00240495">
              <w:rPr>
                <w:rFonts w:ascii="Times New Roman" w:hAnsi="Times New Roman" w:cs="Times New Roman"/>
                <w:i/>
                <w:iCs/>
                <w:color w:val="auto"/>
                <w:sz w:val="12"/>
                <w:szCs w:val="12"/>
                <w:lang w:val="en-US"/>
              </w:rPr>
              <w:t>naudokite</w:t>
            </w:r>
            <w:proofErr w:type="spellEnd"/>
            <w:r w:rsidRPr="00240495">
              <w:rPr>
                <w:rFonts w:ascii="Times New Roman" w:hAnsi="Times New Roman" w:cs="Times New Roman"/>
                <w:i/>
                <w:iCs/>
                <w:color w:val="auto"/>
                <w:sz w:val="12"/>
                <w:szCs w:val="12"/>
                <w:lang w:val="en-US"/>
              </w:rPr>
              <w:t xml:space="preserve"> </w:t>
            </w:r>
            <w:proofErr w:type="spellStart"/>
            <w:r w:rsidRPr="00240495">
              <w:rPr>
                <w:rFonts w:ascii="Times New Roman" w:hAnsi="Times New Roman" w:cs="Times New Roman"/>
                <w:i/>
                <w:iCs/>
                <w:color w:val="auto"/>
                <w:sz w:val="12"/>
                <w:szCs w:val="12"/>
                <w:lang w:val="en-US"/>
              </w:rPr>
              <w:t>atitinkamą</w:t>
            </w:r>
            <w:proofErr w:type="spellEnd"/>
            <w:r w:rsidRPr="00240495">
              <w:rPr>
                <w:rFonts w:ascii="Times New Roman" w:hAnsi="Times New Roman" w:cs="Times New Roman"/>
                <w:i/>
                <w:iCs/>
                <w:color w:val="auto"/>
                <w:sz w:val="12"/>
                <w:szCs w:val="12"/>
                <w:lang w:val="en-US"/>
              </w:rPr>
              <w:t xml:space="preserve"> HS </w:t>
            </w:r>
            <w:proofErr w:type="spellStart"/>
            <w:r w:rsidRPr="00240495">
              <w:rPr>
                <w:rFonts w:ascii="Times New Roman" w:hAnsi="Times New Roman" w:cs="Times New Roman"/>
                <w:i/>
                <w:iCs/>
                <w:color w:val="auto"/>
                <w:sz w:val="12"/>
                <w:szCs w:val="12"/>
                <w:lang w:val="en-US"/>
              </w:rPr>
              <w:t>kodą</w:t>
            </w:r>
            <w:proofErr w:type="spellEnd"/>
            <w:r w:rsidRPr="00240495">
              <w:rPr>
                <w:rFonts w:ascii="Times New Roman" w:hAnsi="Times New Roman" w:cs="Times New Roman"/>
                <w:i/>
                <w:iCs/>
                <w:color w:val="auto"/>
                <w:sz w:val="12"/>
                <w:szCs w:val="12"/>
                <w:lang w:val="en-US"/>
              </w:rPr>
              <w:t>: 02.07 arba 02.08.90</w:t>
            </w:r>
          </w:p>
        </w:tc>
      </w:tr>
      <w:tr w:rsidR="00BF2E6A" w:rsidRPr="00240495" w14:paraId="0D50D0BF" w14:textId="77777777" w:rsidTr="00D178B0">
        <w:trPr>
          <w:trHeight w:val="145"/>
        </w:trPr>
        <w:tc>
          <w:tcPr>
            <w:tcW w:w="5000" w:type="pct"/>
            <w:gridSpan w:val="4"/>
            <w:tcBorders>
              <w:top w:val="nil"/>
              <w:left w:val="single" w:sz="4" w:space="0" w:color="auto"/>
              <w:bottom w:val="nil"/>
              <w:right w:val="single" w:sz="4" w:space="0" w:color="auto"/>
            </w:tcBorders>
          </w:tcPr>
          <w:p w14:paraId="2953C246" w14:textId="77777777" w:rsidR="00BF2E6A" w:rsidRPr="00240495" w:rsidRDefault="00BF2E6A" w:rsidP="00D178B0">
            <w:pPr>
              <w:jc w:val="both"/>
              <w:rPr>
                <w:rFonts w:ascii="Times New Roman" w:hAnsi="Times New Roman" w:cs="Times New Roman"/>
                <w:color w:val="auto"/>
                <w:sz w:val="12"/>
                <w:szCs w:val="12"/>
                <w:lang w:val="lt-LT"/>
              </w:rPr>
            </w:pPr>
            <w:r w:rsidRPr="00240495">
              <w:rPr>
                <w:rFonts w:ascii="Times New Roman" w:hAnsi="Times New Roman" w:cs="Times New Roman"/>
                <w:b/>
                <w:color w:val="auto"/>
                <w:sz w:val="12"/>
                <w:szCs w:val="12"/>
              </w:rPr>
              <w:t xml:space="preserve">               /Part II</w:t>
            </w:r>
            <w:r w:rsidRPr="00240495">
              <w:rPr>
                <w:rFonts w:ascii="Times New Roman" w:hAnsi="Times New Roman" w:cs="Times New Roman"/>
                <w:b/>
                <w:color w:val="auto"/>
                <w:sz w:val="12"/>
                <w:szCs w:val="12"/>
                <w:lang w:val="en-GB"/>
              </w:rPr>
              <w:t xml:space="preserve"> </w:t>
            </w:r>
            <w:r w:rsidRPr="00240495">
              <w:rPr>
                <w:rFonts w:ascii="Times New Roman" w:hAnsi="Times New Roman" w:cs="Times New Roman"/>
                <w:b/>
                <w:color w:val="auto"/>
                <w:sz w:val="12"/>
                <w:szCs w:val="12"/>
                <w:lang w:val="en-US"/>
              </w:rPr>
              <w:t xml:space="preserve"> /</w:t>
            </w:r>
            <w:proofErr w:type="spellStart"/>
            <w:r w:rsidRPr="00240495">
              <w:rPr>
                <w:rFonts w:ascii="Times New Roman" w:hAnsi="Times New Roman" w:cs="Times New Roman"/>
                <w:b/>
                <w:color w:val="auto"/>
                <w:sz w:val="12"/>
                <w:szCs w:val="12"/>
                <w:lang w:val="en-US"/>
              </w:rPr>
              <w:t>Pjesa</w:t>
            </w:r>
            <w:proofErr w:type="spellEnd"/>
            <w:r w:rsidRPr="00240495">
              <w:rPr>
                <w:rFonts w:ascii="Times New Roman" w:hAnsi="Times New Roman" w:cs="Times New Roman"/>
                <w:b/>
                <w:color w:val="auto"/>
                <w:sz w:val="12"/>
                <w:szCs w:val="12"/>
                <w:lang w:val="en-US"/>
              </w:rPr>
              <w:t xml:space="preserve"> II</w:t>
            </w:r>
            <w:r w:rsidRPr="00240495">
              <w:rPr>
                <w:rFonts w:ascii="Times New Roman" w:hAnsi="Times New Roman" w:cs="Times New Roman"/>
                <w:b/>
                <w:color w:val="auto"/>
                <w:sz w:val="12"/>
                <w:szCs w:val="12"/>
              </w:rPr>
              <w:t>:</w:t>
            </w:r>
            <w:r w:rsidRPr="00240495">
              <w:rPr>
                <w:rFonts w:ascii="Times New Roman" w:hAnsi="Times New Roman" w:cs="Times New Roman"/>
                <w:b/>
                <w:color w:val="auto"/>
                <w:sz w:val="12"/>
                <w:szCs w:val="12"/>
                <w:lang w:val="lt-LT"/>
              </w:rPr>
              <w:t xml:space="preserve">/ </w:t>
            </w:r>
            <w:r w:rsidRPr="00240495">
              <w:rPr>
                <w:rFonts w:ascii="Times New Roman" w:hAnsi="Times New Roman" w:cs="Times New Roman"/>
                <w:b/>
                <w:i/>
                <w:color w:val="auto"/>
                <w:sz w:val="12"/>
                <w:szCs w:val="12"/>
                <w:lang w:val="lt-LT"/>
              </w:rPr>
              <w:t>Antra dalis</w:t>
            </w:r>
          </w:p>
        </w:tc>
      </w:tr>
      <w:tr w:rsidR="00BF2E6A" w:rsidRPr="00240495" w14:paraId="5D0808AD" w14:textId="77777777" w:rsidTr="00D178B0">
        <w:trPr>
          <w:trHeight w:val="276"/>
        </w:trPr>
        <w:tc>
          <w:tcPr>
            <w:tcW w:w="255" w:type="pct"/>
            <w:tcBorders>
              <w:top w:val="nil"/>
              <w:left w:val="single" w:sz="4" w:space="0" w:color="auto"/>
              <w:bottom w:val="nil"/>
              <w:right w:val="nil"/>
            </w:tcBorders>
          </w:tcPr>
          <w:p w14:paraId="7064F6A4" w14:textId="77777777" w:rsidR="00BF2E6A" w:rsidRPr="00240495" w:rsidRDefault="00BF2E6A" w:rsidP="00D178B0">
            <w:pPr>
              <w:jc w:val="both"/>
              <w:rPr>
                <w:rFonts w:ascii="Times New Roman" w:hAnsi="Times New Roman" w:cs="Times New Roman"/>
                <w:color w:val="auto"/>
                <w:sz w:val="12"/>
                <w:szCs w:val="12"/>
              </w:rPr>
            </w:pPr>
            <w:r w:rsidRPr="00240495">
              <w:rPr>
                <w:rFonts w:ascii="Times New Roman" w:hAnsi="Times New Roman" w:cs="Times New Roman"/>
                <w:color w:val="auto"/>
                <w:sz w:val="12"/>
                <w:szCs w:val="12"/>
              </w:rPr>
              <w:t>(1)</w:t>
            </w:r>
          </w:p>
        </w:tc>
        <w:tc>
          <w:tcPr>
            <w:tcW w:w="4745" w:type="pct"/>
            <w:gridSpan w:val="3"/>
            <w:tcBorders>
              <w:top w:val="nil"/>
              <w:left w:val="nil"/>
              <w:bottom w:val="nil"/>
              <w:right w:val="single" w:sz="4" w:space="0" w:color="auto"/>
            </w:tcBorders>
          </w:tcPr>
          <w:p w14:paraId="6C56E7D0" w14:textId="77777777" w:rsidR="00BF2E6A" w:rsidRPr="00FB4950" w:rsidRDefault="00BF2E6A" w:rsidP="00D178B0">
            <w:pPr>
              <w:jc w:val="both"/>
              <w:rPr>
                <w:rFonts w:ascii="Times New Roman" w:hAnsi="Times New Roman" w:cs="Times New Roman"/>
                <w:color w:val="auto"/>
                <w:sz w:val="12"/>
                <w:szCs w:val="12"/>
              </w:rPr>
            </w:pPr>
            <w:r w:rsidRPr="00FB4950">
              <w:rPr>
                <w:rFonts w:ascii="Times New Roman" w:hAnsi="Times New Roman" w:cs="Times New Roman"/>
                <w:color w:val="auto"/>
                <w:sz w:val="12"/>
                <w:szCs w:val="12"/>
              </w:rPr>
              <w:t>/</w:t>
            </w:r>
            <w:r w:rsidRPr="00FB4950">
              <w:rPr>
                <w:rFonts w:ascii="Times New Roman" w:hAnsi="Times New Roman" w:cs="Times New Roman"/>
                <w:b/>
                <w:bCs/>
                <w:color w:val="auto"/>
                <w:sz w:val="12"/>
                <w:szCs w:val="12"/>
              </w:rPr>
              <w:t>Fresh meat as defined in point 1.10 of Annex I to Regulation (EC) No 853/2004;</w:t>
            </w:r>
            <w:r w:rsidRPr="00240495">
              <w:rPr>
                <w:rFonts w:ascii="Times New Roman" w:hAnsi="Times New Roman" w:cs="Times New Roman"/>
                <w:b/>
                <w:bCs/>
                <w:color w:val="auto"/>
                <w:sz w:val="12"/>
                <w:szCs w:val="12"/>
              </w:rPr>
              <w:t xml:space="preserve"> /</w:t>
            </w:r>
            <w:r w:rsidRPr="00240495">
              <w:rPr>
                <w:rFonts w:ascii="Times New Roman" w:hAnsi="Times New Roman" w:cs="Times New Roman"/>
                <w:color w:val="auto"/>
                <w:sz w:val="12"/>
                <w:szCs w:val="12"/>
              </w:rPr>
              <w:t xml:space="preserve"> </w:t>
            </w:r>
            <w:r w:rsidRPr="00240495">
              <w:rPr>
                <w:rFonts w:ascii="Times New Roman" w:hAnsi="Times New Roman" w:cs="Times New Roman"/>
                <w:bCs/>
                <w:color w:val="auto"/>
                <w:sz w:val="12"/>
                <w:szCs w:val="12"/>
              </w:rPr>
              <w:t>Mish i freskët siç përcaktohet në pikën 1.10 të Aneksit I të Rregullores (EC) Nr. 853/2004</w:t>
            </w:r>
            <w:r w:rsidRPr="00FB4950">
              <w:rPr>
                <w:rFonts w:ascii="Times New Roman" w:hAnsi="Times New Roman" w:cs="Times New Roman"/>
                <w:bCs/>
                <w:color w:val="auto"/>
                <w:sz w:val="12"/>
                <w:szCs w:val="12"/>
              </w:rPr>
              <w:t>;</w:t>
            </w:r>
            <w:r w:rsidRPr="00FB4950">
              <w:rPr>
                <w:rFonts w:ascii="Times New Roman" w:hAnsi="Times New Roman" w:cs="Times New Roman"/>
                <w:b/>
                <w:color w:val="auto"/>
                <w:sz w:val="12"/>
                <w:szCs w:val="12"/>
              </w:rPr>
              <w:t xml:space="preserve"> / </w:t>
            </w:r>
            <w:r w:rsidRPr="00240495">
              <w:rPr>
                <w:rFonts w:ascii="Times New Roman" w:hAnsi="Times New Roman" w:cs="Times New Roman"/>
              </w:rPr>
              <w:t xml:space="preserve"> </w:t>
            </w:r>
            <w:r w:rsidRPr="00FB4950">
              <w:rPr>
                <w:rFonts w:ascii="Times New Roman" w:hAnsi="Times New Roman" w:cs="Times New Roman"/>
                <w:b/>
                <w:i/>
                <w:iCs/>
                <w:color w:val="auto"/>
                <w:sz w:val="12"/>
                <w:szCs w:val="12"/>
              </w:rPr>
              <w:t>Šviežia mėsa, kaip apibrėžta Reglamento (EB) Nr. 853/2004 I priedo 1.10 punkte;</w:t>
            </w:r>
          </w:p>
        </w:tc>
      </w:tr>
      <w:tr w:rsidR="00BF2E6A" w:rsidRPr="00240495" w14:paraId="6EE65132" w14:textId="77777777" w:rsidTr="00D178B0">
        <w:trPr>
          <w:trHeight w:val="407"/>
        </w:trPr>
        <w:tc>
          <w:tcPr>
            <w:tcW w:w="255" w:type="pct"/>
            <w:tcBorders>
              <w:top w:val="nil"/>
              <w:left w:val="single" w:sz="4" w:space="0" w:color="auto"/>
              <w:bottom w:val="nil"/>
              <w:right w:val="nil"/>
            </w:tcBorders>
          </w:tcPr>
          <w:p w14:paraId="1841C744" w14:textId="77777777" w:rsidR="00BF2E6A" w:rsidRPr="00240495" w:rsidRDefault="00BF2E6A" w:rsidP="00D178B0">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(2)</w:t>
            </w:r>
          </w:p>
        </w:tc>
        <w:tc>
          <w:tcPr>
            <w:tcW w:w="4745" w:type="pct"/>
            <w:gridSpan w:val="3"/>
            <w:tcBorders>
              <w:top w:val="nil"/>
              <w:left w:val="nil"/>
              <w:bottom w:val="nil"/>
              <w:right w:val="single" w:sz="4" w:space="0" w:color="auto"/>
            </w:tcBorders>
          </w:tcPr>
          <w:p w14:paraId="2E863D31" w14:textId="77777777" w:rsidR="00BF2E6A" w:rsidRPr="00240495" w:rsidRDefault="00BF2E6A" w:rsidP="00D178B0">
            <w:pPr>
              <w:jc w:val="both"/>
              <w:rPr>
                <w:rFonts w:ascii="Times New Roman" w:hAnsi="Times New Roman" w:cs="Times New Roman"/>
                <w:color w:val="auto"/>
                <w:sz w:val="12"/>
                <w:szCs w:val="12"/>
              </w:rPr>
            </w:pPr>
            <w:r w:rsidRPr="00240495">
              <w:rPr>
                <w:rFonts w:ascii="Times New Roman" w:hAnsi="Times New Roman" w:cs="Times New Roman"/>
                <w:b/>
                <w:color w:val="auto"/>
                <w:sz w:val="12"/>
                <w:szCs w:val="12"/>
              </w:rPr>
              <w:t>/</w:t>
            </w:r>
            <w:r w:rsidRPr="00240495">
              <w:rPr>
                <w:rFonts w:ascii="Times New Roman" w:hAnsi="Times New Roman" w:cs="Times New Roman"/>
                <w:b/>
                <w:color w:val="auto"/>
                <w:sz w:val="12"/>
                <w:szCs w:val="12"/>
                <w:lang w:val="en-US"/>
              </w:rPr>
              <w:t>Code of the zone in accordance with a list of the third countries and territories adopted by the Commission in accordance with Article 230 (1) of the Regulation2016/429</w:t>
            </w:r>
            <w:r w:rsidRPr="00240495">
              <w:rPr>
                <w:rFonts w:ascii="Times New Roman" w:hAnsi="Times New Roman" w:cs="Times New Roman"/>
                <w:b/>
                <w:color w:val="auto"/>
                <w:sz w:val="12"/>
                <w:szCs w:val="12"/>
              </w:rPr>
              <w:t xml:space="preserve"> </w:t>
            </w:r>
            <w:r w:rsidRPr="00240495">
              <w:rPr>
                <w:rFonts w:ascii="Times New Roman" w:hAnsi="Times New Roman" w:cs="Times New Roman"/>
                <w:color w:val="auto"/>
                <w:sz w:val="12"/>
                <w:szCs w:val="12"/>
                <w:lang w:val="en-US"/>
              </w:rPr>
              <w:t>/</w:t>
            </w:r>
            <w:r w:rsidRPr="00240495">
              <w:rPr>
                <w:rFonts w:ascii="Times New Roman" w:hAnsi="Times New Roman" w:cs="Times New Roman"/>
                <w:color w:val="auto"/>
                <w:sz w:val="12"/>
                <w:szCs w:val="12"/>
                <w:lang w:val="sq-AL"/>
              </w:rPr>
              <w:t xml:space="preserve">Kodi i zonës në përputhje me listën e vendeve dhe territoreve të treta të miratuar nga Komisioni në përputhje me nenin 230 (1) të Rregullores 2016/429/ </w:t>
            </w:r>
            <w:r w:rsidRPr="00240495">
              <w:rPr>
                <w:rFonts w:ascii="Times New Roman" w:hAnsi="Times New Roman" w:cs="Times New Roman"/>
              </w:rPr>
              <w:t xml:space="preserve"> </w:t>
            </w:r>
            <w:r w:rsidRPr="00240495">
              <w:rPr>
                <w:rFonts w:ascii="Times New Roman" w:hAnsi="Times New Roman" w:cs="Times New Roman"/>
                <w:i/>
                <w:iCs/>
                <w:color w:val="auto"/>
                <w:sz w:val="12"/>
                <w:szCs w:val="12"/>
                <w:lang w:val="sq-AL"/>
              </w:rPr>
              <w:t>Zonos kodas pagal trečiųjų šalių ir teritorijų sąrašą, Komisijos priimtą pagal Reglamento 2016/429 230 straipsnio 1 dalį.</w:t>
            </w:r>
          </w:p>
        </w:tc>
      </w:tr>
      <w:tr w:rsidR="00BF2E6A" w:rsidRPr="00240495" w14:paraId="3D19A741" w14:textId="77777777" w:rsidTr="00D178B0">
        <w:trPr>
          <w:trHeight w:val="116"/>
        </w:trPr>
        <w:tc>
          <w:tcPr>
            <w:tcW w:w="255" w:type="pct"/>
            <w:tcBorders>
              <w:top w:val="nil"/>
              <w:left w:val="single" w:sz="4" w:space="0" w:color="auto"/>
              <w:bottom w:val="nil"/>
              <w:right w:val="nil"/>
            </w:tcBorders>
          </w:tcPr>
          <w:p w14:paraId="14C5E78C" w14:textId="77777777" w:rsidR="00BF2E6A" w:rsidRPr="00240495" w:rsidRDefault="00BF2E6A" w:rsidP="00D178B0">
            <w:pPr>
              <w:jc w:val="both"/>
              <w:rPr>
                <w:rFonts w:ascii="Times New Roman" w:hAnsi="Times New Roman" w:cs="Times New Roman"/>
                <w:color w:val="auto"/>
                <w:sz w:val="12"/>
                <w:szCs w:val="12"/>
              </w:rPr>
            </w:pPr>
            <w:r w:rsidRPr="00240495">
              <w:rPr>
                <w:rFonts w:ascii="Times New Roman" w:hAnsi="Times New Roman" w:cs="Times New Roman"/>
                <w:color w:val="auto"/>
                <w:sz w:val="12"/>
                <w:szCs w:val="12"/>
              </w:rPr>
              <w:t>(</w:t>
            </w:r>
            <w:r w:rsidRPr="00240495">
              <w:rPr>
                <w:rFonts w:ascii="Times New Roman" w:hAnsi="Times New Roman" w:cs="Times New Roman"/>
                <w:color w:val="auto"/>
                <w:sz w:val="12"/>
                <w:szCs w:val="12"/>
                <w:lang w:val="en-US"/>
              </w:rPr>
              <w:t>3</w:t>
            </w:r>
            <w:r w:rsidRPr="00240495">
              <w:rPr>
                <w:rFonts w:ascii="Times New Roman" w:hAnsi="Times New Roman" w:cs="Times New Roman"/>
                <w:color w:val="auto"/>
                <w:sz w:val="12"/>
                <w:szCs w:val="12"/>
              </w:rPr>
              <w:t>)</w:t>
            </w:r>
          </w:p>
        </w:tc>
        <w:tc>
          <w:tcPr>
            <w:tcW w:w="4745" w:type="pct"/>
            <w:gridSpan w:val="3"/>
            <w:tcBorders>
              <w:top w:val="nil"/>
              <w:left w:val="nil"/>
              <w:bottom w:val="nil"/>
              <w:right w:val="single" w:sz="4" w:space="0" w:color="auto"/>
            </w:tcBorders>
          </w:tcPr>
          <w:p w14:paraId="0750AD6B" w14:textId="783BE8B1" w:rsidR="00BF2E6A" w:rsidRPr="00240495" w:rsidRDefault="00BF2E6A" w:rsidP="00D178B0">
            <w:pPr>
              <w:jc w:val="both"/>
              <w:rPr>
                <w:rFonts w:ascii="Times New Roman" w:hAnsi="Times New Roman" w:cs="Times New Roman"/>
                <w:color w:val="auto"/>
                <w:sz w:val="12"/>
                <w:szCs w:val="12"/>
                <w:lang w:val="en-US"/>
              </w:rPr>
            </w:pPr>
            <w:r w:rsidRPr="00240495">
              <w:rPr>
                <w:rFonts w:ascii="Times New Roman" w:hAnsi="Times New Roman" w:cs="Times New Roman"/>
                <w:bCs/>
                <w:color w:val="auto"/>
                <w:sz w:val="12"/>
                <w:szCs w:val="12"/>
                <w:lang w:val="en-US"/>
              </w:rPr>
              <w:t>/</w:t>
            </w:r>
            <w:r w:rsidRPr="00240495">
              <w:rPr>
                <w:rFonts w:ascii="Times New Roman" w:hAnsi="Times New Roman" w:cs="Times New Roman"/>
                <w:b/>
                <w:color w:val="auto"/>
                <w:sz w:val="12"/>
                <w:szCs w:val="12"/>
                <w:lang w:val="en-US"/>
              </w:rPr>
              <w:t>Keep as appropriate</w:t>
            </w:r>
            <w:r w:rsidRPr="00240495">
              <w:rPr>
                <w:rFonts w:ascii="Times New Roman" w:hAnsi="Times New Roman" w:cs="Times New Roman"/>
                <w:b/>
                <w:color w:val="auto"/>
                <w:sz w:val="12"/>
                <w:szCs w:val="12"/>
              </w:rPr>
              <w:t xml:space="preserve"> </w:t>
            </w:r>
            <w:r w:rsidRPr="00240495">
              <w:rPr>
                <w:rFonts w:ascii="Times New Roman" w:hAnsi="Times New Roman" w:cs="Times New Roman"/>
                <w:color w:val="auto"/>
                <w:sz w:val="12"/>
                <w:szCs w:val="12"/>
                <w:lang w:val="en-US"/>
              </w:rPr>
              <w:t>/</w:t>
            </w:r>
            <w:r w:rsidRPr="00240495">
              <w:rPr>
                <w:rFonts w:ascii="Times New Roman" w:hAnsi="Times New Roman" w:cs="Times New Roman"/>
                <w:color w:val="auto"/>
                <w:sz w:val="12"/>
                <w:szCs w:val="12"/>
                <w:lang w:val="sq-AL"/>
              </w:rPr>
              <w:t xml:space="preserve">Te mbahet sipas nevojës/ </w:t>
            </w:r>
            <w:r w:rsidRPr="009007C0">
              <w:rPr>
                <w:rFonts w:ascii="Times New Roman" w:hAnsi="Times New Roman" w:cs="Times New Roman"/>
                <w:i/>
                <w:iCs/>
                <w:color w:val="auto"/>
                <w:sz w:val="12"/>
                <w:szCs w:val="12"/>
                <w:lang w:val="sq-AL"/>
              </w:rPr>
              <w:t xml:space="preserve">Palikti tinkamą </w:t>
            </w:r>
          </w:p>
        </w:tc>
      </w:tr>
      <w:tr w:rsidR="00BF2E6A" w:rsidRPr="00240495" w14:paraId="5CF48ECC" w14:textId="77777777" w:rsidTr="00D178B0">
        <w:trPr>
          <w:trHeight w:val="269"/>
        </w:trPr>
        <w:tc>
          <w:tcPr>
            <w:tcW w:w="255" w:type="pct"/>
            <w:tcBorders>
              <w:top w:val="nil"/>
              <w:left w:val="single" w:sz="4" w:space="0" w:color="auto"/>
              <w:bottom w:val="nil"/>
              <w:right w:val="nil"/>
            </w:tcBorders>
          </w:tcPr>
          <w:p w14:paraId="1C324A19" w14:textId="77777777" w:rsidR="00BF2E6A" w:rsidRPr="00240495" w:rsidRDefault="00BF2E6A" w:rsidP="00D178B0">
            <w:pPr>
              <w:jc w:val="both"/>
              <w:rPr>
                <w:rFonts w:ascii="Times New Roman" w:hAnsi="Times New Roman" w:cs="Times New Roman"/>
                <w:color w:val="auto"/>
                <w:sz w:val="12"/>
                <w:szCs w:val="12"/>
              </w:rPr>
            </w:pPr>
            <w:r w:rsidRPr="00240495">
              <w:rPr>
                <w:rFonts w:ascii="Times New Roman" w:hAnsi="Times New Roman" w:cs="Times New Roman"/>
                <w:color w:val="auto"/>
                <w:sz w:val="12"/>
                <w:szCs w:val="12"/>
              </w:rPr>
              <w:t>(</w:t>
            </w:r>
            <w:r w:rsidRPr="00240495">
              <w:rPr>
                <w:rFonts w:ascii="Times New Roman" w:hAnsi="Times New Roman" w:cs="Times New Roman"/>
                <w:color w:val="auto"/>
                <w:sz w:val="12"/>
                <w:szCs w:val="12"/>
                <w:lang w:val="en-US"/>
              </w:rPr>
              <w:t>4</w:t>
            </w:r>
            <w:r w:rsidRPr="00240495">
              <w:rPr>
                <w:rFonts w:ascii="Times New Roman" w:hAnsi="Times New Roman" w:cs="Times New Roman"/>
                <w:color w:val="auto"/>
                <w:sz w:val="12"/>
                <w:szCs w:val="12"/>
              </w:rPr>
              <w:t>)</w:t>
            </w:r>
          </w:p>
        </w:tc>
        <w:tc>
          <w:tcPr>
            <w:tcW w:w="4745" w:type="pct"/>
            <w:gridSpan w:val="3"/>
            <w:tcBorders>
              <w:top w:val="nil"/>
              <w:left w:val="nil"/>
              <w:bottom w:val="nil"/>
              <w:right w:val="single" w:sz="4" w:space="0" w:color="auto"/>
            </w:tcBorders>
          </w:tcPr>
          <w:p w14:paraId="5051609F" w14:textId="7C570578" w:rsidR="00BF2E6A" w:rsidRPr="00240495" w:rsidRDefault="00BF2E6A" w:rsidP="00D178B0">
            <w:pPr>
              <w:jc w:val="both"/>
              <w:rPr>
                <w:rFonts w:ascii="Times New Roman" w:hAnsi="Times New Roman" w:cs="Times New Roman"/>
                <w:color w:val="auto"/>
                <w:sz w:val="12"/>
                <w:szCs w:val="12"/>
              </w:rPr>
            </w:pPr>
            <w:r w:rsidRPr="00240495">
              <w:rPr>
                <w:rFonts w:ascii="Times New Roman" w:hAnsi="Times New Roman" w:cs="Times New Roman"/>
                <w:b/>
                <w:color w:val="auto"/>
                <w:sz w:val="12"/>
                <w:szCs w:val="12"/>
              </w:rPr>
              <w:t xml:space="preserve">/This applies only to zones which vaccination against highly pathogenic avian influence is carried out in accordance with a vaccination programme that complies with the requirements set out in Annex XIII to Regulation (EC) No 2020/692 and are listed in a list of third countries and territories adopted by the Commission in accordance with Article 230 (1) of Regulation (EU) 2016/429 </w:t>
            </w:r>
            <w:r w:rsidRPr="00240495">
              <w:rPr>
                <w:rFonts w:ascii="Times New Roman" w:hAnsi="Times New Roman" w:cs="Times New Roman"/>
                <w:color w:val="auto"/>
                <w:sz w:val="12"/>
                <w:szCs w:val="12"/>
                <w:lang w:val="sq-AL"/>
              </w:rPr>
              <w:t xml:space="preserve">/Kjo vlen vetëm për zonat ku vaksinimi kundër ndikimit shumë patogjen të shpendëve kryhet në përputhje me një program vaksinimi që përputhet me kërkesat e përcaktuara në Aneksin XIII të Rregullores (EC) Nr 2020/692 dhe janë të listuara në një listë të vendeve të treta dhe territoret e miratuara nga Komisioni në përputhje me nenin 230 (1) të Rregullores (BE) 2016/429; / </w:t>
            </w:r>
            <w:r w:rsidR="00394670">
              <w:rPr>
                <w:rFonts w:ascii="Times New Roman" w:hAnsi="Times New Roman" w:cs="Times New Roman"/>
                <w:i/>
                <w:iCs/>
                <w:color w:val="auto"/>
                <w:sz w:val="12"/>
                <w:szCs w:val="12"/>
                <w:lang w:val="sq-AL"/>
              </w:rPr>
              <w:t>T</w:t>
            </w:r>
            <w:r w:rsidRPr="00240495">
              <w:rPr>
                <w:rFonts w:ascii="Times New Roman" w:hAnsi="Times New Roman" w:cs="Times New Roman"/>
                <w:i/>
                <w:iCs/>
                <w:color w:val="auto"/>
                <w:sz w:val="12"/>
                <w:szCs w:val="12"/>
                <w:lang w:val="sq-AL"/>
              </w:rPr>
              <w:t xml:space="preserve">aikoma tik toms zonoms, kuriose vakcinacija nuo </w:t>
            </w:r>
            <w:r w:rsidR="006F76DE">
              <w:rPr>
                <w:rFonts w:ascii="Times New Roman" w:hAnsi="Times New Roman" w:cs="Times New Roman"/>
                <w:i/>
                <w:iCs/>
                <w:color w:val="auto"/>
                <w:sz w:val="12"/>
                <w:szCs w:val="12"/>
                <w:lang w:val="sq-AL"/>
              </w:rPr>
              <w:t>labai</w:t>
            </w:r>
            <w:r w:rsidR="006F76DE" w:rsidRPr="00240495">
              <w:rPr>
                <w:rFonts w:ascii="Times New Roman" w:hAnsi="Times New Roman" w:cs="Times New Roman"/>
                <w:i/>
                <w:iCs/>
                <w:color w:val="auto"/>
                <w:sz w:val="12"/>
                <w:szCs w:val="12"/>
                <w:lang w:val="sq-AL"/>
              </w:rPr>
              <w:t xml:space="preserve"> </w:t>
            </w:r>
            <w:r w:rsidRPr="00240495">
              <w:rPr>
                <w:rFonts w:ascii="Times New Roman" w:hAnsi="Times New Roman" w:cs="Times New Roman"/>
                <w:i/>
                <w:iCs/>
                <w:color w:val="auto"/>
                <w:sz w:val="12"/>
                <w:szCs w:val="12"/>
                <w:lang w:val="sq-AL"/>
              </w:rPr>
              <w:t xml:space="preserve">patogeniško paukščių </w:t>
            </w:r>
            <w:r w:rsidR="00394670">
              <w:rPr>
                <w:rFonts w:ascii="Times New Roman" w:hAnsi="Times New Roman" w:cs="Times New Roman"/>
                <w:i/>
                <w:iCs/>
                <w:color w:val="auto"/>
                <w:sz w:val="12"/>
                <w:szCs w:val="12"/>
                <w:lang w:val="sq-AL"/>
              </w:rPr>
              <w:t>gripo naudojama</w:t>
            </w:r>
            <w:r w:rsidR="00394670" w:rsidRPr="00240495">
              <w:rPr>
                <w:rFonts w:ascii="Times New Roman" w:hAnsi="Times New Roman" w:cs="Times New Roman"/>
                <w:i/>
                <w:iCs/>
                <w:color w:val="auto"/>
                <w:sz w:val="12"/>
                <w:szCs w:val="12"/>
                <w:lang w:val="sq-AL"/>
              </w:rPr>
              <w:t xml:space="preserve"> </w:t>
            </w:r>
            <w:r w:rsidRPr="00240495">
              <w:rPr>
                <w:rFonts w:ascii="Times New Roman" w:hAnsi="Times New Roman" w:cs="Times New Roman"/>
                <w:i/>
                <w:iCs/>
                <w:color w:val="auto"/>
                <w:sz w:val="12"/>
                <w:szCs w:val="12"/>
                <w:lang w:val="sq-AL"/>
              </w:rPr>
              <w:t>pagal vakcinacijos programą, atitinkančią Reglamento (EB) Nr. 2020/692 XIII priede nustatytus reikalavimus ir įtrauktos į trečiųjų šalių sąrašą ir teritorijos, kurias Komisija priėmė pagal Reglamento (ES) 2016/429 230 straipsnio 1 dalį;</w:t>
            </w:r>
          </w:p>
        </w:tc>
      </w:tr>
      <w:tr w:rsidR="00BF2E6A" w:rsidRPr="00240495" w14:paraId="584752DA" w14:textId="77777777" w:rsidTr="00D178B0">
        <w:trPr>
          <w:trHeight w:val="260"/>
        </w:trPr>
        <w:tc>
          <w:tcPr>
            <w:tcW w:w="255" w:type="pct"/>
            <w:tcBorders>
              <w:top w:val="nil"/>
              <w:left w:val="single" w:sz="4" w:space="0" w:color="auto"/>
              <w:bottom w:val="nil"/>
              <w:right w:val="nil"/>
            </w:tcBorders>
          </w:tcPr>
          <w:p w14:paraId="2D171C8D" w14:textId="77777777" w:rsidR="00BF2E6A" w:rsidRPr="00240495" w:rsidRDefault="00BF2E6A" w:rsidP="00D178B0">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rPr>
              <w:t>(</w:t>
            </w:r>
            <w:r w:rsidRPr="00240495">
              <w:rPr>
                <w:rFonts w:ascii="Times New Roman" w:hAnsi="Times New Roman" w:cs="Times New Roman"/>
                <w:color w:val="auto"/>
                <w:sz w:val="12"/>
                <w:szCs w:val="12"/>
                <w:lang w:val="en-US"/>
              </w:rPr>
              <w:t>5</w:t>
            </w:r>
            <w:r w:rsidRPr="00240495">
              <w:rPr>
                <w:rFonts w:ascii="Times New Roman" w:hAnsi="Times New Roman" w:cs="Times New Roman"/>
                <w:color w:val="auto"/>
                <w:sz w:val="12"/>
                <w:szCs w:val="12"/>
              </w:rPr>
              <w:t>)</w:t>
            </w:r>
          </w:p>
        </w:tc>
        <w:tc>
          <w:tcPr>
            <w:tcW w:w="4745" w:type="pct"/>
            <w:gridSpan w:val="3"/>
            <w:tcBorders>
              <w:top w:val="nil"/>
              <w:left w:val="nil"/>
              <w:bottom w:val="nil"/>
              <w:right w:val="single" w:sz="4" w:space="0" w:color="auto"/>
            </w:tcBorders>
          </w:tcPr>
          <w:p w14:paraId="6AAF0B09" w14:textId="74D1C14C" w:rsidR="00BF2E6A" w:rsidRPr="00240495" w:rsidRDefault="00BF2E6A" w:rsidP="00D178B0">
            <w:pPr>
              <w:jc w:val="both"/>
              <w:rPr>
                <w:rFonts w:ascii="Times New Roman" w:hAnsi="Times New Roman" w:cs="Times New Roman"/>
                <w:color w:val="auto"/>
                <w:sz w:val="12"/>
                <w:szCs w:val="12"/>
              </w:rPr>
            </w:pPr>
            <w:r w:rsidRPr="00240495">
              <w:rPr>
                <w:rFonts w:ascii="Times New Roman" w:hAnsi="Times New Roman" w:cs="Times New Roman"/>
                <w:color w:val="auto"/>
                <w:sz w:val="12"/>
                <w:szCs w:val="12"/>
                <w:lang w:val="en-US"/>
              </w:rPr>
              <w:t xml:space="preserve"> /</w:t>
            </w:r>
            <w:r w:rsidRPr="00240495">
              <w:rPr>
                <w:rFonts w:ascii="Times New Roman" w:hAnsi="Times New Roman" w:cs="Times New Roman"/>
                <w:b/>
                <w:color w:val="auto"/>
                <w:sz w:val="12"/>
                <w:szCs w:val="12"/>
                <w:lang w:val="en-US"/>
              </w:rPr>
              <w:t>This guarantee is required only for poultry coming from zones in which the use of vaccines against infection with Newcastle diseases virus which comply only with general criteria od Annex XV to Delegated Regulation EU 2020/692 is not prohibited, in accordance with Article 141 (e) (ii) thereof, and are listed in a list of third countries and territories adopted by the Commission in accordance with Article 230 (1) of Regulation 2016/429</w:t>
            </w:r>
            <w:r w:rsidRPr="00240495">
              <w:rPr>
                <w:rFonts w:ascii="Times New Roman" w:hAnsi="Times New Roman" w:cs="Times New Roman"/>
                <w:color w:val="auto"/>
                <w:sz w:val="12"/>
                <w:szCs w:val="12"/>
                <w:lang w:val="en-US"/>
              </w:rPr>
              <w:t>. /</w:t>
            </w:r>
            <w:r w:rsidRPr="00240495">
              <w:rPr>
                <w:rFonts w:ascii="Times New Roman" w:hAnsi="Times New Roman" w:cs="Times New Roman"/>
                <w:color w:val="auto"/>
                <w:sz w:val="12"/>
                <w:szCs w:val="12"/>
                <w:lang w:val="sq-AL"/>
              </w:rPr>
              <w:t>Kjo garanci kërkohet vetëm për shpendët që vijnë nga zona në të cilat nuk ndalohet përdorimi i vaksinave kundër infeksionit me virusin e sëmundjes Newcastle, të cilat përputhen vetëm me kriteret e përgjithshme të Aneksit XV të Rregullores së deleguar BE 2020/692, në përputhje me nenin 141 (e) (ii) dhe janë të listuara në një listë të vendeve dhe territoreve të treta të miratuar nga Komisioni në përputhje me nenin 230 (1) të Rregullores 2016/429./</w:t>
            </w:r>
            <w:r w:rsidRPr="00240495">
              <w:rPr>
                <w:rFonts w:ascii="Times New Roman" w:hAnsi="Times New Roman" w:cs="Times New Roman"/>
              </w:rPr>
              <w:t xml:space="preserve"> </w:t>
            </w:r>
            <w:r w:rsidRPr="00240495">
              <w:rPr>
                <w:rFonts w:ascii="Times New Roman" w:hAnsi="Times New Roman" w:cs="Times New Roman"/>
                <w:i/>
                <w:iCs/>
                <w:color w:val="auto"/>
                <w:sz w:val="12"/>
                <w:szCs w:val="12"/>
                <w:lang w:val="sq-AL"/>
              </w:rPr>
              <w:t xml:space="preserve">Ši garantija reikalinga tik naminiams paukščiams, atvežamiems iš zonų, kuriose pagal </w:t>
            </w:r>
            <w:r w:rsidR="00ED6593">
              <w:rPr>
                <w:rFonts w:ascii="Times New Roman" w:hAnsi="Times New Roman" w:cs="Times New Roman"/>
                <w:i/>
                <w:iCs/>
                <w:color w:val="auto"/>
                <w:sz w:val="12"/>
                <w:szCs w:val="12"/>
                <w:lang w:val="sq-AL"/>
              </w:rPr>
              <w:t>Komisijos deleguotojo</w:t>
            </w:r>
            <w:r w:rsidR="00ED6593" w:rsidRPr="00240495">
              <w:rPr>
                <w:rFonts w:ascii="Times New Roman" w:hAnsi="Times New Roman" w:cs="Times New Roman"/>
                <w:i/>
                <w:iCs/>
                <w:color w:val="auto"/>
                <w:sz w:val="12"/>
                <w:szCs w:val="12"/>
                <w:lang w:val="sq-AL"/>
              </w:rPr>
              <w:t xml:space="preserve"> reglamento </w:t>
            </w:r>
            <w:r w:rsidR="00ED6593">
              <w:rPr>
                <w:rFonts w:ascii="Times New Roman" w:hAnsi="Times New Roman" w:cs="Times New Roman"/>
                <w:i/>
                <w:iCs/>
                <w:color w:val="auto"/>
                <w:sz w:val="12"/>
                <w:szCs w:val="12"/>
                <w:lang w:val="sq-AL"/>
              </w:rPr>
              <w:t>(</w:t>
            </w:r>
            <w:r w:rsidR="00ED6593" w:rsidRPr="00240495">
              <w:rPr>
                <w:rFonts w:ascii="Times New Roman" w:hAnsi="Times New Roman" w:cs="Times New Roman"/>
                <w:i/>
                <w:iCs/>
                <w:color w:val="auto"/>
                <w:sz w:val="12"/>
                <w:szCs w:val="12"/>
                <w:lang w:val="sq-AL"/>
              </w:rPr>
              <w:t>ES</w:t>
            </w:r>
            <w:r w:rsidR="00ED6593">
              <w:rPr>
                <w:rFonts w:ascii="Times New Roman" w:hAnsi="Times New Roman" w:cs="Times New Roman"/>
                <w:i/>
                <w:iCs/>
                <w:color w:val="auto"/>
                <w:sz w:val="12"/>
                <w:szCs w:val="12"/>
                <w:lang w:val="sq-AL"/>
              </w:rPr>
              <w:t>)</w:t>
            </w:r>
            <w:r w:rsidR="00ED6593" w:rsidRPr="00240495">
              <w:rPr>
                <w:rFonts w:ascii="Times New Roman" w:hAnsi="Times New Roman" w:cs="Times New Roman"/>
                <w:i/>
                <w:iCs/>
                <w:color w:val="auto"/>
                <w:sz w:val="12"/>
                <w:szCs w:val="12"/>
                <w:lang w:val="sq-AL"/>
              </w:rPr>
              <w:t xml:space="preserve"> 2020/692 </w:t>
            </w:r>
            <w:r w:rsidRPr="00240495">
              <w:rPr>
                <w:rFonts w:ascii="Times New Roman" w:hAnsi="Times New Roman" w:cs="Times New Roman"/>
                <w:i/>
                <w:iCs/>
                <w:color w:val="auto"/>
                <w:sz w:val="12"/>
                <w:szCs w:val="12"/>
                <w:lang w:val="sq-AL"/>
              </w:rPr>
              <w:t xml:space="preserve">141 straipsnio (e) </w:t>
            </w:r>
            <w:r w:rsidR="00ED6593">
              <w:rPr>
                <w:rFonts w:ascii="Times New Roman" w:hAnsi="Times New Roman" w:cs="Times New Roman"/>
                <w:i/>
                <w:iCs/>
                <w:color w:val="auto"/>
                <w:sz w:val="12"/>
                <w:szCs w:val="12"/>
                <w:lang w:val="sq-AL"/>
              </w:rPr>
              <w:t xml:space="preserve">(ii) </w:t>
            </w:r>
            <w:r w:rsidRPr="00240495">
              <w:rPr>
                <w:rFonts w:ascii="Times New Roman" w:hAnsi="Times New Roman" w:cs="Times New Roman"/>
                <w:i/>
                <w:iCs/>
                <w:color w:val="auto"/>
                <w:sz w:val="12"/>
                <w:szCs w:val="12"/>
                <w:lang w:val="sq-AL"/>
              </w:rPr>
              <w:t xml:space="preserve">punktą nedraudžiama naudoti vakcinų nuo Niukaslio ligų viruso infekcijos, atitinkančių tik bendruosius </w:t>
            </w:r>
            <w:r w:rsidR="00ED6593">
              <w:rPr>
                <w:rFonts w:ascii="Times New Roman" w:hAnsi="Times New Roman" w:cs="Times New Roman"/>
                <w:i/>
                <w:iCs/>
                <w:color w:val="auto"/>
                <w:sz w:val="12"/>
                <w:szCs w:val="12"/>
                <w:lang w:val="sq-AL"/>
              </w:rPr>
              <w:t xml:space="preserve">to reglamento </w:t>
            </w:r>
            <w:r w:rsidRPr="00240495">
              <w:rPr>
                <w:rFonts w:ascii="Times New Roman" w:hAnsi="Times New Roman" w:cs="Times New Roman"/>
                <w:i/>
                <w:iCs/>
                <w:color w:val="auto"/>
                <w:sz w:val="12"/>
                <w:szCs w:val="12"/>
                <w:lang w:val="sq-AL"/>
              </w:rPr>
              <w:t>XV priedo kriterijus</w:t>
            </w:r>
            <w:r w:rsidR="00ED6593">
              <w:rPr>
                <w:rFonts w:ascii="Times New Roman" w:hAnsi="Times New Roman" w:cs="Times New Roman"/>
                <w:i/>
                <w:iCs/>
                <w:color w:val="auto"/>
                <w:sz w:val="12"/>
                <w:szCs w:val="12"/>
                <w:lang w:val="sq-AL"/>
              </w:rPr>
              <w:t xml:space="preserve"> ir</w:t>
            </w:r>
            <w:r w:rsidRPr="00240495">
              <w:rPr>
                <w:rFonts w:ascii="Times New Roman" w:hAnsi="Times New Roman" w:cs="Times New Roman"/>
                <w:i/>
                <w:iCs/>
                <w:color w:val="auto"/>
                <w:sz w:val="12"/>
                <w:szCs w:val="12"/>
                <w:lang w:val="sq-AL"/>
              </w:rPr>
              <w:t xml:space="preserve"> jos yra įtrauktos į trečiųjų šalių ir teritorijų sąrašą, kurį Komisija patvirtino pagal Reglamento 2016/429 230 straipsnio 1 dalį.</w:t>
            </w:r>
          </w:p>
        </w:tc>
      </w:tr>
      <w:tr w:rsidR="00BF2E6A" w:rsidRPr="00240495" w14:paraId="6D0FFEC1" w14:textId="77777777" w:rsidTr="00D178B0">
        <w:trPr>
          <w:trHeight w:val="360"/>
        </w:trPr>
        <w:tc>
          <w:tcPr>
            <w:tcW w:w="255" w:type="pct"/>
            <w:tcBorders>
              <w:top w:val="nil"/>
              <w:left w:val="single" w:sz="4" w:space="0" w:color="auto"/>
              <w:bottom w:val="nil"/>
              <w:right w:val="nil"/>
            </w:tcBorders>
          </w:tcPr>
          <w:p w14:paraId="43425554" w14:textId="77777777" w:rsidR="00BF2E6A" w:rsidRPr="00240495" w:rsidRDefault="00BF2E6A" w:rsidP="00D178B0">
            <w:pPr>
              <w:jc w:val="both"/>
              <w:rPr>
                <w:rFonts w:ascii="Times New Roman" w:hAnsi="Times New Roman" w:cs="Times New Roman"/>
                <w:color w:val="auto"/>
                <w:sz w:val="12"/>
                <w:szCs w:val="12"/>
              </w:rPr>
            </w:pPr>
            <w:r w:rsidRPr="00240495">
              <w:rPr>
                <w:rFonts w:ascii="Times New Roman" w:hAnsi="Times New Roman" w:cs="Times New Roman"/>
                <w:color w:val="auto"/>
                <w:sz w:val="12"/>
                <w:szCs w:val="12"/>
              </w:rPr>
              <w:t>(6)</w:t>
            </w:r>
          </w:p>
        </w:tc>
        <w:tc>
          <w:tcPr>
            <w:tcW w:w="4745" w:type="pct"/>
            <w:gridSpan w:val="3"/>
            <w:tcBorders>
              <w:top w:val="nil"/>
              <w:left w:val="nil"/>
              <w:bottom w:val="nil"/>
              <w:right w:val="single" w:sz="4" w:space="0" w:color="auto"/>
            </w:tcBorders>
          </w:tcPr>
          <w:p w14:paraId="62D05314" w14:textId="22411BD5" w:rsidR="00BF2E6A" w:rsidRPr="00240495" w:rsidRDefault="00BF2E6A" w:rsidP="00D178B0">
            <w:pPr>
              <w:jc w:val="both"/>
              <w:rPr>
                <w:rFonts w:ascii="Times New Roman" w:hAnsi="Times New Roman" w:cs="Times New Roman"/>
                <w:color w:val="auto"/>
                <w:sz w:val="12"/>
                <w:szCs w:val="12"/>
                <w:lang w:val="sq-AL"/>
              </w:rPr>
            </w:pPr>
            <w:r w:rsidRPr="00240495">
              <w:rPr>
                <w:rFonts w:ascii="Times New Roman" w:hAnsi="Times New Roman" w:cs="Times New Roman"/>
                <w:bCs/>
                <w:color w:val="auto"/>
                <w:sz w:val="12"/>
                <w:szCs w:val="12"/>
                <w:lang w:val="en-US"/>
              </w:rPr>
              <w:t>/</w:t>
            </w:r>
            <w:r w:rsidRPr="00240495">
              <w:rPr>
                <w:rFonts w:ascii="Times New Roman" w:hAnsi="Times New Roman" w:cs="Times New Roman"/>
                <w:b/>
                <w:color w:val="auto"/>
                <w:sz w:val="12"/>
                <w:szCs w:val="12"/>
                <w:lang w:val="en-US"/>
              </w:rPr>
              <w:t>Test should be carried out on samples taken by or under the control of the competent authorities of the country or territory of the origin and testing should be carried out in an official laboratory designated in accordance with Article 37 of the Regulation (EU) 2017/625</w:t>
            </w:r>
            <w:r w:rsidRPr="00240495">
              <w:rPr>
                <w:rFonts w:ascii="Times New Roman" w:hAnsi="Times New Roman" w:cs="Times New Roman"/>
                <w:b/>
                <w:color w:val="auto"/>
                <w:sz w:val="12"/>
                <w:szCs w:val="12"/>
              </w:rPr>
              <w:t xml:space="preserve"> </w:t>
            </w:r>
            <w:r w:rsidRPr="00240495">
              <w:rPr>
                <w:rFonts w:ascii="Times New Roman" w:hAnsi="Times New Roman" w:cs="Times New Roman"/>
                <w:b/>
                <w:color w:val="auto"/>
                <w:sz w:val="12"/>
                <w:szCs w:val="12"/>
                <w:lang w:val="en-US"/>
              </w:rPr>
              <w:t>/</w:t>
            </w:r>
            <w:r w:rsidRPr="00240495">
              <w:rPr>
                <w:rFonts w:ascii="Times New Roman" w:hAnsi="Times New Roman" w:cs="Times New Roman"/>
                <w:color w:val="auto"/>
                <w:sz w:val="12"/>
                <w:szCs w:val="12"/>
                <w:lang w:val="sq-AL"/>
              </w:rPr>
              <w:t xml:space="preserve">Testi duhet të kryhet në mostrat e marra nga ose nën kontrollin e autoriteteve kompetente të vendit ose territorit të origjinës dhe testimi duhet të kryhet në një laborator zyrtar të caktuar në përputhje me nenin 37 të Rregullores (BE) 2017/625./ </w:t>
            </w:r>
            <w:r w:rsidRPr="00240495">
              <w:rPr>
                <w:rFonts w:ascii="Times New Roman" w:hAnsi="Times New Roman" w:cs="Times New Roman"/>
              </w:rPr>
              <w:t xml:space="preserve"> </w:t>
            </w:r>
            <w:r w:rsidR="00D57088">
              <w:rPr>
                <w:rFonts w:ascii="Times New Roman" w:hAnsi="Times New Roman" w:cs="Times New Roman"/>
                <w:i/>
                <w:iCs/>
                <w:color w:val="auto"/>
                <w:sz w:val="12"/>
                <w:szCs w:val="12"/>
                <w:lang w:val="sq-AL"/>
              </w:rPr>
              <w:t xml:space="preserve">Tyrimai </w:t>
            </w:r>
            <w:r w:rsidRPr="00240495">
              <w:rPr>
                <w:rFonts w:ascii="Times New Roman" w:hAnsi="Times New Roman" w:cs="Times New Roman"/>
                <w:i/>
                <w:iCs/>
                <w:color w:val="auto"/>
                <w:sz w:val="12"/>
                <w:szCs w:val="12"/>
                <w:lang w:val="sq-AL"/>
              </w:rPr>
              <w:t xml:space="preserve">turėtų būti atliekami su kilmės šalies ar teritorijos kompetentingų institucijų paimtais arba </w:t>
            </w:r>
            <w:r w:rsidR="00394670" w:rsidRPr="00240495">
              <w:rPr>
                <w:rFonts w:ascii="Times New Roman" w:hAnsi="Times New Roman" w:cs="Times New Roman"/>
                <w:i/>
                <w:iCs/>
                <w:color w:val="auto"/>
                <w:sz w:val="12"/>
                <w:szCs w:val="12"/>
                <w:lang w:val="sq-AL"/>
              </w:rPr>
              <w:t>joms kontroliuoja</w:t>
            </w:r>
            <w:r w:rsidR="00394670">
              <w:rPr>
                <w:rFonts w:ascii="Times New Roman" w:hAnsi="Times New Roman" w:cs="Times New Roman"/>
                <w:i/>
                <w:iCs/>
                <w:color w:val="auto"/>
                <w:sz w:val="12"/>
                <w:szCs w:val="12"/>
                <w:lang w:val="sq-AL"/>
              </w:rPr>
              <w:t>nt</w:t>
            </w:r>
            <w:r w:rsidR="00394670" w:rsidRPr="00240495">
              <w:rPr>
                <w:rFonts w:ascii="Times New Roman" w:hAnsi="Times New Roman" w:cs="Times New Roman"/>
                <w:i/>
                <w:iCs/>
                <w:color w:val="auto"/>
                <w:sz w:val="12"/>
                <w:szCs w:val="12"/>
                <w:lang w:val="sq-AL"/>
              </w:rPr>
              <w:t xml:space="preserve"> </w:t>
            </w:r>
            <w:r w:rsidR="00394670">
              <w:rPr>
                <w:rFonts w:ascii="Times New Roman" w:hAnsi="Times New Roman" w:cs="Times New Roman"/>
                <w:i/>
                <w:iCs/>
                <w:color w:val="auto"/>
                <w:sz w:val="12"/>
                <w:szCs w:val="12"/>
                <w:lang w:val="sq-AL"/>
              </w:rPr>
              <w:t xml:space="preserve">paimtais </w:t>
            </w:r>
            <w:r w:rsidRPr="00240495">
              <w:rPr>
                <w:rFonts w:ascii="Times New Roman" w:hAnsi="Times New Roman" w:cs="Times New Roman"/>
                <w:i/>
                <w:iCs/>
                <w:color w:val="auto"/>
                <w:sz w:val="12"/>
                <w:szCs w:val="12"/>
                <w:lang w:val="sq-AL"/>
              </w:rPr>
              <w:t xml:space="preserve">mėginiais, </w:t>
            </w:r>
            <w:r w:rsidR="00D57088">
              <w:rPr>
                <w:rFonts w:ascii="Times New Roman" w:hAnsi="Times New Roman" w:cs="Times New Roman"/>
                <w:i/>
                <w:iCs/>
                <w:color w:val="auto"/>
                <w:sz w:val="12"/>
                <w:szCs w:val="12"/>
                <w:lang w:val="sq-AL"/>
              </w:rPr>
              <w:t>ir</w:t>
            </w:r>
            <w:r w:rsidRPr="00240495">
              <w:rPr>
                <w:rFonts w:ascii="Times New Roman" w:hAnsi="Times New Roman" w:cs="Times New Roman"/>
                <w:i/>
                <w:iCs/>
                <w:color w:val="auto"/>
                <w:sz w:val="12"/>
                <w:szCs w:val="12"/>
                <w:lang w:val="sq-AL"/>
              </w:rPr>
              <w:t xml:space="preserve"> tyrimai turėtų būti atliekami oficialioje laboratorijoje, paskirtoje pagal Reglamento (ES) 2017/625 37 straipsnį.</w:t>
            </w:r>
          </w:p>
        </w:tc>
      </w:tr>
      <w:tr w:rsidR="00BF2E6A" w:rsidRPr="00240495" w14:paraId="1675B07B" w14:textId="77777777" w:rsidTr="00D178B0">
        <w:trPr>
          <w:trHeight w:val="902"/>
        </w:trPr>
        <w:tc>
          <w:tcPr>
            <w:tcW w:w="255" w:type="pct"/>
            <w:tcBorders>
              <w:top w:val="nil"/>
              <w:left w:val="single" w:sz="4" w:space="0" w:color="auto"/>
              <w:bottom w:val="nil"/>
              <w:right w:val="nil"/>
            </w:tcBorders>
          </w:tcPr>
          <w:p w14:paraId="19AD1FD0" w14:textId="77777777" w:rsidR="00BF2E6A" w:rsidRPr="00240495" w:rsidRDefault="00BF2E6A" w:rsidP="00D178B0">
            <w:pPr>
              <w:jc w:val="both"/>
              <w:rPr>
                <w:rFonts w:ascii="Times New Roman" w:hAnsi="Times New Roman" w:cs="Times New Roman"/>
                <w:color w:val="auto"/>
                <w:sz w:val="12"/>
                <w:szCs w:val="12"/>
              </w:rPr>
            </w:pPr>
            <w:r w:rsidRPr="00240495">
              <w:rPr>
                <w:rFonts w:ascii="Times New Roman" w:hAnsi="Times New Roman" w:cs="Times New Roman"/>
                <w:color w:val="auto"/>
                <w:sz w:val="12"/>
                <w:szCs w:val="12"/>
              </w:rPr>
              <w:t>(</w:t>
            </w:r>
            <w:r w:rsidRPr="00240495">
              <w:rPr>
                <w:rFonts w:ascii="Times New Roman" w:hAnsi="Times New Roman" w:cs="Times New Roman"/>
                <w:color w:val="auto"/>
                <w:sz w:val="12"/>
                <w:szCs w:val="12"/>
                <w:lang w:val="en-US"/>
              </w:rPr>
              <w:t>7</w:t>
            </w:r>
            <w:r w:rsidRPr="00240495">
              <w:rPr>
                <w:rFonts w:ascii="Times New Roman" w:hAnsi="Times New Roman" w:cs="Times New Roman"/>
                <w:color w:val="auto"/>
                <w:sz w:val="12"/>
                <w:szCs w:val="12"/>
              </w:rPr>
              <w:t>)</w:t>
            </w:r>
          </w:p>
        </w:tc>
        <w:tc>
          <w:tcPr>
            <w:tcW w:w="4745" w:type="pct"/>
            <w:gridSpan w:val="3"/>
            <w:tcBorders>
              <w:top w:val="nil"/>
              <w:left w:val="nil"/>
              <w:bottom w:val="nil"/>
              <w:right w:val="single" w:sz="4" w:space="0" w:color="auto"/>
            </w:tcBorders>
          </w:tcPr>
          <w:p w14:paraId="21AA1F0B" w14:textId="66441F04" w:rsidR="00BF2E6A" w:rsidRPr="00240495" w:rsidRDefault="00BF2E6A" w:rsidP="00D178B0">
            <w:pPr>
              <w:widowControl w:val="0"/>
              <w:shd w:val="clear" w:color="auto" w:fill="FFFFFF"/>
              <w:tabs>
                <w:tab w:val="left" w:pos="576"/>
              </w:tabs>
              <w:autoSpaceDE w:val="0"/>
              <w:autoSpaceDN w:val="0"/>
              <w:adjustRightInd w:val="0"/>
              <w:jc w:val="both"/>
              <w:rPr>
                <w:rFonts w:ascii="Times New Roman" w:hAnsi="Times New Roman" w:cs="Times New Roman"/>
                <w:color w:val="auto"/>
                <w:spacing w:val="-5"/>
                <w:sz w:val="12"/>
                <w:szCs w:val="12"/>
                <w:lang w:val="lt-LT"/>
              </w:rPr>
            </w:pPr>
            <w:r w:rsidRPr="00240495">
              <w:rPr>
                <w:rFonts w:ascii="Times New Roman" w:hAnsi="Times New Roman" w:cs="Times New Roman"/>
                <w:b/>
                <w:color w:val="auto"/>
                <w:spacing w:val="-5"/>
                <w:sz w:val="12"/>
                <w:szCs w:val="12"/>
                <w:lang w:val="en-US"/>
              </w:rPr>
              <w:t>/</w:t>
            </w:r>
            <w:r w:rsidRPr="00240495">
              <w:rPr>
                <w:rFonts w:ascii="Times New Roman" w:hAnsi="Times New Roman" w:cs="Times New Roman"/>
                <w:b/>
                <w:color w:val="auto"/>
                <w:spacing w:val="-5"/>
                <w:sz w:val="12"/>
                <w:szCs w:val="12"/>
              </w:rPr>
              <w:t xml:space="preserve">Indicate date or dates of slaughter. Imports of this meat shall not be allowed when obtained from poultry slaughtered in the territory mentioned </w:t>
            </w:r>
            <w:r w:rsidRPr="00240495">
              <w:rPr>
                <w:rFonts w:ascii="Times New Roman" w:hAnsi="Times New Roman" w:cs="Times New Roman"/>
                <w:b/>
                <w:color w:val="auto"/>
                <w:spacing w:val="-6"/>
                <w:sz w:val="12"/>
                <w:szCs w:val="12"/>
              </w:rPr>
              <w:t>under</w:t>
            </w:r>
            <w:r w:rsidRPr="00240495">
              <w:rPr>
                <w:rFonts w:ascii="Times New Roman" w:hAnsi="Times New Roman" w:cs="Times New Roman"/>
                <w:b/>
                <w:color w:val="auto"/>
                <w:spacing w:val="-6"/>
                <w:sz w:val="12"/>
                <w:szCs w:val="12"/>
                <w:lang w:val="en-US"/>
              </w:rPr>
              <w:t xml:space="preserve"> II.2.1</w:t>
            </w:r>
            <w:r w:rsidRPr="00240495">
              <w:rPr>
                <w:rFonts w:ascii="Times New Roman" w:hAnsi="Times New Roman" w:cs="Times New Roman"/>
                <w:b/>
                <w:color w:val="auto"/>
                <w:spacing w:val="-6"/>
                <w:sz w:val="12"/>
                <w:szCs w:val="12"/>
              </w:rPr>
              <w:t xml:space="preserve"> during a period where restrictive measures have been adopted by the </w:t>
            </w:r>
            <w:r w:rsidRPr="00240495">
              <w:rPr>
                <w:rFonts w:ascii="Times New Roman" w:hAnsi="Times New Roman" w:cs="Times New Roman"/>
                <w:b/>
                <w:color w:val="auto"/>
                <w:sz w:val="12"/>
                <w:szCs w:val="12"/>
              </w:rPr>
              <w:t xml:space="preserve">Republic of </w:t>
            </w:r>
            <w:r w:rsidRPr="00240495">
              <w:rPr>
                <w:rFonts w:ascii="Times New Roman" w:hAnsi="Times New Roman" w:cs="Times New Roman"/>
                <w:b/>
                <w:color w:val="auto"/>
                <w:sz w:val="12"/>
                <w:szCs w:val="12"/>
                <w:lang w:val="en-US"/>
              </w:rPr>
              <w:t>Albania</w:t>
            </w:r>
            <w:r w:rsidRPr="00240495">
              <w:rPr>
                <w:rFonts w:ascii="Times New Roman" w:hAnsi="Times New Roman" w:cs="Times New Roman"/>
                <w:b/>
                <w:color w:val="auto"/>
                <w:spacing w:val="-6"/>
                <w:sz w:val="12"/>
                <w:szCs w:val="12"/>
                <w:lang w:val="en-US"/>
              </w:rPr>
              <w:t xml:space="preserve"> </w:t>
            </w:r>
            <w:r w:rsidRPr="00240495">
              <w:rPr>
                <w:rFonts w:ascii="Times New Roman" w:hAnsi="Times New Roman" w:cs="Times New Roman"/>
                <w:b/>
                <w:color w:val="auto"/>
                <w:spacing w:val="-6"/>
                <w:sz w:val="12"/>
                <w:szCs w:val="12"/>
              </w:rPr>
              <w:t xml:space="preserve"> </w:t>
            </w:r>
            <w:r w:rsidRPr="00240495">
              <w:rPr>
                <w:rFonts w:ascii="Times New Roman" w:hAnsi="Times New Roman" w:cs="Times New Roman"/>
                <w:b/>
                <w:color w:val="auto"/>
                <w:spacing w:val="-4"/>
                <w:sz w:val="12"/>
                <w:szCs w:val="12"/>
              </w:rPr>
              <w:t>against imports of this meat from this territory</w:t>
            </w:r>
            <w:r w:rsidRPr="00240495">
              <w:rPr>
                <w:rFonts w:ascii="Times New Roman" w:hAnsi="Times New Roman" w:cs="Times New Roman"/>
                <w:b/>
                <w:color w:val="auto"/>
                <w:spacing w:val="-4"/>
                <w:sz w:val="12"/>
                <w:szCs w:val="12"/>
                <w:lang w:val="en-US"/>
              </w:rPr>
              <w:t xml:space="preserve"> or that (these) compartment(s) /</w:t>
            </w:r>
            <w:r w:rsidRPr="00240495">
              <w:rPr>
                <w:rFonts w:ascii="Times New Roman" w:hAnsi="Times New Roman" w:cs="Times New Roman"/>
                <w:color w:val="auto"/>
                <w:spacing w:val="-5"/>
                <w:sz w:val="12"/>
                <w:szCs w:val="12"/>
              </w:rPr>
              <w:t>Te shenohet data apo datat e therjes .Importet e ketij mishi nuk do te lejohen nese eshte perfituar nga shpendet e therura ne territorin e percakyuar neni II.2.1gjate periudhes sa kane qene ne fuqi masat kufizuese te aprovuara nga Republika e Shqiperise ne importin e ketij mishi  nga ky territor apo (keto pjese te territoreve</w:t>
            </w:r>
            <w:r w:rsidRPr="00240495">
              <w:rPr>
                <w:rFonts w:ascii="Times New Roman" w:hAnsi="Times New Roman" w:cs="Times New Roman"/>
                <w:color w:val="auto"/>
                <w:spacing w:val="-5"/>
                <w:sz w:val="12"/>
                <w:szCs w:val="12"/>
                <w:lang w:val="lt-LT"/>
              </w:rPr>
              <w:t>/ /</w:t>
            </w:r>
            <w:r w:rsidRPr="00240495">
              <w:rPr>
                <w:rFonts w:ascii="Times New Roman" w:hAnsi="Times New Roman" w:cs="Times New Roman"/>
                <w:i/>
                <w:iCs/>
                <w:color w:val="auto"/>
                <w:spacing w:val="-5"/>
                <w:sz w:val="12"/>
                <w:szCs w:val="12"/>
                <w:lang w:val="lt-LT"/>
              </w:rPr>
              <w:t>Nurodykite skerdimo datą arba datas. Šios mėsos importas neleidžiamas, jei ji gauta iš naminių paukščių, paskerstų II.2.1</w:t>
            </w:r>
            <w:r w:rsidR="00394670">
              <w:rPr>
                <w:rFonts w:ascii="Times New Roman" w:hAnsi="Times New Roman" w:cs="Times New Roman"/>
                <w:i/>
                <w:iCs/>
                <w:color w:val="auto"/>
                <w:spacing w:val="-5"/>
                <w:sz w:val="12"/>
                <w:szCs w:val="12"/>
                <w:lang w:val="lt-LT"/>
              </w:rPr>
              <w:t xml:space="preserve"> papunktyje</w:t>
            </w:r>
            <w:r w:rsidRPr="00240495">
              <w:rPr>
                <w:rFonts w:ascii="Times New Roman" w:hAnsi="Times New Roman" w:cs="Times New Roman"/>
                <w:i/>
                <w:iCs/>
                <w:color w:val="auto"/>
                <w:spacing w:val="-5"/>
                <w:sz w:val="12"/>
                <w:szCs w:val="12"/>
                <w:lang w:val="lt-LT"/>
              </w:rPr>
              <w:t xml:space="preserve"> nurodytoje teritorijoje tuo metu, kai Albanijos Respublika priėmė ribojančias priemones šios mėsos importui iš šios teritorijos arba to (šių) </w:t>
            </w:r>
            <w:r w:rsidR="00ED6593">
              <w:rPr>
                <w:rFonts w:ascii="Times New Roman" w:hAnsi="Times New Roman" w:cs="Times New Roman"/>
                <w:i/>
                <w:iCs/>
                <w:color w:val="auto"/>
                <w:spacing w:val="-5"/>
                <w:sz w:val="12"/>
                <w:szCs w:val="12"/>
                <w:lang w:val="lt-LT"/>
              </w:rPr>
              <w:t xml:space="preserve">kompartmento </w:t>
            </w:r>
            <w:r w:rsidR="00394670">
              <w:rPr>
                <w:rFonts w:ascii="Times New Roman" w:hAnsi="Times New Roman" w:cs="Times New Roman"/>
                <w:i/>
                <w:iCs/>
                <w:color w:val="auto"/>
                <w:spacing w:val="-5"/>
                <w:sz w:val="12"/>
                <w:szCs w:val="12"/>
                <w:lang w:val="lt-LT"/>
              </w:rPr>
              <w:t>(-ų)</w:t>
            </w:r>
          </w:p>
        </w:tc>
      </w:tr>
      <w:tr w:rsidR="00BF2E6A" w:rsidRPr="00240495" w14:paraId="6B692DAF" w14:textId="77777777" w:rsidTr="00D178B0">
        <w:trPr>
          <w:trHeight w:val="485"/>
        </w:trPr>
        <w:tc>
          <w:tcPr>
            <w:tcW w:w="5000" w:type="pct"/>
            <w:gridSpan w:val="4"/>
            <w:tcBorders>
              <w:top w:val="single" w:sz="4" w:space="0" w:color="auto"/>
              <w:left w:val="single" w:sz="4" w:space="0" w:color="auto"/>
              <w:bottom w:val="nil"/>
              <w:right w:val="single" w:sz="4" w:space="0" w:color="auto"/>
            </w:tcBorders>
          </w:tcPr>
          <w:p w14:paraId="3C001D19" w14:textId="77777777" w:rsidR="00BF2E6A" w:rsidRPr="00240495" w:rsidRDefault="00BF2E6A" w:rsidP="00D178B0">
            <w:pPr>
              <w:shd w:val="clear" w:color="auto" w:fill="FFFFFF"/>
              <w:ind w:right="128"/>
              <w:jc w:val="both"/>
              <w:rPr>
                <w:rFonts w:ascii="Times New Roman" w:hAnsi="Times New Roman" w:cs="Times New Roman"/>
                <w:sz w:val="12"/>
                <w:szCs w:val="12"/>
                <w:lang w:val="lt-LT"/>
              </w:rPr>
            </w:pPr>
            <w:proofErr w:type="spellStart"/>
            <w:r w:rsidRPr="00FB4950">
              <w:rPr>
                <w:rFonts w:ascii="Times New Roman" w:hAnsi="Times New Roman" w:cs="Times New Roman"/>
                <w:sz w:val="12"/>
                <w:szCs w:val="12"/>
                <w:lang w:val="en-US"/>
              </w:rPr>
              <w:t>Veterinari</w:t>
            </w:r>
            <w:proofErr w:type="spellEnd"/>
            <w:r w:rsidRPr="00FB4950">
              <w:rPr>
                <w:rFonts w:ascii="Times New Roman" w:hAnsi="Times New Roman" w:cs="Times New Roman"/>
                <w:sz w:val="12"/>
                <w:szCs w:val="12"/>
                <w:lang w:val="en-US"/>
              </w:rPr>
              <w:t xml:space="preserve"> </w:t>
            </w:r>
            <w:proofErr w:type="spellStart"/>
            <w:r w:rsidRPr="00FB4950">
              <w:rPr>
                <w:rFonts w:ascii="Times New Roman" w:hAnsi="Times New Roman" w:cs="Times New Roman"/>
                <w:sz w:val="12"/>
                <w:szCs w:val="12"/>
                <w:lang w:val="en-US"/>
              </w:rPr>
              <w:t>zyrtar</w:t>
            </w:r>
            <w:proofErr w:type="spellEnd"/>
            <w:r w:rsidRPr="00FB4950">
              <w:rPr>
                <w:rFonts w:ascii="Times New Roman" w:hAnsi="Times New Roman" w:cs="Times New Roman"/>
                <w:sz w:val="12"/>
                <w:szCs w:val="12"/>
                <w:lang w:val="en-US"/>
              </w:rPr>
              <w:t xml:space="preserve"> /Official veterinarian</w:t>
            </w:r>
            <w:r w:rsidRPr="00240495">
              <w:rPr>
                <w:rFonts w:ascii="Times New Roman" w:hAnsi="Times New Roman" w:cs="Times New Roman"/>
                <w:sz w:val="12"/>
                <w:szCs w:val="12"/>
              </w:rPr>
              <w:t>:</w:t>
            </w:r>
            <w:r w:rsidRPr="00240495">
              <w:rPr>
                <w:rFonts w:ascii="Times New Roman" w:hAnsi="Times New Roman" w:cs="Times New Roman"/>
                <w:sz w:val="12"/>
                <w:szCs w:val="12"/>
                <w:lang w:val="lt-LT"/>
              </w:rPr>
              <w:t xml:space="preserve">/ </w:t>
            </w:r>
            <w:r w:rsidRPr="00240495">
              <w:rPr>
                <w:rFonts w:ascii="Times New Roman" w:hAnsi="Times New Roman" w:cs="Times New Roman"/>
                <w:b/>
                <w:bCs/>
                <w:i/>
                <w:iCs/>
                <w:sz w:val="12"/>
                <w:szCs w:val="12"/>
                <w:lang w:val="lt-LT"/>
              </w:rPr>
              <w:t>Valstybinis veterinarijos gydytojas</w:t>
            </w:r>
          </w:p>
        </w:tc>
      </w:tr>
      <w:tr w:rsidR="00BF2E6A" w:rsidRPr="00240495" w14:paraId="67050500" w14:textId="77777777" w:rsidTr="00D178B0">
        <w:trPr>
          <w:trHeight w:val="856"/>
        </w:trPr>
        <w:tc>
          <w:tcPr>
            <w:tcW w:w="2696" w:type="pct"/>
            <w:gridSpan w:val="3"/>
            <w:tcBorders>
              <w:top w:val="nil"/>
              <w:left w:val="single" w:sz="4" w:space="0" w:color="auto"/>
              <w:bottom w:val="nil"/>
              <w:right w:val="nil"/>
            </w:tcBorders>
          </w:tcPr>
          <w:p w14:paraId="3D0A781A" w14:textId="77777777" w:rsidR="00BF2E6A" w:rsidRPr="00240495" w:rsidRDefault="00BF2E6A" w:rsidP="00D178B0">
            <w:pPr>
              <w:shd w:val="clear" w:color="auto" w:fill="FFFFFF"/>
              <w:ind w:hanging="17"/>
              <w:jc w:val="both"/>
              <w:rPr>
                <w:rFonts w:ascii="Times New Roman" w:hAnsi="Times New Roman" w:cs="Times New Roman"/>
                <w:sz w:val="12"/>
                <w:szCs w:val="12"/>
                <w:lang w:val="sl-SI"/>
              </w:rPr>
            </w:pPr>
            <w:r w:rsidRPr="00240495">
              <w:rPr>
                <w:rFonts w:ascii="Times New Roman" w:hAnsi="Times New Roman" w:cs="Times New Roman"/>
                <w:sz w:val="12"/>
                <w:szCs w:val="12"/>
                <w:lang w:val="sl-SI"/>
              </w:rPr>
              <w:t xml:space="preserve">Emri /Name (me shkronja te medha /in capitals): /Name (in capitals):/ </w:t>
            </w:r>
          </w:p>
          <w:p w14:paraId="55AE5C14" w14:textId="77777777" w:rsidR="00BF2E6A" w:rsidRPr="00240495" w:rsidRDefault="00BF2E6A" w:rsidP="00D178B0">
            <w:pPr>
              <w:shd w:val="clear" w:color="auto" w:fill="FFFFFF"/>
              <w:ind w:hanging="17"/>
              <w:jc w:val="both"/>
              <w:rPr>
                <w:rFonts w:ascii="Times New Roman" w:hAnsi="Times New Roman" w:cs="Times New Roman"/>
                <w:b/>
                <w:bCs/>
                <w:i/>
                <w:iCs/>
                <w:sz w:val="12"/>
                <w:szCs w:val="12"/>
                <w:lang w:val="sl-SI"/>
              </w:rPr>
            </w:pPr>
            <w:r w:rsidRPr="00240495">
              <w:rPr>
                <w:rFonts w:ascii="Times New Roman" w:hAnsi="Times New Roman" w:cs="Times New Roman"/>
                <w:b/>
                <w:bCs/>
                <w:i/>
                <w:iCs/>
                <w:sz w:val="12"/>
                <w:szCs w:val="12"/>
                <w:lang w:val="sl-SI"/>
              </w:rPr>
              <w:t xml:space="preserve">Vardas, pavardė (didžiosiomis raidėmis): </w:t>
            </w:r>
          </w:p>
        </w:tc>
        <w:tc>
          <w:tcPr>
            <w:tcW w:w="2304" w:type="pct"/>
            <w:tcBorders>
              <w:top w:val="nil"/>
              <w:left w:val="nil"/>
              <w:bottom w:val="nil"/>
              <w:right w:val="single" w:sz="4" w:space="0" w:color="auto"/>
            </w:tcBorders>
          </w:tcPr>
          <w:p w14:paraId="1D0F54EB" w14:textId="77777777" w:rsidR="00BF2E6A" w:rsidRPr="00240495" w:rsidRDefault="00BF2E6A" w:rsidP="00D178B0">
            <w:pPr>
              <w:jc w:val="both"/>
              <w:rPr>
                <w:rFonts w:ascii="Times New Roman" w:hAnsi="Times New Roman" w:cs="Times New Roman"/>
                <w:spacing w:val="-1"/>
                <w:sz w:val="12"/>
                <w:szCs w:val="12"/>
                <w:lang w:val="sl-SI"/>
              </w:rPr>
            </w:pPr>
            <w:r w:rsidRPr="00240495">
              <w:rPr>
                <w:rFonts w:ascii="Times New Roman" w:hAnsi="Times New Roman" w:cs="Times New Roman"/>
                <w:spacing w:val="-1"/>
                <w:sz w:val="12"/>
                <w:szCs w:val="12"/>
                <w:lang w:val="sl-SI"/>
              </w:rPr>
              <w:t>Kualifikimi dhe titulli: /Qualification and title:/</w:t>
            </w:r>
          </w:p>
          <w:p w14:paraId="70397331" w14:textId="77777777" w:rsidR="00BF2E6A" w:rsidRPr="00240495" w:rsidRDefault="00BF2E6A" w:rsidP="00D178B0">
            <w:pPr>
              <w:jc w:val="both"/>
              <w:rPr>
                <w:rFonts w:ascii="Times New Roman" w:hAnsi="Times New Roman" w:cs="Times New Roman"/>
                <w:b/>
                <w:bCs/>
                <w:i/>
                <w:iCs/>
                <w:spacing w:val="-1"/>
                <w:sz w:val="12"/>
                <w:szCs w:val="12"/>
                <w:lang w:val="sl-SI"/>
              </w:rPr>
            </w:pPr>
            <w:r w:rsidRPr="00240495">
              <w:rPr>
                <w:rFonts w:ascii="Times New Roman" w:hAnsi="Times New Roman" w:cs="Times New Roman"/>
                <w:b/>
                <w:bCs/>
                <w:i/>
                <w:iCs/>
                <w:spacing w:val="-1"/>
                <w:sz w:val="12"/>
                <w:szCs w:val="12"/>
                <w:lang w:val="sl-SI"/>
              </w:rPr>
              <w:t>Kvalifikacija ir pareigos:</w:t>
            </w:r>
          </w:p>
        </w:tc>
      </w:tr>
      <w:tr w:rsidR="00BF2E6A" w:rsidRPr="00240495" w14:paraId="47981879" w14:textId="77777777" w:rsidTr="00D178B0">
        <w:trPr>
          <w:trHeight w:val="848"/>
        </w:trPr>
        <w:tc>
          <w:tcPr>
            <w:tcW w:w="2696" w:type="pct"/>
            <w:gridSpan w:val="3"/>
            <w:tcBorders>
              <w:top w:val="nil"/>
              <w:left w:val="single" w:sz="4" w:space="0" w:color="auto"/>
              <w:bottom w:val="nil"/>
              <w:right w:val="nil"/>
            </w:tcBorders>
          </w:tcPr>
          <w:p w14:paraId="469DC7E9" w14:textId="77777777" w:rsidR="00BF2E6A" w:rsidRPr="00240495" w:rsidRDefault="00BF2E6A" w:rsidP="00D178B0">
            <w:pPr>
              <w:shd w:val="clear" w:color="auto" w:fill="FFFFFF"/>
              <w:ind w:hanging="17"/>
              <w:jc w:val="both"/>
              <w:rPr>
                <w:rFonts w:ascii="Times New Roman" w:hAnsi="Times New Roman" w:cs="Times New Roman"/>
                <w:b/>
                <w:bCs/>
                <w:i/>
                <w:iCs/>
                <w:sz w:val="12"/>
                <w:szCs w:val="12"/>
                <w:lang w:val="de-DE"/>
              </w:rPr>
            </w:pPr>
            <w:r w:rsidRPr="00240495">
              <w:rPr>
                <w:rFonts w:ascii="Times New Roman" w:hAnsi="Times New Roman" w:cs="Times New Roman"/>
                <w:sz w:val="12"/>
                <w:szCs w:val="12"/>
                <w:lang w:val="de-DE"/>
              </w:rPr>
              <w:t xml:space="preserve">Data: /Date: / </w:t>
            </w:r>
            <w:r w:rsidRPr="00240495">
              <w:rPr>
                <w:rFonts w:ascii="Times New Roman" w:hAnsi="Times New Roman" w:cs="Times New Roman"/>
                <w:b/>
                <w:bCs/>
                <w:i/>
                <w:iCs/>
                <w:sz w:val="12"/>
                <w:szCs w:val="12"/>
                <w:lang w:val="de-DE"/>
              </w:rPr>
              <w:t xml:space="preserve">Data: </w:t>
            </w:r>
          </w:p>
          <w:p w14:paraId="2E0B199A" w14:textId="77777777" w:rsidR="00BF2E6A" w:rsidRPr="00240495" w:rsidRDefault="00BF2E6A" w:rsidP="00D178B0">
            <w:pPr>
              <w:jc w:val="both"/>
              <w:rPr>
                <w:rFonts w:ascii="Times New Roman" w:hAnsi="Times New Roman" w:cs="Times New Roman"/>
                <w:color w:val="auto"/>
                <w:sz w:val="12"/>
                <w:szCs w:val="12"/>
              </w:rPr>
            </w:pPr>
          </w:p>
        </w:tc>
        <w:tc>
          <w:tcPr>
            <w:tcW w:w="2304" w:type="pct"/>
            <w:tcBorders>
              <w:top w:val="nil"/>
              <w:left w:val="nil"/>
              <w:bottom w:val="nil"/>
              <w:right w:val="single" w:sz="4" w:space="0" w:color="auto"/>
            </w:tcBorders>
          </w:tcPr>
          <w:p w14:paraId="7AE1E842" w14:textId="77777777" w:rsidR="00BF2E6A" w:rsidRPr="00240495" w:rsidRDefault="00BF2E6A" w:rsidP="00D178B0">
            <w:pPr>
              <w:shd w:val="clear" w:color="auto" w:fill="FFFFFF"/>
              <w:jc w:val="both"/>
              <w:rPr>
                <w:rFonts w:ascii="Times New Roman" w:hAnsi="Times New Roman" w:cs="Times New Roman"/>
                <w:sz w:val="12"/>
                <w:szCs w:val="12"/>
                <w:lang w:val="de-DE"/>
              </w:rPr>
            </w:pPr>
            <w:r w:rsidRPr="00240495">
              <w:rPr>
                <w:rFonts w:ascii="Times New Roman" w:hAnsi="Times New Roman" w:cs="Times New Roman"/>
                <w:sz w:val="12"/>
                <w:szCs w:val="12"/>
              </w:rPr>
              <w:t>П/</w:t>
            </w:r>
            <w:r w:rsidRPr="00240495">
              <w:rPr>
                <w:rFonts w:ascii="Times New Roman" w:hAnsi="Times New Roman" w:cs="Times New Roman"/>
                <w:sz w:val="12"/>
                <w:szCs w:val="12"/>
                <w:lang w:val="de-DE"/>
              </w:rPr>
              <w:t xml:space="preserve">Nenshkrimi /Signature:/ </w:t>
            </w:r>
            <w:r w:rsidRPr="00240495">
              <w:rPr>
                <w:rFonts w:ascii="Times New Roman" w:hAnsi="Times New Roman" w:cs="Times New Roman"/>
                <w:b/>
                <w:bCs/>
                <w:i/>
                <w:iCs/>
                <w:sz w:val="12"/>
                <w:szCs w:val="12"/>
                <w:lang w:val="de-DE"/>
              </w:rPr>
              <w:t>Parašas:</w:t>
            </w:r>
            <w:r w:rsidRPr="00240495">
              <w:rPr>
                <w:rFonts w:ascii="Times New Roman" w:hAnsi="Times New Roman" w:cs="Times New Roman"/>
                <w:sz w:val="12"/>
                <w:szCs w:val="12"/>
                <w:lang w:val="de-DE"/>
              </w:rPr>
              <w:t xml:space="preserve"> </w:t>
            </w:r>
          </w:p>
        </w:tc>
      </w:tr>
      <w:tr w:rsidR="00BF2E6A" w:rsidRPr="00240495" w14:paraId="76E869BE" w14:textId="77777777" w:rsidTr="00D178B0">
        <w:trPr>
          <w:trHeight w:val="401"/>
        </w:trPr>
        <w:tc>
          <w:tcPr>
            <w:tcW w:w="5000" w:type="pct"/>
            <w:gridSpan w:val="4"/>
            <w:tcBorders>
              <w:top w:val="nil"/>
              <w:left w:val="single" w:sz="4" w:space="0" w:color="auto"/>
              <w:bottom w:val="single" w:sz="4" w:space="0" w:color="auto"/>
              <w:right w:val="single" w:sz="4" w:space="0" w:color="auto"/>
            </w:tcBorders>
          </w:tcPr>
          <w:p w14:paraId="30EFB466" w14:textId="77777777" w:rsidR="00BF2E6A" w:rsidRPr="00240495" w:rsidRDefault="00BF2E6A" w:rsidP="00D178B0">
            <w:pPr>
              <w:shd w:val="clear" w:color="auto" w:fill="FFFFFF"/>
              <w:jc w:val="both"/>
              <w:rPr>
                <w:rFonts w:ascii="Times New Roman" w:hAnsi="Times New Roman" w:cs="Times New Roman"/>
                <w:b/>
                <w:bCs/>
                <w:i/>
                <w:iCs/>
                <w:sz w:val="12"/>
                <w:szCs w:val="12"/>
                <w:lang w:val="hu-HU"/>
              </w:rPr>
            </w:pPr>
            <w:r w:rsidRPr="00240495">
              <w:rPr>
                <w:rFonts w:ascii="Times New Roman" w:hAnsi="Times New Roman" w:cs="Times New Roman"/>
                <w:sz w:val="12"/>
                <w:szCs w:val="12"/>
                <w:lang w:val="de-DE"/>
              </w:rPr>
              <w:t>Vula: /Stamp</w:t>
            </w:r>
            <w:r w:rsidRPr="00240495">
              <w:rPr>
                <w:rFonts w:ascii="Times New Roman" w:hAnsi="Times New Roman" w:cs="Times New Roman"/>
                <w:sz w:val="12"/>
                <w:szCs w:val="12"/>
                <w:lang w:val="hu-HU"/>
              </w:rPr>
              <w:t>:/</w:t>
            </w:r>
            <w:r w:rsidRPr="00240495">
              <w:rPr>
                <w:rFonts w:ascii="Times New Roman" w:hAnsi="Times New Roman" w:cs="Times New Roman"/>
                <w:b/>
                <w:bCs/>
                <w:i/>
                <w:iCs/>
                <w:sz w:val="12"/>
                <w:szCs w:val="12"/>
                <w:lang w:val="hu-HU"/>
              </w:rPr>
              <w:t>Antspaudas:</w:t>
            </w:r>
          </w:p>
        </w:tc>
      </w:tr>
    </w:tbl>
    <w:p w14:paraId="7FC56404" w14:textId="77777777" w:rsidR="00240495" w:rsidRDefault="00240495" w:rsidP="009B4FC0">
      <w:pPr>
        <w:rPr>
          <w:rFonts w:ascii="Times New Roman" w:hAnsi="Times New Roman" w:cs="Times New Roman"/>
          <w:b/>
          <w:color w:val="auto"/>
          <w:sz w:val="12"/>
          <w:szCs w:val="12"/>
          <w:lang w:val="en-GB"/>
        </w:rPr>
      </w:pPr>
    </w:p>
    <w:p w14:paraId="1B5A2644" w14:textId="77777777" w:rsidR="00240495" w:rsidRDefault="00240495" w:rsidP="009B4FC0">
      <w:pPr>
        <w:rPr>
          <w:rFonts w:ascii="Times New Roman" w:hAnsi="Times New Roman" w:cs="Times New Roman"/>
          <w:b/>
          <w:color w:val="auto"/>
          <w:sz w:val="12"/>
          <w:szCs w:val="12"/>
          <w:lang w:val="en-GB"/>
        </w:rPr>
      </w:pPr>
    </w:p>
    <w:p w14:paraId="3B3A7310" w14:textId="77777777" w:rsidR="00240495" w:rsidRPr="00BF2E6A" w:rsidRDefault="00240495" w:rsidP="009B4FC0">
      <w:pPr>
        <w:rPr>
          <w:rFonts w:ascii="Times New Roman" w:hAnsi="Times New Roman" w:cs="Times New Roman"/>
          <w:b/>
          <w:color w:val="auto"/>
          <w:sz w:val="12"/>
          <w:szCs w:val="12"/>
        </w:rPr>
      </w:pPr>
    </w:p>
    <w:p w14:paraId="2767CB42" w14:textId="77777777" w:rsidR="00240495" w:rsidRDefault="00240495" w:rsidP="009B4FC0">
      <w:pPr>
        <w:rPr>
          <w:rFonts w:ascii="Times New Roman" w:hAnsi="Times New Roman" w:cs="Times New Roman"/>
          <w:b/>
          <w:color w:val="auto"/>
          <w:sz w:val="12"/>
          <w:szCs w:val="12"/>
          <w:lang w:val="en-GB"/>
        </w:rPr>
      </w:pPr>
    </w:p>
    <w:p w14:paraId="5381ED28" w14:textId="77777777" w:rsidR="00240495" w:rsidRDefault="00240495" w:rsidP="009B4FC0">
      <w:pPr>
        <w:rPr>
          <w:rFonts w:ascii="Times New Roman" w:hAnsi="Times New Roman" w:cs="Times New Roman"/>
          <w:b/>
          <w:color w:val="auto"/>
          <w:sz w:val="12"/>
          <w:szCs w:val="12"/>
          <w:lang w:val="en-GB"/>
        </w:rPr>
      </w:pPr>
    </w:p>
    <w:p w14:paraId="0DB1D32B" w14:textId="77777777" w:rsidR="00240495" w:rsidRDefault="00240495" w:rsidP="009B4FC0">
      <w:pPr>
        <w:rPr>
          <w:rFonts w:ascii="Times New Roman" w:hAnsi="Times New Roman" w:cs="Times New Roman"/>
          <w:b/>
          <w:color w:val="auto"/>
          <w:sz w:val="12"/>
          <w:szCs w:val="12"/>
          <w:lang w:val="en-GB"/>
        </w:rPr>
      </w:pPr>
    </w:p>
    <w:p w14:paraId="40CB9707" w14:textId="77777777" w:rsidR="00240495" w:rsidRDefault="00240495" w:rsidP="009B4FC0">
      <w:pPr>
        <w:rPr>
          <w:rFonts w:ascii="Times New Roman" w:hAnsi="Times New Roman" w:cs="Times New Roman"/>
          <w:b/>
          <w:color w:val="auto"/>
          <w:sz w:val="12"/>
          <w:szCs w:val="12"/>
          <w:lang w:val="en-GB"/>
        </w:rPr>
      </w:pPr>
    </w:p>
    <w:p w14:paraId="565021E5" w14:textId="77777777" w:rsidR="00240495" w:rsidRDefault="00240495" w:rsidP="009B4FC0">
      <w:pPr>
        <w:rPr>
          <w:rFonts w:ascii="Times New Roman" w:hAnsi="Times New Roman" w:cs="Times New Roman"/>
          <w:b/>
          <w:color w:val="auto"/>
          <w:sz w:val="12"/>
          <w:szCs w:val="12"/>
          <w:lang w:val="en-GB"/>
        </w:rPr>
      </w:pPr>
    </w:p>
    <w:p w14:paraId="128035A8" w14:textId="77777777" w:rsidR="00240495" w:rsidRDefault="00240495" w:rsidP="009B4FC0">
      <w:pPr>
        <w:rPr>
          <w:rFonts w:ascii="Times New Roman" w:hAnsi="Times New Roman" w:cs="Times New Roman"/>
          <w:b/>
          <w:color w:val="auto"/>
          <w:sz w:val="12"/>
          <w:szCs w:val="12"/>
          <w:lang w:val="en-GB"/>
        </w:rPr>
      </w:pPr>
    </w:p>
    <w:p w14:paraId="510CBCF7" w14:textId="77777777" w:rsidR="00240495" w:rsidRDefault="00240495" w:rsidP="009B4FC0">
      <w:pPr>
        <w:rPr>
          <w:rFonts w:ascii="Times New Roman" w:hAnsi="Times New Roman" w:cs="Times New Roman"/>
          <w:b/>
          <w:color w:val="auto"/>
          <w:sz w:val="12"/>
          <w:szCs w:val="12"/>
          <w:lang w:val="en-GB"/>
        </w:rPr>
      </w:pPr>
    </w:p>
    <w:p w14:paraId="3243C76B" w14:textId="77777777" w:rsidR="00240495" w:rsidRDefault="00240495" w:rsidP="009B4FC0">
      <w:pPr>
        <w:rPr>
          <w:rFonts w:ascii="Times New Roman" w:hAnsi="Times New Roman" w:cs="Times New Roman"/>
          <w:b/>
          <w:color w:val="auto"/>
          <w:sz w:val="12"/>
          <w:szCs w:val="12"/>
          <w:lang w:val="en-GB"/>
        </w:rPr>
      </w:pPr>
    </w:p>
    <w:p w14:paraId="352F9500" w14:textId="77777777" w:rsidR="00240495" w:rsidRDefault="00240495" w:rsidP="009B4FC0">
      <w:pPr>
        <w:rPr>
          <w:rFonts w:ascii="Times New Roman" w:hAnsi="Times New Roman" w:cs="Times New Roman"/>
          <w:b/>
          <w:color w:val="auto"/>
          <w:sz w:val="12"/>
          <w:szCs w:val="12"/>
          <w:lang w:val="en-GB"/>
        </w:rPr>
      </w:pPr>
    </w:p>
    <w:p w14:paraId="65D2571F" w14:textId="77777777" w:rsidR="00240495" w:rsidRPr="00240495" w:rsidRDefault="00240495" w:rsidP="009B4FC0">
      <w:pPr>
        <w:rPr>
          <w:rFonts w:ascii="Times New Roman" w:hAnsi="Times New Roman" w:cs="Times New Roman"/>
          <w:b/>
          <w:color w:val="auto"/>
          <w:sz w:val="12"/>
          <w:szCs w:val="12"/>
          <w:lang w:val="en-GB"/>
        </w:rPr>
      </w:pPr>
    </w:p>
    <w:p w14:paraId="5E224B49" w14:textId="77777777" w:rsidR="004C073C" w:rsidRPr="00240495" w:rsidRDefault="004C073C" w:rsidP="00083287">
      <w:pPr>
        <w:jc w:val="center"/>
        <w:rPr>
          <w:rFonts w:ascii="Times New Roman" w:hAnsi="Times New Roman" w:cs="Times New Roman"/>
          <w:i/>
          <w:color w:val="auto"/>
          <w:sz w:val="12"/>
          <w:szCs w:val="12"/>
          <w:lang w:val="en-US"/>
        </w:rPr>
      </w:pPr>
    </w:p>
    <w:p w14:paraId="64AF0F33" w14:textId="77777777" w:rsidR="002C2383" w:rsidRPr="00240495" w:rsidRDefault="002C2383" w:rsidP="002C2383">
      <w:pPr>
        <w:tabs>
          <w:tab w:val="left" w:pos="6930"/>
        </w:tabs>
        <w:ind w:hanging="142"/>
        <w:jc w:val="center"/>
        <w:rPr>
          <w:rFonts w:ascii="Times New Roman" w:hAnsi="Times New Roman" w:cs="Times New Roman"/>
          <w:i/>
          <w:color w:val="auto"/>
          <w:sz w:val="12"/>
          <w:szCs w:val="12"/>
          <w:lang w:val="en-GB"/>
        </w:rPr>
      </w:pPr>
      <w:r w:rsidRPr="00240495">
        <w:rPr>
          <w:rFonts w:ascii="Times New Roman" w:hAnsi="Times New Roman" w:cs="Times New Roman"/>
          <w:i/>
          <w:color w:val="auto"/>
          <w:sz w:val="12"/>
          <w:szCs w:val="12"/>
          <w:lang w:val="en-GB"/>
        </w:rPr>
        <w:t>C</w:t>
      </w:r>
      <w:proofErr w:type="spellStart"/>
      <w:r w:rsidRPr="00240495">
        <w:rPr>
          <w:rFonts w:ascii="Times New Roman" w:hAnsi="Times New Roman" w:cs="Times New Roman"/>
          <w:i/>
          <w:color w:val="auto"/>
          <w:sz w:val="12"/>
          <w:szCs w:val="12"/>
          <w:lang w:val="en-US"/>
        </w:rPr>
        <w:t>ertifikatë</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shëndetësore</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veterinare</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për</w:t>
      </w:r>
      <w:proofErr w:type="spellEnd"/>
      <w:r w:rsidRPr="00240495">
        <w:rPr>
          <w:rFonts w:ascii="Times New Roman" w:hAnsi="Times New Roman" w:cs="Times New Roman"/>
          <w:i/>
          <w:color w:val="auto"/>
          <w:sz w:val="12"/>
          <w:szCs w:val="12"/>
          <w:lang w:val="en-US"/>
        </w:rPr>
        <w:t xml:space="preserve"> mish </w:t>
      </w:r>
      <w:proofErr w:type="spellStart"/>
      <w:r w:rsidRPr="00240495">
        <w:rPr>
          <w:rFonts w:ascii="Times New Roman" w:hAnsi="Times New Roman" w:cs="Times New Roman"/>
          <w:i/>
          <w:color w:val="auto"/>
          <w:sz w:val="12"/>
          <w:szCs w:val="12"/>
          <w:lang w:val="en-US"/>
        </w:rPr>
        <w:t>të</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shpendëve</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për</w:t>
      </w:r>
      <w:proofErr w:type="spellEnd"/>
      <w:r w:rsidRPr="00240495">
        <w:rPr>
          <w:rFonts w:ascii="Times New Roman" w:hAnsi="Times New Roman" w:cs="Times New Roman"/>
          <w:i/>
          <w:color w:val="auto"/>
          <w:sz w:val="12"/>
          <w:szCs w:val="12"/>
          <w:lang w:val="en-US"/>
        </w:rPr>
        <w:t xml:space="preserve"> import </w:t>
      </w:r>
      <w:proofErr w:type="spellStart"/>
      <w:r w:rsidRPr="00240495">
        <w:rPr>
          <w:rFonts w:ascii="Times New Roman" w:hAnsi="Times New Roman" w:cs="Times New Roman"/>
          <w:i/>
          <w:color w:val="auto"/>
          <w:sz w:val="12"/>
          <w:szCs w:val="12"/>
          <w:lang w:val="en-US"/>
        </w:rPr>
        <w:t>në</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Republikën</w:t>
      </w:r>
      <w:proofErr w:type="spellEnd"/>
      <w:r w:rsidRPr="00240495">
        <w:rPr>
          <w:rFonts w:ascii="Times New Roman" w:hAnsi="Times New Roman" w:cs="Times New Roman"/>
          <w:i/>
          <w:color w:val="auto"/>
          <w:sz w:val="12"/>
          <w:szCs w:val="12"/>
          <w:lang w:val="en-US"/>
        </w:rPr>
        <w:t xml:space="preserve"> e </w:t>
      </w:r>
      <w:proofErr w:type="spellStart"/>
      <w:r w:rsidRPr="00240495">
        <w:rPr>
          <w:rFonts w:ascii="Times New Roman" w:hAnsi="Times New Roman" w:cs="Times New Roman"/>
          <w:i/>
          <w:color w:val="auto"/>
          <w:sz w:val="12"/>
          <w:szCs w:val="12"/>
          <w:lang w:val="en-US"/>
        </w:rPr>
        <w:t>Shqiperise</w:t>
      </w:r>
      <w:proofErr w:type="spellEnd"/>
      <w:r w:rsidRPr="00240495">
        <w:rPr>
          <w:rFonts w:ascii="Times New Roman" w:hAnsi="Times New Roman" w:cs="Times New Roman"/>
          <w:i/>
          <w:color w:val="auto"/>
          <w:sz w:val="12"/>
          <w:szCs w:val="12"/>
          <w:lang w:val="en-US"/>
        </w:rPr>
        <w:t xml:space="preserve">, me </w:t>
      </w:r>
      <w:proofErr w:type="spellStart"/>
      <w:r w:rsidRPr="00240495">
        <w:rPr>
          <w:rFonts w:ascii="Times New Roman" w:hAnsi="Times New Roman" w:cs="Times New Roman"/>
          <w:i/>
          <w:color w:val="auto"/>
          <w:sz w:val="12"/>
          <w:szCs w:val="12"/>
          <w:lang w:val="en-US"/>
        </w:rPr>
        <w:t>perjashtim</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te</w:t>
      </w:r>
      <w:proofErr w:type="spellEnd"/>
      <w:r w:rsidRPr="00240495">
        <w:rPr>
          <w:rFonts w:ascii="Times New Roman" w:hAnsi="Times New Roman" w:cs="Times New Roman"/>
          <w:i/>
          <w:color w:val="auto"/>
          <w:sz w:val="12"/>
          <w:szCs w:val="12"/>
          <w:lang w:val="en-US"/>
        </w:rPr>
        <w:t xml:space="preserve"> mishit </w:t>
      </w:r>
      <w:proofErr w:type="spellStart"/>
      <w:r w:rsidRPr="00240495">
        <w:rPr>
          <w:rFonts w:ascii="Times New Roman" w:hAnsi="Times New Roman" w:cs="Times New Roman"/>
          <w:i/>
          <w:color w:val="auto"/>
          <w:sz w:val="12"/>
          <w:szCs w:val="12"/>
          <w:lang w:val="en-US"/>
        </w:rPr>
        <w:t>te</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grire</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dhe</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atij</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te</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ndare</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mekanikisht</w:t>
      </w:r>
      <w:proofErr w:type="spellEnd"/>
      <w:r w:rsidRPr="00240495">
        <w:rPr>
          <w:rFonts w:ascii="Times New Roman" w:hAnsi="Times New Roman" w:cs="Times New Roman"/>
          <w:i/>
          <w:color w:val="auto"/>
          <w:sz w:val="12"/>
          <w:szCs w:val="12"/>
          <w:lang w:val="en-US"/>
        </w:rPr>
        <w:t xml:space="preserve"> (model POU)</w:t>
      </w:r>
    </w:p>
    <w:p w14:paraId="2AE71602" w14:textId="77777777" w:rsidR="00114056" w:rsidRPr="00240495" w:rsidRDefault="00114056" w:rsidP="00BA20AD">
      <w:pPr>
        <w:tabs>
          <w:tab w:val="left" w:pos="6930"/>
        </w:tabs>
        <w:jc w:val="center"/>
        <w:rPr>
          <w:rFonts w:ascii="Times New Roman" w:hAnsi="Times New Roman" w:cs="Times New Roman"/>
          <w:i/>
          <w:color w:val="auto"/>
          <w:sz w:val="12"/>
          <w:szCs w:val="12"/>
          <w:lang w:val="en-US"/>
        </w:rPr>
      </w:pPr>
      <w:r w:rsidRPr="00240495">
        <w:rPr>
          <w:rFonts w:ascii="Times New Roman" w:hAnsi="Times New Roman" w:cs="Times New Roman"/>
          <w:i/>
          <w:color w:val="auto"/>
          <w:sz w:val="12"/>
          <w:szCs w:val="12"/>
          <w:lang w:val="en-US"/>
        </w:rPr>
        <w:t xml:space="preserve">Veterinary </w:t>
      </w:r>
      <w:r w:rsidRPr="00240495">
        <w:rPr>
          <w:rFonts w:ascii="Times New Roman" w:hAnsi="Times New Roman" w:cs="Times New Roman"/>
          <w:i/>
          <w:color w:val="auto"/>
          <w:sz w:val="12"/>
          <w:szCs w:val="12"/>
        </w:rPr>
        <w:t>health</w:t>
      </w:r>
      <w:r w:rsidRPr="00FE50DB">
        <w:rPr>
          <w:rFonts w:ascii="Times New Roman" w:hAnsi="Times New Roman" w:cs="Times New Roman"/>
          <w:i/>
          <w:color w:val="auto"/>
          <w:sz w:val="12"/>
          <w:szCs w:val="12"/>
          <w:lang w:val="en-US"/>
        </w:rPr>
        <w:t xml:space="preserve"> </w:t>
      </w:r>
      <w:r w:rsidRPr="00240495">
        <w:rPr>
          <w:rFonts w:ascii="Times New Roman" w:hAnsi="Times New Roman" w:cs="Times New Roman"/>
          <w:i/>
          <w:color w:val="auto"/>
          <w:sz w:val="12"/>
          <w:szCs w:val="12"/>
        </w:rPr>
        <w:t xml:space="preserve">certificate </w:t>
      </w:r>
      <w:r w:rsidRPr="00240495">
        <w:rPr>
          <w:rFonts w:ascii="Times New Roman" w:hAnsi="Times New Roman" w:cs="Times New Roman"/>
          <w:i/>
          <w:color w:val="auto"/>
          <w:sz w:val="12"/>
          <w:szCs w:val="12"/>
          <w:lang w:val="en-US"/>
        </w:rPr>
        <w:t xml:space="preserve">for meat </w:t>
      </w:r>
      <w:proofErr w:type="spellStart"/>
      <w:r w:rsidRPr="00240495">
        <w:rPr>
          <w:rFonts w:ascii="Times New Roman" w:hAnsi="Times New Roman" w:cs="Times New Roman"/>
          <w:i/>
          <w:color w:val="auto"/>
          <w:sz w:val="12"/>
          <w:szCs w:val="12"/>
          <w:lang w:val="en-US"/>
        </w:rPr>
        <w:t>of</w:t>
      </w:r>
      <w:proofErr w:type="spellEnd"/>
      <w:r w:rsidRPr="00240495">
        <w:rPr>
          <w:rFonts w:ascii="Times New Roman" w:hAnsi="Times New Roman" w:cs="Times New Roman"/>
          <w:i/>
          <w:color w:val="auto"/>
          <w:sz w:val="12"/>
          <w:szCs w:val="12"/>
          <w:lang w:val="en-US"/>
        </w:rPr>
        <w:t xml:space="preserve"> poultry for</w:t>
      </w:r>
      <w:r w:rsidRPr="00240495">
        <w:rPr>
          <w:rFonts w:ascii="Times New Roman" w:hAnsi="Times New Roman" w:cs="Times New Roman"/>
          <w:i/>
          <w:color w:val="auto"/>
          <w:sz w:val="12"/>
          <w:szCs w:val="12"/>
        </w:rPr>
        <w:t xml:space="preserve"> </w:t>
      </w:r>
      <w:r w:rsidRPr="00240495">
        <w:rPr>
          <w:rFonts w:ascii="Times New Roman" w:hAnsi="Times New Roman" w:cs="Times New Roman"/>
          <w:i/>
          <w:color w:val="auto"/>
          <w:sz w:val="12"/>
          <w:szCs w:val="12"/>
          <w:lang w:val="en-US"/>
        </w:rPr>
        <w:t xml:space="preserve">import </w:t>
      </w:r>
      <w:proofErr w:type="gramStart"/>
      <w:r w:rsidRPr="00240495">
        <w:rPr>
          <w:rFonts w:ascii="Times New Roman" w:hAnsi="Times New Roman" w:cs="Times New Roman"/>
          <w:i/>
          <w:color w:val="auto"/>
          <w:sz w:val="12"/>
          <w:szCs w:val="12"/>
          <w:lang w:val="en-US"/>
        </w:rPr>
        <w:t xml:space="preserve">in </w:t>
      </w:r>
      <w:r w:rsidRPr="00240495">
        <w:rPr>
          <w:rFonts w:ascii="Times New Roman" w:hAnsi="Times New Roman" w:cs="Times New Roman"/>
          <w:i/>
          <w:color w:val="auto"/>
          <w:sz w:val="12"/>
          <w:szCs w:val="12"/>
        </w:rPr>
        <w:t>to</w:t>
      </w:r>
      <w:proofErr w:type="gramEnd"/>
      <w:r w:rsidRPr="00240495">
        <w:rPr>
          <w:rFonts w:ascii="Times New Roman" w:hAnsi="Times New Roman" w:cs="Times New Roman"/>
          <w:i/>
          <w:color w:val="auto"/>
          <w:sz w:val="12"/>
          <w:szCs w:val="12"/>
        </w:rPr>
        <w:t xml:space="preserve"> the </w:t>
      </w:r>
      <w:r w:rsidRPr="00240495">
        <w:rPr>
          <w:rFonts w:ascii="Times New Roman" w:hAnsi="Times New Roman" w:cs="Times New Roman"/>
          <w:i/>
          <w:color w:val="auto"/>
          <w:sz w:val="12"/>
          <w:szCs w:val="12"/>
          <w:lang w:val="en-GB"/>
        </w:rPr>
        <w:t>R</w:t>
      </w:r>
      <w:r w:rsidRPr="00240495">
        <w:rPr>
          <w:rFonts w:ascii="Times New Roman" w:hAnsi="Times New Roman" w:cs="Times New Roman"/>
          <w:i/>
          <w:color w:val="auto"/>
          <w:sz w:val="12"/>
          <w:szCs w:val="12"/>
        </w:rPr>
        <w:t>epublic</w:t>
      </w:r>
      <w:r w:rsidRPr="00240495">
        <w:rPr>
          <w:rFonts w:ascii="Times New Roman" w:hAnsi="Times New Roman" w:cs="Times New Roman"/>
          <w:i/>
          <w:color w:val="auto"/>
          <w:sz w:val="12"/>
          <w:szCs w:val="12"/>
          <w:lang w:val="en-GB"/>
        </w:rPr>
        <w:t xml:space="preserve"> </w:t>
      </w:r>
      <w:r w:rsidRPr="00240495">
        <w:rPr>
          <w:rFonts w:ascii="Times New Roman" w:hAnsi="Times New Roman" w:cs="Times New Roman"/>
          <w:i/>
          <w:color w:val="auto"/>
          <w:sz w:val="12"/>
          <w:szCs w:val="12"/>
        </w:rPr>
        <w:t xml:space="preserve">of </w:t>
      </w:r>
      <w:r w:rsidRPr="00240495">
        <w:rPr>
          <w:rFonts w:ascii="Times New Roman" w:hAnsi="Times New Roman" w:cs="Times New Roman"/>
          <w:i/>
          <w:color w:val="auto"/>
          <w:sz w:val="12"/>
          <w:szCs w:val="12"/>
          <w:lang w:val="en-US"/>
        </w:rPr>
        <w:t>Albania</w:t>
      </w:r>
      <w:r w:rsidRPr="00240495">
        <w:rPr>
          <w:rFonts w:ascii="Times New Roman" w:hAnsi="Times New Roman" w:cs="Times New Roman"/>
          <w:i/>
          <w:sz w:val="12"/>
          <w:szCs w:val="12"/>
        </w:rPr>
        <w:t xml:space="preserve">, </w:t>
      </w:r>
      <w:r w:rsidRPr="00240495">
        <w:rPr>
          <w:rFonts w:ascii="Times New Roman" w:hAnsi="Times New Roman" w:cs="Times New Roman"/>
          <w:i/>
          <w:color w:val="auto"/>
          <w:sz w:val="12"/>
          <w:szCs w:val="12"/>
          <w:lang w:val="en-US"/>
        </w:rPr>
        <w:t>excluding minced meat and mechanically (model POU)</w:t>
      </w:r>
    </w:p>
    <w:p w14:paraId="7E441594" w14:textId="00321FD8" w:rsidR="00F04A40" w:rsidRPr="00240495" w:rsidRDefault="00F04A40" w:rsidP="00BA20AD">
      <w:pPr>
        <w:tabs>
          <w:tab w:val="left" w:pos="6930"/>
        </w:tabs>
        <w:jc w:val="center"/>
        <w:rPr>
          <w:rFonts w:ascii="Times New Roman" w:hAnsi="Times New Roman" w:cs="Times New Roman"/>
          <w:i/>
          <w:color w:val="auto"/>
          <w:sz w:val="12"/>
          <w:szCs w:val="12"/>
          <w:lang w:val="en-GB"/>
        </w:rPr>
      </w:pPr>
      <w:proofErr w:type="spellStart"/>
      <w:r w:rsidRPr="00240495">
        <w:rPr>
          <w:rFonts w:ascii="Times New Roman" w:hAnsi="Times New Roman" w:cs="Times New Roman"/>
          <w:i/>
          <w:color w:val="auto"/>
          <w:sz w:val="12"/>
          <w:szCs w:val="12"/>
          <w:lang w:val="en-US"/>
        </w:rPr>
        <w:t>Veterinari</w:t>
      </w:r>
      <w:r w:rsidR="00FE50DB">
        <w:rPr>
          <w:rFonts w:ascii="Times New Roman" w:hAnsi="Times New Roman" w:cs="Times New Roman"/>
          <w:i/>
          <w:color w:val="auto"/>
          <w:sz w:val="12"/>
          <w:szCs w:val="12"/>
          <w:lang w:val="en-US"/>
        </w:rPr>
        <w:t>jo</w:t>
      </w:r>
      <w:r w:rsidRPr="00240495">
        <w:rPr>
          <w:rFonts w:ascii="Times New Roman" w:hAnsi="Times New Roman" w:cs="Times New Roman"/>
          <w:i/>
          <w:color w:val="auto"/>
          <w:sz w:val="12"/>
          <w:szCs w:val="12"/>
          <w:lang w:val="en-US"/>
        </w:rPr>
        <w:t>s</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sertifikatas</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paukštienos</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importui</w:t>
      </w:r>
      <w:proofErr w:type="spellEnd"/>
      <w:r w:rsidRPr="00240495">
        <w:rPr>
          <w:rFonts w:ascii="Times New Roman" w:hAnsi="Times New Roman" w:cs="Times New Roman"/>
          <w:i/>
          <w:color w:val="auto"/>
          <w:sz w:val="12"/>
          <w:szCs w:val="12"/>
          <w:lang w:val="en-US"/>
        </w:rPr>
        <w:t xml:space="preserve"> į </w:t>
      </w:r>
      <w:proofErr w:type="spellStart"/>
      <w:r w:rsidRPr="00240495">
        <w:rPr>
          <w:rFonts w:ascii="Times New Roman" w:hAnsi="Times New Roman" w:cs="Times New Roman"/>
          <w:i/>
          <w:color w:val="auto"/>
          <w:sz w:val="12"/>
          <w:szCs w:val="12"/>
          <w:lang w:val="en-US"/>
        </w:rPr>
        <w:t>Albanijos</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Respubliką</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išskyrus</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mechaniškai</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atskirtą</w:t>
      </w:r>
      <w:proofErr w:type="spellEnd"/>
      <w:r w:rsidRPr="00240495">
        <w:rPr>
          <w:rFonts w:ascii="Times New Roman" w:hAnsi="Times New Roman" w:cs="Times New Roman"/>
          <w:i/>
          <w:color w:val="auto"/>
          <w:sz w:val="12"/>
          <w:szCs w:val="12"/>
          <w:lang w:val="en-US"/>
        </w:rPr>
        <w:t xml:space="preserve"> ir </w:t>
      </w:r>
      <w:proofErr w:type="spellStart"/>
      <w:r w:rsidRPr="00240495">
        <w:rPr>
          <w:rFonts w:ascii="Times New Roman" w:hAnsi="Times New Roman" w:cs="Times New Roman"/>
          <w:i/>
          <w:color w:val="auto"/>
          <w:sz w:val="12"/>
          <w:szCs w:val="12"/>
          <w:lang w:val="en-US"/>
        </w:rPr>
        <w:t>smulkint</w:t>
      </w:r>
      <w:r w:rsidR="00FE50DB">
        <w:rPr>
          <w:rFonts w:ascii="Times New Roman" w:hAnsi="Times New Roman" w:cs="Times New Roman"/>
          <w:i/>
          <w:color w:val="auto"/>
          <w:sz w:val="12"/>
          <w:szCs w:val="12"/>
          <w:lang w:val="en-US"/>
        </w:rPr>
        <w:t>ą</w:t>
      </w:r>
      <w:proofErr w:type="spellEnd"/>
      <w:r w:rsidRPr="00240495">
        <w:rPr>
          <w:rFonts w:ascii="Times New Roman" w:hAnsi="Times New Roman" w:cs="Times New Roman"/>
          <w:i/>
          <w:color w:val="auto"/>
          <w:sz w:val="12"/>
          <w:szCs w:val="12"/>
          <w:lang w:val="en-US"/>
        </w:rPr>
        <w:t xml:space="preserve"> </w:t>
      </w:r>
      <w:proofErr w:type="spellStart"/>
      <w:r w:rsidRPr="00240495">
        <w:rPr>
          <w:rFonts w:ascii="Times New Roman" w:hAnsi="Times New Roman" w:cs="Times New Roman"/>
          <w:i/>
          <w:color w:val="auto"/>
          <w:sz w:val="12"/>
          <w:szCs w:val="12"/>
          <w:lang w:val="en-US"/>
        </w:rPr>
        <w:t>mės</w:t>
      </w:r>
      <w:r w:rsidR="00FE50DB">
        <w:rPr>
          <w:rFonts w:ascii="Times New Roman" w:hAnsi="Times New Roman" w:cs="Times New Roman"/>
          <w:i/>
          <w:color w:val="auto"/>
          <w:sz w:val="12"/>
          <w:szCs w:val="12"/>
          <w:lang w:val="en-US"/>
        </w:rPr>
        <w:t>ą</w:t>
      </w:r>
      <w:proofErr w:type="spellEnd"/>
      <w:r w:rsidRPr="00240495">
        <w:rPr>
          <w:rFonts w:ascii="Times New Roman" w:hAnsi="Times New Roman" w:cs="Times New Roman"/>
          <w:i/>
          <w:color w:val="auto"/>
          <w:sz w:val="12"/>
          <w:szCs w:val="12"/>
          <w:lang w:val="en-US"/>
        </w:rPr>
        <w:t xml:space="preserve"> </w:t>
      </w:r>
    </w:p>
    <w:p w14:paraId="3E8095BD" w14:textId="5B3127E1" w:rsidR="00E7765F" w:rsidRPr="00240495" w:rsidRDefault="00E7765F" w:rsidP="007D7584">
      <w:pPr>
        <w:ind w:left="-284"/>
        <w:jc w:val="center"/>
        <w:rPr>
          <w:rFonts w:ascii="Times New Roman" w:hAnsi="Times New Roman" w:cs="Times New Roman"/>
          <w:b/>
          <w:color w:val="auto"/>
          <w:sz w:val="14"/>
          <w:szCs w:val="14"/>
          <w:lang w:val="en-US"/>
        </w:rPr>
      </w:pPr>
    </w:p>
    <w:tbl>
      <w:tblPr>
        <w:tblW w:w="5174"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979"/>
        <w:gridCol w:w="386"/>
        <w:gridCol w:w="381"/>
        <w:gridCol w:w="423"/>
        <w:gridCol w:w="17"/>
        <w:gridCol w:w="542"/>
        <w:gridCol w:w="167"/>
        <w:gridCol w:w="128"/>
        <w:gridCol w:w="65"/>
        <w:gridCol w:w="1155"/>
        <w:gridCol w:w="238"/>
        <w:gridCol w:w="54"/>
        <w:gridCol w:w="165"/>
        <w:gridCol w:w="221"/>
        <w:gridCol w:w="464"/>
        <w:gridCol w:w="739"/>
        <w:gridCol w:w="362"/>
        <w:gridCol w:w="364"/>
        <w:gridCol w:w="245"/>
        <w:gridCol w:w="594"/>
        <w:gridCol w:w="223"/>
        <w:gridCol w:w="813"/>
        <w:gridCol w:w="329"/>
        <w:gridCol w:w="180"/>
        <w:gridCol w:w="431"/>
        <w:gridCol w:w="717"/>
      </w:tblGrid>
      <w:tr w:rsidR="009D1813" w:rsidRPr="00240495" w14:paraId="2ADD5992" w14:textId="77777777" w:rsidTr="00174E9B">
        <w:trPr>
          <w:trHeight w:val="260"/>
        </w:trPr>
        <w:tc>
          <w:tcPr>
            <w:tcW w:w="2480" w:type="pct"/>
            <w:gridSpan w:val="15"/>
            <w:tcBorders>
              <w:top w:val="single" w:sz="4" w:space="0" w:color="auto"/>
              <w:left w:val="single" w:sz="4" w:space="0" w:color="auto"/>
              <w:bottom w:val="single" w:sz="4" w:space="0" w:color="auto"/>
              <w:right w:val="nil"/>
            </w:tcBorders>
          </w:tcPr>
          <w:p w14:paraId="65FD519E" w14:textId="77777777" w:rsidR="009D1813" w:rsidRPr="00240495" w:rsidRDefault="009D1813" w:rsidP="00E531ED">
            <w:pPr>
              <w:rPr>
                <w:rFonts w:ascii="Times New Roman" w:hAnsi="Times New Roman" w:cs="Times New Roman"/>
                <w:sz w:val="12"/>
                <w:szCs w:val="12"/>
                <w:lang w:val="en-GB"/>
              </w:rPr>
            </w:pPr>
          </w:p>
        </w:tc>
        <w:tc>
          <w:tcPr>
            <w:tcW w:w="2520" w:type="pct"/>
            <w:gridSpan w:val="12"/>
            <w:tcBorders>
              <w:top w:val="single" w:sz="4" w:space="0" w:color="auto"/>
              <w:left w:val="nil"/>
              <w:bottom w:val="single" w:sz="4" w:space="0" w:color="auto"/>
              <w:right w:val="single" w:sz="4" w:space="0" w:color="auto"/>
            </w:tcBorders>
          </w:tcPr>
          <w:p w14:paraId="4231120F" w14:textId="77777777" w:rsidR="009D1813" w:rsidRPr="00240495" w:rsidRDefault="009D1813" w:rsidP="009D1813">
            <w:pPr>
              <w:jc w:val="right"/>
              <w:rPr>
                <w:rFonts w:ascii="Times New Roman" w:hAnsi="Times New Roman" w:cs="Times New Roman"/>
                <w:b/>
                <w:sz w:val="12"/>
                <w:szCs w:val="12"/>
                <w:lang w:val="sr-Latn-ME"/>
              </w:rPr>
            </w:pPr>
            <w:r w:rsidRPr="00240495">
              <w:rPr>
                <w:rFonts w:ascii="Times New Roman" w:hAnsi="Times New Roman" w:cs="Times New Roman"/>
                <w:b/>
                <w:bCs/>
                <w:sz w:val="12"/>
                <w:szCs w:val="12"/>
              </w:rPr>
              <w:t xml:space="preserve">Certifikata Veterinare për </w:t>
            </w:r>
            <w:r w:rsidRPr="00240495">
              <w:rPr>
                <w:rFonts w:ascii="Times New Roman" w:hAnsi="Times New Roman" w:cs="Times New Roman"/>
                <w:b/>
                <w:sz w:val="12"/>
                <w:szCs w:val="12"/>
                <w:lang w:val="sr-Latn-ME"/>
              </w:rPr>
              <w:t>Republikën e Shqipërisë</w:t>
            </w:r>
          </w:p>
          <w:p w14:paraId="6F8EA65C" w14:textId="77777777" w:rsidR="009D1813" w:rsidRPr="00240495" w:rsidRDefault="009D1813" w:rsidP="009D1813">
            <w:pPr>
              <w:jc w:val="right"/>
              <w:rPr>
                <w:rFonts w:ascii="Times New Roman" w:eastAsia="Open Sans" w:hAnsi="Times New Roman" w:cs="Times New Roman"/>
                <w:b/>
                <w:sz w:val="12"/>
                <w:szCs w:val="12"/>
                <w:lang w:val="en-GB"/>
              </w:rPr>
            </w:pPr>
            <w:r w:rsidRPr="00FB4950">
              <w:rPr>
                <w:rFonts w:ascii="Times New Roman" w:hAnsi="Times New Roman" w:cs="Times New Roman"/>
                <w:b/>
                <w:bCs/>
                <w:sz w:val="12"/>
                <w:szCs w:val="12"/>
                <w:lang w:val="en-US"/>
              </w:rPr>
              <w:t xml:space="preserve">Veterinary certificate to the </w:t>
            </w:r>
            <w:r w:rsidRPr="00240495">
              <w:rPr>
                <w:rFonts w:ascii="Times New Roman" w:eastAsia="Open Sans" w:hAnsi="Times New Roman" w:cs="Times New Roman"/>
                <w:b/>
                <w:sz w:val="12"/>
                <w:szCs w:val="12"/>
              </w:rPr>
              <w:t xml:space="preserve">Republic of </w:t>
            </w:r>
            <w:r w:rsidRPr="00240495">
              <w:rPr>
                <w:rFonts w:ascii="Times New Roman" w:eastAsia="Open Sans" w:hAnsi="Times New Roman" w:cs="Times New Roman"/>
                <w:b/>
                <w:sz w:val="12"/>
                <w:szCs w:val="12"/>
                <w:lang w:val="en-GB"/>
              </w:rPr>
              <w:t>Albania</w:t>
            </w:r>
          </w:p>
          <w:p w14:paraId="4E90FA40" w14:textId="1DFC4F2D" w:rsidR="00F04A40" w:rsidRPr="003A1186" w:rsidRDefault="00F04A40" w:rsidP="009D1813">
            <w:pPr>
              <w:jc w:val="right"/>
              <w:rPr>
                <w:rFonts w:ascii="Times New Roman" w:hAnsi="Times New Roman" w:cs="Times New Roman"/>
                <w:i/>
                <w:iCs/>
                <w:sz w:val="12"/>
                <w:szCs w:val="12"/>
                <w:lang w:val="de-DE"/>
              </w:rPr>
            </w:pPr>
            <w:r w:rsidRPr="00FB4950">
              <w:rPr>
                <w:rFonts w:ascii="Times New Roman" w:eastAsia="Open Sans" w:hAnsi="Times New Roman" w:cs="Times New Roman"/>
                <w:b/>
                <w:i/>
                <w:iCs/>
                <w:sz w:val="12"/>
                <w:szCs w:val="12"/>
                <w:lang w:val="de-DE"/>
              </w:rPr>
              <w:t>Veterinari</w:t>
            </w:r>
            <w:r w:rsidR="00FE50DB">
              <w:rPr>
                <w:rFonts w:ascii="Times New Roman" w:eastAsia="Open Sans" w:hAnsi="Times New Roman" w:cs="Times New Roman"/>
                <w:b/>
                <w:i/>
                <w:iCs/>
                <w:sz w:val="12"/>
                <w:szCs w:val="12"/>
                <w:lang w:val="de-DE"/>
              </w:rPr>
              <w:t>jo</w:t>
            </w:r>
            <w:r w:rsidRPr="003A1186">
              <w:rPr>
                <w:rFonts w:ascii="Times New Roman" w:eastAsia="Open Sans" w:hAnsi="Times New Roman" w:cs="Times New Roman"/>
                <w:b/>
                <w:i/>
                <w:iCs/>
                <w:sz w:val="12"/>
                <w:szCs w:val="12"/>
                <w:lang w:val="de-DE"/>
              </w:rPr>
              <w:t>s sertifikatas į Albanijos Respubliką</w:t>
            </w:r>
          </w:p>
        </w:tc>
      </w:tr>
      <w:tr w:rsidR="0017044D" w:rsidRPr="00240495" w14:paraId="5A66FDEF" w14:textId="77777777" w:rsidTr="00327E2F">
        <w:trPr>
          <w:trHeight w:val="498"/>
        </w:trPr>
        <w:tc>
          <w:tcPr>
            <w:tcW w:w="210" w:type="pct"/>
            <w:vMerge w:val="restart"/>
            <w:tcBorders>
              <w:top w:val="single" w:sz="4" w:space="0" w:color="auto"/>
              <w:left w:val="single" w:sz="4" w:space="0" w:color="auto"/>
              <w:bottom w:val="single" w:sz="4" w:space="0" w:color="000000"/>
              <w:right w:val="single" w:sz="4" w:space="0" w:color="auto"/>
            </w:tcBorders>
            <w:textDirection w:val="btLr"/>
            <w:hideMark/>
          </w:tcPr>
          <w:p w14:paraId="08C1F43C" w14:textId="77777777" w:rsidR="00E7765F" w:rsidRPr="00240495" w:rsidRDefault="004625DD" w:rsidP="00E531ED">
            <w:pPr>
              <w:jc w:val="center"/>
              <w:rPr>
                <w:rFonts w:ascii="Times New Roman" w:hAnsi="Times New Roman" w:cs="Times New Roman"/>
                <w:b/>
                <w:sz w:val="12"/>
                <w:szCs w:val="12"/>
              </w:rPr>
            </w:pPr>
            <w:r w:rsidRPr="00240495">
              <w:rPr>
                <w:rFonts w:ascii="Times New Roman" w:hAnsi="Times New Roman" w:cs="Times New Roman"/>
                <w:b/>
                <w:sz w:val="12"/>
                <w:szCs w:val="12"/>
              </w:rPr>
              <w:t>/</w:t>
            </w:r>
            <w:r w:rsidR="00E7765F" w:rsidRPr="00240495">
              <w:rPr>
                <w:rFonts w:ascii="Times New Roman" w:hAnsi="Times New Roman" w:cs="Times New Roman"/>
                <w:b/>
                <w:sz w:val="12"/>
                <w:szCs w:val="12"/>
              </w:rPr>
              <w:t>Pjesa I: Detajet e ngarkeses se derguar</w:t>
            </w:r>
          </w:p>
          <w:p w14:paraId="13C34C22" w14:textId="19262B74" w:rsidR="00E7765F" w:rsidRPr="00240495" w:rsidRDefault="004625DD" w:rsidP="00E531ED">
            <w:pPr>
              <w:jc w:val="center"/>
              <w:rPr>
                <w:rFonts w:ascii="Times New Roman" w:hAnsi="Times New Roman" w:cs="Times New Roman"/>
                <w:sz w:val="12"/>
                <w:szCs w:val="12"/>
                <w:lang w:val="lt-LT"/>
              </w:rPr>
            </w:pPr>
            <w:r w:rsidRPr="00240495">
              <w:rPr>
                <w:rFonts w:ascii="Times New Roman" w:hAnsi="Times New Roman" w:cs="Times New Roman"/>
                <w:b/>
                <w:sz w:val="12"/>
                <w:szCs w:val="12"/>
              </w:rPr>
              <w:t>/</w:t>
            </w:r>
            <w:r w:rsidR="00E7765F" w:rsidRPr="00240495">
              <w:rPr>
                <w:rFonts w:ascii="Times New Roman" w:hAnsi="Times New Roman" w:cs="Times New Roman"/>
                <w:b/>
                <w:sz w:val="12"/>
                <w:szCs w:val="12"/>
              </w:rPr>
              <w:t>Part I: Details of dispatched consignment</w:t>
            </w:r>
            <w:r w:rsidR="00211BF9" w:rsidRPr="00240495">
              <w:rPr>
                <w:rFonts w:ascii="Times New Roman" w:hAnsi="Times New Roman" w:cs="Times New Roman"/>
                <w:b/>
                <w:sz w:val="12"/>
                <w:szCs w:val="12"/>
                <w:lang w:val="lt-LT"/>
              </w:rPr>
              <w:t xml:space="preserve">/ </w:t>
            </w:r>
            <w:r w:rsidR="00D31E55" w:rsidRPr="00D31E55">
              <w:rPr>
                <w:rFonts w:ascii="Times New Roman" w:hAnsi="Times New Roman" w:cs="Times New Roman"/>
                <w:b/>
                <w:i/>
                <w:iCs/>
                <w:sz w:val="12"/>
                <w:szCs w:val="12"/>
                <w:lang w:val="lt-LT"/>
              </w:rPr>
              <w:t xml:space="preserve">I dalis: </w:t>
            </w:r>
            <w:r w:rsidR="00211BF9" w:rsidRPr="00D31E55">
              <w:rPr>
                <w:rFonts w:ascii="Times New Roman" w:hAnsi="Times New Roman" w:cs="Times New Roman"/>
                <w:b/>
                <w:i/>
                <w:iCs/>
                <w:sz w:val="12"/>
                <w:szCs w:val="12"/>
                <w:lang w:val="lt-LT"/>
              </w:rPr>
              <w:t>Duomenys apie siuntą</w:t>
            </w:r>
          </w:p>
        </w:tc>
        <w:tc>
          <w:tcPr>
            <w:tcW w:w="2483" w:type="pct"/>
            <w:gridSpan w:val="15"/>
            <w:tcBorders>
              <w:top w:val="single" w:sz="4" w:space="0" w:color="auto"/>
              <w:left w:val="single" w:sz="4" w:space="0" w:color="auto"/>
              <w:bottom w:val="nil"/>
              <w:right w:val="single" w:sz="4" w:space="0" w:color="auto"/>
            </w:tcBorders>
          </w:tcPr>
          <w:p w14:paraId="464C7FE1" w14:textId="77777777" w:rsidR="00E7765F" w:rsidRPr="00D31E55" w:rsidRDefault="00B23858" w:rsidP="00501BD1">
            <w:pPr>
              <w:rPr>
                <w:rFonts w:ascii="Times New Roman" w:hAnsi="Times New Roman" w:cs="Times New Roman"/>
                <w:b/>
                <w:bCs/>
                <w:i/>
                <w:iCs/>
                <w:sz w:val="12"/>
                <w:szCs w:val="12"/>
                <w:lang w:val="lt-LT"/>
              </w:rPr>
            </w:pPr>
            <w:r w:rsidRPr="00240495">
              <w:rPr>
                <w:rFonts w:ascii="Times New Roman" w:hAnsi="Times New Roman" w:cs="Times New Roman"/>
                <w:sz w:val="12"/>
                <w:szCs w:val="12"/>
              </w:rPr>
              <w:t>I.1.</w:t>
            </w:r>
            <w:r w:rsidR="00E7765F" w:rsidRPr="00240495">
              <w:rPr>
                <w:rFonts w:ascii="Times New Roman" w:hAnsi="Times New Roman" w:cs="Times New Roman"/>
                <w:sz w:val="12"/>
                <w:szCs w:val="12"/>
              </w:rPr>
              <w:t>/Derguesi</w:t>
            </w:r>
            <w:r w:rsidR="004625DD" w:rsidRPr="00240495">
              <w:rPr>
                <w:rFonts w:ascii="Times New Roman" w:hAnsi="Times New Roman" w:cs="Times New Roman"/>
                <w:sz w:val="12"/>
                <w:szCs w:val="12"/>
              </w:rPr>
              <w:t xml:space="preserve"> </w:t>
            </w:r>
            <w:r w:rsidRPr="00240495">
              <w:rPr>
                <w:rFonts w:ascii="Times New Roman" w:hAnsi="Times New Roman" w:cs="Times New Roman"/>
                <w:sz w:val="12"/>
                <w:szCs w:val="12"/>
              </w:rPr>
              <w:t>/Consignor</w:t>
            </w:r>
            <w:r w:rsidR="00F04A40" w:rsidRPr="00240495">
              <w:rPr>
                <w:rFonts w:ascii="Times New Roman" w:hAnsi="Times New Roman" w:cs="Times New Roman"/>
                <w:sz w:val="12"/>
                <w:szCs w:val="12"/>
                <w:lang w:val="lt-LT"/>
              </w:rPr>
              <w:t xml:space="preserve">/ </w:t>
            </w:r>
            <w:r w:rsidR="00F04A40" w:rsidRPr="00D31E55">
              <w:rPr>
                <w:rFonts w:ascii="Times New Roman" w:hAnsi="Times New Roman" w:cs="Times New Roman"/>
                <w:i/>
                <w:iCs/>
                <w:sz w:val="12"/>
                <w:szCs w:val="12"/>
                <w:lang w:val="lt-LT"/>
              </w:rPr>
              <w:t>Siuntėjas</w:t>
            </w:r>
          </w:p>
          <w:p w14:paraId="7FD2B82C" w14:textId="77777777" w:rsidR="00E7765F" w:rsidRPr="00240495" w:rsidRDefault="00E7765F" w:rsidP="00E531ED">
            <w:pPr>
              <w:rPr>
                <w:rFonts w:ascii="Times New Roman" w:hAnsi="Times New Roman" w:cs="Times New Roman"/>
                <w:sz w:val="12"/>
                <w:szCs w:val="12"/>
              </w:rPr>
            </w:pPr>
          </w:p>
        </w:tc>
        <w:tc>
          <w:tcPr>
            <w:tcW w:w="1541" w:type="pct"/>
            <w:gridSpan w:val="7"/>
            <w:vMerge w:val="restart"/>
            <w:tcBorders>
              <w:top w:val="single" w:sz="4" w:space="0" w:color="auto"/>
              <w:left w:val="single" w:sz="4" w:space="0" w:color="auto"/>
              <w:bottom w:val="single" w:sz="4" w:space="0" w:color="auto"/>
              <w:right w:val="single" w:sz="4" w:space="0" w:color="auto"/>
            </w:tcBorders>
            <w:hideMark/>
          </w:tcPr>
          <w:p w14:paraId="51F05D3B" w14:textId="77777777" w:rsidR="00E7765F" w:rsidRPr="00240495" w:rsidRDefault="00B23858" w:rsidP="00E531ED">
            <w:pPr>
              <w:rPr>
                <w:rFonts w:ascii="Times New Roman" w:hAnsi="Times New Roman" w:cs="Times New Roman"/>
                <w:sz w:val="12"/>
                <w:szCs w:val="12"/>
              </w:rPr>
            </w:pPr>
            <w:r w:rsidRPr="00240495">
              <w:rPr>
                <w:rFonts w:ascii="Times New Roman" w:hAnsi="Times New Roman" w:cs="Times New Roman"/>
                <w:sz w:val="12"/>
                <w:szCs w:val="12"/>
              </w:rPr>
              <w:t>I.2.</w:t>
            </w:r>
          </w:p>
          <w:p w14:paraId="0D3573FB" w14:textId="56A99A5D" w:rsidR="00E7765F" w:rsidRPr="00240495" w:rsidRDefault="00BA356E" w:rsidP="00E531ED">
            <w:pPr>
              <w:shd w:val="clear" w:color="auto" w:fill="FFFFFF"/>
              <w:rPr>
                <w:rFonts w:ascii="Times New Roman" w:hAnsi="Times New Roman" w:cs="Times New Roman"/>
                <w:spacing w:val="-1"/>
                <w:sz w:val="12"/>
                <w:szCs w:val="12"/>
              </w:rPr>
            </w:pPr>
            <w:r w:rsidRPr="00240495">
              <w:rPr>
                <w:rFonts w:ascii="Times New Roman" w:hAnsi="Times New Roman" w:cs="Times New Roman"/>
                <w:spacing w:val="-1"/>
                <w:sz w:val="12"/>
                <w:szCs w:val="12"/>
              </w:rPr>
              <w:t>Numri referent I certifikates</w:t>
            </w:r>
          </w:p>
          <w:p w14:paraId="56AF2BF7" w14:textId="77777777" w:rsidR="00E7765F" w:rsidRPr="00240495" w:rsidRDefault="004625DD" w:rsidP="00E531ED">
            <w:pPr>
              <w:shd w:val="clear" w:color="auto" w:fill="FFFFFF"/>
              <w:rPr>
                <w:rFonts w:ascii="Times New Roman" w:hAnsi="Times New Roman" w:cs="Times New Roman"/>
                <w:spacing w:val="-1"/>
                <w:sz w:val="12"/>
                <w:szCs w:val="12"/>
                <w:lang w:val="lt-LT"/>
              </w:rPr>
            </w:pPr>
            <w:r w:rsidRPr="00240495">
              <w:rPr>
                <w:rFonts w:ascii="Times New Roman" w:hAnsi="Times New Roman" w:cs="Times New Roman"/>
                <w:spacing w:val="-1"/>
                <w:sz w:val="12"/>
                <w:szCs w:val="12"/>
              </w:rPr>
              <w:t>/</w:t>
            </w:r>
            <w:r w:rsidR="00E7765F" w:rsidRPr="00240495">
              <w:rPr>
                <w:rFonts w:ascii="Times New Roman" w:hAnsi="Times New Roman" w:cs="Times New Roman"/>
                <w:spacing w:val="-1"/>
                <w:sz w:val="12"/>
                <w:szCs w:val="12"/>
              </w:rPr>
              <w:t>Certificate reference number</w:t>
            </w:r>
            <w:r w:rsidR="00F04A40" w:rsidRPr="00240495">
              <w:rPr>
                <w:rFonts w:ascii="Times New Roman" w:hAnsi="Times New Roman" w:cs="Times New Roman"/>
                <w:spacing w:val="-1"/>
                <w:sz w:val="12"/>
                <w:szCs w:val="12"/>
                <w:lang w:val="lt-LT"/>
              </w:rPr>
              <w:t xml:space="preserve">/ </w:t>
            </w:r>
            <w:r w:rsidR="00F04A40" w:rsidRPr="00D31E55">
              <w:rPr>
                <w:rFonts w:ascii="Times New Roman" w:hAnsi="Times New Roman" w:cs="Times New Roman"/>
                <w:i/>
                <w:iCs/>
                <w:spacing w:val="-1"/>
                <w:sz w:val="12"/>
                <w:szCs w:val="12"/>
                <w:lang w:val="lt-LT"/>
              </w:rPr>
              <w:t>Sertifikato numeris</w:t>
            </w:r>
          </w:p>
        </w:tc>
        <w:tc>
          <w:tcPr>
            <w:tcW w:w="766" w:type="pct"/>
            <w:gridSpan w:val="4"/>
            <w:vMerge w:val="restart"/>
            <w:tcBorders>
              <w:top w:val="single" w:sz="4" w:space="0" w:color="auto"/>
              <w:left w:val="single" w:sz="4" w:space="0" w:color="auto"/>
              <w:bottom w:val="single" w:sz="4" w:space="0" w:color="000000"/>
              <w:right w:val="single" w:sz="4" w:space="0" w:color="000000"/>
              <w:tr2bl w:val="single" w:sz="4" w:space="0" w:color="auto"/>
            </w:tcBorders>
            <w:hideMark/>
          </w:tcPr>
          <w:p w14:paraId="19367D06" w14:textId="77777777" w:rsidR="00E7765F" w:rsidRPr="00240495" w:rsidRDefault="00E7765F" w:rsidP="00E531ED">
            <w:pPr>
              <w:rPr>
                <w:rFonts w:ascii="Times New Roman" w:hAnsi="Times New Roman" w:cs="Times New Roman"/>
                <w:sz w:val="12"/>
                <w:szCs w:val="12"/>
              </w:rPr>
            </w:pPr>
            <w:r w:rsidRPr="00240495">
              <w:rPr>
                <w:rFonts w:ascii="Times New Roman" w:hAnsi="Times New Roman" w:cs="Times New Roman"/>
                <w:sz w:val="12"/>
                <w:szCs w:val="12"/>
              </w:rPr>
              <w:t>I.2.a</w:t>
            </w:r>
          </w:p>
        </w:tc>
      </w:tr>
      <w:tr w:rsidR="0017044D" w:rsidRPr="00240495" w14:paraId="59B5334D" w14:textId="77777777" w:rsidTr="00327E2F">
        <w:trPr>
          <w:trHeight w:val="276"/>
        </w:trPr>
        <w:tc>
          <w:tcPr>
            <w:tcW w:w="210" w:type="pct"/>
            <w:vMerge/>
            <w:tcBorders>
              <w:top w:val="nil"/>
              <w:left w:val="single" w:sz="4" w:space="0" w:color="auto"/>
              <w:bottom w:val="single" w:sz="4" w:space="0" w:color="000000"/>
              <w:right w:val="single" w:sz="4" w:space="0" w:color="auto"/>
            </w:tcBorders>
            <w:vAlign w:val="center"/>
            <w:hideMark/>
          </w:tcPr>
          <w:p w14:paraId="3C28A0DA" w14:textId="77777777" w:rsidR="00E7765F" w:rsidRPr="00240495" w:rsidRDefault="00E7765F" w:rsidP="00E531ED">
            <w:pPr>
              <w:rPr>
                <w:rFonts w:ascii="Times New Roman" w:hAnsi="Times New Roman" w:cs="Times New Roman"/>
                <w:sz w:val="12"/>
                <w:szCs w:val="12"/>
              </w:rPr>
            </w:pPr>
          </w:p>
        </w:tc>
        <w:tc>
          <w:tcPr>
            <w:tcW w:w="2483" w:type="pct"/>
            <w:gridSpan w:val="15"/>
            <w:vMerge w:val="restart"/>
            <w:tcBorders>
              <w:top w:val="nil"/>
              <w:left w:val="single" w:sz="4" w:space="0" w:color="auto"/>
              <w:bottom w:val="nil"/>
              <w:right w:val="single" w:sz="4" w:space="0" w:color="auto"/>
            </w:tcBorders>
            <w:hideMark/>
          </w:tcPr>
          <w:p w14:paraId="7DAF9BAA" w14:textId="57442769" w:rsidR="00E7765F" w:rsidRPr="00240495" w:rsidRDefault="00E7765F" w:rsidP="00E531ED">
            <w:pPr>
              <w:rPr>
                <w:rFonts w:ascii="Times New Roman" w:hAnsi="Times New Roman" w:cs="Times New Roman"/>
                <w:sz w:val="12"/>
                <w:szCs w:val="12"/>
                <w:lang w:val="lt-LT"/>
              </w:rPr>
            </w:pPr>
            <w:r w:rsidRPr="00240495">
              <w:rPr>
                <w:rFonts w:ascii="Times New Roman" w:hAnsi="Times New Roman" w:cs="Times New Roman"/>
                <w:sz w:val="12"/>
                <w:szCs w:val="12"/>
              </w:rPr>
              <w:t>Emri</w:t>
            </w:r>
            <w:r w:rsidR="004625DD" w:rsidRPr="00240495">
              <w:rPr>
                <w:rFonts w:ascii="Times New Roman" w:hAnsi="Times New Roman" w:cs="Times New Roman"/>
                <w:sz w:val="12"/>
                <w:szCs w:val="12"/>
              </w:rPr>
              <w:t xml:space="preserve"> </w:t>
            </w:r>
            <w:r w:rsidRPr="00240495">
              <w:rPr>
                <w:rFonts w:ascii="Times New Roman" w:hAnsi="Times New Roman" w:cs="Times New Roman"/>
                <w:sz w:val="12"/>
                <w:szCs w:val="12"/>
              </w:rPr>
              <w:t>/Name</w:t>
            </w:r>
            <w:r w:rsidR="00F04A40" w:rsidRPr="00240495">
              <w:rPr>
                <w:rFonts w:ascii="Times New Roman" w:hAnsi="Times New Roman" w:cs="Times New Roman"/>
                <w:sz w:val="12"/>
                <w:szCs w:val="12"/>
                <w:lang w:val="lt-LT"/>
              </w:rPr>
              <w:t xml:space="preserve">/ </w:t>
            </w:r>
            <w:r w:rsidR="00F04A40" w:rsidRPr="00D31E55">
              <w:rPr>
                <w:rFonts w:ascii="Times New Roman" w:hAnsi="Times New Roman" w:cs="Times New Roman"/>
                <w:i/>
                <w:iCs/>
                <w:sz w:val="12"/>
                <w:szCs w:val="12"/>
                <w:lang w:val="lt-LT"/>
              </w:rPr>
              <w:t>Pavadinimas</w:t>
            </w:r>
          </w:p>
        </w:tc>
        <w:tc>
          <w:tcPr>
            <w:tcW w:w="1541" w:type="pct"/>
            <w:gridSpan w:val="7"/>
            <w:vMerge/>
            <w:tcBorders>
              <w:top w:val="nil"/>
              <w:left w:val="single" w:sz="4" w:space="0" w:color="auto"/>
              <w:bottom w:val="single" w:sz="4" w:space="0" w:color="auto"/>
              <w:right w:val="single" w:sz="4" w:space="0" w:color="auto"/>
            </w:tcBorders>
            <w:vAlign w:val="center"/>
            <w:hideMark/>
          </w:tcPr>
          <w:p w14:paraId="54F3CC1B" w14:textId="77777777" w:rsidR="00E7765F" w:rsidRPr="00240495" w:rsidRDefault="00E7765F" w:rsidP="00E531ED">
            <w:pPr>
              <w:rPr>
                <w:rFonts w:ascii="Times New Roman" w:hAnsi="Times New Roman" w:cs="Times New Roman"/>
                <w:spacing w:val="-1"/>
                <w:sz w:val="12"/>
                <w:szCs w:val="12"/>
              </w:rPr>
            </w:pPr>
          </w:p>
        </w:tc>
        <w:tc>
          <w:tcPr>
            <w:tcW w:w="766" w:type="pct"/>
            <w:gridSpan w:val="4"/>
            <w:vMerge/>
            <w:tcBorders>
              <w:top w:val="nil"/>
              <w:left w:val="single" w:sz="4" w:space="0" w:color="auto"/>
              <w:bottom w:val="single" w:sz="4" w:space="0" w:color="000000"/>
              <w:right w:val="single" w:sz="4" w:space="0" w:color="000000"/>
            </w:tcBorders>
            <w:vAlign w:val="center"/>
            <w:hideMark/>
          </w:tcPr>
          <w:p w14:paraId="27EA11AF" w14:textId="77777777" w:rsidR="00E7765F" w:rsidRPr="00240495" w:rsidRDefault="00E7765F" w:rsidP="00E531ED">
            <w:pPr>
              <w:rPr>
                <w:rFonts w:ascii="Times New Roman" w:hAnsi="Times New Roman" w:cs="Times New Roman"/>
                <w:sz w:val="12"/>
                <w:szCs w:val="12"/>
              </w:rPr>
            </w:pPr>
          </w:p>
        </w:tc>
      </w:tr>
      <w:tr w:rsidR="0017044D" w:rsidRPr="00240495" w14:paraId="748551A9" w14:textId="77777777" w:rsidTr="00327E2F">
        <w:trPr>
          <w:trHeight w:val="276"/>
        </w:trPr>
        <w:tc>
          <w:tcPr>
            <w:tcW w:w="210" w:type="pct"/>
            <w:vMerge/>
            <w:tcBorders>
              <w:top w:val="nil"/>
              <w:left w:val="single" w:sz="4" w:space="0" w:color="auto"/>
              <w:bottom w:val="single" w:sz="4" w:space="0" w:color="000000"/>
              <w:right w:val="single" w:sz="4" w:space="0" w:color="auto"/>
            </w:tcBorders>
            <w:vAlign w:val="center"/>
            <w:hideMark/>
          </w:tcPr>
          <w:p w14:paraId="177DEAD1" w14:textId="77777777" w:rsidR="00E7765F" w:rsidRPr="00240495" w:rsidRDefault="00E7765F" w:rsidP="00E531ED">
            <w:pPr>
              <w:rPr>
                <w:rFonts w:ascii="Times New Roman" w:hAnsi="Times New Roman" w:cs="Times New Roman"/>
                <w:sz w:val="12"/>
                <w:szCs w:val="12"/>
              </w:rPr>
            </w:pPr>
          </w:p>
        </w:tc>
        <w:tc>
          <w:tcPr>
            <w:tcW w:w="2483" w:type="pct"/>
            <w:gridSpan w:val="15"/>
            <w:vMerge/>
            <w:tcBorders>
              <w:top w:val="nil"/>
              <w:left w:val="single" w:sz="4" w:space="0" w:color="auto"/>
              <w:bottom w:val="nil"/>
              <w:right w:val="single" w:sz="4" w:space="0" w:color="auto"/>
            </w:tcBorders>
            <w:vAlign w:val="center"/>
            <w:hideMark/>
          </w:tcPr>
          <w:p w14:paraId="54A5FF3C" w14:textId="77777777" w:rsidR="00E7765F" w:rsidRPr="00240495" w:rsidRDefault="00E7765F" w:rsidP="00E531ED">
            <w:pPr>
              <w:rPr>
                <w:rFonts w:ascii="Times New Roman" w:hAnsi="Times New Roman" w:cs="Times New Roman"/>
                <w:sz w:val="12"/>
                <w:szCs w:val="12"/>
              </w:rPr>
            </w:pPr>
          </w:p>
        </w:tc>
        <w:tc>
          <w:tcPr>
            <w:tcW w:w="2307" w:type="pct"/>
            <w:gridSpan w:val="11"/>
            <w:vMerge w:val="restart"/>
            <w:tcBorders>
              <w:top w:val="single" w:sz="4" w:space="0" w:color="000000"/>
              <w:left w:val="single" w:sz="4" w:space="0" w:color="auto"/>
              <w:bottom w:val="single" w:sz="4" w:space="0" w:color="auto"/>
              <w:right w:val="single" w:sz="4" w:space="0" w:color="000000"/>
            </w:tcBorders>
            <w:hideMark/>
          </w:tcPr>
          <w:p w14:paraId="7F3D7A2F" w14:textId="4393CFB4" w:rsidR="00E7765F" w:rsidRPr="00240495" w:rsidRDefault="00B23858" w:rsidP="00655A5C">
            <w:pPr>
              <w:rPr>
                <w:rFonts w:ascii="Times New Roman" w:hAnsi="Times New Roman" w:cs="Times New Roman"/>
                <w:sz w:val="12"/>
                <w:szCs w:val="12"/>
                <w:lang w:val="lt-LT"/>
              </w:rPr>
            </w:pPr>
            <w:r w:rsidRPr="00240495">
              <w:rPr>
                <w:rFonts w:ascii="Times New Roman" w:hAnsi="Times New Roman" w:cs="Times New Roman"/>
                <w:sz w:val="12"/>
                <w:szCs w:val="12"/>
              </w:rPr>
              <w:t>I.3.</w:t>
            </w:r>
            <w:r w:rsidR="009C351C" w:rsidRPr="00240495">
              <w:rPr>
                <w:rFonts w:ascii="Times New Roman" w:hAnsi="Times New Roman" w:cs="Times New Roman"/>
                <w:sz w:val="12"/>
                <w:szCs w:val="12"/>
                <w:lang w:val="en-GB"/>
              </w:rPr>
              <w:t xml:space="preserve"> </w:t>
            </w:r>
            <w:r w:rsidR="00E7765F" w:rsidRPr="00240495">
              <w:rPr>
                <w:rFonts w:ascii="Times New Roman" w:hAnsi="Times New Roman" w:cs="Times New Roman"/>
                <w:sz w:val="12"/>
                <w:szCs w:val="12"/>
              </w:rPr>
              <w:t>Autoriuteti qendror kompetent</w:t>
            </w:r>
            <w:r w:rsidR="00BA356E" w:rsidRPr="00240495">
              <w:rPr>
                <w:rFonts w:ascii="Times New Roman" w:hAnsi="Times New Roman" w:cs="Times New Roman"/>
                <w:sz w:val="12"/>
                <w:szCs w:val="12"/>
                <w:lang w:val="en-GB"/>
              </w:rPr>
              <w:t xml:space="preserve"> </w:t>
            </w:r>
            <w:r w:rsidR="00BA356E" w:rsidRPr="00240495">
              <w:rPr>
                <w:rFonts w:ascii="Times New Roman" w:hAnsi="Times New Roman" w:cs="Times New Roman"/>
                <w:sz w:val="12"/>
                <w:szCs w:val="12"/>
              </w:rPr>
              <w:t>/</w:t>
            </w:r>
            <w:r w:rsidR="00E7765F" w:rsidRPr="00240495">
              <w:rPr>
                <w:rFonts w:ascii="Times New Roman" w:hAnsi="Times New Roman" w:cs="Times New Roman"/>
                <w:sz w:val="12"/>
                <w:szCs w:val="12"/>
              </w:rPr>
              <w:t>Central Competent Authority</w:t>
            </w:r>
            <w:r w:rsidR="00F04A40" w:rsidRPr="00240495">
              <w:rPr>
                <w:rFonts w:ascii="Times New Roman" w:hAnsi="Times New Roman" w:cs="Times New Roman"/>
                <w:sz w:val="12"/>
                <w:szCs w:val="12"/>
                <w:lang w:val="lt-LT"/>
              </w:rPr>
              <w:t xml:space="preserve">/ </w:t>
            </w:r>
            <w:r w:rsidR="00F04A40" w:rsidRPr="00D31E55">
              <w:rPr>
                <w:rFonts w:ascii="Times New Roman" w:hAnsi="Times New Roman" w:cs="Times New Roman"/>
                <w:i/>
                <w:iCs/>
                <w:sz w:val="12"/>
                <w:szCs w:val="12"/>
                <w:lang w:val="lt-LT"/>
              </w:rPr>
              <w:t>Centrinė kompete</w:t>
            </w:r>
            <w:r w:rsidR="00240495" w:rsidRPr="00D31E55">
              <w:rPr>
                <w:rFonts w:ascii="Times New Roman" w:hAnsi="Times New Roman" w:cs="Times New Roman"/>
                <w:i/>
                <w:iCs/>
                <w:sz w:val="12"/>
                <w:szCs w:val="12"/>
                <w:lang w:val="lt-LT"/>
              </w:rPr>
              <w:t>n</w:t>
            </w:r>
            <w:r w:rsidR="00F04A40" w:rsidRPr="00D31E55">
              <w:rPr>
                <w:rFonts w:ascii="Times New Roman" w:hAnsi="Times New Roman" w:cs="Times New Roman"/>
                <w:i/>
                <w:iCs/>
                <w:sz w:val="12"/>
                <w:szCs w:val="12"/>
                <w:lang w:val="lt-LT"/>
              </w:rPr>
              <w:t>tinga institucija</w:t>
            </w:r>
          </w:p>
        </w:tc>
      </w:tr>
      <w:tr w:rsidR="0017044D" w:rsidRPr="00240495" w14:paraId="47FD012E" w14:textId="77777777" w:rsidTr="00327E2F">
        <w:trPr>
          <w:trHeight w:val="276"/>
        </w:trPr>
        <w:tc>
          <w:tcPr>
            <w:tcW w:w="210" w:type="pct"/>
            <w:vMerge/>
            <w:tcBorders>
              <w:top w:val="nil"/>
              <w:left w:val="single" w:sz="4" w:space="0" w:color="auto"/>
              <w:bottom w:val="single" w:sz="4" w:space="0" w:color="000000"/>
              <w:right w:val="single" w:sz="4" w:space="0" w:color="auto"/>
            </w:tcBorders>
            <w:vAlign w:val="center"/>
            <w:hideMark/>
          </w:tcPr>
          <w:p w14:paraId="399AB283" w14:textId="77777777" w:rsidR="00E7765F" w:rsidRPr="00240495" w:rsidRDefault="00E7765F" w:rsidP="00E531ED">
            <w:pPr>
              <w:rPr>
                <w:rFonts w:ascii="Times New Roman" w:hAnsi="Times New Roman" w:cs="Times New Roman"/>
                <w:sz w:val="12"/>
                <w:szCs w:val="12"/>
              </w:rPr>
            </w:pPr>
          </w:p>
        </w:tc>
        <w:tc>
          <w:tcPr>
            <w:tcW w:w="2483" w:type="pct"/>
            <w:gridSpan w:val="15"/>
            <w:vMerge w:val="restart"/>
            <w:tcBorders>
              <w:top w:val="nil"/>
              <w:left w:val="single" w:sz="4" w:space="0" w:color="auto"/>
              <w:bottom w:val="nil"/>
              <w:right w:val="single" w:sz="4" w:space="0" w:color="auto"/>
            </w:tcBorders>
          </w:tcPr>
          <w:p w14:paraId="7EBF17A3" w14:textId="23535A73" w:rsidR="00E7765F" w:rsidRPr="00240495" w:rsidRDefault="00E7765F" w:rsidP="00E531ED">
            <w:pPr>
              <w:shd w:val="clear" w:color="auto" w:fill="FFFFFF"/>
              <w:spacing w:line="198" w:lineRule="exact"/>
              <w:rPr>
                <w:rFonts w:ascii="Times New Roman" w:hAnsi="Times New Roman" w:cs="Times New Roman"/>
                <w:sz w:val="12"/>
                <w:szCs w:val="12"/>
                <w:lang w:val="lt-LT"/>
              </w:rPr>
            </w:pPr>
            <w:r w:rsidRPr="00240495">
              <w:rPr>
                <w:rFonts w:ascii="Times New Roman" w:hAnsi="Times New Roman" w:cs="Times New Roman"/>
                <w:sz w:val="12"/>
                <w:szCs w:val="12"/>
              </w:rPr>
              <w:t>Adresa</w:t>
            </w:r>
            <w:r w:rsidR="004625DD" w:rsidRPr="00240495">
              <w:rPr>
                <w:rFonts w:ascii="Times New Roman" w:hAnsi="Times New Roman" w:cs="Times New Roman"/>
                <w:sz w:val="12"/>
                <w:szCs w:val="12"/>
              </w:rPr>
              <w:t xml:space="preserve"> </w:t>
            </w:r>
            <w:r w:rsidRPr="00240495">
              <w:rPr>
                <w:rFonts w:ascii="Times New Roman" w:hAnsi="Times New Roman" w:cs="Times New Roman"/>
                <w:sz w:val="12"/>
                <w:szCs w:val="12"/>
              </w:rPr>
              <w:t>/Address</w:t>
            </w:r>
            <w:r w:rsidR="00F04A40" w:rsidRPr="00240495">
              <w:rPr>
                <w:rFonts w:ascii="Times New Roman" w:hAnsi="Times New Roman" w:cs="Times New Roman"/>
                <w:sz w:val="12"/>
                <w:szCs w:val="12"/>
                <w:lang w:val="lt-LT"/>
              </w:rPr>
              <w:t xml:space="preserve">/ </w:t>
            </w:r>
            <w:r w:rsidR="00F04A40" w:rsidRPr="00D31E55">
              <w:rPr>
                <w:rFonts w:ascii="Times New Roman" w:hAnsi="Times New Roman" w:cs="Times New Roman"/>
                <w:i/>
                <w:iCs/>
                <w:sz w:val="12"/>
                <w:szCs w:val="12"/>
                <w:lang w:val="lt-LT"/>
              </w:rPr>
              <w:t>Adresas</w:t>
            </w:r>
          </w:p>
          <w:p w14:paraId="03FAD66F" w14:textId="77777777" w:rsidR="00E7765F" w:rsidRPr="00240495" w:rsidRDefault="00E7765F" w:rsidP="00E531ED">
            <w:pPr>
              <w:rPr>
                <w:rFonts w:ascii="Times New Roman" w:hAnsi="Times New Roman" w:cs="Times New Roman"/>
                <w:sz w:val="12"/>
                <w:szCs w:val="12"/>
              </w:rPr>
            </w:pPr>
          </w:p>
        </w:tc>
        <w:tc>
          <w:tcPr>
            <w:tcW w:w="2307" w:type="pct"/>
            <w:gridSpan w:val="11"/>
            <w:vMerge/>
            <w:tcBorders>
              <w:top w:val="single" w:sz="4" w:space="0" w:color="000000"/>
              <w:left w:val="single" w:sz="4" w:space="0" w:color="auto"/>
              <w:bottom w:val="single" w:sz="4" w:space="0" w:color="auto"/>
              <w:right w:val="single" w:sz="4" w:space="0" w:color="000000"/>
            </w:tcBorders>
            <w:vAlign w:val="center"/>
            <w:hideMark/>
          </w:tcPr>
          <w:p w14:paraId="49010A82" w14:textId="77777777" w:rsidR="00E7765F" w:rsidRPr="00240495" w:rsidRDefault="00E7765F" w:rsidP="00E531ED">
            <w:pPr>
              <w:rPr>
                <w:rFonts w:ascii="Times New Roman" w:hAnsi="Times New Roman" w:cs="Times New Roman"/>
                <w:sz w:val="12"/>
                <w:szCs w:val="12"/>
              </w:rPr>
            </w:pPr>
          </w:p>
        </w:tc>
      </w:tr>
      <w:tr w:rsidR="0017044D" w:rsidRPr="00240495" w14:paraId="2EB36D78" w14:textId="77777777" w:rsidTr="00327E2F">
        <w:trPr>
          <w:trHeight w:val="276"/>
        </w:trPr>
        <w:tc>
          <w:tcPr>
            <w:tcW w:w="210" w:type="pct"/>
            <w:vMerge/>
            <w:tcBorders>
              <w:top w:val="nil"/>
              <w:left w:val="single" w:sz="4" w:space="0" w:color="auto"/>
              <w:bottom w:val="single" w:sz="4" w:space="0" w:color="000000"/>
              <w:right w:val="single" w:sz="4" w:space="0" w:color="auto"/>
            </w:tcBorders>
            <w:vAlign w:val="center"/>
            <w:hideMark/>
          </w:tcPr>
          <w:p w14:paraId="50232763" w14:textId="77777777" w:rsidR="00E7765F" w:rsidRPr="00240495" w:rsidRDefault="00E7765F" w:rsidP="00E531ED">
            <w:pPr>
              <w:rPr>
                <w:rFonts w:ascii="Times New Roman" w:hAnsi="Times New Roman" w:cs="Times New Roman"/>
                <w:sz w:val="12"/>
                <w:szCs w:val="12"/>
              </w:rPr>
            </w:pPr>
          </w:p>
        </w:tc>
        <w:tc>
          <w:tcPr>
            <w:tcW w:w="2483" w:type="pct"/>
            <w:gridSpan w:val="15"/>
            <w:vMerge/>
            <w:tcBorders>
              <w:top w:val="nil"/>
              <w:left w:val="single" w:sz="4" w:space="0" w:color="auto"/>
              <w:bottom w:val="nil"/>
              <w:right w:val="single" w:sz="4" w:space="0" w:color="auto"/>
            </w:tcBorders>
            <w:vAlign w:val="center"/>
            <w:hideMark/>
          </w:tcPr>
          <w:p w14:paraId="6FAAED75" w14:textId="77777777" w:rsidR="00E7765F" w:rsidRPr="00240495" w:rsidRDefault="00E7765F" w:rsidP="00E531ED">
            <w:pPr>
              <w:rPr>
                <w:rFonts w:ascii="Times New Roman" w:hAnsi="Times New Roman" w:cs="Times New Roman"/>
                <w:sz w:val="12"/>
                <w:szCs w:val="12"/>
              </w:rPr>
            </w:pPr>
          </w:p>
        </w:tc>
        <w:tc>
          <w:tcPr>
            <w:tcW w:w="2307" w:type="pct"/>
            <w:gridSpan w:val="11"/>
            <w:vMerge w:val="restart"/>
            <w:tcBorders>
              <w:top w:val="single" w:sz="4" w:space="0" w:color="auto"/>
              <w:left w:val="single" w:sz="4" w:space="0" w:color="auto"/>
              <w:bottom w:val="single" w:sz="4" w:space="0" w:color="auto"/>
              <w:right w:val="single" w:sz="4" w:space="0" w:color="000000"/>
            </w:tcBorders>
            <w:hideMark/>
          </w:tcPr>
          <w:p w14:paraId="0B64A24F" w14:textId="07D3CCD7" w:rsidR="00E7765F" w:rsidRPr="00240495" w:rsidRDefault="00B23858" w:rsidP="00655A5C">
            <w:pPr>
              <w:rPr>
                <w:rFonts w:ascii="Times New Roman" w:hAnsi="Times New Roman" w:cs="Times New Roman"/>
                <w:sz w:val="12"/>
                <w:szCs w:val="12"/>
                <w:lang w:val="lt-LT"/>
              </w:rPr>
            </w:pPr>
            <w:r w:rsidRPr="00240495">
              <w:rPr>
                <w:rFonts w:ascii="Times New Roman" w:hAnsi="Times New Roman" w:cs="Times New Roman"/>
                <w:sz w:val="12"/>
                <w:szCs w:val="12"/>
              </w:rPr>
              <w:t>I.4.</w:t>
            </w:r>
            <w:r w:rsidR="00BA356E" w:rsidRPr="00240495">
              <w:rPr>
                <w:rFonts w:ascii="Times New Roman" w:hAnsi="Times New Roman" w:cs="Times New Roman"/>
                <w:sz w:val="12"/>
                <w:szCs w:val="12"/>
                <w:lang w:val="en-GB"/>
              </w:rPr>
              <w:t xml:space="preserve"> </w:t>
            </w:r>
            <w:r w:rsidR="00E7765F" w:rsidRPr="00240495">
              <w:rPr>
                <w:rFonts w:ascii="Times New Roman" w:hAnsi="Times New Roman" w:cs="Times New Roman"/>
                <w:sz w:val="12"/>
                <w:szCs w:val="12"/>
              </w:rPr>
              <w:t xml:space="preserve">/Autoriteti local competent </w:t>
            </w:r>
            <w:r w:rsidR="00BA356E" w:rsidRPr="00240495">
              <w:rPr>
                <w:rFonts w:ascii="Times New Roman" w:hAnsi="Times New Roman" w:cs="Times New Roman"/>
                <w:sz w:val="12"/>
                <w:szCs w:val="12"/>
              </w:rPr>
              <w:t>/</w:t>
            </w:r>
            <w:r w:rsidR="00E7765F" w:rsidRPr="00240495">
              <w:rPr>
                <w:rFonts w:ascii="Times New Roman" w:hAnsi="Times New Roman" w:cs="Times New Roman"/>
                <w:sz w:val="12"/>
                <w:szCs w:val="12"/>
              </w:rPr>
              <w:t>Local Competent Authority</w:t>
            </w:r>
            <w:r w:rsidR="00F04A40" w:rsidRPr="00240495">
              <w:rPr>
                <w:rFonts w:ascii="Times New Roman" w:hAnsi="Times New Roman" w:cs="Times New Roman"/>
                <w:sz w:val="12"/>
                <w:szCs w:val="12"/>
                <w:lang w:val="lt-LT"/>
              </w:rPr>
              <w:t xml:space="preserve">/ </w:t>
            </w:r>
            <w:r w:rsidR="00F04A40" w:rsidRPr="00D31E55">
              <w:rPr>
                <w:rFonts w:ascii="Times New Roman" w:hAnsi="Times New Roman" w:cs="Times New Roman"/>
                <w:i/>
                <w:iCs/>
                <w:sz w:val="12"/>
                <w:szCs w:val="12"/>
                <w:lang w:val="lt-LT"/>
              </w:rPr>
              <w:t>Vietinė kompete</w:t>
            </w:r>
            <w:r w:rsidR="00240495" w:rsidRPr="00D31E55">
              <w:rPr>
                <w:rFonts w:ascii="Times New Roman" w:hAnsi="Times New Roman" w:cs="Times New Roman"/>
                <w:i/>
                <w:iCs/>
                <w:sz w:val="12"/>
                <w:szCs w:val="12"/>
                <w:lang w:val="lt-LT"/>
              </w:rPr>
              <w:t>n</w:t>
            </w:r>
            <w:r w:rsidR="00F04A40" w:rsidRPr="00D31E55">
              <w:rPr>
                <w:rFonts w:ascii="Times New Roman" w:hAnsi="Times New Roman" w:cs="Times New Roman"/>
                <w:i/>
                <w:iCs/>
                <w:sz w:val="12"/>
                <w:szCs w:val="12"/>
                <w:lang w:val="lt-LT"/>
              </w:rPr>
              <w:t>tinga institucija</w:t>
            </w:r>
          </w:p>
        </w:tc>
      </w:tr>
      <w:tr w:rsidR="0017044D" w:rsidRPr="00240495" w14:paraId="6C1F2710" w14:textId="77777777" w:rsidTr="00327E2F">
        <w:trPr>
          <w:trHeight w:val="192"/>
        </w:trPr>
        <w:tc>
          <w:tcPr>
            <w:tcW w:w="210" w:type="pct"/>
            <w:vMerge/>
            <w:tcBorders>
              <w:top w:val="nil"/>
              <w:left w:val="single" w:sz="4" w:space="0" w:color="auto"/>
              <w:bottom w:val="single" w:sz="4" w:space="0" w:color="000000"/>
              <w:right w:val="single" w:sz="4" w:space="0" w:color="auto"/>
            </w:tcBorders>
            <w:vAlign w:val="center"/>
            <w:hideMark/>
          </w:tcPr>
          <w:p w14:paraId="347B53FC" w14:textId="77777777" w:rsidR="00E7765F" w:rsidRPr="00240495" w:rsidRDefault="00E7765F" w:rsidP="00E531ED">
            <w:pPr>
              <w:rPr>
                <w:rFonts w:ascii="Times New Roman" w:hAnsi="Times New Roman" w:cs="Times New Roman"/>
                <w:sz w:val="12"/>
                <w:szCs w:val="12"/>
              </w:rPr>
            </w:pPr>
          </w:p>
        </w:tc>
        <w:tc>
          <w:tcPr>
            <w:tcW w:w="2483" w:type="pct"/>
            <w:gridSpan w:val="15"/>
            <w:tcBorders>
              <w:top w:val="nil"/>
              <w:left w:val="single" w:sz="4" w:space="0" w:color="auto"/>
              <w:bottom w:val="single" w:sz="4" w:space="0" w:color="auto"/>
              <w:right w:val="single" w:sz="4" w:space="0" w:color="auto"/>
            </w:tcBorders>
          </w:tcPr>
          <w:p w14:paraId="7A51B7A5" w14:textId="4FC1BE2D" w:rsidR="00E7765F" w:rsidRPr="00240495" w:rsidRDefault="00E7765F" w:rsidP="00E531ED">
            <w:pPr>
              <w:rPr>
                <w:rFonts w:ascii="Times New Roman" w:hAnsi="Times New Roman" w:cs="Times New Roman"/>
                <w:sz w:val="12"/>
                <w:szCs w:val="12"/>
                <w:lang w:val="lt-LT"/>
              </w:rPr>
            </w:pPr>
            <w:r w:rsidRPr="00240495">
              <w:rPr>
                <w:rFonts w:ascii="Times New Roman" w:hAnsi="Times New Roman" w:cs="Times New Roman"/>
                <w:sz w:val="12"/>
                <w:szCs w:val="12"/>
              </w:rPr>
              <w:t>Tel</w:t>
            </w:r>
            <w:r w:rsidR="00BA356E" w:rsidRPr="00240495">
              <w:rPr>
                <w:rFonts w:ascii="Times New Roman" w:hAnsi="Times New Roman" w:cs="Times New Roman"/>
                <w:sz w:val="12"/>
                <w:szCs w:val="12"/>
                <w:lang w:val="en-GB"/>
              </w:rPr>
              <w:t>.</w:t>
            </w:r>
            <w:r w:rsidR="00BA356E" w:rsidRPr="00240495">
              <w:rPr>
                <w:rFonts w:ascii="Times New Roman" w:hAnsi="Times New Roman" w:cs="Times New Roman"/>
                <w:sz w:val="12"/>
                <w:szCs w:val="12"/>
              </w:rPr>
              <w:t>/</w:t>
            </w:r>
            <w:r w:rsidRPr="00240495">
              <w:rPr>
                <w:rFonts w:ascii="Times New Roman" w:hAnsi="Times New Roman" w:cs="Times New Roman"/>
                <w:sz w:val="12"/>
                <w:szCs w:val="12"/>
              </w:rPr>
              <w:t>Tel No.</w:t>
            </w:r>
            <w:r w:rsidR="00F04A40" w:rsidRPr="00240495">
              <w:rPr>
                <w:rFonts w:ascii="Times New Roman" w:hAnsi="Times New Roman" w:cs="Times New Roman"/>
                <w:sz w:val="12"/>
                <w:szCs w:val="12"/>
                <w:lang w:val="lt-LT"/>
              </w:rPr>
              <w:t xml:space="preserve">/ </w:t>
            </w:r>
            <w:r w:rsidR="00F04A40" w:rsidRPr="00D31E55">
              <w:rPr>
                <w:rFonts w:ascii="Times New Roman" w:hAnsi="Times New Roman" w:cs="Times New Roman"/>
                <w:i/>
                <w:iCs/>
                <w:sz w:val="12"/>
                <w:szCs w:val="12"/>
                <w:lang w:val="lt-LT"/>
              </w:rPr>
              <w:t>Tel. Nr.</w:t>
            </w:r>
          </w:p>
          <w:p w14:paraId="2BFF31A0" w14:textId="77777777" w:rsidR="00E7765F" w:rsidRPr="00240495" w:rsidRDefault="00E7765F" w:rsidP="00E531ED">
            <w:pPr>
              <w:rPr>
                <w:rFonts w:ascii="Times New Roman" w:hAnsi="Times New Roman" w:cs="Times New Roman"/>
                <w:sz w:val="12"/>
                <w:szCs w:val="12"/>
              </w:rPr>
            </w:pPr>
          </w:p>
        </w:tc>
        <w:tc>
          <w:tcPr>
            <w:tcW w:w="2307" w:type="pct"/>
            <w:gridSpan w:val="11"/>
            <w:vMerge/>
            <w:tcBorders>
              <w:top w:val="single" w:sz="4" w:space="0" w:color="auto"/>
              <w:left w:val="single" w:sz="4" w:space="0" w:color="auto"/>
              <w:bottom w:val="single" w:sz="4" w:space="0" w:color="auto"/>
              <w:right w:val="single" w:sz="4" w:space="0" w:color="000000"/>
            </w:tcBorders>
            <w:vAlign w:val="center"/>
            <w:hideMark/>
          </w:tcPr>
          <w:p w14:paraId="781F8430" w14:textId="77777777" w:rsidR="00E7765F" w:rsidRPr="00240495" w:rsidRDefault="00E7765F" w:rsidP="00E531ED">
            <w:pPr>
              <w:rPr>
                <w:rFonts w:ascii="Times New Roman" w:hAnsi="Times New Roman" w:cs="Times New Roman"/>
                <w:sz w:val="12"/>
                <w:szCs w:val="12"/>
              </w:rPr>
            </w:pPr>
          </w:p>
        </w:tc>
      </w:tr>
      <w:tr w:rsidR="0017044D" w:rsidRPr="00240495" w14:paraId="02E5AC4C" w14:textId="77777777" w:rsidTr="00327E2F">
        <w:trPr>
          <w:trHeight w:val="199"/>
        </w:trPr>
        <w:tc>
          <w:tcPr>
            <w:tcW w:w="210" w:type="pct"/>
            <w:vMerge/>
            <w:tcBorders>
              <w:top w:val="nil"/>
              <w:left w:val="single" w:sz="4" w:space="0" w:color="auto"/>
              <w:bottom w:val="single" w:sz="4" w:space="0" w:color="000000"/>
              <w:right w:val="single" w:sz="4" w:space="0" w:color="auto"/>
            </w:tcBorders>
            <w:vAlign w:val="center"/>
            <w:hideMark/>
          </w:tcPr>
          <w:p w14:paraId="022A73F2" w14:textId="77777777" w:rsidR="00E7765F" w:rsidRPr="00240495" w:rsidRDefault="00E7765F" w:rsidP="00E531ED">
            <w:pPr>
              <w:rPr>
                <w:rFonts w:ascii="Times New Roman" w:hAnsi="Times New Roman" w:cs="Times New Roman"/>
                <w:sz w:val="12"/>
                <w:szCs w:val="12"/>
              </w:rPr>
            </w:pPr>
          </w:p>
        </w:tc>
        <w:tc>
          <w:tcPr>
            <w:tcW w:w="2483" w:type="pct"/>
            <w:gridSpan w:val="15"/>
            <w:tcBorders>
              <w:top w:val="single" w:sz="4" w:space="0" w:color="auto"/>
              <w:left w:val="single" w:sz="4" w:space="0" w:color="auto"/>
              <w:bottom w:val="nil"/>
              <w:right w:val="single" w:sz="4" w:space="0" w:color="auto"/>
            </w:tcBorders>
          </w:tcPr>
          <w:p w14:paraId="1996BF50" w14:textId="60BF3591" w:rsidR="00E7765F" w:rsidRPr="00D31E55" w:rsidRDefault="00655A5C" w:rsidP="00E531ED">
            <w:pPr>
              <w:rPr>
                <w:rFonts w:ascii="Times New Roman" w:hAnsi="Times New Roman" w:cs="Times New Roman"/>
                <w:sz w:val="12"/>
                <w:szCs w:val="12"/>
                <w:lang w:val="lt-LT"/>
              </w:rPr>
            </w:pPr>
            <w:r w:rsidRPr="00240495">
              <w:rPr>
                <w:rFonts w:ascii="Times New Roman" w:hAnsi="Times New Roman" w:cs="Times New Roman"/>
                <w:sz w:val="12"/>
                <w:szCs w:val="12"/>
              </w:rPr>
              <w:t xml:space="preserve">I.5. </w:t>
            </w:r>
            <w:r w:rsidR="00E7765F" w:rsidRPr="00240495">
              <w:rPr>
                <w:rFonts w:ascii="Times New Roman" w:hAnsi="Times New Roman" w:cs="Times New Roman"/>
                <w:sz w:val="12"/>
                <w:szCs w:val="12"/>
              </w:rPr>
              <w:t xml:space="preserve">Marresi I dergeses </w:t>
            </w:r>
            <w:r w:rsidR="00BA356E" w:rsidRPr="00240495">
              <w:rPr>
                <w:rFonts w:ascii="Times New Roman" w:hAnsi="Times New Roman" w:cs="Times New Roman"/>
                <w:sz w:val="12"/>
                <w:szCs w:val="12"/>
              </w:rPr>
              <w:t>/</w:t>
            </w:r>
            <w:r w:rsidR="00E7765F" w:rsidRPr="00240495">
              <w:rPr>
                <w:rFonts w:ascii="Times New Roman" w:hAnsi="Times New Roman" w:cs="Times New Roman"/>
                <w:sz w:val="12"/>
                <w:szCs w:val="12"/>
              </w:rPr>
              <w:t>Consignee</w:t>
            </w:r>
            <w:r w:rsidR="00F04A40" w:rsidRPr="00240495">
              <w:rPr>
                <w:rFonts w:ascii="Times New Roman" w:hAnsi="Times New Roman" w:cs="Times New Roman"/>
                <w:sz w:val="12"/>
                <w:szCs w:val="12"/>
                <w:lang w:val="lt-LT"/>
              </w:rPr>
              <w:t xml:space="preserve">/ </w:t>
            </w:r>
            <w:r w:rsidR="00F04A40" w:rsidRPr="00D31E55">
              <w:rPr>
                <w:rFonts w:ascii="Times New Roman" w:hAnsi="Times New Roman" w:cs="Times New Roman"/>
                <w:i/>
                <w:iCs/>
                <w:sz w:val="12"/>
                <w:szCs w:val="12"/>
                <w:lang w:val="lt-LT"/>
              </w:rPr>
              <w:t>Gavėjas</w:t>
            </w:r>
          </w:p>
        </w:tc>
        <w:tc>
          <w:tcPr>
            <w:tcW w:w="2307" w:type="pct"/>
            <w:gridSpan w:val="11"/>
            <w:vMerge w:val="restart"/>
            <w:tcBorders>
              <w:top w:val="single" w:sz="4" w:space="0" w:color="auto"/>
              <w:left w:val="single" w:sz="4" w:space="0" w:color="auto"/>
              <w:bottom w:val="single" w:sz="4" w:space="0" w:color="auto"/>
              <w:right w:val="single" w:sz="4" w:space="0" w:color="auto"/>
              <w:tr2bl w:val="single" w:sz="4" w:space="0" w:color="auto"/>
            </w:tcBorders>
          </w:tcPr>
          <w:p w14:paraId="473622E6" w14:textId="77777777" w:rsidR="00E7765F" w:rsidRPr="00240495" w:rsidRDefault="00E7765F" w:rsidP="00B23858">
            <w:pPr>
              <w:rPr>
                <w:rFonts w:ascii="Times New Roman" w:hAnsi="Times New Roman" w:cs="Times New Roman"/>
                <w:sz w:val="12"/>
                <w:szCs w:val="12"/>
              </w:rPr>
            </w:pPr>
            <w:r w:rsidRPr="00240495">
              <w:rPr>
                <w:rFonts w:ascii="Times New Roman" w:hAnsi="Times New Roman" w:cs="Times New Roman"/>
                <w:sz w:val="12"/>
                <w:szCs w:val="12"/>
              </w:rPr>
              <w:t>I.6.</w:t>
            </w:r>
          </w:p>
        </w:tc>
      </w:tr>
      <w:tr w:rsidR="0017044D" w:rsidRPr="00240495" w14:paraId="7CBBECF7" w14:textId="77777777" w:rsidTr="00327E2F">
        <w:trPr>
          <w:trHeight w:val="274"/>
        </w:trPr>
        <w:tc>
          <w:tcPr>
            <w:tcW w:w="210" w:type="pct"/>
            <w:vMerge/>
            <w:tcBorders>
              <w:top w:val="nil"/>
              <w:left w:val="single" w:sz="4" w:space="0" w:color="auto"/>
              <w:bottom w:val="single" w:sz="4" w:space="0" w:color="000000"/>
              <w:right w:val="single" w:sz="4" w:space="0" w:color="auto"/>
            </w:tcBorders>
            <w:vAlign w:val="center"/>
            <w:hideMark/>
          </w:tcPr>
          <w:p w14:paraId="400F91D0" w14:textId="77777777" w:rsidR="00E7765F" w:rsidRPr="00240495" w:rsidRDefault="00E7765F" w:rsidP="00E531ED">
            <w:pPr>
              <w:rPr>
                <w:rFonts w:ascii="Times New Roman" w:hAnsi="Times New Roman" w:cs="Times New Roman"/>
                <w:sz w:val="12"/>
                <w:szCs w:val="12"/>
              </w:rPr>
            </w:pPr>
          </w:p>
        </w:tc>
        <w:tc>
          <w:tcPr>
            <w:tcW w:w="2483" w:type="pct"/>
            <w:gridSpan w:val="15"/>
            <w:tcBorders>
              <w:top w:val="nil"/>
              <w:left w:val="single" w:sz="4" w:space="0" w:color="auto"/>
              <w:bottom w:val="nil"/>
              <w:right w:val="single" w:sz="4" w:space="0" w:color="auto"/>
            </w:tcBorders>
          </w:tcPr>
          <w:p w14:paraId="7A635601" w14:textId="2FE94D58" w:rsidR="00E7765F" w:rsidRPr="00240495" w:rsidRDefault="00E7765F" w:rsidP="00D31E55">
            <w:pPr>
              <w:shd w:val="clear" w:color="auto" w:fill="FFFFFF"/>
              <w:ind w:right="1519"/>
              <w:rPr>
                <w:rFonts w:ascii="Times New Roman" w:hAnsi="Times New Roman" w:cs="Times New Roman"/>
                <w:sz w:val="12"/>
                <w:szCs w:val="12"/>
              </w:rPr>
            </w:pPr>
            <w:r w:rsidRPr="00240495">
              <w:rPr>
                <w:rFonts w:ascii="Times New Roman" w:hAnsi="Times New Roman" w:cs="Times New Roman"/>
                <w:sz w:val="12"/>
                <w:szCs w:val="12"/>
              </w:rPr>
              <w:t xml:space="preserve">Emri </w:t>
            </w:r>
            <w:r w:rsidR="00BA356E" w:rsidRPr="00240495">
              <w:rPr>
                <w:rFonts w:ascii="Times New Roman" w:hAnsi="Times New Roman" w:cs="Times New Roman"/>
                <w:sz w:val="12"/>
                <w:szCs w:val="12"/>
              </w:rPr>
              <w:t>/Name</w:t>
            </w:r>
            <w:r w:rsidR="00F04A40" w:rsidRPr="00240495">
              <w:rPr>
                <w:rFonts w:ascii="Times New Roman" w:hAnsi="Times New Roman" w:cs="Times New Roman"/>
                <w:sz w:val="12"/>
                <w:szCs w:val="12"/>
                <w:lang w:val="lt-LT"/>
              </w:rPr>
              <w:t xml:space="preserve">/ </w:t>
            </w:r>
            <w:r w:rsidR="00F04A40" w:rsidRPr="00D31E55">
              <w:rPr>
                <w:rFonts w:ascii="Times New Roman" w:hAnsi="Times New Roman" w:cs="Times New Roman"/>
                <w:i/>
                <w:iCs/>
                <w:sz w:val="12"/>
                <w:szCs w:val="12"/>
                <w:lang w:val="lt-LT"/>
              </w:rPr>
              <w:t>Pavadinimas</w:t>
            </w: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4FE76FE1" w14:textId="77777777" w:rsidR="00E7765F" w:rsidRPr="00240495" w:rsidRDefault="00E7765F" w:rsidP="00E531ED">
            <w:pPr>
              <w:rPr>
                <w:rFonts w:ascii="Times New Roman" w:hAnsi="Times New Roman" w:cs="Times New Roman"/>
                <w:sz w:val="12"/>
                <w:szCs w:val="12"/>
              </w:rPr>
            </w:pPr>
          </w:p>
        </w:tc>
      </w:tr>
      <w:tr w:rsidR="0017044D" w:rsidRPr="00240495" w14:paraId="771927F2" w14:textId="77777777" w:rsidTr="00327E2F">
        <w:trPr>
          <w:trHeight w:val="406"/>
        </w:trPr>
        <w:tc>
          <w:tcPr>
            <w:tcW w:w="210" w:type="pct"/>
            <w:vMerge/>
            <w:tcBorders>
              <w:top w:val="nil"/>
              <w:left w:val="single" w:sz="4" w:space="0" w:color="auto"/>
              <w:bottom w:val="single" w:sz="4" w:space="0" w:color="000000"/>
              <w:right w:val="single" w:sz="4" w:space="0" w:color="auto"/>
            </w:tcBorders>
            <w:vAlign w:val="center"/>
            <w:hideMark/>
          </w:tcPr>
          <w:p w14:paraId="507EC4F4" w14:textId="77777777" w:rsidR="00E7765F" w:rsidRPr="00240495" w:rsidRDefault="00E7765F" w:rsidP="00E531ED">
            <w:pPr>
              <w:rPr>
                <w:rFonts w:ascii="Times New Roman" w:hAnsi="Times New Roman" w:cs="Times New Roman"/>
                <w:sz w:val="12"/>
                <w:szCs w:val="12"/>
              </w:rPr>
            </w:pPr>
          </w:p>
        </w:tc>
        <w:tc>
          <w:tcPr>
            <w:tcW w:w="2483" w:type="pct"/>
            <w:gridSpan w:val="15"/>
            <w:tcBorders>
              <w:top w:val="nil"/>
              <w:left w:val="single" w:sz="4" w:space="0" w:color="auto"/>
              <w:bottom w:val="nil"/>
              <w:right w:val="single" w:sz="4" w:space="0" w:color="auto"/>
            </w:tcBorders>
          </w:tcPr>
          <w:p w14:paraId="2A569CFC" w14:textId="5146C911" w:rsidR="00E7765F" w:rsidRPr="00240495" w:rsidRDefault="00E7765F" w:rsidP="00B23858">
            <w:pPr>
              <w:shd w:val="clear" w:color="auto" w:fill="FFFFFF"/>
              <w:spacing w:line="198" w:lineRule="exact"/>
              <w:rPr>
                <w:rFonts w:ascii="Times New Roman" w:hAnsi="Times New Roman" w:cs="Times New Roman"/>
                <w:sz w:val="12"/>
                <w:szCs w:val="12"/>
                <w:lang w:val="lt-LT"/>
              </w:rPr>
            </w:pPr>
            <w:r w:rsidRPr="00240495">
              <w:rPr>
                <w:rFonts w:ascii="Times New Roman" w:hAnsi="Times New Roman" w:cs="Times New Roman"/>
                <w:sz w:val="12"/>
                <w:szCs w:val="12"/>
              </w:rPr>
              <w:t xml:space="preserve">Adresa </w:t>
            </w:r>
            <w:r w:rsidR="00BA356E" w:rsidRPr="00240495">
              <w:rPr>
                <w:rFonts w:ascii="Times New Roman" w:hAnsi="Times New Roman" w:cs="Times New Roman"/>
                <w:sz w:val="12"/>
                <w:szCs w:val="12"/>
              </w:rPr>
              <w:t>/</w:t>
            </w:r>
            <w:r w:rsidR="00B23858" w:rsidRPr="00240495">
              <w:rPr>
                <w:rFonts w:ascii="Times New Roman" w:hAnsi="Times New Roman" w:cs="Times New Roman"/>
                <w:sz w:val="12"/>
                <w:szCs w:val="12"/>
              </w:rPr>
              <w:t>Address</w:t>
            </w:r>
            <w:r w:rsidR="00F04A40" w:rsidRPr="00240495">
              <w:rPr>
                <w:rFonts w:ascii="Times New Roman" w:hAnsi="Times New Roman" w:cs="Times New Roman"/>
                <w:sz w:val="12"/>
                <w:szCs w:val="12"/>
                <w:lang w:val="lt-LT"/>
              </w:rPr>
              <w:t xml:space="preserve">/ </w:t>
            </w:r>
            <w:r w:rsidR="00F04A40" w:rsidRPr="00D31E55">
              <w:rPr>
                <w:rFonts w:ascii="Times New Roman" w:hAnsi="Times New Roman" w:cs="Times New Roman"/>
                <w:i/>
                <w:iCs/>
                <w:sz w:val="12"/>
                <w:szCs w:val="12"/>
                <w:lang w:val="lt-LT"/>
              </w:rPr>
              <w:t>Adresas</w:t>
            </w:r>
          </w:p>
          <w:p w14:paraId="57D128F1" w14:textId="77777777" w:rsidR="00E7765F" w:rsidRPr="00240495" w:rsidRDefault="00E7765F" w:rsidP="00E531ED">
            <w:pPr>
              <w:rPr>
                <w:rFonts w:ascii="Times New Roman" w:hAnsi="Times New Roman" w:cs="Times New Roman"/>
                <w:sz w:val="12"/>
                <w:szCs w:val="12"/>
              </w:rPr>
            </w:pP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0E1C84A3" w14:textId="77777777" w:rsidR="00E7765F" w:rsidRPr="00240495" w:rsidRDefault="00E7765F" w:rsidP="00E531ED">
            <w:pPr>
              <w:rPr>
                <w:rFonts w:ascii="Times New Roman" w:hAnsi="Times New Roman" w:cs="Times New Roman"/>
                <w:sz w:val="12"/>
                <w:szCs w:val="12"/>
              </w:rPr>
            </w:pPr>
          </w:p>
        </w:tc>
      </w:tr>
      <w:tr w:rsidR="0017044D" w:rsidRPr="00240495" w14:paraId="3E0F53D8" w14:textId="77777777" w:rsidTr="00327E2F">
        <w:trPr>
          <w:trHeight w:val="426"/>
        </w:trPr>
        <w:tc>
          <w:tcPr>
            <w:tcW w:w="210" w:type="pct"/>
            <w:vMerge/>
            <w:tcBorders>
              <w:top w:val="nil"/>
              <w:left w:val="single" w:sz="4" w:space="0" w:color="auto"/>
              <w:bottom w:val="single" w:sz="4" w:space="0" w:color="000000"/>
              <w:right w:val="single" w:sz="4" w:space="0" w:color="auto"/>
            </w:tcBorders>
            <w:vAlign w:val="center"/>
            <w:hideMark/>
          </w:tcPr>
          <w:p w14:paraId="1B1E5ABD" w14:textId="77777777" w:rsidR="00E7765F" w:rsidRPr="00240495" w:rsidRDefault="00E7765F" w:rsidP="00E531ED">
            <w:pPr>
              <w:rPr>
                <w:rFonts w:ascii="Times New Roman" w:hAnsi="Times New Roman" w:cs="Times New Roman"/>
                <w:sz w:val="12"/>
                <w:szCs w:val="12"/>
              </w:rPr>
            </w:pPr>
          </w:p>
        </w:tc>
        <w:tc>
          <w:tcPr>
            <w:tcW w:w="2483" w:type="pct"/>
            <w:gridSpan w:val="15"/>
            <w:tcBorders>
              <w:top w:val="nil"/>
              <w:left w:val="single" w:sz="4" w:space="0" w:color="auto"/>
              <w:bottom w:val="nil"/>
              <w:right w:val="single" w:sz="4" w:space="0" w:color="auto"/>
            </w:tcBorders>
          </w:tcPr>
          <w:p w14:paraId="768BC6D2" w14:textId="427A845C" w:rsidR="00E7765F" w:rsidRPr="00D31E55" w:rsidRDefault="00E7765F" w:rsidP="00B23858">
            <w:pPr>
              <w:shd w:val="clear" w:color="auto" w:fill="FFFFFF"/>
              <w:tabs>
                <w:tab w:val="left" w:pos="4663"/>
              </w:tabs>
              <w:rPr>
                <w:rFonts w:ascii="Times New Roman" w:hAnsi="Times New Roman" w:cs="Times New Roman"/>
                <w:i/>
                <w:iCs/>
                <w:sz w:val="12"/>
                <w:szCs w:val="12"/>
                <w:lang w:val="lt-LT"/>
              </w:rPr>
            </w:pPr>
            <w:r w:rsidRPr="00240495">
              <w:rPr>
                <w:rFonts w:ascii="Times New Roman" w:hAnsi="Times New Roman" w:cs="Times New Roman"/>
                <w:sz w:val="12"/>
                <w:szCs w:val="12"/>
              </w:rPr>
              <w:t xml:space="preserve">Kodi postar </w:t>
            </w:r>
            <w:r w:rsidR="00BA356E" w:rsidRPr="00240495">
              <w:rPr>
                <w:rFonts w:ascii="Times New Roman" w:hAnsi="Times New Roman" w:cs="Times New Roman"/>
                <w:sz w:val="12"/>
                <w:szCs w:val="12"/>
              </w:rPr>
              <w:t>/</w:t>
            </w:r>
            <w:r w:rsidR="00B23858" w:rsidRPr="00240495">
              <w:rPr>
                <w:rFonts w:ascii="Times New Roman" w:hAnsi="Times New Roman" w:cs="Times New Roman"/>
                <w:sz w:val="12"/>
                <w:szCs w:val="12"/>
              </w:rPr>
              <w:t>Postal code</w:t>
            </w:r>
            <w:r w:rsidR="00F04A40" w:rsidRPr="00240495">
              <w:rPr>
                <w:rFonts w:ascii="Times New Roman" w:hAnsi="Times New Roman" w:cs="Times New Roman"/>
                <w:sz w:val="12"/>
                <w:szCs w:val="12"/>
                <w:lang w:val="lt-LT"/>
              </w:rPr>
              <w:t xml:space="preserve">/ </w:t>
            </w:r>
            <w:r w:rsidR="00F04A40" w:rsidRPr="00D31E55">
              <w:rPr>
                <w:rFonts w:ascii="Times New Roman" w:hAnsi="Times New Roman" w:cs="Times New Roman"/>
                <w:i/>
                <w:iCs/>
                <w:sz w:val="12"/>
                <w:szCs w:val="12"/>
                <w:lang w:val="lt-LT"/>
              </w:rPr>
              <w:t>Pašto indeksas</w:t>
            </w:r>
          </w:p>
          <w:p w14:paraId="6B574F09" w14:textId="77777777" w:rsidR="00E7765F" w:rsidRPr="00240495" w:rsidRDefault="00E7765F" w:rsidP="00E531ED">
            <w:pPr>
              <w:rPr>
                <w:rFonts w:ascii="Times New Roman" w:hAnsi="Times New Roman" w:cs="Times New Roman"/>
                <w:sz w:val="12"/>
                <w:szCs w:val="12"/>
              </w:rPr>
            </w:pP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0F800A14" w14:textId="77777777" w:rsidR="00E7765F" w:rsidRPr="00240495" w:rsidRDefault="00E7765F" w:rsidP="00E531ED">
            <w:pPr>
              <w:rPr>
                <w:rFonts w:ascii="Times New Roman" w:hAnsi="Times New Roman" w:cs="Times New Roman"/>
                <w:sz w:val="12"/>
                <w:szCs w:val="12"/>
              </w:rPr>
            </w:pPr>
          </w:p>
        </w:tc>
      </w:tr>
      <w:tr w:rsidR="0017044D" w:rsidRPr="00240495" w14:paraId="746837EA" w14:textId="77777777" w:rsidTr="00327E2F">
        <w:trPr>
          <w:trHeight w:val="39"/>
        </w:trPr>
        <w:tc>
          <w:tcPr>
            <w:tcW w:w="210" w:type="pct"/>
            <w:vMerge/>
            <w:tcBorders>
              <w:top w:val="nil"/>
              <w:left w:val="single" w:sz="4" w:space="0" w:color="auto"/>
              <w:bottom w:val="single" w:sz="4" w:space="0" w:color="000000"/>
              <w:right w:val="single" w:sz="4" w:space="0" w:color="auto"/>
            </w:tcBorders>
            <w:vAlign w:val="center"/>
            <w:hideMark/>
          </w:tcPr>
          <w:p w14:paraId="6D10503F" w14:textId="77777777" w:rsidR="00E7765F" w:rsidRPr="00240495" w:rsidRDefault="00E7765F" w:rsidP="00E531ED">
            <w:pPr>
              <w:rPr>
                <w:rFonts w:ascii="Times New Roman" w:hAnsi="Times New Roman" w:cs="Times New Roman"/>
                <w:sz w:val="12"/>
                <w:szCs w:val="12"/>
              </w:rPr>
            </w:pPr>
          </w:p>
        </w:tc>
        <w:tc>
          <w:tcPr>
            <w:tcW w:w="2483" w:type="pct"/>
            <w:gridSpan w:val="15"/>
            <w:tcBorders>
              <w:top w:val="nil"/>
              <w:left w:val="single" w:sz="4" w:space="0" w:color="auto"/>
              <w:bottom w:val="single" w:sz="4" w:space="0" w:color="auto"/>
              <w:right w:val="single" w:sz="4" w:space="0" w:color="auto"/>
            </w:tcBorders>
          </w:tcPr>
          <w:p w14:paraId="25E3655E" w14:textId="06438E6F" w:rsidR="00E7765F" w:rsidRPr="00240495" w:rsidRDefault="00E7765F" w:rsidP="00E531ED">
            <w:pPr>
              <w:rPr>
                <w:rFonts w:ascii="Times New Roman" w:hAnsi="Times New Roman" w:cs="Times New Roman"/>
                <w:sz w:val="12"/>
                <w:szCs w:val="12"/>
              </w:rPr>
            </w:pPr>
            <w:r w:rsidRPr="00240495">
              <w:rPr>
                <w:rFonts w:ascii="Times New Roman" w:hAnsi="Times New Roman" w:cs="Times New Roman"/>
                <w:sz w:val="12"/>
                <w:szCs w:val="12"/>
                <w:lang w:val="it-IT"/>
              </w:rPr>
              <w:t>Tel</w:t>
            </w:r>
            <w:r w:rsidR="006E69CA" w:rsidRPr="00240495">
              <w:rPr>
                <w:rFonts w:ascii="Times New Roman" w:hAnsi="Times New Roman" w:cs="Times New Roman"/>
                <w:sz w:val="12"/>
                <w:szCs w:val="12"/>
                <w:lang w:val="it-IT"/>
              </w:rPr>
              <w:t>. /</w:t>
            </w:r>
            <w:r w:rsidRPr="00240495">
              <w:rPr>
                <w:rFonts w:ascii="Times New Roman" w:hAnsi="Times New Roman" w:cs="Times New Roman"/>
                <w:sz w:val="12"/>
                <w:szCs w:val="12"/>
                <w:lang w:val="it-IT"/>
              </w:rPr>
              <w:t>Tel No.</w:t>
            </w:r>
            <w:r w:rsidR="00F04A40" w:rsidRPr="00240495">
              <w:rPr>
                <w:rFonts w:ascii="Times New Roman" w:hAnsi="Times New Roman" w:cs="Times New Roman"/>
                <w:sz w:val="12"/>
                <w:szCs w:val="12"/>
                <w:lang w:val="it-IT"/>
              </w:rPr>
              <w:t xml:space="preserve">/ </w:t>
            </w:r>
            <w:r w:rsidR="00F04A40" w:rsidRPr="00D31E55">
              <w:rPr>
                <w:rFonts w:ascii="Times New Roman" w:hAnsi="Times New Roman" w:cs="Times New Roman"/>
                <w:i/>
                <w:iCs/>
                <w:sz w:val="12"/>
                <w:szCs w:val="12"/>
                <w:lang w:val="it-IT"/>
              </w:rPr>
              <w:t>Tel. Nr.</w:t>
            </w:r>
          </w:p>
          <w:p w14:paraId="1FB490F5" w14:textId="77777777" w:rsidR="00E7765F" w:rsidRPr="00240495" w:rsidRDefault="00E7765F" w:rsidP="00E531ED">
            <w:pPr>
              <w:rPr>
                <w:rFonts w:ascii="Times New Roman" w:hAnsi="Times New Roman" w:cs="Times New Roman"/>
                <w:sz w:val="12"/>
                <w:szCs w:val="12"/>
              </w:rPr>
            </w:pP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6D29B741" w14:textId="77777777" w:rsidR="00E7765F" w:rsidRPr="00240495" w:rsidRDefault="00E7765F" w:rsidP="00E531ED">
            <w:pPr>
              <w:rPr>
                <w:rFonts w:ascii="Times New Roman" w:hAnsi="Times New Roman" w:cs="Times New Roman"/>
                <w:sz w:val="12"/>
                <w:szCs w:val="12"/>
              </w:rPr>
            </w:pPr>
          </w:p>
        </w:tc>
      </w:tr>
      <w:tr w:rsidR="00174E9B" w:rsidRPr="00240495" w14:paraId="6741AF6E" w14:textId="77777777" w:rsidTr="00327E2F">
        <w:trPr>
          <w:trHeight w:val="368"/>
        </w:trPr>
        <w:tc>
          <w:tcPr>
            <w:tcW w:w="210" w:type="pct"/>
            <w:vMerge/>
            <w:tcBorders>
              <w:top w:val="nil"/>
              <w:left w:val="single" w:sz="4" w:space="0" w:color="auto"/>
              <w:bottom w:val="single" w:sz="4" w:space="0" w:color="000000"/>
              <w:right w:val="single" w:sz="4" w:space="0" w:color="auto"/>
            </w:tcBorders>
            <w:vAlign w:val="center"/>
            <w:hideMark/>
          </w:tcPr>
          <w:p w14:paraId="5D35FD39" w14:textId="77777777" w:rsidR="00174E9B" w:rsidRPr="00240495" w:rsidRDefault="00174E9B" w:rsidP="00E531ED">
            <w:pPr>
              <w:rPr>
                <w:rFonts w:ascii="Times New Roman" w:hAnsi="Times New Roman" w:cs="Times New Roman"/>
                <w:sz w:val="12"/>
                <w:szCs w:val="12"/>
              </w:rPr>
            </w:pPr>
          </w:p>
        </w:tc>
        <w:tc>
          <w:tcPr>
            <w:tcW w:w="1008" w:type="pct"/>
            <w:gridSpan w:val="5"/>
            <w:tcBorders>
              <w:top w:val="single" w:sz="4" w:space="0" w:color="auto"/>
              <w:left w:val="single" w:sz="4" w:space="0" w:color="auto"/>
              <w:bottom w:val="nil"/>
              <w:right w:val="nil"/>
            </w:tcBorders>
            <w:hideMark/>
          </w:tcPr>
          <w:p w14:paraId="7B405F3A" w14:textId="77777777" w:rsidR="00174E9B" w:rsidRPr="00240495" w:rsidRDefault="00174E9B" w:rsidP="00174E9B">
            <w:pPr>
              <w:shd w:val="clear" w:color="auto" w:fill="FFFFFF"/>
              <w:rPr>
                <w:rFonts w:ascii="Times New Roman" w:hAnsi="Times New Roman" w:cs="Times New Roman"/>
                <w:sz w:val="12"/>
                <w:szCs w:val="12"/>
                <w:lang w:val="en-GB"/>
              </w:rPr>
            </w:pPr>
            <w:r w:rsidRPr="00240495">
              <w:rPr>
                <w:rFonts w:ascii="Times New Roman" w:hAnsi="Times New Roman" w:cs="Times New Roman"/>
                <w:sz w:val="12"/>
                <w:szCs w:val="12"/>
              </w:rPr>
              <w:t xml:space="preserve">I.7. </w:t>
            </w:r>
          </w:p>
          <w:p w14:paraId="6F922702" w14:textId="68BBE73A" w:rsidR="00174E9B" w:rsidRPr="00240495" w:rsidRDefault="00174E9B" w:rsidP="00174E9B">
            <w:pPr>
              <w:shd w:val="clear" w:color="auto" w:fill="FFFFFF"/>
              <w:rPr>
                <w:rFonts w:ascii="Times New Roman" w:hAnsi="Times New Roman" w:cs="Times New Roman"/>
                <w:sz w:val="12"/>
                <w:szCs w:val="12"/>
                <w:lang w:val="en-GB"/>
              </w:rPr>
            </w:pPr>
            <w:proofErr w:type="spellStart"/>
            <w:r w:rsidRPr="00FB4950">
              <w:rPr>
                <w:rFonts w:ascii="Times New Roman" w:hAnsi="Times New Roman" w:cs="Times New Roman"/>
                <w:spacing w:val="-1"/>
                <w:sz w:val="12"/>
                <w:szCs w:val="12"/>
                <w:lang w:val="en-US"/>
              </w:rPr>
              <w:t>Shteti</w:t>
            </w:r>
            <w:proofErr w:type="spellEnd"/>
            <w:r w:rsidRPr="00FB4950">
              <w:rPr>
                <w:rFonts w:ascii="Times New Roman" w:hAnsi="Times New Roman" w:cs="Times New Roman"/>
                <w:spacing w:val="-1"/>
                <w:sz w:val="12"/>
                <w:szCs w:val="12"/>
                <w:lang w:val="en-US"/>
              </w:rPr>
              <w:t xml:space="preserve"> I </w:t>
            </w:r>
            <w:proofErr w:type="spellStart"/>
            <w:r w:rsidRPr="00FB4950">
              <w:rPr>
                <w:rFonts w:ascii="Times New Roman" w:hAnsi="Times New Roman" w:cs="Times New Roman"/>
                <w:spacing w:val="-1"/>
                <w:sz w:val="12"/>
                <w:szCs w:val="12"/>
                <w:lang w:val="en-US"/>
              </w:rPr>
              <w:t>origjines</w:t>
            </w:r>
            <w:proofErr w:type="spellEnd"/>
          </w:p>
          <w:p w14:paraId="54EF6A24" w14:textId="77777777" w:rsidR="00174E9B" w:rsidRPr="00240495" w:rsidRDefault="00174E9B" w:rsidP="00174E9B">
            <w:pPr>
              <w:shd w:val="clear" w:color="auto" w:fill="FFFFFF"/>
              <w:rPr>
                <w:rFonts w:ascii="Times New Roman" w:hAnsi="Times New Roman" w:cs="Times New Roman"/>
                <w:sz w:val="12"/>
                <w:szCs w:val="12"/>
                <w:lang w:val="lt-LT"/>
              </w:rPr>
            </w:pPr>
            <w:r w:rsidRPr="00FB4950">
              <w:rPr>
                <w:rFonts w:ascii="Times New Roman" w:hAnsi="Times New Roman" w:cs="Times New Roman"/>
                <w:spacing w:val="-1"/>
                <w:sz w:val="12"/>
                <w:szCs w:val="12"/>
                <w:lang w:val="en-US"/>
              </w:rPr>
              <w:t>/</w:t>
            </w:r>
            <w:r w:rsidRPr="00240495">
              <w:rPr>
                <w:rFonts w:ascii="Times New Roman" w:hAnsi="Times New Roman" w:cs="Times New Roman"/>
                <w:spacing w:val="-1"/>
                <w:sz w:val="12"/>
                <w:szCs w:val="12"/>
              </w:rPr>
              <w:t>Country of origin</w:t>
            </w:r>
            <w:r w:rsidR="00F04A40" w:rsidRPr="00240495">
              <w:rPr>
                <w:rFonts w:ascii="Times New Roman" w:hAnsi="Times New Roman" w:cs="Times New Roman"/>
                <w:spacing w:val="-1"/>
                <w:sz w:val="12"/>
                <w:szCs w:val="12"/>
                <w:lang w:val="lt-LT"/>
              </w:rPr>
              <w:t xml:space="preserve">/ </w:t>
            </w:r>
            <w:r w:rsidR="00F04A40" w:rsidRPr="00D31E55">
              <w:rPr>
                <w:rFonts w:ascii="Times New Roman" w:hAnsi="Times New Roman" w:cs="Times New Roman"/>
                <w:i/>
                <w:iCs/>
                <w:spacing w:val="-1"/>
                <w:sz w:val="12"/>
                <w:szCs w:val="12"/>
                <w:lang w:val="lt-LT"/>
              </w:rPr>
              <w:t>Kilmės šalis</w:t>
            </w:r>
          </w:p>
        </w:tc>
        <w:tc>
          <w:tcPr>
            <w:tcW w:w="386" w:type="pct"/>
            <w:gridSpan w:val="3"/>
            <w:tcBorders>
              <w:top w:val="single" w:sz="4" w:space="0" w:color="auto"/>
              <w:left w:val="nil"/>
              <w:bottom w:val="nil"/>
              <w:right w:val="single" w:sz="4" w:space="0" w:color="auto"/>
            </w:tcBorders>
            <w:hideMark/>
          </w:tcPr>
          <w:p w14:paraId="7FC7CF00" w14:textId="77777777" w:rsidR="00174E9B" w:rsidRPr="00240495" w:rsidRDefault="00174E9B" w:rsidP="00E531ED">
            <w:pPr>
              <w:jc w:val="right"/>
              <w:rPr>
                <w:rFonts w:ascii="Times New Roman" w:hAnsi="Times New Roman" w:cs="Times New Roman"/>
                <w:sz w:val="12"/>
                <w:szCs w:val="12"/>
              </w:rPr>
            </w:pPr>
            <w:r w:rsidRPr="00240495">
              <w:rPr>
                <w:rFonts w:ascii="Times New Roman" w:hAnsi="Times New Roman" w:cs="Times New Roman"/>
                <w:sz w:val="12"/>
                <w:szCs w:val="12"/>
              </w:rPr>
              <w:t>Kodi ISO</w:t>
            </w:r>
          </w:p>
          <w:p w14:paraId="2F5D30BB" w14:textId="77777777" w:rsidR="00174E9B" w:rsidRPr="00240495" w:rsidRDefault="00174E9B" w:rsidP="00E531ED">
            <w:pPr>
              <w:jc w:val="right"/>
              <w:rPr>
                <w:rFonts w:ascii="Times New Roman" w:hAnsi="Times New Roman" w:cs="Times New Roman"/>
                <w:sz w:val="12"/>
                <w:szCs w:val="12"/>
                <w:lang w:val="lt-LT"/>
              </w:rPr>
            </w:pPr>
            <w:r w:rsidRPr="00240495">
              <w:rPr>
                <w:rFonts w:ascii="Times New Roman" w:hAnsi="Times New Roman" w:cs="Times New Roman"/>
                <w:sz w:val="12"/>
                <w:szCs w:val="12"/>
              </w:rPr>
              <w:t>ISO code</w:t>
            </w:r>
            <w:r w:rsidR="00F04A40" w:rsidRPr="00240495">
              <w:rPr>
                <w:rFonts w:ascii="Times New Roman" w:hAnsi="Times New Roman" w:cs="Times New Roman"/>
                <w:sz w:val="12"/>
                <w:szCs w:val="12"/>
                <w:lang w:val="lt-LT"/>
              </w:rPr>
              <w:t xml:space="preserve">/ </w:t>
            </w:r>
            <w:r w:rsidR="00F04A40" w:rsidRPr="00D31E55">
              <w:rPr>
                <w:rFonts w:ascii="Times New Roman" w:hAnsi="Times New Roman" w:cs="Times New Roman"/>
                <w:i/>
                <w:iCs/>
                <w:sz w:val="12"/>
                <w:szCs w:val="12"/>
                <w:lang w:val="lt-LT"/>
              </w:rPr>
              <w:t>ISO kodas</w:t>
            </w:r>
          </w:p>
        </w:tc>
        <w:tc>
          <w:tcPr>
            <w:tcW w:w="698" w:type="pct"/>
            <w:gridSpan w:val="4"/>
            <w:tcBorders>
              <w:top w:val="single" w:sz="4" w:space="0" w:color="auto"/>
              <w:left w:val="single" w:sz="4" w:space="0" w:color="auto"/>
              <w:bottom w:val="nil"/>
              <w:right w:val="nil"/>
            </w:tcBorders>
            <w:hideMark/>
          </w:tcPr>
          <w:p w14:paraId="252347FB" w14:textId="77777777" w:rsidR="00174E9B" w:rsidRPr="00240495" w:rsidRDefault="00174E9B" w:rsidP="00174E9B">
            <w:pPr>
              <w:shd w:val="clear" w:color="auto" w:fill="FFFFFF"/>
              <w:ind w:left="-66"/>
              <w:rPr>
                <w:rFonts w:ascii="Times New Roman" w:hAnsi="Times New Roman" w:cs="Times New Roman"/>
                <w:sz w:val="12"/>
                <w:szCs w:val="12"/>
                <w:lang w:val="en-GB"/>
              </w:rPr>
            </w:pPr>
            <w:r w:rsidRPr="00240495">
              <w:rPr>
                <w:rFonts w:ascii="Times New Roman" w:hAnsi="Times New Roman" w:cs="Times New Roman"/>
                <w:sz w:val="12"/>
                <w:szCs w:val="12"/>
              </w:rPr>
              <w:t>I.8.</w:t>
            </w:r>
          </w:p>
          <w:p w14:paraId="558D3E0D" w14:textId="77777777" w:rsidR="00174E9B" w:rsidRPr="00240495" w:rsidRDefault="00174E9B" w:rsidP="00174E9B">
            <w:pPr>
              <w:shd w:val="clear" w:color="auto" w:fill="FFFFFF"/>
              <w:ind w:left="-66"/>
              <w:rPr>
                <w:rFonts w:ascii="Times New Roman" w:hAnsi="Times New Roman" w:cs="Times New Roman"/>
                <w:sz w:val="12"/>
                <w:szCs w:val="12"/>
                <w:lang w:val="en-GB"/>
              </w:rPr>
            </w:pPr>
            <w:r w:rsidRPr="00240495">
              <w:rPr>
                <w:rFonts w:ascii="Times New Roman" w:hAnsi="Times New Roman" w:cs="Times New Roman"/>
                <w:sz w:val="12"/>
                <w:szCs w:val="12"/>
                <w:lang w:val="en-GB"/>
              </w:rPr>
              <w:t>/</w:t>
            </w:r>
            <w:proofErr w:type="spellStart"/>
            <w:r w:rsidRPr="00240495">
              <w:rPr>
                <w:rFonts w:ascii="Times New Roman" w:hAnsi="Times New Roman" w:cs="Times New Roman"/>
                <w:sz w:val="12"/>
                <w:szCs w:val="12"/>
                <w:lang w:val="en-GB"/>
              </w:rPr>
              <w:t>Regjioni</w:t>
            </w:r>
            <w:proofErr w:type="spellEnd"/>
            <w:r w:rsidRPr="00240495">
              <w:rPr>
                <w:rFonts w:ascii="Times New Roman" w:hAnsi="Times New Roman" w:cs="Times New Roman"/>
                <w:sz w:val="12"/>
                <w:szCs w:val="12"/>
                <w:lang w:val="en-GB"/>
              </w:rPr>
              <w:t xml:space="preserve"> I </w:t>
            </w:r>
            <w:proofErr w:type="spellStart"/>
            <w:r w:rsidRPr="00240495">
              <w:rPr>
                <w:rFonts w:ascii="Times New Roman" w:hAnsi="Times New Roman" w:cs="Times New Roman"/>
                <w:sz w:val="12"/>
                <w:szCs w:val="12"/>
                <w:lang w:val="en-GB"/>
              </w:rPr>
              <w:t>origjines</w:t>
            </w:r>
            <w:proofErr w:type="spellEnd"/>
          </w:p>
          <w:p w14:paraId="269258B5" w14:textId="77777777" w:rsidR="00174E9B" w:rsidRPr="00240495" w:rsidRDefault="00174E9B" w:rsidP="00174E9B">
            <w:pPr>
              <w:shd w:val="clear" w:color="auto" w:fill="FFFFFF"/>
              <w:ind w:left="-66"/>
              <w:rPr>
                <w:rFonts w:ascii="Times New Roman" w:hAnsi="Times New Roman" w:cs="Times New Roman"/>
                <w:sz w:val="12"/>
                <w:szCs w:val="12"/>
                <w:lang w:val="en-GB"/>
              </w:rPr>
            </w:pPr>
            <w:r w:rsidRPr="00FB4950">
              <w:rPr>
                <w:rFonts w:ascii="Times New Roman" w:hAnsi="Times New Roman" w:cs="Times New Roman"/>
                <w:spacing w:val="-1"/>
                <w:sz w:val="12"/>
                <w:szCs w:val="12"/>
                <w:lang w:val="en-US"/>
              </w:rPr>
              <w:t>/Region of origin</w:t>
            </w:r>
            <w:r w:rsidR="00F04A40" w:rsidRPr="00FB4950">
              <w:rPr>
                <w:rFonts w:ascii="Times New Roman" w:hAnsi="Times New Roman" w:cs="Times New Roman"/>
                <w:spacing w:val="-1"/>
                <w:sz w:val="12"/>
                <w:szCs w:val="12"/>
                <w:lang w:val="en-US"/>
              </w:rPr>
              <w:t xml:space="preserve">/ </w:t>
            </w:r>
            <w:proofErr w:type="spellStart"/>
            <w:r w:rsidR="00F04A40" w:rsidRPr="00FB4950">
              <w:rPr>
                <w:rFonts w:ascii="Times New Roman" w:hAnsi="Times New Roman" w:cs="Times New Roman"/>
                <w:i/>
                <w:iCs/>
                <w:spacing w:val="-1"/>
                <w:sz w:val="12"/>
                <w:szCs w:val="12"/>
                <w:lang w:val="en-US"/>
              </w:rPr>
              <w:t>Kilmės</w:t>
            </w:r>
            <w:proofErr w:type="spellEnd"/>
            <w:r w:rsidR="00F04A40" w:rsidRPr="00FB4950">
              <w:rPr>
                <w:rFonts w:ascii="Times New Roman" w:hAnsi="Times New Roman" w:cs="Times New Roman"/>
                <w:i/>
                <w:iCs/>
                <w:spacing w:val="-1"/>
                <w:sz w:val="12"/>
                <w:szCs w:val="12"/>
                <w:lang w:val="en-US"/>
              </w:rPr>
              <w:t xml:space="preserve"> </w:t>
            </w:r>
            <w:proofErr w:type="spellStart"/>
            <w:r w:rsidR="00F04A40" w:rsidRPr="00FB4950">
              <w:rPr>
                <w:rFonts w:ascii="Times New Roman" w:hAnsi="Times New Roman" w:cs="Times New Roman"/>
                <w:i/>
                <w:iCs/>
                <w:spacing w:val="-1"/>
                <w:sz w:val="12"/>
                <w:szCs w:val="12"/>
                <w:lang w:val="en-US"/>
              </w:rPr>
              <w:t>regionas</w:t>
            </w:r>
            <w:proofErr w:type="spellEnd"/>
          </w:p>
        </w:tc>
        <w:tc>
          <w:tcPr>
            <w:tcW w:w="392" w:type="pct"/>
            <w:gridSpan w:val="3"/>
            <w:tcBorders>
              <w:top w:val="single" w:sz="4" w:space="0" w:color="auto"/>
              <w:left w:val="nil"/>
              <w:bottom w:val="nil"/>
              <w:right w:val="single" w:sz="4" w:space="0" w:color="000000"/>
            </w:tcBorders>
          </w:tcPr>
          <w:p w14:paraId="5761E561" w14:textId="77777777" w:rsidR="00174E9B" w:rsidRPr="00240495" w:rsidRDefault="00174E9B" w:rsidP="00174E9B">
            <w:pPr>
              <w:jc w:val="right"/>
              <w:rPr>
                <w:rFonts w:ascii="Times New Roman" w:hAnsi="Times New Roman" w:cs="Times New Roman"/>
                <w:sz w:val="12"/>
                <w:szCs w:val="12"/>
              </w:rPr>
            </w:pPr>
            <w:r w:rsidRPr="00240495">
              <w:rPr>
                <w:rFonts w:ascii="Times New Roman" w:hAnsi="Times New Roman" w:cs="Times New Roman"/>
                <w:sz w:val="12"/>
                <w:szCs w:val="12"/>
              </w:rPr>
              <w:t>Kodi ISO</w:t>
            </w:r>
          </w:p>
          <w:p w14:paraId="61A99AF8" w14:textId="77777777" w:rsidR="00174E9B" w:rsidRPr="00240495" w:rsidRDefault="00174E9B" w:rsidP="00174E9B">
            <w:pPr>
              <w:jc w:val="right"/>
              <w:rPr>
                <w:rFonts w:ascii="Times New Roman" w:hAnsi="Times New Roman" w:cs="Times New Roman"/>
                <w:sz w:val="12"/>
                <w:szCs w:val="12"/>
                <w:lang w:val="lt-LT"/>
              </w:rPr>
            </w:pPr>
            <w:r w:rsidRPr="00240495">
              <w:rPr>
                <w:rFonts w:ascii="Times New Roman" w:hAnsi="Times New Roman" w:cs="Times New Roman"/>
                <w:sz w:val="12"/>
                <w:szCs w:val="12"/>
              </w:rPr>
              <w:t>ISO code</w:t>
            </w:r>
            <w:r w:rsidR="00F04A40" w:rsidRPr="00240495">
              <w:rPr>
                <w:rFonts w:ascii="Times New Roman" w:hAnsi="Times New Roman" w:cs="Times New Roman"/>
                <w:sz w:val="12"/>
                <w:szCs w:val="12"/>
                <w:lang w:val="lt-LT"/>
              </w:rPr>
              <w:t xml:space="preserve">/ </w:t>
            </w:r>
            <w:r w:rsidR="00F04A40" w:rsidRPr="00D31E55">
              <w:rPr>
                <w:rFonts w:ascii="Times New Roman" w:hAnsi="Times New Roman" w:cs="Times New Roman"/>
                <w:i/>
                <w:iCs/>
                <w:sz w:val="12"/>
                <w:szCs w:val="12"/>
                <w:lang w:val="lt-LT"/>
              </w:rPr>
              <w:t>ISO kodas</w:t>
            </w:r>
          </w:p>
        </w:tc>
        <w:tc>
          <w:tcPr>
            <w:tcW w:w="789" w:type="pct"/>
            <w:gridSpan w:val="4"/>
            <w:tcBorders>
              <w:top w:val="single" w:sz="4" w:space="0" w:color="auto"/>
              <w:left w:val="single" w:sz="4" w:space="0" w:color="000000"/>
              <w:bottom w:val="nil"/>
              <w:right w:val="nil"/>
            </w:tcBorders>
            <w:hideMark/>
          </w:tcPr>
          <w:p w14:paraId="42AB090A" w14:textId="77777777" w:rsidR="00174E9B" w:rsidRPr="00240495" w:rsidRDefault="00174E9B" w:rsidP="00E531ED">
            <w:pPr>
              <w:shd w:val="clear" w:color="auto" w:fill="FFFFFF"/>
              <w:rPr>
                <w:rFonts w:ascii="Times New Roman" w:hAnsi="Times New Roman" w:cs="Times New Roman"/>
                <w:sz w:val="12"/>
                <w:szCs w:val="12"/>
                <w:lang w:val="en-US"/>
              </w:rPr>
            </w:pPr>
            <w:r w:rsidRPr="00240495">
              <w:rPr>
                <w:rFonts w:ascii="Times New Roman" w:hAnsi="Times New Roman" w:cs="Times New Roman"/>
                <w:sz w:val="12"/>
                <w:szCs w:val="12"/>
              </w:rPr>
              <w:t xml:space="preserve">I.9. </w:t>
            </w:r>
          </w:p>
          <w:p w14:paraId="3686A285" w14:textId="77777777" w:rsidR="00174E9B" w:rsidRPr="00240495" w:rsidRDefault="00174E9B" w:rsidP="00E531ED">
            <w:pPr>
              <w:shd w:val="clear" w:color="auto" w:fill="FFFFFF"/>
              <w:rPr>
                <w:rFonts w:ascii="Times New Roman" w:hAnsi="Times New Roman" w:cs="Times New Roman"/>
                <w:sz w:val="12"/>
                <w:szCs w:val="12"/>
                <w:lang w:val="en-US"/>
              </w:rPr>
            </w:pPr>
            <w:r w:rsidRPr="00240495">
              <w:rPr>
                <w:rFonts w:ascii="Times New Roman" w:hAnsi="Times New Roman" w:cs="Times New Roman"/>
                <w:sz w:val="12"/>
                <w:szCs w:val="12"/>
                <w:lang w:val="en-US"/>
              </w:rPr>
              <w:t>/</w:t>
            </w:r>
            <w:r w:rsidRPr="00240495">
              <w:rPr>
                <w:rFonts w:ascii="Times New Roman" w:hAnsi="Times New Roman" w:cs="Times New Roman"/>
                <w:spacing w:val="-2"/>
                <w:sz w:val="12"/>
                <w:szCs w:val="12"/>
              </w:rPr>
              <w:t>Shteti I destinimit</w:t>
            </w:r>
          </w:p>
          <w:p w14:paraId="661592A5" w14:textId="05B04ECA" w:rsidR="00174E9B" w:rsidRPr="00240495" w:rsidRDefault="00174E9B" w:rsidP="00174E9B">
            <w:pPr>
              <w:shd w:val="clear" w:color="auto" w:fill="FFFFFF"/>
              <w:tabs>
                <w:tab w:val="left" w:pos="16"/>
              </w:tabs>
              <w:rPr>
                <w:rFonts w:ascii="Times New Roman" w:hAnsi="Times New Roman" w:cs="Times New Roman"/>
                <w:sz w:val="12"/>
                <w:szCs w:val="12"/>
              </w:rPr>
            </w:pPr>
            <w:r w:rsidRPr="00240495">
              <w:rPr>
                <w:rFonts w:ascii="Times New Roman" w:hAnsi="Times New Roman" w:cs="Times New Roman"/>
                <w:spacing w:val="-2"/>
                <w:sz w:val="12"/>
                <w:szCs w:val="12"/>
                <w:lang w:val="en-GB"/>
              </w:rPr>
              <w:t>/</w:t>
            </w:r>
            <w:r w:rsidRPr="00240495">
              <w:rPr>
                <w:rFonts w:ascii="Times New Roman" w:hAnsi="Times New Roman" w:cs="Times New Roman"/>
                <w:spacing w:val="-2"/>
                <w:sz w:val="12"/>
                <w:szCs w:val="12"/>
              </w:rPr>
              <w:t>Country of destination</w:t>
            </w:r>
            <w:r w:rsidR="00F04A40" w:rsidRPr="00240495">
              <w:rPr>
                <w:rFonts w:ascii="Times New Roman" w:hAnsi="Times New Roman" w:cs="Times New Roman"/>
                <w:spacing w:val="-2"/>
                <w:sz w:val="12"/>
                <w:szCs w:val="12"/>
                <w:lang w:val="lt-LT"/>
              </w:rPr>
              <w:t xml:space="preserve">/ </w:t>
            </w:r>
            <w:r w:rsidR="00D31E55" w:rsidRPr="00D31E55">
              <w:rPr>
                <w:rFonts w:ascii="Times New Roman" w:hAnsi="Times New Roman" w:cs="Times New Roman"/>
                <w:i/>
                <w:iCs/>
                <w:spacing w:val="-2"/>
                <w:sz w:val="12"/>
                <w:szCs w:val="12"/>
                <w:lang w:val="lt-LT"/>
              </w:rPr>
              <w:t>Paskirties š</w:t>
            </w:r>
            <w:r w:rsidR="00F04A40" w:rsidRPr="00D31E55">
              <w:rPr>
                <w:rFonts w:ascii="Times New Roman" w:hAnsi="Times New Roman" w:cs="Times New Roman"/>
                <w:i/>
                <w:iCs/>
                <w:spacing w:val="-2"/>
                <w:sz w:val="12"/>
                <w:szCs w:val="12"/>
                <w:lang w:val="lt-LT"/>
              </w:rPr>
              <w:t>alis</w:t>
            </w:r>
            <w:r w:rsidR="00F04A40" w:rsidRPr="00240495">
              <w:rPr>
                <w:rFonts w:ascii="Times New Roman" w:hAnsi="Times New Roman" w:cs="Times New Roman"/>
                <w:spacing w:val="-2"/>
                <w:sz w:val="12"/>
                <w:szCs w:val="12"/>
                <w:lang w:val="lt-LT"/>
              </w:rPr>
              <w:t xml:space="preserve"> </w:t>
            </w:r>
          </w:p>
        </w:tc>
        <w:tc>
          <w:tcPr>
            <w:tcW w:w="377" w:type="pct"/>
            <w:gridSpan w:val="2"/>
            <w:tcBorders>
              <w:top w:val="single" w:sz="4" w:space="0" w:color="auto"/>
              <w:left w:val="nil"/>
              <w:bottom w:val="nil"/>
              <w:right w:val="single" w:sz="4" w:space="0" w:color="auto"/>
            </w:tcBorders>
            <w:hideMark/>
          </w:tcPr>
          <w:p w14:paraId="64A7A4F9" w14:textId="77777777" w:rsidR="00174E9B" w:rsidRPr="00240495" w:rsidRDefault="00174E9B" w:rsidP="00E531ED">
            <w:pPr>
              <w:jc w:val="right"/>
              <w:rPr>
                <w:rFonts w:ascii="Times New Roman" w:hAnsi="Times New Roman" w:cs="Times New Roman"/>
                <w:sz w:val="12"/>
                <w:szCs w:val="12"/>
              </w:rPr>
            </w:pPr>
            <w:r w:rsidRPr="00240495">
              <w:rPr>
                <w:rFonts w:ascii="Times New Roman" w:hAnsi="Times New Roman" w:cs="Times New Roman"/>
                <w:sz w:val="12"/>
                <w:szCs w:val="12"/>
              </w:rPr>
              <w:t>Kodi ISO</w:t>
            </w:r>
          </w:p>
          <w:p w14:paraId="0E70C6EB" w14:textId="77777777" w:rsidR="00174E9B" w:rsidRPr="00240495" w:rsidRDefault="00174E9B" w:rsidP="00E531ED">
            <w:pPr>
              <w:jc w:val="right"/>
              <w:rPr>
                <w:rFonts w:ascii="Times New Roman" w:hAnsi="Times New Roman" w:cs="Times New Roman"/>
                <w:sz w:val="12"/>
                <w:szCs w:val="12"/>
                <w:lang w:val="lt-LT"/>
              </w:rPr>
            </w:pPr>
            <w:r w:rsidRPr="00240495">
              <w:rPr>
                <w:rFonts w:ascii="Times New Roman" w:hAnsi="Times New Roman" w:cs="Times New Roman"/>
                <w:sz w:val="12"/>
                <w:szCs w:val="12"/>
              </w:rPr>
              <w:t>ISO code</w:t>
            </w:r>
            <w:r w:rsidR="00150B6C" w:rsidRPr="00240495">
              <w:rPr>
                <w:rFonts w:ascii="Times New Roman" w:hAnsi="Times New Roman" w:cs="Times New Roman"/>
                <w:sz w:val="12"/>
                <w:szCs w:val="12"/>
                <w:lang w:val="lt-LT"/>
              </w:rPr>
              <w:t xml:space="preserve">/ </w:t>
            </w:r>
            <w:r w:rsidR="00150B6C" w:rsidRPr="00D31E55">
              <w:rPr>
                <w:rFonts w:ascii="Times New Roman" w:hAnsi="Times New Roman" w:cs="Times New Roman"/>
                <w:i/>
                <w:iCs/>
                <w:sz w:val="12"/>
                <w:szCs w:val="12"/>
                <w:lang w:val="lt-LT"/>
              </w:rPr>
              <w:t>ISO kodas</w:t>
            </w:r>
          </w:p>
        </w:tc>
        <w:tc>
          <w:tcPr>
            <w:tcW w:w="809" w:type="pct"/>
            <w:gridSpan w:val="4"/>
            <w:tcBorders>
              <w:top w:val="single" w:sz="4" w:space="0" w:color="auto"/>
              <w:left w:val="single" w:sz="4" w:space="0" w:color="auto"/>
              <w:bottom w:val="nil"/>
              <w:right w:val="nil"/>
            </w:tcBorders>
          </w:tcPr>
          <w:p w14:paraId="178BCC69" w14:textId="77777777" w:rsidR="00174E9B" w:rsidRPr="00240495" w:rsidRDefault="00174E9B" w:rsidP="00174E9B">
            <w:pPr>
              <w:ind w:hanging="52"/>
              <w:rPr>
                <w:rFonts w:ascii="Times New Roman" w:hAnsi="Times New Roman" w:cs="Times New Roman"/>
                <w:color w:val="auto"/>
                <w:sz w:val="12"/>
                <w:szCs w:val="12"/>
                <w:lang w:val="en-GB"/>
              </w:rPr>
            </w:pPr>
            <w:r w:rsidRPr="00240495">
              <w:rPr>
                <w:rFonts w:ascii="Times New Roman" w:hAnsi="Times New Roman" w:cs="Times New Roman"/>
                <w:color w:val="auto"/>
                <w:sz w:val="12"/>
                <w:szCs w:val="12"/>
              </w:rPr>
              <w:t xml:space="preserve">I.10. </w:t>
            </w:r>
          </w:p>
          <w:p w14:paraId="692DA3F8" w14:textId="77777777" w:rsidR="00174E9B" w:rsidRPr="00240495" w:rsidRDefault="00174E9B" w:rsidP="00174E9B">
            <w:pPr>
              <w:ind w:hanging="52"/>
              <w:rPr>
                <w:rFonts w:ascii="Times New Roman" w:hAnsi="Times New Roman" w:cs="Times New Roman"/>
                <w:color w:val="auto"/>
                <w:spacing w:val="-2"/>
                <w:sz w:val="12"/>
                <w:szCs w:val="12"/>
                <w:lang w:val="en-GB"/>
              </w:rPr>
            </w:pPr>
            <w:r w:rsidRPr="00240495">
              <w:rPr>
                <w:rFonts w:ascii="Times New Roman" w:hAnsi="Times New Roman" w:cs="Times New Roman"/>
                <w:color w:val="auto"/>
                <w:sz w:val="12"/>
                <w:szCs w:val="12"/>
                <w:lang w:val="en-GB"/>
              </w:rPr>
              <w:t>/</w:t>
            </w:r>
            <w:proofErr w:type="spellStart"/>
            <w:r w:rsidRPr="00240495">
              <w:rPr>
                <w:rFonts w:ascii="Times New Roman" w:hAnsi="Times New Roman" w:cs="Times New Roman"/>
                <w:color w:val="auto"/>
                <w:sz w:val="12"/>
                <w:szCs w:val="12"/>
                <w:lang w:val="en-GB"/>
              </w:rPr>
              <w:t>Regjioni</w:t>
            </w:r>
            <w:proofErr w:type="spellEnd"/>
            <w:r w:rsidRPr="00240495">
              <w:rPr>
                <w:rFonts w:ascii="Times New Roman" w:hAnsi="Times New Roman" w:cs="Times New Roman"/>
                <w:color w:val="auto"/>
                <w:sz w:val="12"/>
                <w:szCs w:val="12"/>
                <w:lang w:val="en-GB"/>
              </w:rPr>
              <w:t xml:space="preserve"> I </w:t>
            </w:r>
            <w:r w:rsidRPr="00240495">
              <w:rPr>
                <w:rFonts w:ascii="Times New Roman" w:hAnsi="Times New Roman" w:cs="Times New Roman"/>
                <w:color w:val="auto"/>
                <w:spacing w:val="-2"/>
                <w:sz w:val="12"/>
                <w:szCs w:val="12"/>
              </w:rPr>
              <w:t>destinimit</w:t>
            </w:r>
          </w:p>
          <w:p w14:paraId="16F85A68" w14:textId="34420004" w:rsidR="00174E9B" w:rsidRPr="00240495" w:rsidRDefault="00174E9B" w:rsidP="00174E9B">
            <w:pPr>
              <w:ind w:hanging="52"/>
              <w:rPr>
                <w:rFonts w:ascii="Times New Roman" w:hAnsi="Times New Roman" w:cs="Times New Roman"/>
                <w:color w:val="auto"/>
                <w:sz w:val="12"/>
                <w:szCs w:val="12"/>
                <w:lang w:val="lt-LT"/>
              </w:rPr>
            </w:pPr>
            <w:r w:rsidRPr="00240495">
              <w:rPr>
                <w:rFonts w:ascii="Times New Roman" w:hAnsi="Times New Roman" w:cs="Times New Roman"/>
                <w:color w:val="auto"/>
                <w:spacing w:val="-1"/>
                <w:sz w:val="12"/>
                <w:szCs w:val="12"/>
                <w:lang w:val="fr-FR"/>
              </w:rPr>
              <w:t>/</w:t>
            </w:r>
            <w:proofErr w:type="spellStart"/>
            <w:r w:rsidRPr="00240495">
              <w:rPr>
                <w:rFonts w:ascii="Times New Roman" w:hAnsi="Times New Roman" w:cs="Times New Roman"/>
                <w:color w:val="auto"/>
                <w:spacing w:val="-1"/>
                <w:sz w:val="12"/>
                <w:szCs w:val="12"/>
                <w:lang w:val="fr-FR"/>
              </w:rPr>
              <w:t>Region</w:t>
            </w:r>
            <w:proofErr w:type="spellEnd"/>
            <w:r w:rsidRPr="00240495">
              <w:rPr>
                <w:rFonts w:ascii="Times New Roman" w:hAnsi="Times New Roman" w:cs="Times New Roman"/>
                <w:color w:val="auto"/>
                <w:spacing w:val="-1"/>
                <w:sz w:val="12"/>
                <w:szCs w:val="12"/>
                <w:lang w:val="fr-FR"/>
              </w:rPr>
              <w:t xml:space="preserve"> of </w:t>
            </w:r>
            <w:r w:rsidRPr="00240495">
              <w:rPr>
                <w:rFonts w:ascii="Times New Roman" w:hAnsi="Times New Roman" w:cs="Times New Roman"/>
                <w:color w:val="auto"/>
                <w:spacing w:val="-2"/>
                <w:sz w:val="12"/>
                <w:szCs w:val="12"/>
              </w:rPr>
              <w:t>destination</w:t>
            </w:r>
            <w:r w:rsidR="00150B6C" w:rsidRPr="00D31E55">
              <w:rPr>
                <w:rFonts w:ascii="Times New Roman" w:hAnsi="Times New Roman" w:cs="Times New Roman"/>
                <w:i/>
                <w:iCs/>
                <w:color w:val="auto"/>
                <w:spacing w:val="-2"/>
                <w:sz w:val="12"/>
                <w:szCs w:val="12"/>
                <w:lang w:val="lt-LT"/>
              </w:rPr>
              <w:t xml:space="preserve">/ </w:t>
            </w:r>
            <w:r w:rsidR="00D31E55" w:rsidRPr="00D31E55">
              <w:rPr>
                <w:rFonts w:ascii="Times New Roman" w:hAnsi="Times New Roman" w:cs="Times New Roman"/>
                <w:i/>
                <w:iCs/>
                <w:color w:val="auto"/>
                <w:spacing w:val="-2"/>
                <w:sz w:val="12"/>
                <w:szCs w:val="12"/>
                <w:lang w:val="lt-LT"/>
              </w:rPr>
              <w:t>Paskirties r</w:t>
            </w:r>
            <w:r w:rsidR="00150B6C" w:rsidRPr="00D31E55">
              <w:rPr>
                <w:rFonts w:ascii="Times New Roman" w:hAnsi="Times New Roman" w:cs="Times New Roman"/>
                <w:i/>
                <w:iCs/>
                <w:color w:val="auto"/>
                <w:spacing w:val="-2"/>
                <w:sz w:val="12"/>
                <w:szCs w:val="12"/>
                <w:lang w:val="lt-LT"/>
              </w:rPr>
              <w:t>egionas</w:t>
            </w:r>
          </w:p>
        </w:tc>
        <w:tc>
          <w:tcPr>
            <w:tcW w:w="332" w:type="pct"/>
            <w:tcBorders>
              <w:top w:val="single" w:sz="4" w:space="0" w:color="auto"/>
              <w:left w:val="nil"/>
              <w:bottom w:val="nil"/>
              <w:right w:val="single" w:sz="4" w:space="0" w:color="auto"/>
            </w:tcBorders>
          </w:tcPr>
          <w:p w14:paraId="50B0FE2E" w14:textId="77777777" w:rsidR="00174E9B" w:rsidRPr="00240495" w:rsidRDefault="00174E9B" w:rsidP="003F5024">
            <w:pPr>
              <w:jc w:val="right"/>
              <w:rPr>
                <w:rFonts w:ascii="Times New Roman" w:hAnsi="Times New Roman" w:cs="Times New Roman"/>
                <w:sz w:val="12"/>
                <w:szCs w:val="12"/>
              </w:rPr>
            </w:pPr>
            <w:r w:rsidRPr="00240495">
              <w:rPr>
                <w:rFonts w:ascii="Times New Roman" w:hAnsi="Times New Roman" w:cs="Times New Roman"/>
                <w:sz w:val="12"/>
                <w:szCs w:val="12"/>
              </w:rPr>
              <w:t>Kodi ISO</w:t>
            </w:r>
          </w:p>
          <w:p w14:paraId="3113FF9B" w14:textId="77777777" w:rsidR="00174E9B" w:rsidRPr="00240495" w:rsidRDefault="00174E9B" w:rsidP="003F5024">
            <w:pPr>
              <w:jc w:val="right"/>
              <w:rPr>
                <w:rFonts w:ascii="Times New Roman" w:hAnsi="Times New Roman" w:cs="Times New Roman"/>
                <w:sz w:val="12"/>
                <w:szCs w:val="12"/>
                <w:lang w:val="lt-LT"/>
              </w:rPr>
            </w:pPr>
            <w:r w:rsidRPr="00240495">
              <w:rPr>
                <w:rFonts w:ascii="Times New Roman" w:hAnsi="Times New Roman" w:cs="Times New Roman"/>
                <w:sz w:val="12"/>
                <w:szCs w:val="12"/>
              </w:rPr>
              <w:t>ISO code</w:t>
            </w:r>
            <w:r w:rsidR="00150B6C" w:rsidRPr="00240495">
              <w:rPr>
                <w:rFonts w:ascii="Times New Roman" w:hAnsi="Times New Roman" w:cs="Times New Roman"/>
                <w:sz w:val="12"/>
                <w:szCs w:val="12"/>
                <w:lang w:val="lt-LT"/>
              </w:rPr>
              <w:t xml:space="preserve">/ </w:t>
            </w:r>
            <w:r w:rsidR="00150B6C" w:rsidRPr="00D31E55">
              <w:rPr>
                <w:rFonts w:ascii="Times New Roman" w:hAnsi="Times New Roman" w:cs="Times New Roman"/>
                <w:i/>
                <w:iCs/>
                <w:sz w:val="12"/>
                <w:szCs w:val="12"/>
                <w:lang w:val="lt-LT"/>
              </w:rPr>
              <w:t>ISO kodas</w:t>
            </w:r>
          </w:p>
        </w:tc>
      </w:tr>
      <w:tr w:rsidR="0017044D" w:rsidRPr="00240495" w14:paraId="38BA0986" w14:textId="77777777" w:rsidTr="00327E2F">
        <w:trPr>
          <w:trHeight w:val="55"/>
        </w:trPr>
        <w:tc>
          <w:tcPr>
            <w:tcW w:w="210" w:type="pct"/>
            <w:vMerge/>
            <w:tcBorders>
              <w:top w:val="nil"/>
              <w:left w:val="single" w:sz="4" w:space="0" w:color="auto"/>
              <w:bottom w:val="single" w:sz="4" w:space="0" w:color="000000"/>
              <w:right w:val="single" w:sz="4" w:space="0" w:color="auto"/>
            </w:tcBorders>
            <w:vAlign w:val="center"/>
            <w:hideMark/>
          </w:tcPr>
          <w:p w14:paraId="5DF3EBCC" w14:textId="77777777" w:rsidR="00174E9B" w:rsidRPr="00240495" w:rsidRDefault="00174E9B" w:rsidP="00E531ED">
            <w:pPr>
              <w:rPr>
                <w:rFonts w:ascii="Times New Roman" w:hAnsi="Times New Roman" w:cs="Times New Roman"/>
                <w:sz w:val="12"/>
                <w:szCs w:val="12"/>
              </w:rPr>
            </w:pPr>
          </w:p>
        </w:tc>
        <w:tc>
          <w:tcPr>
            <w:tcW w:w="805" w:type="pct"/>
            <w:gridSpan w:val="3"/>
            <w:tcBorders>
              <w:top w:val="nil"/>
              <w:left w:val="single" w:sz="4" w:space="0" w:color="auto"/>
              <w:bottom w:val="single" w:sz="4" w:space="0" w:color="auto"/>
              <w:right w:val="nil"/>
            </w:tcBorders>
          </w:tcPr>
          <w:p w14:paraId="71A9CCF8" w14:textId="77777777" w:rsidR="00174E9B" w:rsidRPr="00240495" w:rsidRDefault="00174E9B" w:rsidP="00E531ED">
            <w:pPr>
              <w:rPr>
                <w:rFonts w:ascii="Times New Roman" w:hAnsi="Times New Roman" w:cs="Times New Roman"/>
                <w:sz w:val="12"/>
                <w:szCs w:val="12"/>
              </w:rPr>
            </w:pPr>
          </w:p>
        </w:tc>
        <w:tc>
          <w:tcPr>
            <w:tcW w:w="203" w:type="pct"/>
            <w:gridSpan w:val="2"/>
            <w:tcBorders>
              <w:top w:val="nil"/>
              <w:left w:val="nil"/>
              <w:bottom w:val="single" w:sz="4" w:space="0" w:color="auto"/>
              <w:right w:val="single" w:sz="4" w:space="0" w:color="auto"/>
            </w:tcBorders>
          </w:tcPr>
          <w:p w14:paraId="1A293A76" w14:textId="77777777" w:rsidR="00174E9B" w:rsidRPr="00240495" w:rsidRDefault="00174E9B" w:rsidP="00E531ED">
            <w:pPr>
              <w:rPr>
                <w:rFonts w:ascii="Times New Roman" w:hAnsi="Times New Roman" w:cs="Times New Roman"/>
                <w:sz w:val="12"/>
                <w:szCs w:val="12"/>
              </w:rPr>
            </w:pPr>
          </w:p>
        </w:tc>
        <w:tc>
          <w:tcPr>
            <w:tcW w:w="386" w:type="pct"/>
            <w:gridSpan w:val="3"/>
            <w:tcBorders>
              <w:top w:val="nil"/>
              <w:left w:val="single" w:sz="4" w:space="0" w:color="auto"/>
              <w:bottom w:val="single" w:sz="4" w:space="0" w:color="auto"/>
              <w:right w:val="single" w:sz="4" w:space="0" w:color="auto"/>
            </w:tcBorders>
          </w:tcPr>
          <w:p w14:paraId="3AB477CA" w14:textId="77777777" w:rsidR="00174E9B" w:rsidRPr="00240495" w:rsidRDefault="00174E9B" w:rsidP="00E531ED">
            <w:pPr>
              <w:rPr>
                <w:rFonts w:ascii="Times New Roman" w:hAnsi="Times New Roman" w:cs="Times New Roman"/>
                <w:sz w:val="12"/>
                <w:szCs w:val="12"/>
              </w:rPr>
            </w:pPr>
          </w:p>
        </w:tc>
        <w:tc>
          <w:tcPr>
            <w:tcW w:w="563" w:type="pct"/>
            <w:gridSpan w:val="2"/>
            <w:tcBorders>
              <w:top w:val="nil"/>
              <w:left w:val="single" w:sz="4" w:space="0" w:color="auto"/>
              <w:bottom w:val="single" w:sz="4" w:space="0" w:color="auto"/>
              <w:right w:val="nil"/>
            </w:tcBorders>
          </w:tcPr>
          <w:p w14:paraId="38645FB1" w14:textId="77777777" w:rsidR="00174E9B" w:rsidRPr="00240495" w:rsidRDefault="00174E9B" w:rsidP="00E531ED">
            <w:pPr>
              <w:rPr>
                <w:rFonts w:ascii="Times New Roman" w:hAnsi="Times New Roman" w:cs="Times New Roman"/>
                <w:sz w:val="12"/>
                <w:szCs w:val="12"/>
              </w:rPr>
            </w:pPr>
          </w:p>
        </w:tc>
        <w:tc>
          <w:tcPr>
            <w:tcW w:w="135" w:type="pct"/>
            <w:gridSpan w:val="2"/>
            <w:tcBorders>
              <w:top w:val="nil"/>
              <w:left w:val="nil"/>
              <w:bottom w:val="single" w:sz="4" w:space="0" w:color="auto"/>
              <w:right w:val="single" w:sz="4" w:space="0" w:color="auto"/>
            </w:tcBorders>
          </w:tcPr>
          <w:p w14:paraId="7DB7E4EF" w14:textId="77777777" w:rsidR="00174E9B" w:rsidRPr="00240495" w:rsidRDefault="00174E9B" w:rsidP="00E531ED">
            <w:pPr>
              <w:rPr>
                <w:rFonts w:ascii="Times New Roman" w:hAnsi="Times New Roman" w:cs="Times New Roman"/>
                <w:sz w:val="12"/>
                <w:szCs w:val="12"/>
              </w:rPr>
            </w:pPr>
          </w:p>
        </w:tc>
        <w:tc>
          <w:tcPr>
            <w:tcW w:w="392" w:type="pct"/>
            <w:gridSpan w:val="3"/>
            <w:tcBorders>
              <w:top w:val="nil"/>
              <w:left w:val="single" w:sz="4" w:space="0" w:color="auto"/>
              <w:bottom w:val="single" w:sz="4" w:space="0" w:color="auto"/>
              <w:right w:val="single" w:sz="4" w:space="0" w:color="000000"/>
            </w:tcBorders>
          </w:tcPr>
          <w:p w14:paraId="12D6AAA6" w14:textId="77777777" w:rsidR="00174E9B" w:rsidRPr="00240495" w:rsidRDefault="00174E9B" w:rsidP="00E531ED">
            <w:pPr>
              <w:rPr>
                <w:rFonts w:ascii="Times New Roman" w:hAnsi="Times New Roman" w:cs="Times New Roman"/>
                <w:sz w:val="12"/>
                <w:szCs w:val="12"/>
              </w:rPr>
            </w:pPr>
          </w:p>
        </w:tc>
        <w:tc>
          <w:tcPr>
            <w:tcW w:w="676" w:type="pct"/>
            <w:gridSpan w:val="3"/>
            <w:tcBorders>
              <w:top w:val="nil"/>
              <w:left w:val="single" w:sz="4" w:space="0" w:color="000000"/>
              <w:bottom w:val="single" w:sz="4" w:space="0" w:color="auto"/>
              <w:right w:val="nil"/>
            </w:tcBorders>
          </w:tcPr>
          <w:p w14:paraId="505D65AA" w14:textId="77777777" w:rsidR="00174E9B" w:rsidRPr="00240495" w:rsidRDefault="00174E9B" w:rsidP="00E531ED">
            <w:pPr>
              <w:rPr>
                <w:rFonts w:ascii="Times New Roman" w:hAnsi="Times New Roman" w:cs="Times New Roman"/>
                <w:sz w:val="12"/>
                <w:szCs w:val="12"/>
              </w:rPr>
            </w:pPr>
          </w:p>
        </w:tc>
        <w:tc>
          <w:tcPr>
            <w:tcW w:w="113" w:type="pct"/>
            <w:tcBorders>
              <w:top w:val="nil"/>
              <w:left w:val="nil"/>
              <w:bottom w:val="single" w:sz="4" w:space="0" w:color="auto"/>
              <w:right w:val="single" w:sz="4" w:space="0" w:color="auto"/>
            </w:tcBorders>
          </w:tcPr>
          <w:p w14:paraId="2A120FEA" w14:textId="77777777" w:rsidR="00174E9B" w:rsidRPr="00240495" w:rsidRDefault="00174E9B" w:rsidP="00E531ED">
            <w:pPr>
              <w:rPr>
                <w:rFonts w:ascii="Times New Roman" w:hAnsi="Times New Roman" w:cs="Times New Roman"/>
                <w:sz w:val="12"/>
                <w:szCs w:val="12"/>
              </w:rPr>
            </w:pPr>
          </w:p>
        </w:tc>
        <w:tc>
          <w:tcPr>
            <w:tcW w:w="377" w:type="pct"/>
            <w:gridSpan w:val="2"/>
            <w:tcBorders>
              <w:top w:val="nil"/>
              <w:left w:val="single" w:sz="4" w:space="0" w:color="auto"/>
              <w:bottom w:val="single" w:sz="4" w:space="0" w:color="auto"/>
              <w:right w:val="single" w:sz="4" w:space="0" w:color="auto"/>
            </w:tcBorders>
          </w:tcPr>
          <w:p w14:paraId="11F93FBB" w14:textId="77777777" w:rsidR="00174E9B" w:rsidRPr="00240495" w:rsidRDefault="00174E9B" w:rsidP="00E531ED">
            <w:pPr>
              <w:rPr>
                <w:rFonts w:ascii="Times New Roman" w:hAnsi="Times New Roman" w:cs="Times New Roman"/>
                <w:sz w:val="12"/>
                <w:szCs w:val="12"/>
              </w:rPr>
            </w:pPr>
          </w:p>
        </w:tc>
        <w:tc>
          <w:tcPr>
            <w:tcW w:w="610" w:type="pct"/>
            <w:gridSpan w:val="3"/>
            <w:tcBorders>
              <w:top w:val="nil"/>
              <w:left w:val="single" w:sz="4" w:space="0" w:color="auto"/>
              <w:bottom w:val="single" w:sz="4" w:space="0" w:color="auto"/>
              <w:right w:val="nil"/>
            </w:tcBorders>
          </w:tcPr>
          <w:p w14:paraId="220E937F" w14:textId="77777777" w:rsidR="00174E9B" w:rsidRPr="00240495" w:rsidRDefault="00174E9B" w:rsidP="00E531ED">
            <w:pPr>
              <w:rPr>
                <w:rFonts w:ascii="Times New Roman" w:hAnsi="Times New Roman" w:cs="Times New Roman"/>
                <w:sz w:val="12"/>
                <w:szCs w:val="12"/>
              </w:rPr>
            </w:pPr>
          </w:p>
        </w:tc>
        <w:tc>
          <w:tcPr>
            <w:tcW w:w="199" w:type="pct"/>
            <w:tcBorders>
              <w:top w:val="nil"/>
              <w:left w:val="nil"/>
              <w:bottom w:val="single" w:sz="4" w:space="0" w:color="auto"/>
              <w:right w:val="single" w:sz="4" w:space="0" w:color="auto"/>
            </w:tcBorders>
          </w:tcPr>
          <w:p w14:paraId="243D2935" w14:textId="77777777" w:rsidR="00174E9B" w:rsidRPr="00240495" w:rsidRDefault="00174E9B" w:rsidP="00E531ED">
            <w:pPr>
              <w:rPr>
                <w:rFonts w:ascii="Times New Roman" w:hAnsi="Times New Roman" w:cs="Times New Roman"/>
                <w:sz w:val="12"/>
                <w:szCs w:val="12"/>
              </w:rPr>
            </w:pPr>
          </w:p>
        </w:tc>
        <w:tc>
          <w:tcPr>
            <w:tcW w:w="332" w:type="pct"/>
            <w:tcBorders>
              <w:top w:val="nil"/>
              <w:left w:val="single" w:sz="4" w:space="0" w:color="auto"/>
              <w:bottom w:val="single" w:sz="4" w:space="0" w:color="auto"/>
              <w:right w:val="single" w:sz="4" w:space="0" w:color="auto"/>
            </w:tcBorders>
          </w:tcPr>
          <w:p w14:paraId="5962A753" w14:textId="77777777" w:rsidR="00174E9B" w:rsidRPr="00240495" w:rsidRDefault="00174E9B" w:rsidP="00E531ED">
            <w:pPr>
              <w:rPr>
                <w:rFonts w:ascii="Times New Roman" w:hAnsi="Times New Roman" w:cs="Times New Roman"/>
                <w:sz w:val="12"/>
                <w:szCs w:val="12"/>
              </w:rPr>
            </w:pPr>
          </w:p>
        </w:tc>
      </w:tr>
      <w:tr w:rsidR="0017044D" w:rsidRPr="00240495" w14:paraId="718BA842" w14:textId="77777777" w:rsidTr="00327E2F">
        <w:trPr>
          <w:trHeight w:val="250"/>
        </w:trPr>
        <w:tc>
          <w:tcPr>
            <w:tcW w:w="210" w:type="pct"/>
            <w:vMerge/>
            <w:tcBorders>
              <w:top w:val="nil"/>
              <w:left w:val="single" w:sz="4" w:space="0" w:color="auto"/>
              <w:bottom w:val="single" w:sz="4" w:space="0" w:color="000000"/>
              <w:right w:val="single" w:sz="4" w:space="0" w:color="auto"/>
            </w:tcBorders>
            <w:vAlign w:val="center"/>
            <w:hideMark/>
          </w:tcPr>
          <w:p w14:paraId="540C2282" w14:textId="77777777" w:rsidR="00174E9B" w:rsidRPr="00240495" w:rsidRDefault="00174E9B" w:rsidP="00E531ED">
            <w:pPr>
              <w:rPr>
                <w:rFonts w:ascii="Times New Roman" w:hAnsi="Times New Roman" w:cs="Times New Roman"/>
                <w:sz w:val="12"/>
                <w:szCs w:val="12"/>
              </w:rPr>
            </w:pPr>
          </w:p>
        </w:tc>
        <w:tc>
          <w:tcPr>
            <w:tcW w:w="2483" w:type="pct"/>
            <w:gridSpan w:val="15"/>
            <w:tcBorders>
              <w:top w:val="single" w:sz="4" w:space="0" w:color="auto"/>
              <w:left w:val="single" w:sz="4" w:space="0" w:color="auto"/>
              <w:bottom w:val="nil"/>
              <w:right w:val="single" w:sz="4" w:space="0" w:color="auto"/>
            </w:tcBorders>
          </w:tcPr>
          <w:p w14:paraId="7094C458" w14:textId="4D626F85" w:rsidR="00174E9B" w:rsidRPr="00D31E55" w:rsidRDefault="00A16F42" w:rsidP="00E531ED">
            <w:pPr>
              <w:shd w:val="clear" w:color="auto" w:fill="FFFFFF"/>
              <w:rPr>
                <w:rFonts w:ascii="Times New Roman" w:hAnsi="Times New Roman" w:cs="Times New Roman"/>
                <w:sz w:val="12"/>
                <w:szCs w:val="12"/>
                <w:lang w:val="lt-LT"/>
              </w:rPr>
            </w:pPr>
            <w:r w:rsidRPr="00240495">
              <w:rPr>
                <w:rFonts w:ascii="Times New Roman" w:hAnsi="Times New Roman" w:cs="Times New Roman"/>
                <w:sz w:val="12"/>
                <w:szCs w:val="12"/>
              </w:rPr>
              <w:t xml:space="preserve">I.11. </w:t>
            </w:r>
            <w:r w:rsidR="00174E9B" w:rsidRPr="00240495">
              <w:rPr>
                <w:rFonts w:ascii="Times New Roman" w:hAnsi="Times New Roman" w:cs="Times New Roman"/>
                <w:sz w:val="12"/>
                <w:szCs w:val="12"/>
              </w:rPr>
              <w:t xml:space="preserve">Vendi I origjines </w:t>
            </w:r>
            <w:r w:rsidRPr="00240495">
              <w:rPr>
                <w:rFonts w:ascii="Times New Roman" w:hAnsi="Times New Roman" w:cs="Times New Roman"/>
                <w:sz w:val="12"/>
                <w:szCs w:val="12"/>
              </w:rPr>
              <w:t>/</w:t>
            </w:r>
            <w:r w:rsidR="00174E9B" w:rsidRPr="00240495">
              <w:rPr>
                <w:rFonts w:ascii="Times New Roman" w:hAnsi="Times New Roman" w:cs="Times New Roman"/>
                <w:sz w:val="12"/>
                <w:szCs w:val="12"/>
              </w:rPr>
              <w:t>Place of origin</w:t>
            </w:r>
            <w:r w:rsidR="00150B6C" w:rsidRPr="00240495">
              <w:rPr>
                <w:rFonts w:ascii="Times New Roman" w:hAnsi="Times New Roman" w:cs="Times New Roman"/>
                <w:sz w:val="12"/>
                <w:szCs w:val="12"/>
                <w:lang w:val="lt-LT"/>
              </w:rPr>
              <w:t xml:space="preserve">/ </w:t>
            </w:r>
            <w:r w:rsidR="00150B6C" w:rsidRPr="00D31E55">
              <w:rPr>
                <w:rFonts w:ascii="Times New Roman" w:hAnsi="Times New Roman" w:cs="Times New Roman"/>
                <w:i/>
                <w:iCs/>
                <w:sz w:val="12"/>
                <w:szCs w:val="12"/>
                <w:lang w:val="lt-LT"/>
              </w:rPr>
              <w:t>Kilmės vieta</w:t>
            </w:r>
          </w:p>
          <w:p w14:paraId="163D4C1F" w14:textId="77777777" w:rsidR="00174E9B" w:rsidRPr="00240495" w:rsidRDefault="00174E9B" w:rsidP="00E531ED">
            <w:pPr>
              <w:rPr>
                <w:rFonts w:ascii="Times New Roman" w:hAnsi="Times New Roman" w:cs="Times New Roman"/>
                <w:sz w:val="12"/>
                <w:szCs w:val="12"/>
              </w:rPr>
            </w:pPr>
          </w:p>
        </w:tc>
        <w:tc>
          <w:tcPr>
            <w:tcW w:w="2307" w:type="pct"/>
            <w:gridSpan w:val="11"/>
            <w:vMerge w:val="restart"/>
            <w:tcBorders>
              <w:top w:val="single" w:sz="4" w:space="0" w:color="auto"/>
              <w:left w:val="single" w:sz="4" w:space="0" w:color="auto"/>
              <w:bottom w:val="single" w:sz="4" w:space="0" w:color="auto"/>
              <w:right w:val="single" w:sz="4" w:space="0" w:color="auto"/>
              <w:tr2bl w:val="single" w:sz="4" w:space="0" w:color="auto"/>
            </w:tcBorders>
            <w:hideMark/>
          </w:tcPr>
          <w:p w14:paraId="489E0752" w14:textId="77777777" w:rsidR="00174E9B" w:rsidRPr="00240495" w:rsidRDefault="00174E9B" w:rsidP="00E531ED">
            <w:pPr>
              <w:rPr>
                <w:rFonts w:ascii="Times New Roman" w:hAnsi="Times New Roman" w:cs="Times New Roman"/>
                <w:sz w:val="12"/>
                <w:szCs w:val="12"/>
              </w:rPr>
            </w:pPr>
            <w:r w:rsidRPr="00240495">
              <w:rPr>
                <w:rFonts w:ascii="Times New Roman" w:hAnsi="Times New Roman" w:cs="Times New Roman"/>
                <w:sz w:val="12"/>
                <w:szCs w:val="12"/>
              </w:rPr>
              <w:t>I.12.</w:t>
            </w:r>
          </w:p>
        </w:tc>
      </w:tr>
      <w:tr w:rsidR="006363E4" w:rsidRPr="00240495" w14:paraId="3B00C7CC" w14:textId="77777777" w:rsidTr="00327E2F">
        <w:trPr>
          <w:trHeight w:val="432"/>
        </w:trPr>
        <w:tc>
          <w:tcPr>
            <w:tcW w:w="210" w:type="pct"/>
            <w:vMerge/>
            <w:tcBorders>
              <w:top w:val="nil"/>
              <w:left w:val="single" w:sz="4" w:space="0" w:color="auto"/>
              <w:bottom w:val="single" w:sz="4" w:space="0" w:color="000000"/>
              <w:right w:val="single" w:sz="4" w:space="0" w:color="auto"/>
            </w:tcBorders>
            <w:vAlign w:val="center"/>
            <w:hideMark/>
          </w:tcPr>
          <w:p w14:paraId="15C2D328" w14:textId="77777777" w:rsidR="00174E9B" w:rsidRPr="00240495" w:rsidRDefault="00174E9B" w:rsidP="00E531ED">
            <w:pPr>
              <w:rPr>
                <w:rFonts w:ascii="Times New Roman" w:hAnsi="Times New Roman" w:cs="Times New Roman"/>
                <w:sz w:val="12"/>
                <w:szCs w:val="12"/>
              </w:rPr>
            </w:pPr>
          </w:p>
        </w:tc>
        <w:tc>
          <w:tcPr>
            <w:tcW w:w="1424" w:type="pct"/>
            <w:gridSpan w:val="9"/>
            <w:tcBorders>
              <w:top w:val="nil"/>
              <w:left w:val="single" w:sz="4" w:space="0" w:color="auto"/>
              <w:bottom w:val="nil"/>
              <w:right w:val="nil"/>
            </w:tcBorders>
          </w:tcPr>
          <w:p w14:paraId="6E2B5DA6" w14:textId="16123ABC" w:rsidR="00174E9B" w:rsidRPr="00240495" w:rsidRDefault="00174E9B" w:rsidP="00E531ED">
            <w:pPr>
              <w:rPr>
                <w:rFonts w:ascii="Times New Roman" w:hAnsi="Times New Roman" w:cs="Times New Roman"/>
                <w:sz w:val="12"/>
                <w:szCs w:val="12"/>
                <w:lang w:val="lt-LT"/>
              </w:rPr>
            </w:pPr>
            <w:r w:rsidRPr="00240495">
              <w:rPr>
                <w:rFonts w:ascii="Times New Roman" w:hAnsi="Times New Roman" w:cs="Times New Roman"/>
                <w:sz w:val="12"/>
                <w:szCs w:val="12"/>
              </w:rPr>
              <w:t>Emri</w:t>
            </w:r>
            <w:r w:rsidR="006363E4" w:rsidRPr="00240495">
              <w:rPr>
                <w:rFonts w:ascii="Times New Roman" w:hAnsi="Times New Roman" w:cs="Times New Roman"/>
                <w:sz w:val="12"/>
                <w:szCs w:val="12"/>
                <w:lang w:val="en-GB"/>
              </w:rPr>
              <w:t xml:space="preserve"> </w:t>
            </w:r>
            <w:r w:rsidR="006363E4" w:rsidRPr="00240495">
              <w:rPr>
                <w:rFonts w:ascii="Times New Roman" w:hAnsi="Times New Roman" w:cs="Times New Roman"/>
                <w:sz w:val="12"/>
                <w:szCs w:val="12"/>
              </w:rPr>
              <w:t>/Name</w:t>
            </w:r>
            <w:r w:rsidR="00150B6C" w:rsidRPr="00240495">
              <w:rPr>
                <w:rFonts w:ascii="Times New Roman" w:hAnsi="Times New Roman" w:cs="Times New Roman"/>
                <w:sz w:val="12"/>
                <w:szCs w:val="12"/>
                <w:lang w:val="lt-LT"/>
              </w:rPr>
              <w:t xml:space="preserve">/ </w:t>
            </w:r>
            <w:r w:rsidR="00150B6C" w:rsidRPr="00D31E55">
              <w:rPr>
                <w:rFonts w:ascii="Times New Roman" w:hAnsi="Times New Roman" w:cs="Times New Roman"/>
                <w:i/>
                <w:iCs/>
                <w:sz w:val="12"/>
                <w:szCs w:val="12"/>
                <w:lang w:val="lt-LT"/>
              </w:rPr>
              <w:t>Pavadinimas</w:t>
            </w:r>
          </w:p>
          <w:p w14:paraId="10B4AB62" w14:textId="77777777" w:rsidR="00174E9B" w:rsidRPr="00240495" w:rsidRDefault="00174E9B" w:rsidP="00E531ED">
            <w:pPr>
              <w:rPr>
                <w:rFonts w:ascii="Times New Roman" w:hAnsi="Times New Roman" w:cs="Times New Roman"/>
                <w:sz w:val="12"/>
                <w:szCs w:val="12"/>
              </w:rPr>
            </w:pPr>
          </w:p>
        </w:tc>
        <w:tc>
          <w:tcPr>
            <w:tcW w:w="1060" w:type="pct"/>
            <w:gridSpan w:val="6"/>
            <w:tcBorders>
              <w:top w:val="nil"/>
              <w:left w:val="nil"/>
              <w:bottom w:val="nil"/>
              <w:right w:val="single" w:sz="4" w:space="0" w:color="auto"/>
            </w:tcBorders>
            <w:hideMark/>
          </w:tcPr>
          <w:p w14:paraId="7E1F8EA9" w14:textId="7C71D068" w:rsidR="006363E4" w:rsidRPr="00240495" w:rsidRDefault="006363E4" w:rsidP="006363E4">
            <w:pPr>
              <w:rPr>
                <w:rFonts w:ascii="Times New Roman" w:hAnsi="Times New Roman" w:cs="Times New Roman"/>
                <w:sz w:val="12"/>
                <w:szCs w:val="12"/>
                <w:lang w:val="en-GB"/>
              </w:rPr>
            </w:pPr>
            <w:r w:rsidRPr="00240495">
              <w:rPr>
                <w:rFonts w:ascii="Times New Roman" w:hAnsi="Times New Roman" w:cs="Times New Roman"/>
                <w:sz w:val="12"/>
                <w:szCs w:val="12"/>
              </w:rPr>
              <w:t>Numri aprovues</w:t>
            </w:r>
          </w:p>
          <w:p w14:paraId="1BB0F537" w14:textId="77777777" w:rsidR="00174E9B" w:rsidRPr="00240495" w:rsidRDefault="006363E4" w:rsidP="006363E4">
            <w:pPr>
              <w:rPr>
                <w:rFonts w:ascii="Times New Roman" w:hAnsi="Times New Roman" w:cs="Times New Roman"/>
                <w:sz w:val="12"/>
                <w:szCs w:val="12"/>
                <w:lang w:val="lt-LT"/>
              </w:rPr>
            </w:pPr>
            <w:r w:rsidRPr="00240495">
              <w:rPr>
                <w:rFonts w:ascii="Times New Roman" w:hAnsi="Times New Roman" w:cs="Times New Roman"/>
                <w:sz w:val="12"/>
                <w:szCs w:val="12"/>
              </w:rPr>
              <w:t>/</w:t>
            </w:r>
            <w:r w:rsidR="00174E9B" w:rsidRPr="00240495">
              <w:rPr>
                <w:rFonts w:ascii="Times New Roman" w:hAnsi="Times New Roman" w:cs="Times New Roman"/>
                <w:sz w:val="12"/>
                <w:szCs w:val="12"/>
              </w:rPr>
              <w:t>Approval number</w:t>
            </w:r>
            <w:r w:rsidR="00150B6C" w:rsidRPr="00240495">
              <w:rPr>
                <w:rFonts w:ascii="Times New Roman" w:hAnsi="Times New Roman" w:cs="Times New Roman"/>
                <w:sz w:val="12"/>
                <w:szCs w:val="12"/>
                <w:lang w:val="lt-LT"/>
              </w:rPr>
              <w:t xml:space="preserve">/ </w:t>
            </w:r>
            <w:r w:rsidR="00150B6C" w:rsidRPr="00D31E55">
              <w:rPr>
                <w:rFonts w:ascii="Times New Roman" w:hAnsi="Times New Roman" w:cs="Times New Roman"/>
                <w:i/>
                <w:iCs/>
                <w:sz w:val="12"/>
                <w:szCs w:val="12"/>
                <w:lang w:val="lt-LT"/>
              </w:rPr>
              <w:t>Patvirtinimo numeris</w:t>
            </w: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6EBBF05B" w14:textId="77777777" w:rsidR="00174E9B" w:rsidRPr="00240495" w:rsidRDefault="00174E9B" w:rsidP="00E531ED">
            <w:pPr>
              <w:rPr>
                <w:rFonts w:ascii="Times New Roman" w:hAnsi="Times New Roman" w:cs="Times New Roman"/>
                <w:sz w:val="12"/>
                <w:szCs w:val="12"/>
              </w:rPr>
            </w:pPr>
          </w:p>
        </w:tc>
      </w:tr>
      <w:tr w:rsidR="006363E4" w:rsidRPr="00240495" w14:paraId="7AF27015" w14:textId="77777777" w:rsidTr="00327E2F">
        <w:trPr>
          <w:trHeight w:val="143"/>
        </w:trPr>
        <w:tc>
          <w:tcPr>
            <w:tcW w:w="210" w:type="pct"/>
            <w:vMerge/>
            <w:tcBorders>
              <w:top w:val="nil"/>
              <w:left w:val="single" w:sz="4" w:space="0" w:color="auto"/>
              <w:bottom w:val="single" w:sz="4" w:space="0" w:color="000000"/>
              <w:right w:val="single" w:sz="4" w:space="0" w:color="auto"/>
            </w:tcBorders>
            <w:vAlign w:val="center"/>
            <w:hideMark/>
          </w:tcPr>
          <w:p w14:paraId="27FDB6F3" w14:textId="77777777" w:rsidR="00174E9B" w:rsidRPr="00240495" w:rsidRDefault="00174E9B" w:rsidP="00E531ED">
            <w:pPr>
              <w:rPr>
                <w:rFonts w:ascii="Times New Roman" w:hAnsi="Times New Roman" w:cs="Times New Roman"/>
                <w:sz w:val="12"/>
                <w:szCs w:val="12"/>
              </w:rPr>
            </w:pPr>
          </w:p>
        </w:tc>
        <w:tc>
          <w:tcPr>
            <w:tcW w:w="1424" w:type="pct"/>
            <w:gridSpan w:val="9"/>
            <w:tcBorders>
              <w:top w:val="nil"/>
              <w:left w:val="single" w:sz="4" w:space="0" w:color="auto"/>
              <w:bottom w:val="nil"/>
              <w:right w:val="nil"/>
            </w:tcBorders>
            <w:hideMark/>
          </w:tcPr>
          <w:p w14:paraId="4B6059F3" w14:textId="1D3E5C90" w:rsidR="00174E9B" w:rsidRPr="00240495" w:rsidRDefault="00174E9B" w:rsidP="00E531ED">
            <w:pPr>
              <w:shd w:val="clear" w:color="auto" w:fill="FFFFFF"/>
              <w:ind w:left="216" w:hanging="216"/>
              <w:rPr>
                <w:rFonts w:ascii="Times New Roman" w:hAnsi="Times New Roman" w:cs="Times New Roman"/>
                <w:sz w:val="12"/>
                <w:szCs w:val="12"/>
                <w:lang w:val="lt-LT"/>
              </w:rPr>
            </w:pPr>
            <w:r w:rsidRPr="00240495">
              <w:rPr>
                <w:rFonts w:ascii="Times New Roman" w:hAnsi="Times New Roman" w:cs="Times New Roman"/>
                <w:sz w:val="12"/>
                <w:szCs w:val="12"/>
              </w:rPr>
              <w:t>Adresa</w:t>
            </w:r>
            <w:r w:rsidR="006363E4" w:rsidRPr="00240495">
              <w:rPr>
                <w:rFonts w:ascii="Times New Roman" w:hAnsi="Times New Roman" w:cs="Times New Roman"/>
                <w:sz w:val="12"/>
                <w:szCs w:val="12"/>
                <w:lang w:val="en-GB"/>
              </w:rPr>
              <w:t xml:space="preserve"> </w:t>
            </w:r>
            <w:r w:rsidR="006363E4" w:rsidRPr="00240495">
              <w:rPr>
                <w:rFonts w:ascii="Times New Roman" w:hAnsi="Times New Roman" w:cs="Times New Roman"/>
                <w:sz w:val="12"/>
                <w:szCs w:val="12"/>
              </w:rPr>
              <w:t>/Address</w:t>
            </w:r>
            <w:r w:rsidR="00150B6C" w:rsidRPr="00240495">
              <w:rPr>
                <w:rFonts w:ascii="Times New Roman" w:hAnsi="Times New Roman" w:cs="Times New Roman"/>
                <w:sz w:val="12"/>
                <w:szCs w:val="12"/>
                <w:lang w:val="lt-LT"/>
              </w:rPr>
              <w:t xml:space="preserve">/ </w:t>
            </w:r>
            <w:r w:rsidR="00150B6C" w:rsidRPr="00D31E55">
              <w:rPr>
                <w:rFonts w:ascii="Times New Roman" w:hAnsi="Times New Roman" w:cs="Times New Roman"/>
                <w:i/>
                <w:iCs/>
                <w:sz w:val="12"/>
                <w:szCs w:val="12"/>
                <w:lang w:val="lt-LT"/>
              </w:rPr>
              <w:t>Adresas</w:t>
            </w:r>
          </w:p>
        </w:tc>
        <w:tc>
          <w:tcPr>
            <w:tcW w:w="1060" w:type="pct"/>
            <w:gridSpan w:val="6"/>
            <w:tcBorders>
              <w:top w:val="nil"/>
              <w:left w:val="nil"/>
              <w:bottom w:val="nil"/>
              <w:right w:val="single" w:sz="4" w:space="0" w:color="auto"/>
            </w:tcBorders>
          </w:tcPr>
          <w:p w14:paraId="4A6798AB" w14:textId="77777777" w:rsidR="00174E9B" w:rsidRPr="00240495" w:rsidRDefault="00174E9B" w:rsidP="00E531ED">
            <w:pPr>
              <w:rPr>
                <w:rFonts w:ascii="Times New Roman" w:hAnsi="Times New Roman" w:cs="Times New Roman"/>
                <w:sz w:val="12"/>
                <w:szCs w:val="12"/>
              </w:rPr>
            </w:pP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0358A65A" w14:textId="77777777" w:rsidR="00174E9B" w:rsidRPr="00240495" w:rsidRDefault="00174E9B" w:rsidP="00E531ED">
            <w:pPr>
              <w:rPr>
                <w:rFonts w:ascii="Times New Roman" w:hAnsi="Times New Roman" w:cs="Times New Roman"/>
                <w:sz w:val="12"/>
                <w:szCs w:val="12"/>
              </w:rPr>
            </w:pPr>
          </w:p>
        </w:tc>
      </w:tr>
      <w:tr w:rsidR="0017044D" w:rsidRPr="00240495" w14:paraId="0AFFAF09" w14:textId="77777777" w:rsidTr="00327E2F">
        <w:trPr>
          <w:trHeight w:val="86"/>
        </w:trPr>
        <w:tc>
          <w:tcPr>
            <w:tcW w:w="210" w:type="pct"/>
            <w:vMerge/>
            <w:tcBorders>
              <w:top w:val="nil"/>
              <w:left w:val="single" w:sz="4" w:space="0" w:color="auto"/>
              <w:bottom w:val="single" w:sz="4" w:space="0" w:color="000000"/>
              <w:right w:val="single" w:sz="4" w:space="0" w:color="auto"/>
            </w:tcBorders>
            <w:vAlign w:val="center"/>
            <w:hideMark/>
          </w:tcPr>
          <w:p w14:paraId="41C2C7F8" w14:textId="77777777" w:rsidR="00174E9B" w:rsidRPr="00240495" w:rsidRDefault="00174E9B" w:rsidP="00E531ED">
            <w:pPr>
              <w:rPr>
                <w:rFonts w:ascii="Times New Roman" w:hAnsi="Times New Roman" w:cs="Times New Roman"/>
                <w:sz w:val="12"/>
                <w:szCs w:val="12"/>
              </w:rPr>
            </w:pPr>
          </w:p>
        </w:tc>
        <w:tc>
          <w:tcPr>
            <w:tcW w:w="2483" w:type="pct"/>
            <w:gridSpan w:val="15"/>
            <w:tcBorders>
              <w:top w:val="nil"/>
              <w:left w:val="single" w:sz="4" w:space="0" w:color="auto"/>
              <w:bottom w:val="single" w:sz="4" w:space="0" w:color="auto"/>
              <w:right w:val="single" w:sz="4" w:space="0" w:color="auto"/>
            </w:tcBorders>
          </w:tcPr>
          <w:p w14:paraId="687E5620" w14:textId="77777777" w:rsidR="00174E9B" w:rsidRPr="00240495" w:rsidRDefault="00174E9B" w:rsidP="00E531ED">
            <w:pPr>
              <w:rPr>
                <w:rFonts w:ascii="Times New Roman" w:hAnsi="Times New Roman" w:cs="Times New Roman"/>
                <w:sz w:val="12"/>
                <w:szCs w:val="12"/>
              </w:rPr>
            </w:pP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51BAEC14" w14:textId="77777777" w:rsidR="00174E9B" w:rsidRPr="00240495" w:rsidRDefault="00174E9B" w:rsidP="00E531ED">
            <w:pPr>
              <w:rPr>
                <w:rFonts w:ascii="Times New Roman" w:hAnsi="Times New Roman" w:cs="Times New Roman"/>
                <w:sz w:val="12"/>
                <w:szCs w:val="12"/>
              </w:rPr>
            </w:pPr>
          </w:p>
        </w:tc>
      </w:tr>
      <w:tr w:rsidR="0017044D" w:rsidRPr="00240495" w14:paraId="1E3DFC91" w14:textId="77777777" w:rsidTr="00327E2F">
        <w:trPr>
          <w:trHeight w:val="332"/>
        </w:trPr>
        <w:tc>
          <w:tcPr>
            <w:tcW w:w="210" w:type="pct"/>
            <w:vMerge/>
            <w:tcBorders>
              <w:top w:val="nil"/>
              <w:left w:val="single" w:sz="4" w:space="0" w:color="auto"/>
              <w:bottom w:val="single" w:sz="4" w:space="0" w:color="000000"/>
              <w:right w:val="single" w:sz="4" w:space="0" w:color="auto"/>
            </w:tcBorders>
            <w:vAlign w:val="center"/>
            <w:hideMark/>
          </w:tcPr>
          <w:p w14:paraId="0DEA91BD" w14:textId="77777777" w:rsidR="00174E9B" w:rsidRPr="00240495" w:rsidRDefault="00174E9B" w:rsidP="00E531ED">
            <w:pPr>
              <w:rPr>
                <w:rFonts w:ascii="Times New Roman" w:hAnsi="Times New Roman" w:cs="Times New Roman"/>
                <w:sz w:val="12"/>
                <w:szCs w:val="12"/>
              </w:rPr>
            </w:pPr>
          </w:p>
        </w:tc>
        <w:tc>
          <w:tcPr>
            <w:tcW w:w="2483" w:type="pct"/>
            <w:gridSpan w:val="15"/>
            <w:tcBorders>
              <w:top w:val="single" w:sz="4" w:space="0" w:color="auto"/>
              <w:left w:val="single" w:sz="4" w:space="0" w:color="auto"/>
              <w:bottom w:val="single" w:sz="4" w:space="0" w:color="000000"/>
              <w:right w:val="single" w:sz="4" w:space="0" w:color="auto"/>
            </w:tcBorders>
          </w:tcPr>
          <w:p w14:paraId="7AE5AC3D" w14:textId="7376438B" w:rsidR="00174E9B" w:rsidRPr="00240495" w:rsidRDefault="003E4406" w:rsidP="00B23858">
            <w:pPr>
              <w:jc w:val="both"/>
              <w:rPr>
                <w:rFonts w:ascii="Times New Roman" w:hAnsi="Times New Roman" w:cs="Times New Roman"/>
                <w:sz w:val="12"/>
                <w:szCs w:val="12"/>
                <w:lang w:val="lt-LT"/>
              </w:rPr>
            </w:pPr>
            <w:r w:rsidRPr="00240495">
              <w:rPr>
                <w:rFonts w:ascii="Times New Roman" w:hAnsi="Times New Roman" w:cs="Times New Roman"/>
                <w:sz w:val="12"/>
                <w:szCs w:val="12"/>
              </w:rPr>
              <w:t>I.13.</w:t>
            </w:r>
            <w:r w:rsidR="00174E9B" w:rsidRPr="00240495">
              <w:rPr>
                <w:rFonts w:ascii="Times New Roman" w:hAnsi="Times New Roman" w:cs="Times New Roman"/>
                <w:sz w:val="12"/>
                <w:szCs w:val="12"/>
              </w:rPr>
              <w:t xml:space="preserve"> Vendi I ngarkimit </w:t>
            </w:r>
            <w:r w:rsidR="006363E4" w:rsidRPr="00240495">
              <w:rPr>
                <w:rFonts w:ascii="Times New Roman" w:hAnsi="Times New Roman" w:cs="Times New Roman"/>
                <w:sz w:val="12"/>
                <w:szCs w:val="12"/>
              </w:rPr>
              <w:t>/ Place of loading</w:t>
            </w:r>
            <w:r w:rsidR="00C27B0C" w:rsidRPr="00240495">
              <w:rPr>
                <w:rFonts w:ascii="Times New Roman" w:hAnsi="Times New Roman" w:cs="Times New Roman"/>
                <w:sz w:val="12"/>
                <w:szCs w:val="12"/>
                <w:lang w:val="lt-LT"/>
              </w:rPr>
              <w:t xml:space="preserve">/ </w:t>
            </w:r>
            <w:r w:rsidR="00C27B0C" w:rsidRPr="00D31E55">
              <w:rPr>
                <w:rFonts w:ascii="Times New Roman" w:hAnsi="Times New Roman" w:cs="Times New Roman"/>
                <w:i/>
                <w:iCs/>
                <w:sz w:val="12"/>
                <w:szCs w:val="12"/>
                <w:lang w:val="lt-LT"/>
              </w:rPr>
              <w:t>Iškrovimo vieta</w:t>
            </w:r>
          </w:p>
        </w:tc>
        <w:tc>
          <w:tcPr>
            <w:tcW w:w="2307" w:type="pct"/>
            <w:gridSpan w:val="11"/>
            <w:tcBorders>
              <w:top w:val="single" w:sz="4" w:space="0" w:color="auto"/>
              <w:left w:val="single" w:sz="4" w:space="0" w:color="auto"/>
              <w:bottom w:val="single" w:sz="4" w:space="0" w:color="000000"/>
              <w:right w:val="single" w:sz="4" w:space="0" w:color="auto"/>
            </w:tcBorders>
            <w:hideMark/>
          </w:tcPr>
          <w:p w14:paraId="580DA349" w14:textId="17AE9A15" w:rsidR="00174E9B" w:rsidRPr="00240495" w:rsidRDefault="00B23858" w:rsidP="003E7023">
            <w:pPr>
              <w:shd w:val="clear" w:color="auto" w:fill="FFFFFF"/>
              <w:rPr>
                <w:rFonts w:ascii="Times New Roman" w:hAnsi="Times New Roman" w:cs="Times New Roman"/>
                <w:sz w:val="12"/>
                <w:szCs w:val="12"/>
                <w:lang w:val="lt-LT"/>
              </w:rPr>
            </w:pPr>
            <w:r w:rsidRPr="00240495">
              <w:rPr>
                <w:rFonts w:ascii="Times New Roman" w:hAnsi="Times New Roman" w:cs="Times New Roman"/>
                <w:sz w:val="12"/>
                <w:szCs w:val="12"/>
              </w:rPr>
              <w:t>I.14.</w:t>
            </w:r>
            <w:r w:rsidR="006363E4" w:rsidRPr="00240495">
              <w:rPr>
                <w:rFonts w:ascii="Times New Roman" w:hAnsi="Times New Roman" w:cs="Times New Roman"/>
                <w:sz w:val="12"/>
                <w:szCs w:val="12"/>
                <w:lang w:val="en-GB"/>
              </w:rPr>
              <w:t xml:space="preserve"> </w:t>
            </w:r>
            <w:r w:rsidR="006363E4" w:rsidRPr="00240495">
              <w:rPr>
                <w:rFonts w:ascii="Times New Roman" w:hAnsi="Times New Roman" w:cs="Times New Roman"/>
                <w:sz w:val="12"/>
                <w:szCs w:val="12"/>
              </w:rPr>
              <w:t>Data e nisjes</w:t>
            </w:r>
            <w:r w:rsidR="006363E4" w:rsidRPr="00240495">
              <w:rPr>
                <w:rFonts w:ascii="Times New Roman" w:hAnsi="Times New Roman" w:cs="Times New Roman"/>
                <w:sz w:val="12"/>
                <w:szCs w:val="12"/>
                <w:lang w:val="en-GB"/>
              </w:rPr>
              <w:t xml:space="preserve"> </w:t>
            </w:r>
            <w:r w:rsidR="006363E4" w:rsidRPr="00240495">
              <w:rPr>
                <w:rFonts w:ascii="Times New Roman" w:hAnsi="Times New Roman" w:cs="Times New Roman"/>
                <w:sz w:val="12"/>
                <w:szCs w:val="12"/>
              </w:rPr>
              <w:t>/</w:t>
            </w:r>
            <w:r w:rsidR="00174E9B" w:rsidRPr="00240495">
              <w:rPr>
                <w:rFonts w:ascii="Times New Roman" w:hAnsi="Times New Roman" w:cs="Times New Roman"/>
                <w:sz w:val="12"/>
                <w:szCs w:val="12"/>
              </w:rPr>
              <w:t>Date of departure</w:t>
            </w:r>
            <w:r w:rsidR="00C27B0C" w:rsidRPr="00240495">
              <w:rPr>
                <w:rFonts w:ascii="Times New Roman" w:hAnsi="Times New Roman" w:cs="Times New Roman"/>
                <w:sz w:val="12"/>
                <w:szCs w:val="12"/>
                <w:lang w:val="lt-LT"/>
              </w:rPr>
              <w:t xml:space="preserve">/ </w:t>
            </w:r>
            <w:r w:rsidR="00C27B0C" w:rsidRPr="00D31E55">
              <w:rPr>
                <w:rFonts w:ascii="Times New Roman" w:hAnsi="Times New Roman" w:cs="Times New Roman"/>
                <w:i/>
                <w:iCs/>
                <w:sz w:val="12"/>
                <w:szCs w:val="12"/>
                <w:lang w:val="lt-LT"/>
              </w:rPr>
              <w:t>Išvykimo data</w:t>
            </w:r>
          </w:p>
        </w:tc>
      </w:tr>
      <w:tr w:rsidR="00174E9B" w:rsidRPr="00240495" w14:paraId="7A33156B" w14:textId="77777777" w:rsidTr="00327E2F">
        <w:tc>
          <w:tcPr>
            <w:tcW w:w="2693" w:type="pct"/>
            <w:gridSpan w:val="16"/>
            <w:tcBorders>
              <w:top w:val="single" w:sz="4" w:space="0" w:color="auto"/>
              <w:left w:val="single" w:sz="4" w:space="0" w:color="auto"/>
              <w:bottom w:val="nil"/>
              <w:right w:val="single" w:sz="4" w:space="0" w:color="auto"/>
            </w:tcBorders>
            <w:hideMark/>
          </w:tcPr>
          <w:p w14:paraId="4B0F005F" w14:textId="77777777" w:rsidR="00174E9B" w:rsidRPr="00240495" w:rsidRDefault="00B23858" w:rsidP="003E7023">
            <w:pPr>
              <w:jc w:val="both"/>
              <w:rPr>
                <w:rFonts w:ascii="Times New Roman" w:hAnsi="Times New Roman" w:cs="Times New Roman"/>
                <w:sz w:val="12"/>
                <w:szCs w:val="12"/>
                <w:lang w:val="lt-LT"/>
              </w:rPr>
            </w:pPr>
            <w:r w:rsidRPr="00240495">
              <w:rPr>
                <w:rFonts w:ascii="Times New Roman" w:hAnsi="Times New Roman" w:cs="Times New Roman"/>
                <w:sz w:val="12"/>
                <w:szCs w:val="12"/>
              </w:rPr>
              <w:t>I.15.</w:t>
            </w:r>
            <w:r w:rsidR="00174E9B" w:rsidRPr="00240495">
              <w:rPr>
                <w:rFonts w:ascii="Times New Roman" w:hAnsi="Times New Roman" w:cs="Times New Roman"/>
                <w:sz w:val="12"/>
                <w:szCs w:val="12"/>
              </w:rPr>
              <w:t xml:space="preserve"> /Mjetet e transportit </w:t>
            </w:r>
            <w:r w:rsidR="006363E4" w:rsidRPr="00240495">
              <w:rPr>
                <w:rFonts w:ascii="Times New Roman" w:hAnsi="Times New Roman" w:cs="Times New Roman"/>
                <w:sz w:val="12"/>
                <w:szCs w:val="12"/>
              </w:rPr>
              <w:t>/</w:t>
            </w:r>
            <w:r w:rsidR="00174E9B" w:rsidRPr="00240495">
              <w:rPr>
                <w:rFonts w:ascii="Times New Roman" w:hAnsi="Times New Roman" w:cs="Times New Roman"/>
                <w:sz w:val="12"/>
                <w:szCs w:val="12"/>
              </w:rPr>
              <w:t>Means of transport</w:t>
            </w:r>
            <w:r w:rsidR="00C27B0C" w:rsidRPr="00240495">
              <w:rPr>
                <w:rFonts w:ascii="Times New Roman" w:hAnsi="Times New Roman" w:cs="Times New Roman"/>
                <w:sz w:val="12"/>
                <w:szCs w:val="12"/>
                <w:lang w:val="lt-LT"/>
              </w:rPr>
              <w:t xml:space="preserve">/ </w:t>
            </w:r>
            <w:r w:rsidR="00C27B0C" w:rsidRPr="00D31E55">
              <w:rPr>
                <w:rFonts w:ascii="Times New Roman" w:hAnsi="Times New Roman" w:cs="Times New Roman"/>
                <w:i/>
                <w:iCs/>
                <w:sz w:val="12"/>
                <w:szCs w:val="12"/>
                <w:lang w:val="lt-LT"/>
              </w:rPr>
              <w:t>Transporto priemonė</w:t>
            </w:r>
          </w:p>
        </w:tc>
        <w:tc>
          <w:tcPr>
            <w:tcW w:w="2307" w:type="pct"/>
            <w:gridSpan w:val="11"/>
            <w:vMerge w:val="restart"/>
            <w:tcBorders>
              <w:top w:val="single" w:sz="4" w:space="0" w:color="auto"/>
              <w:left w:val="single" w:sz="4" w:space="0" w:color="auto"/>
              <w:bottom w:val="single" w:sz="4" w:space="0" w:color="auto"/>
              <w:right w:val="single" w:sz="4" w:space="0" w:color="auto"/>
            </w:tcBorders>
            <w:hideMark/>
          </w:tcPr>
          <w:p w14:paraId="198E111C" w14:textId="2059CFFA" w:rsidR="00174E9B" w:rsidRPr="00FB4950" w:rsidRDefault="00174E9B" w:rsidP="003E7023">
            <w:pPr>
              <w:jc w:val="both"/>
              <w:rPr>
                <w:rFonts w:ascii="Times New Roman" w:hAnsi="Times New Roman" w:cs="Times New Roman"/>
                <w:sz w:val="12"/>
                <w:szCs w:val="12"/>
                <w:lang w:val="lt-LT"/>
              </w:rPr>
            </w:pPr>
            <w:r w:rsidRPr="00240495">
              <w:rPr>
                <w:rFonts w:ascii="Times New Roman" w:hAnsi="Times New Roman" w:cs="Times New Roman"/>
                <w:sz w:val="12"/>
                <w:szCs w:val="12"/>
              </w:rPr>
              <w:t>I</w:t>
            </w:r>
            <w:r w:rsidR="00B23858" w:rsidRPr="00FB4950">
              <w:rPr>
                <w:rFonts w:ascii="Times New Roman" w:hAnsi="Times New Roman" w:cs="Times New Roman"/>
                <w:sz w:val="12"/>
                <w:szCs w:val="12"/>
                <w:lang w:val="lt-LT"/>
              </w:rPr>
              <w:t>.16.</w:t>
            </w:r>
            <w:r w:rsidRPr="00FB4950">
              <w:rPr>
                <w:rFonts w:ascii="Times New Roman" w:hAnsi="Times New Roman" w:cs="Times New Roman"/>
                <w:sz w:val="12"/>
                <w:szCs w:val="12"/>
                <w:lang w:val="lt-LT"/>
              </w:rPr>
              <w:t xml:space="preserve"> </w:t>
            </w:r>
            <w:r w:rsidRPr="00240495">
              <w:rPr>
                <w:rFonts w:ascii="Times New Roman" w:eastAsia="Open Sans" w:hAnsi="Times New Roman" w:cs="Times New Roman"/>
                <w:sz w:val="12"/>
                <w:szCs w:val="12"/>
              </w:rPr>
              <w:t xml:space="preserve">Hyrja BIP në </w:t>
            </w:r>
            <w:r w:rsidRPr="00FB4950">
              <w:rPr>
                <w:rFonts w:ascii="Times New Roman" w:eastAsia="Open Sans" w:hAnsi="Times New Roman" w:cs="Times New Roman"/>
                <w:sz w:val="12"/>
                <w:szCs w:val="12"/>
                <w:lang w:val="lt-LT"/>
              </w:rPr>
              <w:t>ALB</w:t>
            </w:r>
            <w:r w:rsidR="006363E4" w:rsidRPr="00240495">
              <w:rPr>
                <w:rFonts w:ascii="Times New Roman" w:hAnsi="Times New Roman" w:cs="Times New Roman"/>
                <w:sz w:val="12"/>
                <w:szCs w:val="12"/>
              </w:rPr>
              <w:t xml:space="preserve"> /</w:t>
            </w:r>
            <w:r w:rsidRPr="00240495">
              <w:rPr>
                <w:rFonts w:ascii="Times New Roman" w:hAnsi="Times New Roman" w:cs="Times New Roman"/>
                <w:sz w:val="12"/>
                <w:szCs w:val="12"/>
              </w:rPr>
              <w:t xml:space="preserve">Entry BIP in Republic of </w:t>
            </w:r>
            <w:r w:rsidRPr="00FB4950">
              <w:rPr>
                <w:rFonts w:ascii="Times New Roman" w:hAnsi="Times New Roman" w:cs="Times New Roman"/>
                <w:sz w:val="12"/>
                <w:szCs w:val="12"/>
                <w:lang w:val="lt-LT"/>
              </w:rPr>
              <w:t>Albania</w:t>
            </w:r>
            <w:r w:rsidR="00C27B0C" w:rsidRPr="00FB4950">
              <w:rPr>
                <w:rFonts w:ascii="Times New Roman" w:hAnsi="Times New Roman" w:cs="Times New Roman"/>
                <w:sz w:val="12"/>
                <w:szCs w:val="12"/>
                <w:lang w:val="lt-LT"/>
              </w:rPr>
              <w:t xml:space="preserve">/ </w:t>
            </w:r>
            <w:r w:rsidR="00C27B0C" w:rsidRPr="00FB4950">
              <w:rPr>
                <w:rFonts w:ascii="Times New Roman" w:hAnsi="Times New Roman" w:cs="Times New Roman"/>
                <w:i/>
                <w:iCs/>
                <w:sz w:val="12"/>
                <w:szCs w:val="12"/>
                <w:lang w:val="lt-LT"/>
              </w:rPr>
              <w:t>Įvežimo į Albanijos Respubliką pasienio veterinarijos postas</w:t>
            </w:r>
          </w:p>
        </w:tc>
      </w:tr>
      <w:tr w:rsidR="00174E9B" w:rsidRPr="00240495" w14:paraId="6D62448E" w14:textId="77777777" w:rsidTr="00327E2F">
        <w:trPr>
          <w:trHeight w:val="476"/>
        </w:trPr>
        <w:tc>
          <w:tcPr>
            <w:tcW w:w="661" w:type="pct"/>
            <w:gridSpan w:val="2"/>
            <w:tcBorders>
              <w:top w:val="nil"/>
              <w:left w:val="single" w:sz="4" w:space="0" w:color="auto"/>
              <w:bottom w:val="nil"/>
              <w:right w:val="nil"/>
            </w:tcBorders>
            <w:hideMark/>
          </w:tcPr>
          <w:p w14:paraId="14BA0D3E" w14:textId="7381AF1C" w:rsidR="00174E9B" w:rsidRPr="00240495" w:rsidRDefault="006363E4" w:rsidP="00D31E55">
            <w:pPr>
              <w:ind w:right="-65"/>
              <w:jc w:val="both"/>
              <w:rPr>
                <w:rFonts w:ascii="Times New Roman" w:hAnsi="Times New Roman" w:cs="Times New Roman"/>
                <w:sz w:val="12"/>
                <w:szCs w:val="12"/>
                <w:lang w:val="en-GB"/>
              </w:rPr>
            </w:pPr>
            <w:r w:rsidRPr="00240495">
              <w:rPr>
                <w:rFonts w:ascii="Times New Roman" w:hAnsi="Times New Roman" w:cs="Times New Roman"/>
                <w:sz w:val="12"/>
                <w:szCs w:val="12"/>
                <w:lang w:val="en-GB"/>
              </w:rPr>
              <w:t>/</w:t>
            </w:r>
            <w:r w:rsidR="00174E9B" w:rsidRPr="00240495">
              <w:rPr>
                <w:rFonts w:ascii="Times New Roman" w:hAnsi="Times New Roman" w:cs="Times New Roman"/>
                <w:sz w:val="12"/>
                <w:szCs w:val="12"/>
              </w:rPr>
              <w:t>Aeroplan</w:t>
            </w:r>
            <w:r w:rsidR="00D31E55">
              <w:rPr>
                <w:rFonts w:ascii="Times New Roman" w:hAnsi="Times New Roman" w:cs="Times New Roman"/>
                <w:sz w:val="12"/>
                <w:szCs w:val="12"/>
                <w:lang w:val="lt-LT"/>
              </w:rPr>
              <w:t xml:space="preserve">                 </w:t>
            </w:r>
            <w:r w:rsidR="00D31E55" w:rsidRPr="00D31E55">
              <w:rPr>
                <w:color w:val="auto"/>
                <w:sz w:val="14"/>
                <w:szCs w:val="14"/>
                <w:lang w:val="de-DE" w:eastAsia="lt-LT"/>
              </w:rPr>
              <w:t xml:space="preserve">  </w:t>
            </w:r>
            <w:sdt>
              <w:sdtPr>
                <w:rPr>
                  <w:sz w:val="18"/>
                  <w:szCs w:val="18"/>
                  <w:lang w:val="de-DE" w:eastAsia="lt-LT"/>
                </w:rPr>
                <w:id w:val="-941910767"/>
                <w14:checkbox>
                  <w14:checked w14:val="0"/>
                  <w14:checkedState w14:val="2612" w14:font="MS Gothic"/>
                  <w14:uncheckedState w14:val="2610" w14:font="MS Gothic"/>
                </w14:checkbox>
              </w:sdtPr>
              <w:sdtContent>
                <w:r w:rsidR="00327E2F">
                  <w:rPr>
                    <w:rFonts w:ascii="MS Gothic" w:eastAsia="MS Gothic" w:hAnsi="MS Gothic" w:hint="eastAsia"/>
                    <w:sz w:val="18"/>
                    <w:szCs w:val="18"/>
                    <w:lang w:val="de-DE" w:eastAsia="lt-LT"/>
                  </w:rPr>
                  <w:t>☐</w:t>
                </w:r>
              </w:sdtContent>
            </w:sdt>
          </w:p>
          <w:p w14:paraId="409AC037" w14:textId="0BD779A1" w:rsidR="00174E9B" w:rsidRPr="00240495" w:rsidRDefault="006363E4" w:rsidP="00E531ED">
            <w:pPr>
              <w:jc w:val="both"/>
              <w:rPr>
                <w:rFonts w:ascii="Times New Roman" w:hAnsi="Times New Roman" w:cs="Times New Roman"/>
                <w:sz w:val="12"/>
                <w:szCs w:val="12"/>
                <w:lang w:val="lt-LT"/>
              </w:rPr>
            </w:pPr>
            <w:r w:rsidRPr="00240495">
              <w:rPr>
                <w:rFonts w:ascii="Times New Roman" w:hAnsi="Times New Roman" w:cs="Times New Roman"/>
                <w:sz w:val="12"/>
                <w:szCs w:val="12"/>
                <w:lang w:val="en-GB"/>
              </w:rPr>
              <w:t>/</w:t>
            </w:r>
            <w:r w:rsidR="00174E9B" w:rsidRPr="00240495">
              <w:rPr>
                <w:rFonts w:ascii="Times New Roman" w:hAnsi="Times New Roman" w:cs="Times New Roman"/>
                <w:sz w:val="12"/>
                <w:szCs w:val="12"/>
              </w:rPr>
              <w:t>Aeroplane</w:t>
            </w:r>
            <w:r w:rsidR="00C27B0C" w:rsidRPr="00240495">
              <w:rPr>
                <w:rFonts w:ascii="Times New Roman" w:hAnsi="Times New Roman" w:cs="Times New Roman"/>
                <w:sz w:val="12"/>
                <w:szCs w:val="12"/>
                <w:lang w:val="lt-LT"/>
              </w:rPr>
              <w:t xml:space="preserve">/ </w:t>
            </w:r>
            <w:r w:rsidR="00C27B0C" w:rsidRPr="00327E2F">
              <w:rPr>
                <w:rFonts w:ascii="Times New Roman" w:hAnsi="Times New Roman" w:cs="Times New Roman"/>
                <w:i/>
                <w:iCs/>
                <w:sz w:val="12"/>
                <w:szCs w:val="12"/>
                <w:lang w:val="lt-LT"/>
              </w:rPr>
              <w:t>Lėktuvas</w:t>
            </w:r>
            <w:r w:rsidR="00D31E55" w:rsidRPr="00327E2F">
              <w:rPr>
                <w:rFonts w:ascii="Times New Roman" w:hAnsi="Times New Roman" w:cs="Times New Roman"/>
                <w:i/>
                <w:iCs/>
                <w:sz w:val="12"/>
                <w:szCs w:val="12"/>
                <w:lang w:val="lt-LT"/>
              </w:rPr>
              <w:t xml:space="preserve"> </w:t>
            </w:r>
            <w:r w:rsidR="00D31E55">
              <w:rPr>
                <w:rFonts w:ascii="Times New Roman" w:hAnsi="Times New Roman" w:cs="Times New Roman"/>
                <w:sz w:val="12"/>
                <w:szCs w:val="12"/>
                <w:lang w:val="lt-LT"/>
              </w:rPr>
              <w:t xml:space="preserve"> </w:t>
            </w:r>
          </w:p>
        </w:tc>
        <w:tc>
          <w:tcPr>
            <w:tcW w:w="807" w:type="pct"/>
            <w:gridSpan w:val="5"/>
            <w:tcBorders>
              <w:top w:val="nil"/>
              <w:left w:val="nil"/>
              <w:bottom w:val="nil"/>
              <w:right w:val="nil"/>
            </w:tcBorders>
          </w:tcPr>
          <w:p w14:paraId="4D3E1C6D" w14:textId="1B71F1E6" w:rsidR="00174E9B" w:rsidRPr="00240495" w:rsidRDefault="006363E4" w:rsidP="00E531ED">
            <w:pPr>
              <w:rPr>
                <w:rFonts w:ascii="Times New Roman" w:hAnsi="Times New Roman" w:cs="Times New Roman"/>
                <w:sz w:val="12"/>
                <w:szCs w:val="12"/>
                <w:lang w:val="en-GB"/>
              </w:rPr>
            </w:pPr>
            <w:r w:rsidRPr="00240495">
              <w:rPr>
                <w:rFonts w:ascii="Times New Roman" w:hAnsi="Times New Roman" w:cs="Times New Roman"/>
                <w:sz w:val="12"/>
                <w:szCs w:val="12"/>
                <w:lang w:val="en-GB"/>
              </w:rPr>
              <w:t>/</w:t>
            </w:r>
            <w:r w:rsidR="00174E9B" w:rsidRPr="00240495">
              <w:rPr>
                <w:rFonts w:ascii="Times New Roman" w:hAnsi="Times New Roman" w:cs="Times New Roman"/>
                <w:sz w:val="12"/>
                <w:szCs w:val="12"/>
              </w:rPr>
              <w:t>Anije</w:t>
            </w:r>
            <w:r w:rsidR="00D31E55">
              <w:rPr>
                <w:rFonts w:ascii="Times New Roman" w:hAnsi="Times New Roman" w:cs="Times New Roman"/>
                <w:sz w:val="12"/>
                <w:szCs w:val="12"/>
                <w:lang w:val="lt-LT"/>
              </w:rPr>
              <w:t xml:space="preserve">                </w:t>
            </w:r>
            <w:sdt>
              <w:sdtPr>
                <w:rPr>
                  <w:rFonts w:ascii="Times New Roman" w:hAnsi="Times New Roman" w:cs="Times New Roman"/>
                  <w:sz w:val="18"/>
                  <w:szCs w:val="18"/>
                  <w:lang w:val="de-DE" w:eastAsia="lt-LT"/>
                </w:rPr>
                <w:id w:val="1583866096"/>
                <w14:checkbox>
                  <w14:checked w14:val="0"/>
                  <w14:checkedState w14:val="2612" w14:font="MS Gothic"/>
                  <w14:uncheckedState w14:val="2610" w14:font="MS Gothic"/>
                </w14:checkbox>
              </w:sdtPr>
              <w:sdtContent>
                <w:r w:rsidR="00327E2F">
                  <w:rPr>
                    <w:rFonts w:ascii="MS Gothic" w:eastAsia="MS Gothic" w:hAnsi="MS Gothic" w:cs="Times New Roman" w:hint="eastAsia"/>
                    <w:sz w:val="18"/>
                    <w:szCs w:val="18"/>
                    <w:lang w:val="de-DE" w:eastAsia="lt-LT"/>
                  </w:rPr>
                  <w:t>☐</w:t>
                </w:r>
              </w:sdtContent>
            </w:sdt>
          </w:p>
          <w:p w14:paraId="62D5578A" w14:textId="77777777" w:rsidR="00174E9B" w:rsidRPr="00240495" w:rsidRDefault="006363E4" w:rsidP="00E531ED">
            <w:pPr>
              <w:rPr>
                <w:rFonts w:ascii="Times New Roman" w:hAnsi="Times New Roman" w:cs="Times New Roman"/>
                <w:sz w:val="12"/>
                <w:szCs w:val="12"/>
                <w:lang w:val="lt-LT"/>
              </w:rPr>
            </w:pPr>
            <w:r w:rsidRPr="00240495">
              <w:rPr>
                <w:rFonts w:ascii="Times New Roman" w:hAnsi="Times New Roman" w:cs="Times New Roman"/>
                <w:sz w:val="12"/>
                <w:szCs w:val="12"/>
                <w:lang w:val="en-GB"/>
              </w:rPr>
              <w:t>/</w:t>
            </w:r>
            <w:r w:rsidR="00174E9B" w:rsidRPr="00240495">
              <w:rPr>
                <w:rFonts w:ascii="Times New Roman" w:hAnsi="Times New Roman" w:cs="Times New Roman"/>
                <w:sz w:val="12"/>
                <w:szCs w:val="12"/>
              </w:rPr>
              <w:t>Ship</w:t>
            </w:r>
            <w:r w:rsidR="00C27B0C" w:rsidRPr="00240495">
              <w:rPr>
                <w:rFonts w:ascii="Times New Roman" w:hAnsi="Times New Roman" w:cs="Times New Roman"/>
                <w:sz w:val="12"/>
                <w:szCs w:val="12"/>
                <w:lang w:val="lt-LT"/>
              </w:rPr>
              <w:t xml:space="preserve">/ </w:t>
            </w:r>
            <w:r w:rsidR="00C27B0C" w:rsidRPr="00327E2F">
              <w:rPr>
                <w:rFonts w:ascii="Times New Roman" w:hAnsi="Times New Roman" w:cs="Times New Roman"/>
                <w:i/>
                <w:iCs/>
                <w:sz w:val="12"/>
                <w:szCs w:val="12"/>
                <w:lang w:val="lt-LT"/>
              </w:rPr>
              <w:t>Laivas</w:t>
            </w:r>
          </w:p>
        </w:tc>
        <w:tc>
          <w:tcPr>
            <w:tcW w:w="1226" w:type="pct"/>
            <w:gridSpan w:val="9"/>
            <w:tcBorders>
              <w:top w:val="nil"/>
              <w:left w:val="nil"/>
              <w:bottom w:val="nil"/>
              <w:right w:val="single" w:sz="4" w:space="0" w:color="auto"/>
            </w:tcBorders>
            <w:hideMark/>
          </w:tcPr>
          <w:p w14:paraId="761D857E" w14:textId="7C8C7BED" w:rsidR="00174E9B" w:rsidRPr="00240495" w:rsidRDefault="006363E4" w:rsidP="00E531ED">
            <w:pPr>
              <w:jc w:val="both"/>
              <w:rPr>
                <w:rFonts w:ascii="Times New Roman" w:hAnsi="Times New Roman" w:cs="Times New Roman"/>
                <w:sz w:val="12"/>
                <w:szCs w:val="12"/>
                <w:lang w:val="en-GB"/>
              </w:rPr>
            </w:pPr>
            <w:r w:rsidRPr="00240495">
              <w:rPr>
                <w:rFonts w:ascii="Times New Roman" w:hAnsi="Times New Roman" w:cs="Times New Roman"/>
                <w:sz w:val="12"/>
                <w:szCs w:val="12"/>
                <w:lang w:val="en-GB"/>
              </w:rPr>
              <w:t>/</w:t>
            </w:r>
            <w:r w:rsidRPr="00240495">
              <w:rPr>
                <w:rFonts w:ascii="Times New Roman" w:hAnsi="Times New Roman" w:cs="Times New Roman"/>
                <w:sz w:val="12"/>
                <w:szCs w:val="12"/>
              </w:rPr>
              <w:t>Vagon hekurudhor</w:t>
            </w:r>
            <w:r w:rsidR="00D31E55">
              <w:rPr>
                <w:rFonts w:ascii="Times New Roman" w:hAnsi="Times New Roman" w:cs="Times New Roman"/>
                <w:sz w:val="12"/>
                <w:szCs w:val="12"/>
                <w:lang w:val="lt-LT"/>
              </w:rPr>
              <w:t xml:space="preserve">                              </w:t>
            </w:r>
            <w:sdt>
              <w:sdtPr>
                <w:rPr>
                  <w:rFonts w:ascii="Times New Roman" w:hAnsi="Times New Roman" w:cs="Times New Roman"/>
                  <w:sz w:val="18"/>
                  <w:szCs w:val="18"/>
                  <w:lang w:val="en-US" w:eastAsia="lt-LT"/>
                </w:rPr>
                <w:id w:val="1424606414"/>
                <w14:checkbox>
                  <w14:checked w14:val="0"/>
                  <w14:checkedState w14:val="2612" w14:font="MS Gothic"/>
                  <w14:uncheckedState w14:val="2610" w14:font="MS Gothic"/>
                </w14:checkbox>
              </w:sdtPr>
              <w:sdtContent>
                <w:r w:rsidR="00327E2F" w:rsidRPr="00FB4950">
                  <w:rPr>
                    <w:rFonts w:ascii="MS Gothic" w:eastAsia="MS Gothic" w:hAnsi="MS Gothic" w:cs="Times New Roman" w:hint="eastAsia"/>
                    <w:sz w:val="18"/>
                    <w:szCs w:val="18"/>
                    <w:lang w:val="en-US" w:eastAsia="lt-LT"/>
                  </w:rPr>
                  <w:t>☐</w:t>
                </w:r>
              </w:sdtContent>
            </w:sdt>
          </w:p>
          <w:p w14:paraId="65973A3E" w14:textId="77777777" w:rsidR="00174E9B" w:rsidRPr="00240495" w:rsidRDefault="006363E4" w:rsidP="00E531ED">
            <w:pPr>
              <w:rPr>
                <w:rFonts w:ascii="Times New Roman" w:hAnsi="Times New Roman" w:cs="Times New Roman"/>
                <w:sz w:val="12"/>
                <w:szCs w:val="12"/>
                <w:lang w:val="lt-LT"/>
              </w:rPr>
            </w:pPr>
            <w:r w:rsidRPr="00240495">
              <w:rPr>
                <w:rFonts w:ascii="Times New Roman" w:hAnsi="Times New Roman" w:cs="Times New Roman"/>
                <w:sz w:val="12"/>
                <w:szCs w:val="12"/>
                <w:lang w:val="en-GB"/>
              </w:rPr>
              <w:t>/</w:t>
            </w:r>
            <w:r w:rsidR="00174E9B" w:rsidRPr="00240495">
              <w:rPr>
                <w:rFonts w:ascii="Times New Roman" w:hAnsi="Times New Roman" w:cs="Times New Roman"/>
                <w:sz w:val="12"/>
                <w:szCs w:val="12"/>
              </w:rPr>
              <w:t>Railway wagon</w:t>
            </w:r>
            <w:r w:rsidR="00C27B0C" w:rsidRPr="00240495">
              <w:rPr>
                <w:rFonts w:ascii="Times New Roman" w:hAnsi="Times New Roman" w:cs="Times New Roman"/>
                <w:sz w:val="12"/>
                <w:szCs w:val="12"/>
                <w:lang w:val="lt-LT"/>
              </w:rPr>
              <w:t xml:space="preserve">/ </w:t>
            </w:r>
            <w:r w:rsidR="00C27B0C" w:rsidRPr="00D41EA8">
              <w:rPr>
                <w:rFonts w:ascii="Times New Roman" w:hAnsi="Times New Roman" w:cs="Times New Roman"/>
                <w:i/>
                <w:iCs/>
                <w:sz w:val="12"/>
                <w:szCs w:val="12"/>
                <w:lang w:val="lt-LT"/>
              </w:rPr>
              <w:t>traukinio vagonas</w:t>
            </w:r>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75A245F2" w14:textId="77777777" w:rsidR="00174E9B" w:rsidRPr="00240495" w:rsidRDefault="00174E9B" w:rsidP="00E531ED">
            <w:pPr>
              <w:rPr>
                <w:rFonts w:ascii="Times New Roman" w:hAnsi="Times New Roman" w:cs="Times New Roman"/>
                <w:sz w:val="12"/>
                <w:szCs w:val="12"/>
              </w:rPr>
            </w:pPr>
          </w:p>
        </w:tc>
      </w:tr>
      <w:tr w:rsidR="00174E9B" w:rsidRPr="00240495" w14:paraId="4ED77049" w14:textId="77777777" w:rsidTr="00327E2F">
        <w:trPr>
          <w:trHeight w:val="314"/>
        </w:trPr>
        <w:tc>
          <w:tcPr>
            <w:tcW w:w="1468" w:type="pct"/>
            <w:gridSpan w:val="7"/>
            <w:tcBorders>
              <w:top w:val="nil"/>
              <w:left w:val="single" w:sz="4" w:space="0" w:color="auto"/>
              <w:bottom w:val="nil"/>
              <w:right w:val="nil"/>
            </w:tcBorders>
          </w:tcPr>
          <w:p w14:paraId="6DECEE4C" w14:textId="19BB7AAD" w:rsidR="00174E9B" w:rsidRPr="00240495" w:rsidRDefault="00174E9B" w:rsidP="00E531ED">
            <w:pPr>
              <w:jc w:val="both"/>
              <w:rPr>
                <w:rFonts w:ascii="Times New Roman" w:hAnsi="Times New Roman" w:cs="Times New Roman"/>
                <w:sz w:val="12"/>
                <w:szCs w:val="12"/>
              </w:rPr>
            </w:pPr>
          </w:p>
          <w:p w14:paraId="357EDD69" w14:textId="684FB65F" w:rsidR="00174E9B" w:rsidRPr="00240495" w:rsidRDefault="008C36D5" w:rsidP="00E531ED">
            <w:pPr>
              <w:jc w:val="both"/>
              <w:rPr>
                <w:rFonts w:ascii="Times New Roman" w:hAnsi="Times New Roman" w:cs="Times New Roman"/>
                <w:sz w:val="12"/>
                <w:szCs w:val="12"/>
                <w:lang w:val="sl-SI"/>
              </w:rPr>
            </w:pPr>
            <w:r w:rsidRPr="00240495">
              <w:rPr>
                <w:rFonts w:ascii="Times New Roman" w:hAnsi="Times New Roman" w:cs="Times New Roman"/>
                <w:sz w:val="12"/>
                <w:szCs w:val="12"/>
              </w:rPr>
              <w:t>/</w:t>
            </w:r>
            <w:r w:rsidR="00174E9B" w:rsidRPr="00240495">
              <w:rPr>
                <w:rFonts w:ascii="Times New Roman" w:hAnsi="Times New Roman" w:cs="Times New Roman"/>
                <w:sz w:val="12"/>
                <w:szCs w:val="12"/>
                <w:lang w:val="sl-SI"/>
              </w:rPr>
              <w:t xml:space="preserve">Mjet rrugor </w:t>
            </w:r>
            <w:r w:rsidR="006363E4" w:rsidRPr="00240495">
              <w:rPr>
                <w:rFonts w:ascii="Times New Roman" w:hAnsi="Times New Roman" w:cs="Times New Roman"/>
                <w:sz w:val="12"/>
                <w:szCs w:val="12"/>
                <w:lang w:val="sl-SI"/>
              </w:rPr>
              <w:t>/Road vehicle</w:t>
            </w:r>
            <w:r w:rsidR="00C27B0C" w:rsidRPr="00240495">
              <w:rPr>
                <w:rFonts w:ascii="Times New Roman" w:hAnsi="Times New Roman" w:cs="Times New Roman"/>
                <w:sz w:val="12"/>
                <w:szCs w:val="12"/>
                <w:lang w:val="sl-SI"/>
              </w:rPr>
              <w:t xml:space="preserve">/ </w:t>
            </w:r>
            <w:r w:rsidR="00C27B0C" w:rsidRPr="00D41EA8">
              <w:rPr>
                <w:rFonts w:ascii="Times New Roman" w:hAnsi="Times New Roman" w:cs="Times New Roman"/>
                <w:i/>
                <w:iCs/>
                <w:sz w:val="12"/>
                <w:szCs w:val="12"/>
                <w:lang w:val="sl-SI"/>
              </w:rPr>
              <w:t>Kelių transporto priemonė</w:t>
            </w:r>
            <w:r w:rsidR="00D31E55">
              <w:rPr>
                <w:rFonts w:ascii="Times New Roman" w:hAnsi="Times New Roman" w:cs="Times New Roman"/>
                <w:sz w:val="12"/>
                <w:szCs w:val="12"/>
                <w:lang w:val="sl-SI"/>
              </w:rPr>
              <w:t xml:space="preserve"> </w:t>
            </w:r>
            <w:sdt>
              <w:sdtPr>
                <w:rPr>
                  <w:rFonts w:ascii="Times New Roman" w:hAnsi="Times New Roman" w:cs="Times New Roman"/>
                  <w:sz w:val="18"/>
                  <w:szCs w:val="18"/>
                  <w:lang w:val="en-US" w:eastAsia="lt-LT"/>
                </w:rPr>
                <w:id w:val="-586382637"/>
                <w14:checkbox>
                  <w14:checked w14:val="0"/>
                  <w14:checkedState w14:val="2612" w14:font="MS Gothic"/>
                  <w14:uncheckedState w14:val="2610" w14:font="MS Gothic"/>
                </w14:checkbox>
              </w:sdtPr>
              <w:sdtContent>
                <w:r w:rsidR="00327E2F" w:rsidRPr="00FB4950">
                  <w:rPr>
                    <w:rFonts w:ascii="MS Gothic" w:eastAsia="MS Gothic" w:hAnsi="MS Gothic" w:cs="Times New Roman" w:hint="eastAsia"/>
                    <w:sz w:val="18"/>
                    <w:szCs w:val="18"/>
                    <w:lang w:val="en-US" w:eastAsia="lt-LT"/>
                  </w:rPr>
                  <w:t>☐</w:t>
                </w:r>
              </w:sdtContent>
            </w:sdt>
          </w:p>
        </w:tc>
        <w:tc>
          <w:tcPr>
            <w:tcW w:w="1226" w:type="pct"/>
            <w:gridSpan w:val="9"/>
            <w:tcBorders>
              <w:top w:val="nil"/>
              <w:left w:val="nil"/>
              <w:bottom w:val="nil"/>
              <w:right w:val="single" w:sz="4" w:space="0" w:color="auto"/>
            </w:tcBorders>
            <w:hideMark/>
          </w:tcPr>
          <w:p w14:paraId="583FDF26" w14:textId="77777777" w:rsidR="00D31E55" w:rsidRDefault="00D31E55" w:rsidP="00E531ED">
            <w:pPr>
              <w:jc w:val="both"/>
              <w:rPr>
                <w:rFonts w:ascii="Times New Roman" w:hAnsi="Times New Roman" w:cs="Times New Roman"/>
                <w:sz w:val="12"/>
                <w:szCs w:val="12"/>
                <w:lang w:val="sl-SI"/>
              </w:rPr>
            </w:pPr>
          </w:p>
          <w:p w14:paraId="5F00CC1A" w14:textId="526D5A5A" w:rsidR="00174E9B" w:rsidRPr="00240495" w:rsidRDefault="00174E9B" w:rsidP="00E531ED">
            <w:pPr>
              <w:jc w:val="both"/>
              <w:rPr>
                <w:rFonts w:ascii="Times New Roman" w:hAnsi="Times New Roman" w:cs="Times New Roman"/>
                <w:sz w:val="12"/>
                <w:szCs w:val="12"/>
                <w:lang w:val="en-GB"/>
              </w:rPr>
            </w:pPr>
            <w:r w:rsidRPr="00240495">
              <w:rPr>
                <w:rFonts w:ascii="Times New Roman" w:hAnsi="Times New Roman" w:cs="Times New Roman"/>
                <w:sz w:val="12"/>
                <w:szCs w:val="12"/>
              </w:rPr>
              <w:t xml:space="preserve"> /Tjeter /Othe</w:t>
            </w:r>
            <w:r w:rsidR="006363E4" w:rsidRPr="00240495">
              <w:rPr>
                <w:rFonts w:ascii="Times New Roman" w:hAnsi="Times New Roman" w:cs="Times New Roman"/>
                <w:sz w:val="12"/>
                <w:szCs w:val="12"/>
                <w:lang w:val="en-GB"/>
              </w:rPr>
              <w:t>r</w:t>
            </w:r>
            <w:r w:rsidR="00C27B0C" w:rsidRPr="00240495">
              <w:rPr>
                <w:rFonts w:ascii="Times New Roman" w:hAnsi="Times New Roman" w:cs="Times New Roman"/>
                <w:sz w:val="12"/>
                <w:szCs w:val="12"/>
                <w:lang w:val="en-GB"/>
              </w:rPr>
              <w:t xml:space="preserve">/ </w:t>
            </w:r>
            <w:r w:rsidR="00C27B0C" w:rsidRPr="00D41EA8">
              <w:rPr>
                <w:rFonts w:ascii="Times New Roman" w:hAnsi="Times New Roman" w:cs="Times New Roman"/>
                <w:i/>
                <w:iCs/>
                <w:sz w:val="12"/>
                <w:szCs w:val="12"/>
                <w:lang w:val="en-GB"/>
              </w:rPr>
              <w:t>Kita</w:t>
            </w:r>
            <w:r w:rsidR="00D31E55">
              <w:rPr>
                <w:rFonts w:ascii="Times New Roman" w:hAnsi="Times New Roman" w:cs="Times New Roman"/>
                <w:sz w:val="12"/>
                <w:szCs w:val="12"/>
                <w:lang w:val="en-GB"/>
              </w:rPr>
              <w:t xml:space="preserve"> </w:t>
            </w:r>
            <w:sdt>
              <w:sdtPr>
                <w:rPr>
                  <w:rFonts w:ascii="Times New Roman" w:hAnsi="Times New Roman" w:cs="Times New Roman"/>
                  <w:sz w:val="18"/>
                  <w:szCs w:val="18"/>
                  <w:lang w:val="de-DE" w:eastAsia="lt-LT"/>
                </w:rPr>
                <w:id w:val="-1484232317"/>
                <w14:checkbox>
                  <w14:checked w14:val="0"/>
                  <w14:checkedState w14:val="2612" w14:font="MS Gothic"/>
                  <w14:uncheckedState w14:val="2610" w14:font="MS Gothic"/>
                </w14:checkbox>
              </w:sdtPr>
              <w:sdtContent>
                <w:r w:rsidR="00327E2F">
                  <w:rPr>
                    <w:rFonts w:ascii="MS Gothic" w:eastAsia="MS Gothic" w:hAnsi="MS Gothic" w:cs="Times New Roman" w:hint="eastAsia"/>
                    <w:sz w:val="18"/>
                    <w:szCs w:val="18"/>
                    <w:lang w:val="de-DE" w:eastAsia="lt-LT"/>
                  </w:rPr>
                  <w:t>☐</w:t>
                </w:r>
              </w:sdtContent>
            </w:sdt>
          </w:p>
        </w:tc>
        <w:tc>
          <w:tcPr>
            <w:tcW w:w="2307" w:type="pct"/>
            <w:gridSpan w:val="11"/>
            <w:vMerge/>
            <w:tcBorders>
              <w:top w:val="single" w:sz="4" w:space="0" w:color="auto"/>
              <w:left w:val="single" w:sz="4" w:space="0" w:color="auto"/>
              <w:bottom w:val="single" w:sz="4" w:space="0" w:color="auto"/>
              <w:right w:val="single" w:sz="4" w:space="0" w:color="auto"/>
            </w:tcBorders>
            <w:vAlign w:val="center"/>
            <w:hideMark/>
          </w:tcPr>
          <w:p w14:paraId="3CA2DBCF" w14:textId="77777777" w:rsidR="00174E9B" w:rsidRPr="00240495" w:rsidRDefault="00174E9B" w:rsidP="00E531ED">
            <w:pPr>
              <w:rPr>
                <w:rFonts w:ascii="Times New Roman" w:hAnsi="Times New Roman" w:cs="Times New Roman"/>
                <w:sz w:val="12"/>
                <w:szCs w:val="12"/>
              </w:rPr>
            </w:pPr>
          </w:p>
        </w:tc>
      </w:tr>
      <w:tr w:rsidR="00174E9B" w:rsidRPr="00240495" w14:paraId="3B8997E1" w14:textId="77777777" w:rsidTr="00327E2F">
        <w:trPr>
          <w:trHeight w:val="312"/>
        </w:trPr>
        <w:tc>
          <w:tcPr>
            <w:tcW w:w="2693" w:type="pct"/>
            <w:gridSpan w:val="16"/>
            <w:tcBorders>
              <w:top w:val="nil"/>
              <w:left w:val="single" w:sz="4" w:space="0" w:color="auto"/>
              <w:bottom w:val="nil"/>
              <w:right w:val="single" w:sz="4" w:space="0" w:color="auto"/>
            </w:tcBorders>
            <w:hideMark/>
          </w:tcPr>
          <w:p w14:paraId="39FB836D" w14:textId="77777777" w:rsidR="00174E9B" w:rsidRPr="00240495" w:rsidRDefault="00174E9B" w:rsidP="00E531ED">
            <w:pPr>
              <w:jc w:val="both"/>
              <w:rPr>
                <w:rFonts w:ascii="Times New Roman" w:hAnsi="Times New Roman" w:cs="Times New Roman"/>
                <w:sz w:val="12"/>
                <w:szCs w:val="12"/>
              </w:rPr>
            </w:pPr>
            <w:r w:rsidRPr="00240495">
              <w:rPr>
                <w:rFonts w:ascii="Times New Roman" w:hAnsi="Times New Roman" w:cs="Times New Roman"/>
                <w:sz w:val="12"/>
                <w:szCs w:val="12"/>
              </w:rPr>
              <w:t>/</w:t>
            </w:r>
            <w:r w:rsidRPr="00240495">
              <w:rPr>
                <w:rFonts w:ascii="Times New Roman" w:hAnsi="Times New Roman" w:cs="Times New Roman"/>
                <w:sz w:val="12"/>
                <w:szCs w:val="12"/>
                <w:lang w:val="sl-SI"/>
              </w:rPr>
              <w:t xml:space="preserve">Identifikimi </w:t>
            </w:r>
            <w:r w:rsidR="006363E4" w:rsidRPr="00240495">
              <w:rPr>
                <w:rFonts w:ascii="Times New Roman" w:hAnsi="Times New Roman" w:cs="Times New Roman"/>
                <w:sz w:val="12"/>
                <w:szCs w:val="12"/>
                <w:lang w:val="sl-SI"/>
              </w:rPr>
              <w:t>/</w:t>
            </w:r>
            <w:r w:rsidRPr="00240495">
              <w:rPr>
                <w:rFonts w:ascii="Times New Roman" w:hAnsi="Times New Roman" w:cs="Times New Roman"/>
                <w:sz w:val="12"/>
                <w:szCs w:val="12"/>
                <w:lang w:val="sl-SI"/>
              </w:rPr>
              <w:t>Identification</w:t>
            </w:r>
            <w:r w:rsidR="00C27B0C" w:rsidRPr="00240495">
              <w:rPr>
                <w:rFonts w:ascii="Times New Roman" w:hAnsi="Times New Roman" w:cs="Times New Roman"/>
                <w:sz w:val="12"/>
                <w:szCs w:val="12"/>
                <w:lang w:val="sl-SI"/>
              </w:rPr>
              <w:t>/</w:t>
            </w:r>
            <w:r w:rsidR="00C27B0C" w:rsidRPr="00D41EA8">
              <w:rPr>
                <w:rFonts w:ascii="Times New Roman" w:hAnsi="Times New Roman" w:cs="Times New Roman"/>
                <w:i/>
                <w:iCs/>
                <w:sz w:val="12"/>
                <w:szCs w:val="12"/>
                <w:lang w:val="sl-SI"/>
              </w:rPr>
              <w:t>Identifikavimas:</w:t>
            </w:r>
          </w:p>
        </w:tc>
        <w:tc>
          <w:tcPr>
            <w:tcW w:w="2307" w:type="pct"/>
            <w:gridSpan w:val="11"/>
            <w:vMerge w:val="restart"/>
            <w:tcBorders>
              <w:top w:val="single" w:sz="4" w:space="0" w:color="auto"/>
              <w:left w:val="single" w:sz="4" w:space="0" w:color="auto"/>
              <w:right w:val="single" w:sz="4" w:space="0" w:color="auto"/>
              <w:tr2bl w:val="single" w:sz="4" w:space="0" w:color="auto"/>
            </w:tcBorders>
          </w:tcPr>
          <w:p w14:paraId="00EDBD73" w14:textId="77777777" w:rsidR="00174E9B" w:rsidRPr="00240495" w:rsidRDefault="00174E9B" w:rsidP="00B23858">
            <w:pPr>
              <w:rPr>
                <w:rFonts w:ascii="Times New Roman" w:hAnsi="Times New Roman" w:cs="Times New Roman"/>
                <w:sz w:val="12"/>
                <w:szCs w:val="12"/>
              </w:rPr>
            </w:pPr>
            <w:r w:rsidRPr="00240495">
              <w:rPr>
                <w:rFonts w:ascii="Times New Roman" w:hAnsi="Times New Roman" w:cs="Times New Roman"/>
                <w:sz w:val="12"/>
                <w:szCs w:val="12"/>
              </w:rPr>
              <w:t>I.17.</w:t>
            </w:r>
          </w:p>
        </w:tc>
      </w:tr>
      <w:tr w:rsidR="00174E9B" w:rsidRPr="00240495" w14:paraId="799D3811" w14:textId="77777777" w:rsidTr="00327E2F">
        <w:trPr>
          <w:trHeight w:val="436"/>
        </w:trPr>
        <w:tc>
          <w:tcPr>
            <w:tcW w:w="2693" w:type="pct"/>
            <w:gridSpan w:val="16"/>
            <w:tcBorders>
              <w:top w:val="nil"/>
              <w:left w:val="single" w:sz="4" w:space="0" w:color="auto"/>
              <w:bottom w:val="single" w:sz="4" w:space="0" w:color="000000"/>
              <w:right w:val="single" w:sz="4" w:space="0" w:color="auto"/>
            </w:tcBorders>
          </w:tcPr>
          <w:p w14:paraId="289467EF" w14:textId="77777777" w:rsidR="00174E9B" w:rsidRPr="00240495" w:rsidRDefault="00174E9B" w:rsidP="00E531ED">
            <w:pPr>
              <w:jc w:val="both"/>
              <w:rPr>
                <w:rFonts w:ascii="Times New Roman" w:hAnsi="Times New Roman" w:cs="Times New Roman"/>
                <w:sz w:val="12"/>
                <w:szCs w:val="12"/>
                <w:lang w:val="en-US"/>
              </w:rPr>
            </w:pPr>
            <w:r w:rsidRPr="00240495">
              <w:rPr>
                <w:rFonts w:ascii="Times New Roman" w:hAnsi="Times New Roman" w:cs="Times New Roman"/>
                <w:sz w:val="12"/>
                <w:szCs w:val="12"/>
                <w:lang w:val="en-US"/>
              </w:rPr>
              <w:t>/</w:t>
            </w:r>
            <w:r w:rsidR="00D35E93" w:rsidRPr="00240495">
              <w:rPr>
                <w:rFonts w:ascii="Times New Roman" w:hAnsi="Times New Roman" w:cs="Times New Roman"/>
                <w:sz w:val="12"/>
                <w:szCs w:val="12"/>
                <w:lang w:val="en-US"/>
              </w:rPr>
              <w:t>Reference</w:t>
            </w:r>
            <w:r w:rsidRPr="00240495">
              <w:rPr>
                <w:rFonts w:ascii="Times New Roman" w:hAnsi="Times New Roman" w:cs="Times New Roman"/>
                <w:sz w:val="12"/>
                <w:szCs w:val="12"/>
                <w:lang w:val="en-US"/>
              </w:rPr>
              <w:t xml:space="preserve"> </w:t>
            </w:r>
            <w:r w:rsidRPr="00240495">
              <w:rPr>
                <w:rFonts w:ascii="Times New Roman" w:hAnsi="Times New Roman" w:cs="Times New Roman"/>
                <w:sz w:val="12"/>
                <w:szCs w:val="12"/>
                <w:lang w:val="sq-AL"/>
              </w:rPr>
              <w:t>dokumentuese</w:t>
            </w:r>
            <w:r w:rsidR="008C36D5" w:rsidRPr="00240495">
              <w:rPr>
                <w:rFonts w:ascii="Times New Roman" w:hAnsi="Times New Roman" w:cs="Times New Roman"/>
                <w:sz w:val="12"/>
                <w:szCs w:val="12"/>
                <w:lang w:val="sq-AL"/>
              </w:rPr>
              <w:t xml:space="preserve"> </w:t>
            </w:r>
            <w:r w:rsidRPr="00240495">
              <w:rPr>
                <w:rFonts w:ascii="Times New Roman" w:hAnsi="Times New Roman" w:cs="Times New Roman"/>
                <w:sz w:val="12"/>
                <w:szCs w:val="12"/>
                <w:lang w:val="sq-AL"/>
              </w:rPr>
              <w:t>/</w:t>
            </w:r>
            <w:r w:rsidR="008C36D5" w:rsidRPr="00240495">
              <w:rPr>
                <w:rFonts w:ascii="Times New Roman" w:hAnsi="Times New Roman" w:cs="Times New Roman"/>
                <w:sz w:val="12"/>
                <w:szCs w:val="12"/>
                <w:lang w:val="en-US"/>
              </w:rPr>
              <w:t>Documentary references</w:t>
            </w:r>
            <w:r w:rsidR="00C27B0C" w:rsidRPr="00240495">
              <w:rPr>
                <w:rFonts w:ascii="Times New Roman" w:hAnsi="Times New Roman" w:cs="Times New Roman"/>
                <w:sz w:val="12"/>
                <w:szCs w:val="12"/>
                <w:lang w:val="en-US"/>
              </w:rPr>
              <w:t xml:space="preserve">/ </w:t>
            </w:r>
            <w:proofErr w:type="spellStart"/>
            <w:r w:rsidR="00C27B0C" w:rsidRPr="00D41EA8">
              <w:rPr>
                <w:rFonts w:ascii="Times New Roman" w:hAnsi="Times New Roman" w:cs="Times New Roman"/>
                <w:i/>
                <w:iCs/>
                <w:sz w:val="12"/>
                <w:szCs w:val="12"/>
                <w:lang w:val="en-US"/>
              </w:rPr>
              <w:t>Dokumentų</w:t>
            </w:r>
            <w:proofErr w:type="spellEnd"/>
            <w:r w:rsidR="00C27B0C" w:rsidRPr="00D41EA8">
              <w:rPr>
                <w:rFonts w:ascii="Times New Roman" w:hAnsi="Times New Roman" w:cs="Times New Roman"/>
                <w:i/>
                <w:iCs/>
                <w:sz w:val="12"/>
                <w:szCs w:val="12"/>
                <w:lang w:val="en-US"/>
              </w:rPr>
              <w:t xml:space="preserve"> Nr.:</w:t>
            </w:r>
          </w:p>
        </w:tc>
        <w:tc>
          <w:tcPr>
            <w:tcW w:w="2307" w:type="pct"/>
            <w:gridSpan w:val="11"/>
            <w:vMerge/>
            <w:tcBorders>
              <w:left w:val="single" w:sz="4" w:space="0" w:color="auto"/>
              <w:bottom w:val="nil"/>
              <w:right w:val="single" w:sz="4" w:space="0" w:color="auto"/>
              <w:tr2bl w:val="single" w:sz="4" w:space="0" w:color="auto"/>
            </w:tcBorders>
          </w:tcPr>
          <w:p w14:paraId="60640EEB" w14:textId="77777777" w:rsidR="00174E9B" w:rsidRPr="00240495" w:rsidRDefault="00174E9B" w:rsidP="00E531ED">
            <w:pPr>
              <w:rPr>
                <w:rFonts w:ascii="Times New Roman" w:hAnsi="Times New Roman" w:cs="Times New Roman"/>
                <w:sz w:val="12"/>
                <w:szCs w:val="12"/>
              </w:rPr>
            </w:pPr>
          </w:p>
        </w:tc>
      </w:tr>
      <w:tr w:rsidR="00174E9B" w:rsidRPr="00240495" w14:paraId="3C788D26" w14:textId="77777777" w:rsidTr="00327E2F">
        <w:trPr>
          <w:trHeight w:val="324"/>
        </w:trPr>
        <w:tc>
          <w:tcPr>
            <w:tcW w:w="2693" w:type="pct"/>
            <w:gridSpan w:val="16"/>
            <w:tcBorders>
              <w:top w:val="single" w:sz="4" w:space="0" w:color="auto"/>
              <w:left w:val="single" w:sz="4" w:space="0" w:color="000000"/>
              <w:bottom w:val="nil"/>
              <w:right w:val="single" w:sz="4" w:space="0" w:color="auto"/>
            </w:tcBorders>
          </w:tcPr>
          <w:p w14:paraId="1F7CD731" w14:textId="308C7413" w:rsidR="00174E9B" w:rsidRPr="00240495" w:rsidRDefault="008C36D5" w:rsidP="00B23858">
            <w:pPr>
              <w:jc w:val="both"/>
              <w:rPr>
                <w:rFonts w:ascii="Times New Roman" w:hAnsi="Times New Roman" w:cs="Times New Roman"/>
                <w:sz w:val="12"/>
                <w:szCs w:val="12"/>
                <w:lang w:val="lt-LT"/>
              </w:rPr>
            </w:pPr>
            <w:r w:rsidRPr="00240495">
              <w:rPr>
                <w:rFonts w:ascii="Times New Roman" w:hAnsi="Times New Roman" w:cs="Times New Roman"/>
                <w:sz w:val="12"/>
                <w:szCs w:val="12"/>
              </w:rPr>
              <w:t>I.18.</w:t>
            </w:r>
            <w:r w:rsidR="0017044D" w:rsidRPr="00240495">
              <w:rPr>
                <w:rFonts w:ascii="Times New Roman" w:hAnsi="Times New Roman" w:cs="Times New Roman"/>
                <w:sz w:val="12"/>
                <w:szCs w:val="12"/>
                <w:lang w:val="en-GB"/>
              </w:rPr>
              <w:t xml:space="preserve"> </w:t>
            </w:r>
            <w:r w:rsidR="00174E9B" w:rsidRPr="00240495">
              <w:rPr>
                <w:rFonts w:ascii="Times New Roman" w:hAnsi="Times New Roman" w:cs="Times New Roman"/>
                <w:sz w:val="12"/>
                <w:szCs w:val="12"/>
              </w:rPr>
              <w:t xml:space="preserve">Pershkrimi I mallit </w:t>
            </w:r>
            <w:r w:rsidR="0017044D" w:rsidRPr="00240495">
              <w:rPr>
                <w:rFonts w:ascii="Times New Roman" w:hAnsi="Times New Roman" w:cs="Times New Roman"/>
                <w:sz w:val="12"/>
                <w:szCs w:val="12"/>
              </w:rPr>
              <w:t>/</w:t>
            </w:r>
            <w:r w:rsidR="00174E9B" w:rsidRPr="00240495">
              <w:rPr>
                <w:rFonts w:ascii="Times New Roman" w:hAnsi="Times New Roman" w:cs="Times New Roman"/>
                <w:sz w:val="12"/>
                <w:szCs w:val="12"/>
              </w:rPr>
              <w:t>Description of commodity</w:t>
            </w:r>
            <w:r w:rsidR="00C27B0C" w:rsidRPr="00240495">
              <w:rPr>
                <w:rFonts w:ascii="Times New Roman" w:hAnsi="Times New Roman" w:cs="Times New Roman"/>
                <w:sz w:val="12"/>
                <w:szCs w:val="12"/>
                <w:lang w:val="lt-LT"/>
              </w:rPr>
              <w:t xml:space="preserve">/ </w:t>
            </w:r>
            <w:r w:rsidR="00C27B0C" w:rsidRPr="00D41EA8">
              <w:rPr>
                <w:rFonts w:ascii="Times New Roman" w:hAnsi="Times New Roman" w:cs="Times New Roman"/>
                <w:i/>
                <w:iCs/>
                <w:sz w:val="12"/>
                <w:szCs w:val="12"/>
                <w:lang w:val="lt-LT"/>
              </w:rPr>
              <w:t>Prekės aprašymas</w:t>
            </w:r>
          </w:p>
        </w:tc>
        <w:tc>
          <w:tcPr>
            <w:tcW w:w="2307" w:type="pct"/>
            <w:gridSpan w:val="11"/>
            <w:tcBorders>
              <w:top w:val="single" w:sz="4" w:space="0" w:color="auto"/>
              <w:left w:val="single" w:sz="4" w:space="0" w:color="auto"/>
              <w:bottom w:val="single" w:sz="4" w:space="0" w:color="auto"/>
              <w:right w:val="single" w:sz="4" w:space="0" w:color="auto"/>
            </w:tcBorders>
            <w:hideMark/>
          </w:tcPr>
          <w:p w14:paraId="135845C0" w14:textId="0CE065D0" w:rsidR="00174E9B" w:rsidRPr="00240495" w:rsidRDefault="00174E9B" w:rsidP="00066C8A">
            <w:pPr>
              <w:jc w:val="both"/>
              <w:rPr>
                <w:rFonts w:ascii="Times New Roman" w:hAnsi="Times New Roman" w:cs="Times New Roman"/>
                <w:sz w:val="12"/>
                <w:szCs w:val="12"/>
                <w:lang w:val="lt-LT"/>
              </w:rPr>
            </w:pPr>
            <w:r w:rsidRPr="00240495">
              <w:rPr>
                <w:rFonts w:ascii="Times New Roman" w:hAnsi="Times New Roman" w:cs="Times New Roman"/>
                <w:sz w:val="12"/>
                <w:szCs w:val="12"/>
              </w:rPr>
              <w:t>I</w:t>
            </w:r>
            <w:r w:rsidR="008C36D5" w:rsidRPr="00FB4950">
              <w:rPr>
                <w:rFonts w:ascii="Times New Roman" w:hAnsi="Times New Roman" w:cs="Times New Roman"/>
                <w:sz w:val="12"/>
                <w:szCs w:val="12"/>
                <w:lang w:val="lt-LT"/>
              </w:rPr>
              <w:t>.19.</w:t>
            </w:r>
            <w:r w:rsidR="0017044D" w:rsidRPr="00D41EA8">
              <w:rPr>
                <w:rFonts w:ascii="Times New Roman" w:hAnsi="Times New Roman" w:cs="Times New Roman"/>
                <w:sz w:val="12"/>
                <w:szCs w:val="12"/>
                <w:lang w:val="lt-LT"/>
              </w:rPr>
              <w:t xml:space="preserve"> </w:t>
            </w:r>
            <w:r w:rsidR="0017044D" w:rsidRPr="00240495">
              <w:rPr>
                <w:rFonts w:ascii="Times New Roman" w:hAnsi="Times New Roman" w:cs="Times New Roman"/>
                <w:sz w:val="12"/>
                <w:szCs w:val="12"/>
                <w:lang w:val="pl-PL"/>
              </w:rPr>
              <w:t>Kodi I artikullit</w:t>
            </w:r>
            <w:r w:rsidRPr="00240495">
              <w:rPr>
                <w:rFonts w:ascii="Times New Roman" w:hAnsi="Times New Roman" w:cs="Times New Roman"/>
                <w:sz w:val="12"/>
                <w:szCs w:val="12"/>
                <w:lang w:val="pl-PL"/>
              </w:rPr>
              <w:t xml:space="preserve"> (HS) Kodi </w:t>
            </w:r>
            <w:r w:rsidR="0017044D" w:rsidRPr="00240495">
              <w:rPr>
                <w:rFonts w:ascii="Times New Roman" w:hAnsi="Times New Roman" w:cs="Times New Roman"/>
                <w:sz w:val="12"/>
                <w:szCs w:val="12"/>
              </w:rPr>
              <w:t>/</w:t>
            </w:r>
            <w:r w:rsidRPr="00240495">
              <w:rPr>
                <w:rFonts w:ascii="Times New Roman" w:hAnsi="Times New Roman" w:cs="Times New Roman"/>
                <w:sz w:val="12"/>
                <w:szCs w:val="12"/>
              </w:rPr>
              <w:t>Commodity code (HS code):</w:t>
            </w:r>
            <w:r w:rsidR="00C27B0C" w:rsidRPr="00240495">
              <w:rPr>
                <w:rFonts w:ascii="Times New Roman" w:hAnsi="Times New Roman" w:cs="Times New Roman"/>
                <w:sz w:val="12"/>
                <w:szCs w:val="12"/>
                <w:lang w:val="lt-LT"/>
              </w:rPr>
              <w:t xml:space="preserve">/ </w:t>
            </w:r>
            <w:r w:rsidR="00C27B0C" w:rsidRPr="00D41EA8">
              <w:rPr>
                <w:rFonts w:ascii="Times New Roman" w:hAnsi="Times New Roman" w:cs="Times New Roman"/>
                <w:i/>
                <w:iCs/>
                <w:sz w:val="12"/>
                <w:szCs w:val="12"/>
                <w:lang w:val="lt-LT"/>
              </w:rPr>
              <w:t>Prekės</w:t>
            </w:r>
            <w:r w:rsidR="00D41EA8">
              <w:rPr>
                <w:rFonts w:ascii="Times New Roman" w:hAnsi="Times New Roman" w:cs="Times New Roman"/>
                <w:i/>
                <w:iCs/>
                <w:sz w:val="12"/>
                <w:szCs w:val="12"/>
                <w:lang w:val="lt-LT"/>
              </w:rPr>
              <w:t xml:space="preserve"> </w:t>
            </w:r>
            <w:r w:rsidR="00D41EA8" w:rsidRPr="00D41EA8">
              <w:rPr>
                <w:rFonts w:ascii="Times New Roman" w:hAnsi="Times New Roman" w:cs="Times New Roman"/>
                <w:i/>
                <w:iCs/>
                <w:sz w:val="12"/>
                <w:szCs w:val="12"/>
                <w:lang w:val="lt-LT"/>
              </w:rPr>
              <w:t>(KN)</w:t>
            </w:r>
            <w:r w:rsidR="00C27B0C" w:rsidRPr="00D41EA8">
              <w:rPr>
                <w:rFonts w:ascii="Times New Roman" w:hAnsi="Times New Roman" w:cs="Times New Roman"/>
                <w:i/>
                <w:iCs/>
                <w:sz w:val="12"/>
                <w:szCs w:val="12"/>
                <w:lang w:val="lt-LT"/>
              </w:rPr>
              <w:t xml:space="preserve"> kodas</w:t>
            </w:r>
            <w:r w:rsidR="00D41EA8">
              <w:rPr>
                <w:rFonts w:ascii="Times New Roman" w:hAnsi="Times New Roman" w:cs="Times New Roman"/>
                <w:i/>
                <w:iCs/>
                <w:sz w:val="12"/>
                <w:szCs w:val="12"/>
                <w:lang w:val="lt-LT"/>
              </w:rPr>
              <w:t>:</w:t>
            </w:r>
          </w:p>
        </w:tc>
      </w:tr>
      <w:tr w:rsidR="00174E9B" w:rsidRPr="00240495" w14:paraId="56F376A4" w14:textId="77777777" w:rsidTr="004E4E83">
        <w:trPr>
          <w:trHeight w:val="356"/>
        </w:trPr>
        <w:tc>
          <w:tcPr>
            <w:tcW w:w="3201" w:type="pct"/>
            <w:gridSpan w:val="18"/>
            <w:tcBorders>
              <w:top w:val="nil"/>
              <w:left w:val="single" w:sz="4" w:space="0" w:color="000000"/>
              <w:bottom w:val="single" w:sz="4" w:space="0" w:color="auto"/>
              <w:right w:val="single" w:sz="4" w:space="0" w:color="auto"/>
            </w:tcBorders>
          </w:tcPr>
          <w:p w14:paraId="77CBBFB2" w14:textId="77777777" w:rsidR="00174E9B" w:rsidRPr="00240495" w:rsidRDefault="00174E9B" w:rsidP="00E531ED">
            <w:pPr>
              <w:rPr>
                <w:rFonts w:ascii="Times New Roman" w:hAnsi="Times New Roman" w:cs="Times New Roman"/>
                <w:sz w:val="12"/>
                <w:szCs w:val="12"/>
              </w:rPr>
            </w:pPr>
          </w:p>
        </w:tc>
        <w:tc>
          <w:tcPr>
            <w:tcW w:w="1799" w:type="pct"/>
            <w:gridSpan w:val="9"/>
            <w:tcBorders>
              <w:top w:val="nil"/>
              <w:left w:val="single" w:sz="4" w:space="0" w:color="auto"/>
              <w:bottom w:val="single" w:sz="4" w:space="0" w:color="auto"/>
              <w:right w:val="single" w:sz="4" w:space="0" w:color="auto"/>
            </w:tcBorders>
          </w:tcPr>
          <w:p w14:paraId="5E860826" w14:textId="174DD6F8" w:rsidR="00174E9B" w:rsidRPr="00240495" w:rsidRDefault="0017044D" w:rsidP="00066C8A">
            <w:pPr>
              <w:shd w:val="clear" w:color="auto" w:fill="FFFFFF"/>
              <w:rPr>
                <w:rFonts w:ascii="Times New Roman" w:hAnsi="Times New Roman" w:cs="Times New Roman"/>
                <w:sz w:val="12"/>
                <w:szCs w:val="12"/>
              </w:rPr>
            </w:pPr>
            <w:r w:rsidRPr="00240495">
              <w:rPr>
                <w:rFonts w:ascii="Times New Roman" w:hAnsi="Times New Roman" w:cs="Times New Roman"/>
                <w:sz w:val="12"/>
                <w:szCs w:val="12"/>
              </w:rPr>
              <w:t>I.20.</w:t>
            </w:r>
            <w:r w:rsidRPr="00240495">
              <w:rPr>
                <w:rFonts w:ascii="Times New Roman" w:hAnsi="Times New Roman" w:cs="Times New Roman"/>
                <w:sz w:val="12"/>
                <w:szCs w:val="12"/>
                <w:lang w:val="en-GB"/>
              </w:rPr>
              <w:t xml:space="preserve"> </w:t>
            </w:r>
            <w:proofErr w:type="spellStart"/>
            <w:r w:rsidR="00174E9B" w:rsidRPr="00240495">
              <w:rPr>
                <w:rFonts w:ascii="Times New Roman" w:hAnsi="Times New Roman" w:cs="Times New Roman"/>
                <w:sz w:val="12"/>
                <w:szCs w:val="12"/>
                <w:lang w:val="fr-FR"/>
              </w:rPr>
              <w:t>Sasia</w:t>
            </w:r>
            <w:proofErr w:type="spellEnd"/>
            <w:r w:rsidRPr="00240495">
              <w:rPr>
                <w:rFonts w:ascii="Times New Roman" w:hAnsi="Times New Roman" w:cs="Times New Roman"/>
                <w:sz w:val="12"/>
                <w:szCs w:val="12"/>
                <w:lang w:val="fr-FR"/>
              </w:rPr>
              <w:t xml:space="preserve"> /</w:t>
            </w:r>
            <w:proofErr w:type="spellStart"/>
            <w:r w:rsidR="00174E9B" w:rsidRPr="00240495">
              <w:rPr>
                <w:rFonts w:ascii="Times New Roman" w:hAnsi="Times New Roman" w:cs="Times New Roman"/>
                <w:sz w:val="12"/>
                <w:szCs w:val="12"/>
                <w:lang w:val="fr-FR"/>
              </w:rPr>
              <w:t>Quantity</w:t>
            </w:r>
            <w:proofErr w:type="spellEnd"/>
            <w:r w:rsidR="00492370" w:rsidRPr="00240495">
              <w:rPr>
                <w:rFonts w:ascii="Times New Roman" w:hAnsi="Times New Roman" w:cs="Times New Roman"/>
                <w:sz w:val="12"/>
                <w:szCs w:val="12"/>
                <w:lang w:val="fr-FR"/>
              </w:rPr>
              <w:t xml:space="preserve">/ </w:t>
            </w:r>
            <w:proofErr w:type="spellStart"/>
            <w:r w:rsidR="00492370" w:rsidRPr="00D41EA8">
              <w:rPr>
                <w:rFonts w:ascii="Times New Roman" w:hAnsi="Times New Roman" w:cs="Times New Roman"/>
                <w:i/>
                <w:iCs/>
                <w:sz w:val="12"/>
                <w:szCs w:val="12"/>
                <w:lang w:val="fr-FR"/>
              </w:rPr>
              <w:t>Kiekis</w:t>
            </w:r>
            <w:proofErr w:type="spellEnd"/>
          </w:p>
        </w:tc>
      </w:tr>
      <w:tr w:rsidR="00174E9B" w:rsidRPr="00240495" w14:paraId="4C32EDEF" w14:textId="77777777" w:rsidTr="00174E9B">
        <w:trPr>
          <w:trHeight w:val="224"/>
        </w:trPr>
        <w:tc>
          <w:tcPr>
            <w:tcW w:w="3201" w:type="pct"/>
            <w:gridSpan w:val="18"/>
            <w:tcBorders>
              <w:top w:val="single" w:sz="4" w:space="0" w:color="auto"/>
              <w:left w:val="single" w:sz="4" w:space="0" w:color="000000"/>
              <w:bottom w:val="nil"/>
              <w:right w:val="single" w:sz="4" w:space="0" w:color="auto"/>
            </w:tcBorders>
            <w:hideMark/>
          </w:tcPr>
          <w:p w14:paraId="551B4D70" w14:textId="1ADBA144" w:rsidR="00174E9B" w:rsidRPr="00240495" w:rsidRDefault="008C36D5" w:rsidP="00066C8A">
            <w:pPr>
              <w:jc w:val="both"/>
              <w:rPr>
                <w:rFonts w:ascii="Times New Roman" w:hAnsi="Times New Roman" w:cs="Times New Roman"/>
                <w:sz w:val="12"/>
                <w:szCs w:val="12"/>
                <w:lang w:val="lt-LT"/>
              </w:rPr>
            </w:pPr>
            <w:r w:rsidRPr="00240495">
              <w:rPr>
                <w:rFonts w:ascii="Times New Roman" w:hAnsi="Times New Roman" w:cs="Times New Roman"/>
                <w:sz w:val="12"/>
                <w:szCs w:val="12"/>
              </w:rPr>
              <w:t>I.21.</w:t>
            </w:r>
            <w:r w:rsidR="0017044D" w:rsidRPr="00240495">
              <w:rPr>
                <w:rFonts w:ascii="Times New Roman" w:hAnsi="Times New Roman" w:cs="Times New Roman"/>
                <w:sz w:val="12"/>
                <w:szCs w:val="12"/>
                <w:lang w:val="en-GB"/>
              </w:rPr>
              <w:t xml:space="preserve"> </w:t>
            </w:r>
            <w:r w:rsidR="00174E9B" w:rsidRPr="00240495">
              <w:rPr>
                <w:rFonts w:ascii="Times New Roman" w:hAnsi="Times New Roman" w:cs="Times New Roman"/>
                <w:sz w:val="12"/>
                <w:szCs w:val="12"/>
              </w:rPr>
              <w:t>Temperatura e</w:t>
            </w:r>
            <w:r w:rsidR="0017044D" w:rsidRPr="00240495">
              <w:rPr>
                <w:rFonts w:ascii="Times New Roman" w:hAnsi="Times New Roman" w:cs="Times New Roman"/>
                <w:lang w:val="en-GB"/>
              </w:rPr>
              <w:t xml:space="preserve"> </w:t>
            </w:r>
            <w:r w:rsidR="00174E9B" w:rsidRPr="00240495">
              <w:rPr>
                <w:rFonts w:ascii="Times New Roman" w:hAnsi="Times New Roman" w:cs="Times New Roman"/>
                <w:sz w:val="12"/>
                <w:szCs w:val="12"/>
              </w:rPr>
              <w:t xml:space="preserve">produktit </w:t>
            </w:r>
            <w:r w:rsidR="0017044D" w:rsidRPr="00240495">
              <w:rPr>
                <w:rFonts w:ascii="Times New Roman" w:hAnsi="Times New Roman" w:cs="Times New Roman"/>
                <w:sz w:val="12"/>
                <w:szCs w:val="12"/>
              </w:rPr>
              <w:t>/</w:t>
            </w:r>
            <w:r w:rsidR="00174E9B" w:rsidRPr="00240495">
              <w:rPr>
                <w:rFonts w:ascii="Times New Roman" w:hAnsi="Times New Roman" w:cs="Times New Roman"/>
                <w:sz w:val="12"/>
                <w:szCs w:val="12"/>
              </w:rPr>
              <w:t>Temperature of product</w:t>
            </w:r>
            <w:r w:rsidR="00492370" w:rsidRPr="00240495">
              <w:rPr>
                <w:rFonts w:ascii="Times New Roman" w:hAnsi="Times New Roman" w:cs="Times New Roman"/>
                <w:sz w:val="12"/>
                <w:szCs w:val="12"/>
                <w:lang w:val="lt-LT"/>
              </w:rPr>
              <w:t xml:space="preserve">/ </w:t>
            </w:r>
            <w:r w:rsidR="00492370" w:rsidRPr="00D41EA8">
              <w:rPr>
                <w:rFonts w:ascii="Times New Roman" w:hAnsi="Times New Roman" w:cs="Times New Roman"/>
                <w:i/>
                <w:iCs/>
                <w:sz w:val="12"/>
                <w:szCs w:val="12"/>
                <w:lang w:val="lt-LT"/>
              </w:rPr>
              <w:t>Produkto temperatūra</w:t>
            </w:r>
          </w:p>
        </w:tc>
        <w:tc>
          <w:tcPr>
            <w:tcW w:w="1799" w:type="pct"/>
            <w:gridSpan w:val="9"/>
            <w:vMerge w:val="restart"/>
            <w:tcBorders>
              <w:top w:val="single" w:sz="4" w:space="0" w:color="auto"/>
              <w:left w:val="single" w:sz="4" w:space="0" w:color="auto"/>
              <w:bottom w:val="single" w:sz="4" w:space="0" w:color="auto"/>
              <w:right w:val="single" w:sz="4" w:space="0" w:color="auto"/>
            </w:tcBorders>
          </w:tcPr>
          <w:p w14:paraId="1376B60E" w14:textId="203CA84F" w:rsidR="00174E9B" w:rsidRPr="00240495" w:rsidRDefault="0017044D" w:rsidP="00066C8A">
            <w:pPr>
              <w:jc w:val="both"/>
              <w:rPr>
                <w:rFonts w:ascii="Times New Roman" w:hAnsi="Times New Roman" w:cs="Times New Roman"/>
                <w:sz w:val="12"/>
                <w:szCs w:val="12"/>
                <w:lang w:val="lt-LT"/>
              </w:rPr>
            </w:pPr>
            <w:r w:rsidRPr="00240495">
              <w:rPr>
                <w:rFonts w:ascii="Times New Roman" w:hAnsi="Times New Roman" w:cs="Times New Roman"/>
                <w:sz w:val="12"/>
                <w:szCs w:val="12"/>
              </w:rPr>
              <w:t>I.22.</w:t>
            </w:r>
            <w:r w:rsidR="00174E9B" w:rsidRPr="00240495">
              <w:rPr>
                <w:rFonts w:ascii="Times New Roman" w:hAnsi="Times New Roman" w:cs="Times New Roman"/>
                <w:sz w:val="12"/>
                <w:szCs w:val="12"/>
                <w:lang w:val="en-US"/>
              </w:rPr>
              <w:t xml:space="preserve"> </w:t>
            </w:r>
            <w:r w:rsidRPr="00240495">
              <w:rPr>
                <w:rFonts w:ascii="Times New Roman" w:hAnsi="Times New Roman" w:cs="Times New Roman"/>
                <w:sz w:val="12"/>
                <w:szCs w:val="12"/>
              </w:rPr>
              <w:t xml:space="preserve">Numri I </w:t>
            </w:r>
            <w:r w:rsidR="00174E9B" w:rsidRPr="00240495">
              <w:rPr>
                <w:rFonts w:ascii="Times New Roman" w:hAnsi="Times New Roman" w:cs="Times New Roman"/>
                <w:sz w:val="12"/>
                <w:szCs w:val="12"/>
              </w:rPr>
              <w:t>paketimeve</w:t>
            </w:r>
            <w:r w:rsidRPr="00240495">
              <w:rPr>
                <w:rFonts w:ascii="Times New Roman" w:hAnsi="Times New Roman" w:cs="Times New Roman"/>
                <w:sz w:val="12"/>
                <w:szCs w:val="12"/>
                <w:lang w:val="en-GB"/>
              </w:rPr>
              <w:t xml:space="preserve"> </w:t>
            </w:r>
            <w:r w:rsidR="00174E9B" w:rsidRPr="00240495">
              <w:rPr>
                <w:rFonts w:ascii="Times New Roman" w:hAnsi="Times New Roman" w:cs="Times New Roman"/>
                <w:sz w:val="12"/>
                <w:szCs w:val="12"/>
              </w:rPr>
              <w:t>/Number of packages</w:t>
            </w:r>
            <w:r w:rsidR="00492370" w:rsidRPr="00240495">
              <w:rPr>
                <w:rFonts w:ascii="Times New Roman" w:hAnsi="Times New Roman" w:cs="Times New Roman"/>
                <w:sz w:val="12"/>
                <w:szCs w:val="12"/>
                <w:lang w:val="lt-LT"/>
              </w:rPr>
              <w:t xml:space="preserve">/ </w:t>
            </w:r>
            <w:r w:rsidR="00492370" w:rsidRPr="00D41EA8">
              <w:rPr>
                <w:rFonts w:ascii="Times New Roman" w:hAnsi="Times New Roman" w:cs="Times New Roman"/>
                <w:i/>
                <w:iCs/>
                <w:sz w:val="12"/>
                <w:szCs w:val="12"/>
                <w:lang w:val="lt-LT"/>
              </w:rPr>
              <w:t>Pakuočių skaičius</w:t>
            </w:r>
          </w:p>
        </w:tc>
      </w:tr>
      <w:tr w:rsidR="00174E9B" w:rsidRPr="00240495" w14:paraId="049D7EFB" w14:textId="77777777" w:rsidTr="00327E2F">
        <w:trPr>
          <w:trHeight w:val="273"/>
        </w:trPr>
        <w:tc>
          <w:tcPr>
            <w:tcW w:w="1210" w:type="pct"/>
            <w:gridSpan w:val="5"/>
            <w:tcBorders>
              <w:top w:val="nil"/>
              <w:left w:val="single" w:sz="4" w:space="0" w:color="auto"/>
              <w:bottom w:val="single" w:sz="4" w:space="0" w:color="auto"/>
              <w:right w:val="nil"/>
            </w:tcBorders>
          </w:tcPr>
          <w:p w14:paraId="58DEC22A" w14:textId="209A31E1" w:rsidR="00174E9B" w:rsidRPr="00240495" w:rsidRDefault="00174E9B" w:rsidP="00327E2F">
            <w:pPr>
              <w:jc w:val="both"/>
              <w:rPr>
                <w:rFonts w:ascii="Times New Roman" w:hAnsi="Times New Roman" w:cs="Times New Roman"/>
                <w:sz w:val="12"/>
                <w:szCs w:val="12"/>
                <w:lang w:val="lt-LT"/>
              </w:rPr>
            </w:pPr>
            <w:r w:rsidRPr="00240495">
              <w:rPr>
                <w:rFonts w:ascii="Times New Roman" w:hAnsi="Times New Roman" w:cs="Times New Roman"/>
                <w:sz w:val="12"/>
                <w:szCs w:val="12"/>
              </w:rPr>
              <w:t xml:space="preserve">Ambijentit </w:t>
            </w:r>
            <w:r w:rsidRPr="00240495">
              <w:rPr>
                <w:rFonts w:ascii="Times New Roman" w:hAnsi="Times New Roman" w:cs="Times New Roman"/>
                <w:sz w:val="12"/>
                <w:szCs w:val="12"/>
                <w:lang w:val="sl-SI"/>
              </w:rPr>
              <w:t>/</w:t>
            </w:r>
            <w:r w:rsidRPr="00240495">
              <w:rPr>
                <w:rFonts w:ascii="Times New Roman" w:hAnsi="Times New Roman" w:cs="Times New Roman"/>
                <w:sz w:val="12"/>
                <w:szCs w:val="12"/>
              </w:rPr>
              <w:t>Ambient</w:t>
            </w:r>
            <w:r w:rsidR="00492370" w:rsidRPr="00240495">
              <w:rPr>
                <w:rFonts w:ascii="Times New Roman" w:hAnsi="Times New Roman" w:cs="Times New Roman"/>
                <w:sz w:val="12"/>
                <w:szCs w:val="12"/>
                <w:lang w:val="lt-LT"/>
              </w:rPr>
              <w:t xml:space="preserve">/ </w:t>
            </w:r>
            <w:r w:rsidR="00492370" w:rsidRPr="00D41EA8">
              <w:rPr>
                <w:rFonts w:ascii="Times New Roman" w:hAnsi="Times New Roman" w:cs="Times New Roman"/>
                <w:i/>
                <w:iCs/>
                <w:sz w:val="12"/>
                <w:szCs w:val="12"/>
                <w:lang w:val="lt-LT"/>
              </w:rPr>
              <w:t>Aplinkos</w:t>
            </w:r>
            <w:r w:rsidR="00D31E55">
              <w:rPr>
                <w:rFonts w:ascii="Times New Roman" w:hAnsi="Times New Roman" w:cs="Times New Roman"/>
                <w:sz w:val="12"/>
                <w:szCs w:val="12"/>
                <w:lang w:val="lt-LT"/>
              </w:rPr>
              <w:t xml:space="preserve">  </w:t>
            </w:r>
            <w:sdt>
              <w:sdtPr>
                <w:rPr>
                  <w:rFonts w:ascii="Times New Roman" w:hAnsi="Times New Roman" w:cs="Times New Roman"/>
                  <w:sz w:val="18"/>
                  <w:szCs w:val="18"/>
                  <w:lang w:val="de-DE" w:eastAsia="lt-LT"/>
                </w:rPr>
                <w:id w:val="-1949228967"/>
                <w14:checkbox>
                  <w14:checked w14:val="0"/>
                  <w14:checkedState w14:val="2612" w14:font="MS Gothic"/>
                  <w14:uncheckedState w14:val="2610" w14:font="MS Gothic"/>
                </w14:checkbox>
              </w:sdtPr>
              <w:sdtContent>
                <w:r w:rsidR="00327E2F">
                  <w:rPr>
                    <w:rFonts w:ascii="MS Gothic" w:eastAsia="MS Gothic" w:hAnsi="MS Gothic" w:cs="Times New Roman" w:hint="eastAsia"/>
                    <w:sz w:val="18"/>
                    <w:szCs w:val="18"/>
                    <w:lang w:val="de-DE" w:eastAsia="lt-LT"/>
                  </w:rPr>
                  <w:t>☐</w:t>
                </w:r>
              </w:sdtContent>
            </w:sdt>
          </w:p>
        </w:tc>
        <w:tc>
          <w:tcPr>
            <w:tcW w:w="1067" w:type="pct"/>
            <w:gridSpan w:val="7"/>
            <w:tcBorders>
              <w:top w:val="nil"/>
              <w:left w:val="nil"/>
              <w:bottom w:val="single" w:sz="4" w:space="0" w:color="auto"/>
              <w:right w:val="nil"/>
            </w:tcBorders>
          </w:tcPr>
          <w:p w14:paraId="74CBA503" w14:textId="457C275E" w:rsidR="00174E9B" w:rsidRPr="00240495" w:rsidRDefault="00174E9B" w:rsidP="00327E2F">
            <w:pPr>
              <w:jc w:val="both"/>
              <w:rPr>
                <w:rFonts w:ascii="Times New Roman" w:hAnsi="Times New Roman" w:cs="Times New Roman"/>
                <w:sz w:val="12"/>
                <w:szCs w:val="12"/>
                <w:lang w:val="lt-LT"/>
              </w:rPr>
            </w:pPr>
            <w:r w:rsidRPr="00240495">
              <w:rPr>
                <w:rFonts w:ascii="Times New Roman" w:hAnsi="Times New Roman" w:cs="Times New Roman"/>
                <w:sz w:val="12"/>
                <w:szCs w:val="12"/>
              </w:rPr>
              <w:t>E/i/Ftohur</w:t>
            </w:r>
            <w:r w:rsidR="0017044D" w:rsidRPr="00240495">
              <w:rPr>
                <w:rFonts w:ascii="Times New Roman" w:hAnsi="Times New Roman" w:cs="Times New Roman"/>
                <w:sz w:val="12"/>
                <w:szCs w:val="12"/>
              </w:rPr>
              <w:t>/Chilled</w:t>
            </w:r>
            <w:r w:rsidR="00492370" w:rsidRPr="00240495">
              <w:rPr>
                <w:rFonts w:ascii="Times New Roman" w:hAnsi="Times New Roman" w:cs="Times New Roman"/>
                <w:sz w:val="12"/>
                <w:szCs w:val="12"/>
                <w:lang w:val="lt-LT"/>
              </w:rPr>
              <w:t xml:space="preserve">/ </w:t>
            </w:r>
            <w:r w:rsidR="00492370" w:rsidRPr="00D41EA8">
              <w:rPr>
                <w:rFonts w:ascii="Times New Roman" w:hAnsi="Times New Roman" w:cs="Times New Roman"/>
                <w:i/>
                <w:iCs/>
                <w:sz w:val="12"/>
                <w:szCs w:val="12"/>
                <w:lang w:val="lt-LT"/>
              </w:rPr>
              <w:t>Atšaldytas</w:t>
            </w:r>
            <w:r w:rsidR="00D31E55">
              <w:rPr>
                <w:rFonts w:ascii="Times New Roman" w:hAnsi="Times New Roman" w:cs="Times New Roman"/>
                <w:sz w:val="12"/>
                <w:szCs w:val="12"/>
                <w:lang w:val="lt-LT"/>
              </w:rPr>
              <w:t xml:space="preserve"> </w:t>
            </w:r>
            <w:sdt>
              <w:sdtPr>
                <w:rPr>
                  <w:rFonts w:ascii="Times New Roman" w:hAnsi="Times New Roman" w:cs="Times New Roman"/>
                  <w:sz w:val="18"/>
                  <w:szCs w:val="18"/>
                  <w:lang w:val="en-US" w:eastAsia="lt-LT"/>
                </w:rPr>
                <w:id w:val="1448047483"/>
                <w14:checkbox>
                  <w14:checked w14:val="0"/>
                  <w14:checkedState w14:val="2612" w14:font="MS Gothic"/>
                  <w14:uncheckedState w14:val="2610" w14:font="MS Gothic"/>
                </w14:checkbox>
              </w:sdtPr>
              <w:sdtContent>
                <w:r w:rsidR="00327E2F" w:rsidRPr="00FB4950">
                  <w:rPr>
                    <w:rFonts w:ascii="MS Gothic" w:eastAsia="MS Gothic" w:hAnsi="MS Gothic" w:cs="Times New Roman" w:hint="eastAsia"/>
                    <w:sz w:val="18"/>
                    <w:szCs w:val="18"/>
                    <w:lang w:val="en-US" w:eastAsia="lt-LT"/>
                  </w:rPr>
                  <w:t>☐</w:t>
                </w:r>
              </w:sdtContent>
            </w:sdt>
          </w:p>
        </w:tc>
        <w:tc>
          <w:tcPr>
            <w:tcW w:w="925" w:type="pct"/>
            <w:gridSpan w:val="6"/>
            <w:tcBorders>
              <w:top w:val="nil"/>
              <w:left w:val="nil"/>
              <w:bottom w:val="single" w:sz="4" w:space="0" w:color="auto"/>
              <w:right w:val="single" w:sz="4" w:space="0" w:color="auto"/>
            </w:tcBorders>
          </w:tcPr>
          <w:p w14:paraId="4386698A" w14:textId="0F6F8855" w:rsidR="00174E9B" w:rsidRPr="00240495" w:rsidRDefault="00174E9B" w:rsidP="00327E2F">
            <w:pPr>
              <w:jc w:val="both"/>
              <w:rPr>
                <w:rFonts w:ascii="Times New Roman" w:hAnsi="Times New Roman" w:cs="Times New Roman"/>
                <w:sz w:val="12"/>
                <w:szCs w:val="12"/>
                <w:lang w:val="lt-LT"/>
              </w:rPr>
            </w:pPr>
            <w:r w:rsidRPr="00240495">
              <w:rPr>
                <w:rFonts w:ascii="Times New Roman" w:hAnsi="Times New Roman" w:cs="Times New Roman"/>
                <w:sz w:val="12"/>
                <w:szCs w:val="12"/>
              </w:rPr>
              <w:t xml:space="preserve">E/I/Ngri </w:t>
            </w:r>
            <w:r w:rsidR="0017044D" w:rsidRPr="00240495">
              <w:rPr>
                <w:rFonts w:ascii="Times New Roman" w:hAnsi="Times New Roman" w:cs="Times New Roman"/>
                <w:sz w:val="12"/>
                <w:szCs w:val="12"/>
              </w:rPr>
              <w:t>/Frozen</w:t>
            </w:r>
            <w:r w:rsidR="00492370" w:rsidRPr="00240495">
              <w:rPr>
                <w:rFonts w:ascii="Times New Roman" w:hAnsi="Times New Roman" w:cs="Times New Roman"/>
                <w:sz w:val="12"/>
                <w:szCs w:val="12"/>
                <w:lang w:val="lt-LT"/>
              </w:rPr>
              <w:t xml:space="preserve">/ </w:t>
            </w:r>
            <w:r w:rsidR="00492370" w:rsidRPr="00D41EA8">
              <w:rPr>
                <w:rFonts w:ascii="Times New Roman" w:hAnsi="Times New Roman" w:cs="Times New Roman"/>
                <w:i/>
                <w:iCs/>
                <w:sz w:val="12"/>
                <w:szCs w:val="12"/>
                <w:lang w:val="lt-LT"/>
              </w:rPr>
              <w:t>Užšaldytas</w:t>
            </w:r>
            <w:r w:rsidR="00D31E55">
              <w:rPr>
                <w:rFonts w:ascii="Times New Roman" w:hAnsi="Times New Roman" w:cs="Times New Roman"/>
                <w:sz w:val="12"/>
                <w:szCs w:val="12"/>
                <w:lang w:val="lt-LT"/>
              </w:rPr>
              <w:t xml:space="preserve"> </w:t>
            </w:r>
            <w:sdt>
              <w:sdtPr>
                <w:rPr>
                  <w:rFonts w:ascii="Times New Roman" w:hAnsi="Times New Roman" w:cs="Times New Roman"/>
                  <w:sz w:val="18"/>
                  <w:szCs w:val="18"/>
                  <w:lang w:val="de-DE" w:eastAsia="lt-LT"/>
                </w:rPr>
                <w:id w:val="-1498648756"/>
                <w14:checkbox>
                  <w14:checked w14:val="0"/>
                  <w14:checkedState w14:val="2612" w14:font="MS Gothic"/>
                  <w14:uncheckedState w14:val="2610" w14:font="MS Gothic"/>
                </w14:checkbox>
              </w:sdtPr>
              <w:sdtContent>
                <w:r w:rsidR="00327E2F">
                  <w:rPr>
                    <w:rFonts w:ascii="MS Gothic" w:eastAsia="MS Gothic" w:hAnsi="MS Gothic" w:cs="Times New Roman" w:hint="eastAsia"/>
                    <w:sz w:val="18"/>
                    <w:szCs w:val="18"/>
                    <w:lang w:val="de-DE" w:eastAsia="lt-LT"/>
                  </w:rPr>
                  <w:t>☐</w:t>
                </w:r>
              </w:sdtContent>
            </w:sdt>
          </w:p>
        </w:tc>
        <w:tc>
          <w:tcPr>
            <w:tcW w:w="1799" w:type="pct"/>
            <w:gridSpan w:val="9"/>
            <w:vMerge/>
            <w:tcBorders>
              <w:top w:val="single" w:sz="4" w:space="0" w:color="auto"/>
              <w:left w:val="single" w:sz="4" w:space="0" w:color="auto"/>
              <w:bottom w:val="single" w:sz="4" w:space="0" w:color="auto"/>
              <w:right w:val="single" w:sz="4" w:space="0" w:color="auto"/>
            </w:tcBorders>
            <w:vAlign w:val="center"/>
            <w:hideMark/>
          </w:tcPr>
          <w:p w14:paraId="168B99F1" w14:textId="77777777" w:rsidR="00174E9B" w:rsidRPr="00240495" w:rsidRDefault="00174E9B" w:rsidP="00E531ED">
            <w:pPr>
              <w:rPr>
                <w:rFonts w:ascii="Times New Roman" w:hAnsi="Times New Roman" w:cs="Times New Roman"/>
                <w:sz w:val="12"/>
                <w:szCs w:val="12"/>
              </w:rPr>
            </w:pPr>
          </w:p>
        </w:tc>
      </w:tr>
      <w:tr w:rsidR="00174E9B" w:rsidRPr="00240495" w14:paraId="1AFF0543" w14:textId="77777777" w:rsidTr="00B23858">
        <w:trPr>
          <w:trHeight w:val="457"/>
        </w:trPr>
        <w:tc>
          <w:tcPr>
            <w:tcW w:w="3201" w:type="pct"/>
            <w:gridSpan w:val="18"/>
            <w:tcBorders>
              <w:top w:val="nil"/>
              <w:left w:val="single" w:sz="4" w:space="0" w:color="000000"/>
              <w:bottom w:val="single" w:sz="4" w:space="0" w:color="auto"/>
              <w:right w:val="single" w:sz="4" w:space="0" w:color="auto"/>
            </w:tcBorders>
          </w:tcPr>
          <w:p w14:paraId="291D2127" w14:textId="77777777" w:rsidR="00174E9B" w:rsidRPr="00240495" w:rsidRDefault="00174E9B" w:rsidP="00DE37F1">
            <w:pPr>
              <w:jc w:val="both"/>
              <w:rPr>
                <w:rFonts w:ascii="Times New Roman" w:hAnsi="Times New Roman" w:cs="Times New Roman"/>
                <w:sz w:val="12"/>
                <w:szCs w:val="12"/>
              </w:rPr>
            </w:pPr>
            <w:r w:rsidRPr="00240495">
              <w:rPr>
                <w:rFonts w:ascii="Times New Roman" w:hAnsi="Times New Roman" w:cs="Times New Roman"/>
                <w:sz w:val="12"/>
                <w:szCs w:val="12"/>
              </w:rPr>
              <w:t>I</w:t>
            </w:r>
            <w:r w:rsidR="0017044D" w:rsidRPr="00FB4950">
              <w:rPr>
                <w:rFonts w:ascii="Times New Roman" w:hAnsi="Times New Roman" w:cs="Times New Roman"/>
                <w:sz w:val="12"/>
                <w:szCs w:val="12"/>
                <w:lang w:val="en-US"/>
              </w:rPr>
              <w:t>.23.</w:t>
            </w:r>
            <w:r w:rsidR="00DE37F1" w:rsidRPr="00240495">
              <w:rPr>
                <w:rFonts w:ascii="Times New Roman" w:hAnsi="Times New Roman" w:cs="Times New Roman"/>
                <w:sz w:val="12"/>
                <w:szCs w:val="12"/>
                <w:lang w:val="sl-SI"/>
              </w:rPr>
              <w:t xml:space="preserve"> </w:t>
            </w:r>
            <w:r w:rsidRPr="00240495">
              <w:rPr>
                <w:rFonts w:ascii="Times New Roman" w:hAnsi="Times New Roman" w:cs="Times New Roman"/>
                <w:sz w:val="12"/>
                <w:szCs w:val="12"/>
                <w:lang w:val="sl-SI"/>
              </w:rPr>
              <w:t>Identification of container/seal number</w:t>
            </w:r>
            <w:r w:rsidR="00492370" w:rsidRPr="00240495">
              <w:rPr>
                <w:rFonts w:ascii="Times New Roman" w:hAnsi="Times New Roman" w:cs="Times New Roman"/>
                <w:sz w:val="12"/>
                <w:szCs w:val="12"/>
                <w:lang w:val="sl-SI"/>
              </w:rPr>
              <w:t xml:space="preserve">/ </w:t>
            </w:r>
            <w:r w:rsidR="00492370" w:rsidRPr="00D41EA8">
              <w:rPr>
                <w:rFonts w:ascii="Times New Roman" w:hAnsi="Times New Roman" w:cs="Times New Roman"/>
                <w:i/>
                <w:iCs/>
                <w:sz w:val="12"/>
                <w:szCs w:val="12"/>
                <w:lang w:val="sl-SI"/>
              </w:rPr>
              <w:t>Plombos numeris</w:t>
            </w:r>
          </w:p>
        </w:tc>
        <w:tc>
          <w:tcPr>
            <w:tcW w:w="1799" w:type="pct"/>
            <w:gridSpan w:val="9"/>
            <w:tcBorders>
              <w:top w:val="single" w:sz="4" w:space="0" w:color="auto"/>
              <w:left w:val="single" w:sz="4" w:space="0" w:color="auto"/>
              <w:bottom w:val="single" w:sz="4" w:space="0" w:color="auto"/>
              <w:right w:val="single" w:sz="4" w:space="0" w:color="auto"/>
            </w:tcBorders>
          </w:tcPr>
          <w:p w14:paraId="5D8D90F6" w14:textId="77777777" w:rsidR="00174E9B" w:rsidRPr="00240495" w:rsidRDefault="00B23858" w:rsidP="00DE37F1">
            <w:pPr>
              <w:shd w:val="clear" w:color="auto" w:fill="FFFFFF"/>
              <w:rPr>
                <w:rFonts w:ascii="Times New Roman" w:hAnsi="Times New Roman" w:cs="Times New Roman"/>
                <w:sz w:val="12"/>
                <w:szCs w:val="12"/>
              </w:rPr>
            </w:pPr>
            <w:r w:rsidRPr="00240495">
              <w:rPr>
                <w:rFonts w:ascii="Times New Roman" w:hAnsi="Times New Roman" w:cs="Times New Roman"/>
                <w:sz w:val="12"/>
                <w:szCs w:val="12"/>
              </w:rPr>
              <w:t>I.24.</w:t>
            </w:r>
            <w:r w:rsidR="00DE37F1" w:rsidRPr="00240495">
              <w:rPr>
                <w:rFonts w:ascii="Times New Roman" w:hAnsi="Times New Roman" w:cs="Times New Roman"/>
                <w:sz w:val="12"/>
                <w:szCs w:val="12"/>
                <w:lang w:val="sl-SI"/>
              </w:rPr>
              <w:t xml:space="preserve"> </w:t>
            </w:r>
            <w:r w:rsidR="00174E9B" w:rsidRPr="00240495">
              <w:rPr>
                <w:rFonts w:ascii="Times New Roman" w:hAnsi="Times New Roman" w:cs="Times New Roman"/>
                <w:sz w:val="12"/>
                <w:szCs w:val="12"/>
                <w:lang w:val="sl-SI"/>
              </w:rPr>
              <w:t xml:space="preserve">Lloji I paketimit </w:t>
            </w:r>
            <w:r w:rsidR="0017044D" w:rsidRPr="00240495">
              <w:rPr>
                <w:rFonts w:ascii="Times New Roman" w:hAnsi="Times New Roman" w:cs="Times New Roman"/>
                <w:sz w:val="12"/>
                <w:szCs w:val="12"/>
                <w:lang w:val="sl-SI"/>
              </w:rPr>
              <w:t>/</w:t>
            </w:r>
            <w:r w:rsidR="00174E9B" w:rsidRPr="00240495">
              <w:rPr>
                <w:rFonts w:ascii="Times New Roman" w:hAnsi="Times New Roman" w:cs="Times New Roman"/>
                <w:sz w:val="12"/>
                <w:szCs w:val="12"/>
                <w:lang w:val="sl-SI"/>
              </w:rPr>
              <w:t>Type of packaging</w:t>
            </w:r>
            <w:r w:rsidR="00492370" w:rsidRPr="00240495">
              <w:rPr>
                <w:rFonts w:ascii="Times New Roman" w:hAnsi="Times New Roman" w:cs="Times New Roman"/>
                <w:sz w:val="12"/>
                <w:szCs w:val="12"/>
                <w:lang w:val="sl-SI"/>
              </w:rPr>
              <w:t xml:space="preserve">/ </w:t>
            </w:r>
            <w:r w:rsidR="00492370" w:rsidRPr="00D41EA8">
              <w:rPr>
                <w:rFonts w:ascii="Times New Roman" w:hAnsi="Times New Roman" w:cs="Times New Roman"/>
                <w:i/>
                <w:iCs/>
                <w:sz w:val="12"/>
                <w:szCs w:val="12"/>
                <w:lang w:val="sl-SI"/>
              </w:rPr>
              <w:t>Pakuotės tipas</w:t>
            </w:r>
          </w:p>
        </w:tc>
      </w:tr>
      <w:tr w:rsidR="00174E9B" w:rsidRPr="00240495" w14:paraId="06C79555" w14:textId="77777777" w:rsidTr="008C36D5">
        <w:trPr>
          <w:trHeight w:val="260"/>
        </w:trPr>
        <w:tc>
          <w:tcPr>
            <w:tcW w:w="5000" w:type="pct"/>
            <w:gridSpan w:val="27"/>
            <w:tcBorders>
              <w:top w:val="single" w:sz="4" w:space="0" w:color="auto"/>
              <w:left w:val="single" w:sz="4" w:space="0" w:color="000000"/>
              <w:bottom w:val="single" w:sz="4" w:space="0" w:color="auto"/>
              <w:right w:val="single" w:sz="4" w:space="0" w:color="auto"/>
            </w:tcBorders>
          </w:tcPr>
          <w:p w14:paraId="4479914A" w14:textId="173687E3" w:rsidR="00174E9B" w:rsidRPr="00240495" w:rsidRDefault="00174E9B" w:rsidP="00327E2F">
            <w:pPr>
              <w:rPr>
                <w:rFonts w:ascii="Times New Roman" w:hAnsi="Times New Roman" w:cs="Times New Roman"/>
                <w:sz w:val="12"/>
                <w:szCs w:val="12"/>
              </w:rPr>
            </w:pPr>
            <w:r w:rsidRPr="00240495">
              <w:rPr>
                <w:rFonts w:ascii="Times New Roman" w:hAnsi="Times New Roman" w:cs="Times New Roman"/>
                <w:sz w:val="12"/>
                <w:szCs w:val="12"/>
              </w:rPr>
              <w:t>I</w:t>
            </w:r>
            <w:r w:rsidRPr="00FB4950">
              <w:rPr>
                <w:rFonts w:ascii="Times New Roman" w:hAnsi="Times New Roman" w:cs="Times New Roman"/>
                <w:sz w:val="12"/>
                <w:szCs w:val="12"/>
                <w:lang w:val="en-US"/>
              </w:rPr>
              <w:t>.25.</w:t>
            </w:r>
            <w:r w:rsidR="0017044D" w:rsidRPr="00240495">
              <w:rPr>
                <w:rFonts w:ascii="Times New Roman" w:hAnsi="Times New Roman" w:cs="Times New Roman"/>
                <w:sz w:val="12"/>
                <w:szCs w:val="12"/>
              </w:rPr>
              <w:t xml:space="preserve"> /Artikujt e </w:t>
            </w:r>
            <w:r w:rsidRPr="00240495">
              <w:rPr>
                <w:rFonts w:ascii="Times New Roman" w:hAnsi="Times New Roman" w:cs="Times New Roman"/>
                <w:sz w:val="12"/>
                <w:szCs w:val="12"/>
              </w:rPr>
              <w:t>certifikuar</w:t>
            </w:r>
            <w:r w:rsidRPr="00240495">
              <w:rPr>
                <w:rFonts w:ascii="Times New Roman" w:hAnsi="Times New Roman" w:cs="Times New Roman"/>
                <w:sz w:val="12"/>
                <w:szCs w:val="12"/>
                <w:lang w:val="en-US"/>
              </w:rPr>
              <w:t xml:space="preserve"> </w:t>
            </w:r>
            <w:r w:rsidRPr="00240495">
              <w:rPr>
                <w:rFonts w:ascii="Times New Roman" w:hAnsi="Times New Roman" w:cs="Times New Roman"/>
                <w:sz w:val="12"/>
                <w:szCs w:val="12"/>
                <w:lang w:val="sl-SI"/>
              </w:rPr>
              <w:t>/Commodities certified for</w:t>
            </w:r>
            <w:r w:rsidR="00492370" w:rsidRPr="00240495">
              <w:rPr>
                <w:rFonts w:ascii="Times New Roman" w:hAnsi="Times New Roman" w:cs="Times New Roman"/>
                <w:sz w:val="12"/>
                <w:szCs w:val="12"/>
                <w:lang w:val="lt-LT"/>
              </w:rPr>
              <w:t>/ Prekės patvirtintos</w:t>
            </w:r>
            <w:r w:rsidRPr="00240495">
              <w:rPr>
                <w:rFonts w:ascii="Times New Roman" w:hAnsi="Times New Roman" w:cs="Times New Roman"/>
                <w:sz w:val="12"/>
                <w:szCs w:val="12"/>
              </w:rPr>
              <w:t xml:space="preserve"> </w:t>
            </w:r>
            <w:r w:rsidRPr="00240495">
              <w:rPr>
                <w:rFonts w:ascii="Times New Roman" w:hAnsi="Times New Roman" w:cs="Times New Roman"/>
                <w:sz w:val="12"/>
                <w:szCs w:val="12"/>
                <w:lang w:val="en-US"/>
              </w:rPr>
              <w:t xml:space="preserve">                                                                                   </w:t>
            </w:r>
            <w:r w:rsidRPr="00240495">
              <w:rPr>
                <w:rFonts w:ascii="Times New Roman" w:hAnsi="Times New Roman" w:cs="Times New Roman"/>
                <w:noProof/>
                <w:sz w:val="12"/>
                <w:szCs w:val="12"/>
              </w:rPr>
              <w:t>/</w:t>
            </w:r>
            <w:r w:rsidRPr="00240495">
              <w:rPr>
                <w:rFonts w:ascii="Times New Roman" w:hAnsi="Times New Roman" w:cs="Times New Roman"/>
                <w:sz w:val="12"/>
                <w:szCs w:val="12"/>
                <w:lang w:val="sl-SI"/>
              </w:rPr>
              <w:t>Konsum /Human consumption</w:t>
            </w:r>
            <w:r w:rsidR="00492370" w:rsidRPr="00240495">
              <w:rPr>
                <w:rFonts w:ascii="Times New Roman" w:hAnsi="Times New Roman" w:cs="Times New Roman"/>
                <w:sz w:val="12"/>
                <w:szCs w:val="12"/>
                <w:lang w:val="sl-SI"/>
              </w:rPr>
              <w:t xml:space="preserve">/ </w:t>
            </w:r>
            <w:r w:rsidR="00492370" w:rsidRPr="00D41EA8">
              <w:rPr>
                <w:rFonts w:ascii="Times New Roman" w:hAnsi="Times New Roman" w:cs="Times New Roman"/>
                <w:i/>
                <w:iCs/>
                <w:sz w:val="12"/>
                <w:szCs w:val="12"/>
                <w:lang w:val="sl-SI"/>
              </w:rPr>
              <w:t>Žmonių maistui</w:t>
            </w:r>
            <w:r w:rsidR="00D31E55" w:rsidRPr="00D41EA8">
              <w:rPr>
                <w:rFonts w:ascii="Times New Roman" w:hAnsi="Times New Roman" w:cs="Times New Roman"/>
                <w:i/>
                <w:iCs/>
                <w:sz w:val="12"/>
                <w:szCs w:val="12"/>
                <w:lang w:val="sl-SI"/>
              </w:rPr>
              <w:t xml:space="preserve"> </w:t>
            </w:r>
            <w:sdt>
              <w:sdtPr>
                <w:rPr>
                  <w:rFonts w:ascii="Times New Roman" w:hAnsi="Times New Roman" w:cs="Times New Roman"/>
                  <w:sz w:val="18"/>
                  <w:szCs w:val="18"/>
                  <w:lang w:val="en-US" w:eastAsia="lt-LT"/>
                </w:rPr>
                <w:id w:val="-1013149783"/>
                <w14:checkbox>
                  <w14:checked w14:val="0"/>
                  <w14:checkedState w14:val="2612" w14:font="MS Gothic"/>
                  <w14:uncheckedState w14:val="2610" w14:font="MS Gothic"/>
                </w14:checkbox>
              </w:sdtPr>
              <w:sdtContent>
                <w:r w:rsidR="00D41EA8" w:rsidRPr="00FB4950">
                  <w:rPr>
                    <w:rFonts w:ascii="MS Gothic" w:eastAsia="MS Gothic" w:hAnsi="MS Gothic" w:cs="Times New Roman" w:hint="eastAsia"/>
                    <w:sz w:val="18"/>
                    <w:szCs w:val="18"/>
                    <w:lang w:val="en-US" w:eastAsia="lt-LT"/>
                  </w:rPr>
                  <w:t>☐</w:t>
                </w:r>
              </w:sdtContent>
            </w:sdt>
          </w:p>
        </w:tc>
      </w:tr>
      <w:tr w:rsidR="00174E9B" w:rsidRPr="00240495" w14:paraId="2563C181" w14:textId="77777777" w:rsidTr="00D31E55">
        <w:trPr>
          <w:trHeight w:val="383"/>
        </w:trPr>
        <w:tc>
          <w:tcPr>
            <w:tcW w:w="2276" w:type="pct"/>
            <w:gridSpan w:val="12"/>
            <w:tcBorders>
              <w:top w:val="single" w:sz="4" w:space="0" w:color="auto"/>
              <w:left w:val="single" w:sz="4" w:space="0" w:color="auto"/>
              <w:bottom w:val="single" w:sz="4" w:space="0" w:color="000000"/>
              <w:right w:val="single" w:sz="4" w:space="0" w:color="auto"/>
              <w:tr2bl w:val="single" w:sz="4" w:space="0" w:color="auto"/>
            </w:tcBorders>
          </w:tcPr>
          <w:p w14:paraId="31B8A25D" w14:textId="77777777" w:rsidR="00174E9B" w:rsidRPr="00240495" w:rsidRDefault="00B23858" w:rsidP="00E531ED">
            <w:pPr>
              <w:rPr>
                <w:rFonts w:ascii="Times New Roman" w:hAnsi="Times New Roman" w:cs="Times New Roman"/>
                <w:sz w:val="12"/>
                <w:szCs w:val="12"/>
              </w:rPr>
            </w:pPr>
            <w:r w:rsidRPr="00240495">
              <w:rPr>
                <w:rFonts w:ascii="Times New Roman" w:hAnsi="Times New Roman" w:cs="Times New Roman"/>
                <w:sz w:val="12"/>
                <w:szCs w:val="12"/>
              </w:rPr>
              <w:t>I.26.</w:t>
            </w:r>
          </w:p>
        </w:tc>
        <w:tc>
          <w:tcPr>
            <w:tcW w:w="2724" w:type="pct"/>
            <w:gridSpan w:val="15"/>
            <w:tcBorders>
              <w:top w:val="single" w:sz="4" w:space="0" w:color="auto"/>
              <w:left w:val="single" w:sz="4" w:space="0" w:color="auto"/>
              <w:bottom w:val="single" w:sz="4" w:space="0" w:color="000000"/>
              <w:right w:val="single" w:sz="4" w:space="0" w:color="auto"/>
            </w:tcBorders>
            <w:hideMark/>
          </w:tcPr>
          <w:p w14:paraId="1339A460" w14:textId="681D41F8" w:rsidR="00174E9B" w:rsidRPr="00240495" w:rsidRDefault="00174E9B" w:rsidP="00327E2F">
            <w:pPr>
              <w:jc w:val="both"/>
              <w:rPr>
                <w:rFonts w:ascii="Times New Roman" w:hAnsi="Times New Roman" w:cs="Times New Roman"/>
                <w:sz w:val="12"/>
                <w:szCs w:val="12"/>
              </w:rPr>
            </w:pPr>
            <w:r w:rsidRPr="00240495">
              <w:rPr>
                <w:rFonts w:ascii="Times New Roman" w:hAnsi="Times New Roman" w:cs="Times New Roman"/>
                <w:sz w:val="12"/>
                <w:szCs w:val="12"/>
              </w:rPr>
              <w:t>I</w:t>
            </w:r>
            <w:r w:rsidRPr="00FB4950">
              <w:rPr>
                <w:rFonts w:ascii="Times New Roman" w:hAnsi="Times New Roman" w:cs="Times New Roman"/>
                <w:sz w:val="12"/>
                <w:szCs w:val="12"/>
                <w:lang w:val="en-US"/>
              </w:rPr>
              <w:t>.27.</w:t>
            </w:r>
            <w:r w:rsidRPr="00240495">
              <w:rPr>
                <w:rFonts w:ascii="Times New Roman" w:hAnsi="Times New Roman" w:cs="Times New Roman"/>
                <w:sz w:val="12"/>
                <w:szCs w:val="12"/>
              </w:rPr>
              <w:t xml:space="preserve">За /Per import apo futje ne </w:t>
            </w:r>
            <w:r w:rsidRPr="00240495">
              <w:rPr>
                <w:rFonts w:ascii="Times New Roman" w:hAnsi="Times New Roman" w:cs="Times New Roman"/>
                <w:sz w:val="12"/>
                <w:szCs w:val="12"/>
                <w:lang w:val="en-GB"/>
              </w:rPr>
              <w:t>ALB</w:t>
            </w:r>
            <w:r w:rsidRPr="00240495">
              <w:rPr>
                <w:rFonts w:ascii="Times New Roman" w:hAnsi="Times New Roman" w:cs="Times New Roman"/>
                <w:sz w:val="12"/>
                <w:szCs w:val="12"/>
              </w:rPr>
              <w:t xml:space="preserve"> /</w:t>
            </w:r>
            <w:r w:rsidRPr="00240495">
              <w:rPr>
                <w:rFonts w:ascii="Times New Roman" w:hAnsi="Times New Roman" w:cs="Times New Roman"/>
                <w:sz w:val="12"/>
                <w:szCs w:val="12"/>
                <w:lang w:val="en-GB"/>
              </w:rPr>
              <w:t>For import or admission into Republic of Albania</w:t>
            </w:r>
            <w:r w:rsidR="00492370" w:rsidRPr="00240495">
              <w:rPr>
                <w:rFonts w:ascii="Times New Roman" w:hAnsi="Times New Roman" w:cs="Times New Roman"/>
                <w:sz w:val="12"/>
                <w:szCs w:val="12"/>
                <w:lang w:val="en-GB"/>
              </w:rPr>
              <w:t xml:space="preserve">/ </w:t>
            </w:r>
            <w:proofErr w:type="spellStart"/>
            <w:r w:rsidR="00492370" w:rsidRPr="00D41EA8">
              <w:rPr>
                <w:rFonts w:ascii="Times New Roman" w:hAnsi="Times New Roman" w:cs="Times New Roman"/>
                <w:i/>
                <w:iCs/>
                <w:sz w:val="12"/>
                <w:szCs w:val="12"/>
                <w:lang w:val="en-GB"/>
              </w:rPr>
              <w:t>Importui</w:t>
            </w:r>
            <w:proofErr w:type="spellEnd"/>
            <w:r w:rsidR="00492370" w:rsidRPr="00D41EA8">
              <w:rPr>
                <w:rFonts w:ascii="Times New Roman" w:hAnsi="Times New Roman" w:cs="Times New Roman"/>
                <w:i/>
                <w:iCs/>
                <w:sz w:val="12"/>
                <w:szCs w:val="12"/>
                <w:lang w:val="en-GB"/>
              </w:rPr>
              <w:t xml:space="preserve"> </w:t>
            </w:r>
            <w:proofErr w:type="spellStart"/>
            <w:r w:rsidR="00492370" w:rsidRPr="00D41EA8">
              <w:rPr>
                <w:rFonts w:ascii="Times New Roman" w:hAnsi="Times New Roman" w:cs="Times New Roman"/>
                <w:i/>
                <w:iCs/>
                <w:sz w:val="12"/>
                <w:szCs w:val="12"/>
                <w:lang w:val="en-GB"/>
              </w:rPr>
              <w:t>ar</w:t>
            </w:r>
            <w:proofErr w:type="spellEnd"/>
            <w:r w:rsidR="00492370" w:rsidRPr="00D41EA8">
              <w:rPr>
                <w:rFonts w:ascii="Times New Roman" w:hAnsi="Times New Roman" w:cs="Times New Roman"/>
                <w:i/>
                <w:iCs/>
                <w:sz w:val="12"/>
                <w:szCs w:val="12"/>
                <w:lang w:val="en-GB"/>
              </w:rPr>
              <w:t xml:space="preserve"> </w:t>
            </w:r>
            <w:proofErr w:type="spellStart"/>
            <w:r w:rsidR="00492370" w:rsidRPr="00D41EA8">
              <w:rPr>
                <w:rFonts w:ascii="Times New Roman" w:hAnsi="Times New Roman" w:cs="Times New Roman"/>
                <w:i/>
                <w:iCs/>
                <w:sz w:val="12"/>
                <w:szCs w:val="12"/>
                <w:lang w:val="en-GB"/>
              </w:rPr>
              <w:t>įvežimui</w:t>
            </w:r>
            <w:proofErr w:type="spellEnd"/>
            <w:r w:rsidR="00492370" w:rsidRPr="00D41EA8">
              <w:rPr>
                <w:rFonts w:ascii="Times New Roman" w:hAnsi="Times New Roman" w:cs="Times New Roman"/>
                <w:i/>
                <w:iCs/>
                <w:sz w:val="12"/>
                <w:szCs w:val="12"/>
                <w:lang w:val="en-GB"/>
              </w:rPr>
              <w:t xml:space="preserve"> į </w:t>
            </w:r>
            <w:proofErr w:type="spellStart"/>
            <w:r w:rsidR="00492370" w:rsidRPr="00D41EA8">
              <w:rPr>
                <w:rFonts w:ascii="Times New Roman" w:hAnsi="Times New Roman" w:cs="Times New Roman"/>
                <w:i/>
                <w:iCs/>
                <w:sz w:val="12"/>
                <w:szCs w:val="12"/>
                <w:lang w:val="en-GB"/>
              </w:rPr>
              <w:t>Albanijos</w:t>
            </w:r>
            <w:proofErr w:type="spellEnd"/>
            <w:r w:rsidR="00492370" w:rsidRPr="00D41EA8">
              <w:rPr>
                <w:rFonts w:ascii="Times New Roman" w:hAnsi="Times New Roman" w:cs="Times New Roman"/>
                <w:i/>
                <w:iCs/>
                <w:sz w:val="12"/>
                <w:szCs w:val="12"/>
                <w:lang w:val="en-GB"/>
              </w:rPr>
              <w:t xml:space="preserve"> </w:t>
            </w:r>
            <w:proofErr w:type="spellStart"/>
            <w:r w:rsidR="00492370" w:rsidRPr="00D41EA8">
              <w:rPr>
                <w:rFonts w:ascii="Times New Roman" w:hAnsi="Times New Roman" w:cs="Times New Roman"/>
                <w:i/>
                <w:iCs/>
                <w:sz w:val="12"/>
                <w:szCs w:val="12"/>
                <w:lang w:val="en-GB"/>
              </w:rPr>
              <w:t>Respubliką</w:t>
            </w:r>
            <w:proofErr w:type="spellEnd"/>
            <w:r w:rsidR="00D31E55" w:rsidRPr="00D41EA8">
              <w:rPr>
                <w:rFonts w:ascii="Times New Roman" w:hAnsi="Times New Roman" w:cs="Times New Roman"/>
                <w:i/>
                <w:iCs/>
                <w:sz w:val="12"/>
                <w:szCs w:val="12"/>
                <w:lang w:val="en-GB"/>
              </w:rPr>
              <w:t xml:space="preserve"> </w:t>
            </w:r>
            <w:sdt>
              <w:sdtPr>
                <w:rPr>
                  <w:rFonts w:ascii="Times New Roman" w:hAnsi="Times New Roman" w:cs="Times New Roman"/>
                  <w:sz w:val="18"/>
                  <w:szCs w:val="18"/>
                  <w:lang w:val="en-US" w:eastAsia="lt-LT"/>
                </w:rPr>
                <w:id w:val="1908961289"/>
                <w14:checkbox>
                  <w14:checked w14:val="0"/>
                  <w14:checkedState w14:val="2612" w14:font="MS Gothic"/>
                  <w14:uncheckedState w14:val="2610" w14:font="MS Gothic"/>
                </w14:checkbox>
              </w:sdtPr>
              <w:sdtContent>
                <w:r w:rsidR="00D41EA8" w:rsidRPr="00FB4950">
                  <w:rPr>
                    <w:rFonts w:ascii="MS Gothic" w:eastAsia="MS Gothic" w:hAnsi="MS Gothic" w:cs="Times New Roman" w:hint="eastAsia"/>
                    <w:sz w:val="18"/>
                    <w:szCs w:val="18"/>
                    <w:lang w:val="en-US" w:eastAsia="lt-LT"/>
                  </w:rPr>
                  <w:t>☐</w:t>
                </w:r>
              </w:sdtContent>
            </w:sdt>
          </w:p>
        </w:tc>
      </w:tr>
      <w:tr w:rsidR="00174E9B" w:rsidRPr="00240495" w14:paraId="0980AE2B" w14:textId="77777777" w:rsidTr="00174E9B">
        <w:tc>
          <w:tcPr>
            <w:tcW w:w="5000" w:type="pct"/>
            <w:gridSpan w:val="27"/>
            <w:tcBorders>
              <w:top w:val="single" w:sz="4" w:space="0" w:color="auto"/>
              <w:left w:val="single" w:sz="4" w:space="0" w:color="000000"/>
              <w:bottom w:val="nil"/>
              <w:right w:val="single" w:sz="4" w:space="0" w:color="auto"/>
            </w:tcBorders>
            <w:hideMark/>
          </w:tcPr>
          <w:p w14:paraId="7F034867" w14:textId="15F48630" w:rsidR="00174E9B" w:rsidRPr="00D41EA8" w:rsidRDefault="008C36D5" w:rsidP="00E531ED">
            <w:pPr>
              <w:rPr>
                <w:rFonts w:ascii="Times New Roman" w:hAnsi="Times New Roman" w:cs="Times New Roman"/>
                <w:i/>
                <w:iCs/>
                <w:sz w:val="12"/>
                <w:szCs w:val="12"/>
                <w:lang w:val="lt-LT"/>
              </w:rPr>
            </w:pPr>
            <w:r w:rsidRPr="00240495">
              <w:rPr>
                <w:rFonts w:ascii="Times New Roman" w:hAnsi="Times New Roman" w:cs="Times New Roman"/>
                <w:sz w:val="12"/>
                <w:szCs w:val="12"/>
              </w:rPr>
              <w:t>I.28.</w:t>
            </w:r>
            <w:r w:rsidR="00887667" w:rsidRPr="00240495">
              <w:rPr>
                <w:rFonts w:ascii="Times New Roman" w:hAnsi="Times New Roman" w:cs="Times New Roman"/>
                <w:sz w:val="12"/>
                <w:szCs w:val="12"/>
                <w:lang w:val="en-US"/>
              </w:rPr>
              <w:t xml:space="preserve"> </w:t>
            </w:r>
            <w:r w:rsidR="0017044D" w:rsidRPr="00240495">
              <w:rPr>
                <w:rFonts w:ascii="Times New Roman" w:hAnsi="Times New Roman" w:cs="Times New Roman"/>
                <w:sz w:val="12"/>
                <w:szCs w:val="12"/>
              </w:rPr>
              <w:t xml:space="preserve"> /</w:t>
            </w:r>
            <w:r w:rsidR="00174E9B" w:rsidRPr="00240495">
              <w:rPr>
                <w:rFonts w:ascii="Times New Roman" w:hAnsi="Times New Roman" w:cs="Times New Roman"/>
                <w:sz w:val="12"/>
                <w:szCs w:val="12"/>
              </w:rPr>
              <w:t>Identifikimi I artikujve</w:t>
            </w:r>
            <w:r w:rsidR="0017044D" w:rsidRPr="00240495">
              <w:rPr>
                <w:rFonts w:ascii="Times New Roman" w:hAnsi="Times New Roman" w:cs="Times New Roman"/>
                <w:sz w:val="12"/>
                <w:szCs w:val="12"/>
              </w:rPr>
              <w:t xml:space="preserve"> </w:t>
            </w:r>
            <w:r w:rsidR="00174E9B" w:rsidRPr="00240495">
              <w:rPr>
                <w:rFonts w:ascii="Times New Roman" w:hAnsi="Times New Roman" w:cs="Times New Roman"/>
                <w:sz w:val="12"/>
                <w:szCs w:val="12"/>
              </w:rPr>
              <w:t>/Identification of the commodities</w:t>
            </w:r>
            <w:r w:rsidR="00D41EA8">
              <w:rPr>
                <w:rFonts w:ascii="Times New Roman" w:hAnsi="Times New Roman" w:cs="Times New Roman"/>
                <w:sz w:val="12"/>
                <w:szCs w:val="12"/>
                <w:lang w:val="lt-LT"/>
              </w:rPr>
              <w:t xml:space="preserve">/ </w:t>
            </w:r>
            <w:r w:rsidR="00D41EA8">
              <w:rPr>
                <w:rFonts w:ascii="Times New Roman" w:hAnsi="Times New Roman" w:cs="Times New Roman"/>
                <w:i/>
                <w:iCs/>
                <w:sz w:val="12"/>
                <w:szCs w:val="12"/>
                <w:lang w:val="lt-LT"/>
              </w:rPr>
              <w:t>Informacija apie prekę</w:t>
            </w:r>
          </w:p>
          <w:p w14:paraId="3BFD8FC1" w14:textId="77777777" w:rsidR="00174E9B" w:rsidRPr="00240495" w:rsidRDefault="00174E9B" w:rsidP="00E531ED">
            <w:pPr>
              <w:rPr>
                <w:rFonts w:ascii="Times New Roman" w:hAnsi="Times New Roman" w:cs="Times New Roman"/>
                <w:sz w:val="12"/>
                <w:szCs w:val="12"/>
              </w:rPr>
            </w:pPr>
          </w:p>
        </w:tc>
      </w:tr>
      <w:tr w:rsidR="00174E9B" w:rsidRPr="00240495" w14:paraId="7485C84E" w14:textId="77777777" w:rsidTr="00327E2F">
        <w:trPr>
          <w:trHeight w:val="1561"/>
        </w:trPr>
        <w:tc>
          <w:tcPr>
            <w:tcW w:w="839" w:type="pct"/>
            <w:gridSpan w:val="3"/>
            <w:tcBorders>
              <w:top w:val="nil"/>
              <w:left w:val="single" w:sz="4" w:space="0" w:color="000000"/>
              <w:bottom w:val="single" w:sz="4" w:space="0" w:color="auto"/>
              <w:right w:val="nil"/>
            </w:tcBorders>
          </w:tcPr>
          <w:p w14:paraId="28A64CF0" w14:textId="77777777" w:rsidR="00174E9B" w:rsidRPr="00240495" w:rsidRDefault="00174E9B" w:rsidP="00E531ED">
            <w:pPr>
              <w:jc w:val="center"/>
              <w:rPr>
                <w:rFonts w:ascii="Times New Roman" w:hAnsi="Times New Roman" w:cs="Times New Roman"/>
                <w:sz w:val="12"/>
                <w:szCs w:val="12"/>
              </w:rPr>
            </w:pPr>
            <w:r w:rsidRPr="00240495">
              <w:rPr>
                <w:rFonts w:ascii="Times New Roman" w:hAnsi="Times New Roman" w:cs="Times New Roman"/>
                <w:sz w:val="12"/>
                <w:szCs w:val="12"/>
                <w:lang w:val="bs-Latn-BA"/>
              </w:rPr>
              <w:t>/Loojet (Emri shkencor</w:t>
            </w:r>
            <w:r w:rsidR="00B23858" w:rsidRPr="00240495">
              <w:rPr>
                <w:rFonts w:ascii="Times New Roman" w:hAnsi="Times New Roman" w:cs="Times New Roman"/>
                <w:sz w:val="12"/>
                <w:szCs w:val="12"/>
                <w:lang w:val="bs-Latn-BA"/>
              </w:rPr>
              <w:t>)</w:t>
            </w:r>
          </w:p>
          <w:p w14:paraId="52986589" w14:textId="77777777" w:rsidR="00174E9B" w:rsidRDefault="00174E9B" w:rsidP="00B23858">
            <w:pPr>
              <w:jc w:val="center"/>
              <w:rPr>
                <w:rFonts w:ascii="Times New Roman" w:hAnsi="Times New Roman" w:cs="Times New Roman"/>
                <w:i/>
                <w:iCs/>
                <w:sz w:val="12"/>
                <w:szCs w:val="12"/>
                <w:lang w:val="lt-LT"/>
              </w:rPr>
            </w:pPr>
            <w:r w:rsidRPr="00240495">
              <w:rPr>
                <w:rFonts w:ascii="Times New Roman" w:hAnsi="Times New Roman" w:cs="Times New Roman"/>
                <w:sz w:val="12"/>
                <w:szCs w:val="12"/>
              </w:rPr>
              <w:t>/Species (Scientific name)</w:t>
            </w:r>
            <w:r w:rsidR="00492370" w:rsidRPr="00240495">
              <w:rPr>
                <w:rFonts w:ascii="Times New Roman" w:hAnsi="Times New Roman" w:cs="Times New Roman"/>
                <w:sz w:val="12"/>
                <w:szCs w:val="12"/>
                <w:lang w:val="lt-LT"/>
              </w:rPr>
              <w:t xml:space="preserve">/ </w:t>
            </w:r>
            <w:r w:rsidR="00492370" w:rsidRPr="00D41EA8">
              <w:rPr>
                <w:rFonts w:ascii="Times New Roman" w:hAnsi="Times New Roman" w:cs="Times New Roman"/>
                <w:i/>
                <w:iCs/>
                <w:sz w:val="12"/>
                <w:szCs w:val="12"/>
                <w:lang w:val="lt-LT"/>
              </w:rPr>
              <w:t>Rūšis (</w:t>
            </w:r>
            <w:r w:rsidR="00373DE2" w:rsidRPr="00D41EA8">
              <w:rPr>
                <w:rFonts w:ascii="Times New Roman" w:hAnsi="Times New Roman" w:cs="Times New Roman"/>
                <w:i/>
                <w:iCs/>
                <w:sz w:val="12"/>
                <w:szCs w:val="12"/>
                <w:lang w:val="lt-LT"/>
              </w:rPr>
              <w:t>Mokslinis</w:t>
            </w:r>
            <w:r w:rsidR="00492370" w:rsidRPr="00D41EA8">
              <w:rPr>
                <w:rFonts w:ascii="Times New Roman" w:hAnsi="Times New Roman" w:cs="Times New Roman"/>
                <w:i/>
                <w:iCs/>
                <w:sz w:val="12"/>
                <w:szCs w:val="12"/>
                <w:lang w:val="lt-LT"/>
              </w:rPr>
              <w:t xml:space="preserve"> pavadinimas)</w:t>
            </w:r>
          </w:p>
          <w:p w14:paraId="2102866F" w14:textId="77777777" w:rsidR="00D41EA8" w:rsidRDefault="00D41EA8" w:rsidP="00B23858">
            <w:pPr>
              <w:jc w:val="center"/>
              <w:rPr>
                <w:rFonts w:ascii="Times New Roman" w:hAnsi="Times New Roman" w:cs="Times New Roman"/>
                <w:i/>
                <w:iCs/>
                <w:sz w:val="12"/>
                <w:szCs w:val="12"/>
                <w:lang w:val="lt-LT"/>
              </w:rPr>
            </w:pPr>
          </w:p>
          <w:p w14:paraId="137708D6" w14:textId="77777777" w:rsidR="00D41EA8" w:rsidRDefault="00D41EA8" w:rsidP="00B23858">
            <w:pPr>
              <w:jc w:val="center"/>
              <w:rPr>
                <w:rFonts w:ascii="Times New Roman" w:hAnsi="Times New Roman" w:cs="Times New Roman"/>
                <w:i/>
                <w:iCs/>
                <w:sz w:val="12"/>
                <w:szCs w:val="12"/>
                <w:lang w:val="lt-LT"/>
              </w:rPr>
            </w:pPr>
          </w:p>
          <w:p w14:paraId="5DFCD4E3" w14:textId="77777777" w:rsidR="00D41EA8" w:rsidRDefault="00D41EA8" w:rsidP="00B23858">
            <w:pPr>
              <w:jc w:val="center"/>
              <w:rPr>
                <w:rFonts w:ascii="Times New Roman" w:hAnsi="Times New Roman" w:cs="Times New Roman"/>
                <w:sz w:val="12"/>
                <w:szCs w:val="12"/>
                <w:lang w:val="lt-LT"/>
              </w:rPr>
            </w:pPr>
          </w:p>
          <w:p w14:paraId="0EE25833" w14:textId="77777777" w:rsidR="00D41EA8" w:rsidRPr="00240495" w:rsidRDefault="00D41EA8" w:rsidP="00B23858">
            <w:pPr>
              <w:jc w:val="center"/>
              <w:rPr>
                <w:rFonts w:ascii="Times New Roman" w:hAnsi="Times New Roman" w:cs="Times New Roman"/>
                <w:sz w:val="12"/>
                <w:szCs w:val="12"/>
                <w:lang w:val="lt-LT"/>
              </w:rPr>
            </w:pPr>
          </w:p>
        </w:tc>
        <w:tc>
          <w:tcPr>
            <w:tcW w:w="706" w:type="pct"/>
            <w:gridSpan w:val="5"/>
            <w:tcBorders>
              <w:top w:val="nil"/>
              <w:left w:val="nil"/>
              <w:bottom w:val="single" w:sz="4" w:space="0" w:color="auto"/>
              <w:right w:val="nil"/>
            </w:tcBorders>
          </w:tcPr>
          <w:p w14:paraId="1C5E5B2B" w14:textId="77777777" w:rsidR="00174E9B" w:rsidRPr="00240495" w:rsidRDefault="00B23858" w:rsidP="00E531ED">
            <w:pPr>
              <w:jc w:val="center"/>
              <w:rPr>
                <w:rFonts w:ascii="Times New Roman" w:hAnsi="Times New Roman" w:cs="Times New Roman"/>
                <w:sz w:val="12"/>
                <w:szCs w:val="12"/>
              </w:rPr>
            </w:pPr>
            <w:r w:rsidRPr="00240495">
              <w:rPr>
                <w:rFonts w:ascii="Times New Roman" w:hAnsi="Times New Roman" w:cs="Times New Roman"/>
                <w:sz w:val="12"/>
                <w:szCs w:val="12"/>
              </w:rPr>
              <w:t>/</w:t>
            </w:r>
            <w:r w:rsidR="00174E9B" w:rsidRPr="00240495">
              <w:rPr>
                <w:rFonts w:ascii="Times New Roman" w:hAnsi="Times New Roman" w:cs="Times New Roman"/>
                <w:sz w:val="12"/>
                <w:szCs w:val="12"/>
                <w:lang w:val="en-US"/>
              </w:rPr>
              <w:t xml:space="preserve">Natyra e </w:t>
            </w:r>
            <w:proofErr w:type="spellStart"/>
            <w:r w:rsidR="00174E9B" w:rsidRPr="00240495">
              <w:rPr>
                <w:rFonts w:ascii="Times New Roman" w:hAnsi="Times New Roman" w:cs="Times New Roman"/>
                <w:sz w:val="12"/>
                <w:szCs w:val="12"/>
                <w:lang w:val="en-US"/>
              </w:rPr>
              <w:t>artikullit</w:t>
            </w:r>
            <w:proofErr w:type="spellEnd"/>
          </w:p>
          <w:p w14:paraId="3FC91C77" w14:textId="77777777" w:rsidR="00174E9B" w:rsidRDefault="00B23858" w:rsidP="00E531ED">
            <w:pPr>
              <w:jc w:val="center"/>
              <w:rPr>
                <w:rFonts w:ascii="Times New Roman" w:hAnsi="Times New Roman" w:cs="Times New Roman"/>
                <w:i/>
                <w:iCs/>
                <w:sz w:val="12"/>
                <w:szCs w:val="12"/>
                <w:lang w:val="lt-LT"/>
              </w:rPr>
            </w:pPr>
            <w:r w:rsidRPr="00240495">
              <w:rPr>
                <w:rFonts w:ascii="Times New Roman" w:hAnsi="Times New Roman" w:cs="Times New Roman"/>
                <w:sz w:val="12"/>
                <w:szCs w:val="12"/>
              </w:rPr>
              <w:t>/</w:t>
            </w:r>
            <w:r w:rsidR="00174E9B" w:rsidRPr="00240495">
              <w:rPr>
                <w:rFonts w:ascii="Times New Roman" w:hAnsi="Times New Roman" w:cs="Times New Roman"/>
                <w:sz w:val="12"/>
                <w:szCs w:val="12"/>
              </w:rPr>
              <w:t>Nature of commodity</w:t>
            </w:r>
            <w:r w:rsidR="00492370" w:rsidRPr="00240495">
              <w:rPr>
                <w:rFonts w:ascii="Times New Roman" w:hAnsi="Times New Roman" w:cs="Times New Roman"/>
                <w:sz w:val="12"/>
                <w:szCs w:val="12"/>
                <w:lang w:val="lt-LT"/>
              </w:rPr>
              <w:t xml:space="preserve">/ </w:t>
            </w:r>
            <w:r w:rsidR="001A6467" w:rsidRPr="00D41EA8">
              <w:rPr>
                <w:rFonts w:ascii="Times New Roman" w:hAnsi="Times New Roman" w:cs="Times New Roman"/>
                <w:i/>
                <w:iCs/>
                <w:sz w:val="12"/>
                <w:szCs w:val="12"/>
                <w:lang w:val="lt-LT"/>
              </w:rPr>
              <w:t xml:space="preserve">Prekės </w:t>
            </w:r>
            <w:r w:rsidR="00D41EA8" w:rsidRPr="00D41EA8">
              <w:rPr>
                <w:rFonts w:ascii="Times New Roman" w:hAnsi="Times New Roman" w:cs="Times New Roman"/>
                <w:i/>
                <w:iCs/>
                <w:sz w:val="12"/>
                <w:szCs w:val="12"/>
                <w:lang w:val="lt-LT"/>
              </w:rPr>
              <w:t>tipas</w:t>
            </w:r>
          </w:p>
          <w:p w14:paraId="76ADC89A" w14:textId="77777777" w:rsidR="00D41EA8" w:rsidRDefault="00D41EA8" w:rsidP="00E531ED">
            <w:pPr>
              <w:jc w:val="center"/>
              <w:rPr>
                <w:rFonts w:ascii="Times New Roman" w:hAnsi="Times New Roman" w:cs="Times New Roman"/>
                <w:i/>
                <w:iCs/>
                <w:sz w:val="12"/>
                <w:szCs w:val="12"/>
                <w:lang w:val="lt-LT"/>
              </w:rPr>
            </w:pPr>
          </w:p>
          <w:p w14:paraId="064843A8" w14:textId="77777777" w:rsidR="00D41EA8" w:rsidRDefault="00D41EA8" w:rsidP="00E531ED">
            <w:pPr>
              <w:jc w:val="center"/>
              <w:rPr>
                <w:rFonts w:ascii="Times New Roman" w:hAnsi="Times New Roman" w:cs="Times New Roman"/>
                <w:i/>
                <w:iCs/>
                <w:sz w:val="12"/>
                <w:szCs w:val="12"/>
                <w:lang w:val="lt-LT"/>
              </w:rPr>
            </w:pPr>
          </w:p>
          <w:p w14:paraId="6ADC54C3" w14:textId="3A68C071" w:rsidR="00D41EA8" w:rsidRPr="00240495" w:rsidRDefault="00D41EA8" w:rsidP="00E531ED">
            <w:pPr>
              <w:jc w:val="center"/>
              <w:rPr>
                <w:rFonts w:ascii="Times New Roman" w:hAnsi="Times New Roman" w:cs="Times New Roman"/>
                <w:sz w:val="12"/>
                <w:szCs w:val="12"/>
                <w:lang w:val="lt-LT"/>
              </w:rPr>
            </w:pPr>
          </w:p>
        </w:tc>
        <w:tc>
          <w:tcPr>
            <w:tcW w:w="833" w:type="pct"/>
            <w:gridSpan w:val="6"/>
            <w:tcBorders>
              <w:top w:val="nil"/>
              <w:left w:val="nil"/>
              <w:bottom w:val="single" w:sz="4" w:space="0" w:color="auto"/>
              <w:right w:val="nil"/>
            </w:tcBorders>
            <w:hideMark/>
          </w:tcPr>
          <w:p w14:paraId="21ACBC5F" w14:textId="77777777" w:rsidR="00174E9B" w:rsidRPr="00240495" w:rsidRDefault="00B23858" w:rsidP="00E531ED">
            <w:pPr>
              <w:jc w:val="center"/>
              <w:rPr>
                <w:rFonts w:ascii="Times New Roman" w:hAnsi="Times New Roman" w:cs="Times New Roman"/>
                <w:sz w:val="12"/>
                <w:szCs w:val="12"/>
              </w:rPr>
            </w:pPr>
            <w:r w:rsidRPr="00240495">
              <w:rPr>
                <w:rFonts w:ascii="Times New Roman" w:hAnsi="Times New Roman" w:cs="Times New Roman"/>
                <w:sz w:val="12"/>
                <w:szCs w:val="12"/>
              </w:rPr>
              <w:t>/</w:t>
            </w:r>
            <w:proofErr w:type="spellStart"/>
            <w:r w:rsidR="00174E9B" w:rsidRPr="00240495">
              <w:rPr>
                <w:rFonts w:ascii="Times New Roman" w:hAnsi="Times New Roman" w:cs="Times New Roman"/>
                <w:sz w:val="12"/>
                <w:szCs w:val="12"/>
                <w:lang w:val="en-US"/>
              </w:rPr>
              <w:t>Lloji</w:t>
            </w:r>
            <w:proofErr w:type="spellEnd"/>
            <w:r w:rsidR="00174E9B" w:rsidRPr="00240495">
              <w:rPr>
                <w:rFonts w:ascii="Times New Roman" w:hAnsi="Times New Roman" w:cs="Times New Roman"/>
                <w:sz w:val="12"/>
                <w:szCs w:val="12"/>
                <w:lang w:val="en-US"/>
              </w:rPr>
              <w:t xml:space="preserve"> I </w:t>
            </w:r>
            <w:proofErr w:type="spellStart"/>
            <w:r w:rsidR="00174E9B" w:rsidRPr="00240495">
              <w:rPr>
                <w:rFonts w:ascii="Times New Roman" w:hAnsi="Times New Roman" w:cs="Times New Roman"/>
                <w:sz w:val="12"/>
                <w:szCs w:val="12"/>
                <w:lang w:val="en-US"/>
              </w:rPr>
              <w:t>trajtimit</w:t>
            </w:r>
            <w:proofErr w:type="spellEnd"/>
          </w:p>
          <w:p w14:paraId="113BEEF3" w14:textId="726541AA" w:rsidR="00174E9B" w:rsidRDefault="00B23858" w:rsidP="00B23858">
            <w:pPr>
              <w:jc w:val="center"/>
              <w:rPr>
                <w:rFonts w:ascii="Times New Roman" w:hAnsi="Times New Roman" w:cs="Times New Roman"/>
                <w:i/>
                <w:iCs/>
                <w:sz w:val="12"/>
                <w:szCs w:val="12"/>
                <w:lang w:val="en-US"/>
              </w:rPr>
            </w:pPr>
            <w:r w:rsidRPr="00240495">
              <w:rPr>
                <w:rFonts w:ascii="Times New Roman" w:hAnsi="Times New Roman" w:cs="Times New Roman"/>
                <w:sz w:val="12"/>
                <w:szCs w:val="12"/>
              </w:rPr>
              <w:t>/</w:t>
            </w:r>
            <w:r w:rsidR="00174E9B" w:rsidRPr="00240495">
              <w:rPr>
                <w:rFonts w:ascii="Times New Roman" w:hAnsi="Times New Roman" w:cs="Times New Roman"/>
                <w:sz w:val="12"/>
                <w:szCs w:val="12"/>
                <w:lang w:val="en-US"/>
              </w:rPr>
              <w:t>Treatment type</w:t>
            </w:r>
            <w:r w:rsidR="001A6467" w:rsidRPr="00240495">
              <w:rPr>
                <w:rFonts w:ascii="Times New Roman" w:hAnsi="Times New Roman" w:cs="Times New Roman"/>
                <w:sz w:val="12"/>
                <w:szCs w:val="12"/>
                <w:lang w:val="en-US"/>
              </w:rPr>
              <w:t xml:space="preserve">/ </w:t>
            </w:r>
            <w:proofErr w:type="spellStart"/>
            <w:r w:rsidR="001A6467" w:rsidRPr="00D41EA8">
              <w:rPr>
                <w:rFonts w:ascii="Times New Roman" w:hAnsi="Times New Roman" w:cs="Times New Roman"/>
                <w:i/>
                <w:iCs/>
                <w:sz w:val="12"/>
                <w:szCs w:val="12"/>
                <w:lang w:val="en-US"/>
              </w:rPr>
              <w:t>Ap</w:t>
            </w:r>
            <w:r w:rsidR="00FE50DB">
              <w:rPr>
                <w:rFonts w:ascii="Times New Roman" w:hAnsi="Times New Roman" w:cs="Times New Roman"/>
                <w:i/>
                <w:iCs/>
                <w:sz w:val="12"/>
                <w:szCs w:val="12"/>
                <w:lang w:val="en-US"/>
              </w:rPr>
              <w:t>d</w:t>
            </w:r>
            <w:r w:rsidR="001A6467" w:rsidRPr="00D41EA8">
              <w:rPr>
                <w:rFonts w:ascii="Times New Roman" w:hAnsi="Times New Roman" w:cs="Times New Roman"/>
                <w:i/>
                <w:iCs/>
                <w:sz w:val="12"/>
                <w:szCs w:val="12"/>
                <w:lang w:val="en-US"/>
              </w:rPr>
              <w:t>orojimo</w:t>
            </w:r>
            <w:proofErr w:type="spellEnd"/>
            <w:r w:rsidR="001A6467" w:rsidRPr="00D41EA8">
              <w:rPr>
                <w:rFonts w:ascii="Times New Roman" w:hAnsi="Times New Roman" w:cs="Times New Roman"/>
                <w:i/>
                <w:iCs/>
                <w:sz w:val="12"/>
                <w:szCs w:val="12"/>
                <w:lang w:val="en-US"/>
              </w:rPr>
              <w:t xml:space="preserve"> </w:t>
            </w:r>
            <w:proofErr w:type="spellStart"/>
            <w:r w:rsidR="001A6467" w:rsidRPr="00D41EA8">
              <w:rPr>
                <w:rFonts w:ascii="Times New Roman" w:hAnsi="Times New Roman" w:cs="Times New Roman"/>
                <w:i/>
                <w:iCs/>
                <w:sz w:val="12"/>
                <w:szCs w:val="12"/>
                <w:lang w:val="en-US"/>
              </w:rPr>
              <w:t>būdas</w:t>
            </w:r>
            <w:proofErr w:type="spellEnd"/>
          </w:p>
          <w:p w14:paraId="1FDF3B9B" w14:textId="77777777" w:rsidR="00D41EA8" w:rsidRDefault="00D41EA8" w:rsidP="00B23858">
            <w:pPr>
              <w:jc w:val="center"/>
              <w:rPr>
                <w:rFonts w:ascii="Times New Roman" w:hAnsi="Times New Roman" w:cs="Times New Roman"/>
                <w:i/>
                <w:iCs/>
                <w:sz w:val="12"/>
                <w:szCs w:val="12"/>
                <w:lang w:val="en-US"/>
              </w:rPr>
            </w:pPr>
          </w:p>
          <w:p w14:paraId="284E24C5" w14:textId="77777777" w:rsidR="00D41EA8" w:rsidRDefault="00D41EA8" w:rsidP="00B23858">
            <w:pPr>
              <w:jc w:val="center"/>
              <w:rPr>
                <w:rFonts w:ascii="Times New Roman" w:hAnsi="Times New Roman" w:cs="Times New Roman"/>
                <w:i/>
                <w:iCs/>
                <w:sz w:val="12"/>
                <w:szCs w:val="12"/>
                <w:lang w:val="en-US"/>
              </w:rPr>
            </w:pPr>
          </w:p>
          <w:p w14:paraId="7AC341FA" w14:textId="77777777" w:rsidR="00D41EA8" w:rsidRPr="00240495" w:rsidRDefault="00D41EA8" w:rsidP="00B23858">
            <w:pPr>
              <w:jc w:val="center"/>
              <w:rPr>
                <w:rFonts w:ascii="Times New Roman" w:hAnsi="Times New Roman" w:cs="Times New Roman"/>
                <w:sz w:val="12"/>
                <w:szCs w:val="12"/>
              </w:rPr>
            </w:pPr>
          </w:p>
        </w:tc>
        <w:tc>
          <w:tcPr>
            <w:tcW w:w="657" w:type="pct"/>
            <w:gridSpan w:val="3"/>
            <w:tcBorders>
              <w:top w:val="nil"/>
              <w:left w:val="nil"/>
              <w:bottom w:val="single" w:sz="4" w:space="0" w:color="auto"/>
              <w:right w:val="nil"/>
            </w:tcBorders>
          </w:tcPr>
          <w:p w14:paraId="2FC7203D" w14:textId="77777777" w:rsidR="00174E9B" w:rsidRPr="00240495" w:rsidRDefault="00174E9B" w:rsidP="00E531ED">
            <w:pPr>
              <w:jc w:val="center"/>
              <w:rPr>
                <w:rFonts w:ascii="Times New Roman" w:hAnsi="Times New Roman" w:cs="Times New Roman"/>
                <w:sz w:val="12"/>
                <w:szCs w:val="12"/>
                <w:lang w:val="bs-Latn-BA"/>
              </w:rPr>
            </w:pPr>
            <w:r w:rsidRPr="00240495">
              <w:rPr>
                <w:rFonts w:ascii="Times New Roman" w:hAnsi="Times New Roman" w:cs="Times New Roman"/>
                <w:sz w:val="12"/>
                <w:szCs w:val="12"/>
              </w:rPr>
              <w:t>/</w:t>
            </w:r>
            <w:r w:rsidRPr="00240495">
              <w:rPr>
                <w:rFonts w:ascii="Times New Roman" w:hAnsi="Times New Roman" w:cs="Times New Roman"/>
                <w:sz w:val="12"/>
                <w:szCs w:val="12"/>
                <w:lang w:val="bs-Latn-BA"/>
              </w:rPr>
              <w:t>Numri aprovues I ndermarrjes</w:t>
            </w:r>
          </w:p>
          <w:p w14:paraId="70730909" w14:textId="77777777" w:rsidR="00174E9B" w:rsidRDefault="00174E9B" w:rsidP="004E493C">
            <w:pPr>
              <w:jc w:val="center"/>
              <w:rPr>
                <w:rFonts w:ascii="Times New Roman" w:hAnsi="Times New Roman" w:cs="Times New Roman"/>
                <w:sz w:val="12"/>
                <w:szCs w:val="12"/>
                <w:lang w:val="lt-LT"/>
              </w:rPr>
            </w:pPr>
            <w:r w:rsidRPr="00240495">
              <w:rPr>
                <w:rFonts w:ascii="Times New Roman" w:hAnsi="Times New Roman" w:cs="Times New Roman"/>
                <w:sz w:val="12"/>
                <w:szCs w:val="12"/>
              </w:rPr>
              <w:t>/Approval number</w:t>
            </w:r>
            <w:r w:rsidRPr="00240495">
              <w:rPr>
                <w:rFonts w:ascii="Times New Roman" w:hAnsi="Times New Roman" w:cs="Times New Roman"/>
              </w:rPr>
              <w:t xml:space="preserve"> </w:t>
            </w:r>
            <w:r w:rsidRPr="00240495">
              <w:rPr>
                <w:rFonts w:ascii="Times New Roman" w:hAnsi="Times New Roman" w:cs="Times New Roman"/>
                <w:sz w:val="12"/>
                <w:szCs w:val="12"/>
              </w:rPr>
              <w:t>of establishments</w:t>
            </w:r>
            <w:r w:rsidR="00D94408" w:rsidRPr="00240495">
              <w:rPr>
                <w:rFonts w:ascii="Times New Roman" w:hAnsi="Times New Roman" w:cs="Times New Roman"/>
                <w:sz w:val="12"/>
                <w:szCs w:val="12"/>
                <w:lang w:val="lt-LT"/>
              </w:rPr>
              <w:t xml:space="preserve">/ </w:t>
            </w:r>
            <w:r w:rsidR="00D94408" w:rsidRPr="00D41EA8">
              <w:rPr>
                <w:rFonts w:ascii="Times New Roman" w:hAnsi="Times New Roman" w:cs="Times New Roman"/>
                <w:i/>
                <w:iCs/>
                <w:sz w:val="12"/>
                <w:szCs w:val="12"/>
                <w:lang w:val="lt-LT"/>
              </w:rPr>
              <w:t>Įmonės patvirtinimo numeris</w:t>
            </w:r>
            <w:r w:rsidRPr="00240495">
              <w:rPr>
                <w:rFonts w:ascii="Times New Roman" w:hAnsi="Times New Roman" w:cs="Times New Roman"/>
                <w:sz w:val="12"/>
                <w:szCs w:val="12"/>
              </w:rPr>
              <w:t xml:space="preserve"> </w:t>
            </w:r>
          </w:p>
          <w:p w14:paraId="7D7FD0C6" w14:textId="77777777" w:rsidR="00D41EA8" w:rsidRDefault="00D41EA8" w:rsidP="004E493C">
            <w:pPr>
              <w:jc w:val="center"/>
              <w:rPr>
                <w:rFonts w:ascii="Times New Roman" w:hAnsi="Times New Roman" w:cs="Times New Roman"/>
                <w:sz w:val="12"/>
                <w:szCs w:val="12"/>
                <w:lang w:val="lt-LT"/>
              </w:rPr>
            </w:pPr>
          </w:p>
          <w:p w14:paraId="052C86ED" w14:textId="77777777" w:rsidR="00D41EA8" w:rsidRPr="00D41EA8" w:rsidRDefault="00D41EA8" w:rsidP="004E493C">
            <w:pPr>
              <w:jc w:val="center"/>
              <w:rPr>
                <w:rFonts w:ascii="Times New Roman" w:hAnsi="Times New Roman" w:cs="Times New Roman"/>
                <w:sz w:val="12"/>
                <w:szCs w:val="12"/>
                <w:lang w:val="lt-LT"/>
              </w:rPr>
            </w:pPr>
          </w:p>
        </w:tc>
        <w:tc>
          <w:tcPr>
            <w:tcW w:w="722" w:type="pct"/>
            <w:gridSpan w:val="4"/>
            <w:tcBorders>
              <w:top w:val="nil"/>
              <w:left w:val="nil"/>
              <w:bottom w:val="single" w:sz="4" w:space="0" w:color="auto"/>
              <w:right w:val="nil"/>
            </w:tcBorders>
          </w:tcPr>
          <w:p w14:paraId="6643C7D1" w14:textId="77777777" w:rsidR="00174E9B" w:rsidRDefault="00174E9B" w:rsidP="00B23858">
            <w:pPr>
              <w:jc w:val="center"/>
              <w:rPr>
                <w:rFonts w:ascii="Times New Roman" w:hAnsi="Times New Roman" w:cs="Times New Roman"/>
                <w:i/>
                <w:iCs/>
                <w:sz w:val="12"/>
                <w:szCs w:val="12"/>
                <w:lang w:val="lt-LT"/>
              </w:rPr>
            </w:pPr>
            <w:r w:rsidRPr="00240495">
              <w:rPr>
                <w:rFonts w:ascii="Times New Roman" w:hAnsi="Times New Roman" w:cs="Times New Roman"/>
                <w:sz w:val="12"/>
                <w:szCs w:val="12"/>
              </w:rPr>
              <w:t>/</w:t>
            </w:r>
            <w:r w:rsidRPr="00240495">
              <w:rPr>
                <w:rFonts w:ascii="Times New Roman" w:hAnsi="Times New Roman" w:cs="Times New Roman"/>
                <w:sz w:val="12"/>
                <w:szCs w:val="12"/>
                <w:lang w:val="bs-Latn-BA"/>
              </w:rPr>
              <w:t>Fabrika prodhuese /</w:t>
            </w:r>
            <w:r w:rsidRPr="00240495">
              <w:rPr>
                <w:rFonts w:ascii="Times New Roman" w:hAnsi="Times New Roman" w:cs="Times New Roman"/>
                <w:sz w:val="12"/>
                <w:szCs w:val="12"/>
              </w:rPr>
              <w:t>Manufacturing plant</w:t>
            </w:r>
            <w:r w:rsidR="00D94408" w:rsidRPr="00240495">
              <w:rPr>
                <w:rFonts w:ascii="Times New Roman" w:hAnsi="Times New Roman" w:cs="Times New Roman"/>
                <w:sz w:val="12"/>
                <w:szCs w:val="12"/>
                <w:lang w:val="lt-LT"/>
              </w:rPr>
              <w:t xml:space="preserve">/ </w:t>
            </w:r>
            <w:r w:rsidR="00D94408" w:rsidRPr="00D41EA8">
              <w:rPr>
                <w:rFonts w:ascii="Times New Roman" w:hAnsi="Times New Roman" w:cs="Times New Roman"/>
                <w:i/>
                <w:iCs/>
                <w:sz w:val="12"/>
                <w:szCs w:val="12"/>
                <w:lang w:val="lt-LT"/>
              </w:rPr>
              <w:t>Gamybos įmonė</w:t>
            </w:r>
          </w:p>
          <w:p w14:paraId="592F928D" w14:textId="77777777" w:rsidR="00D41EA8" w:rsidRDefault="00D41EA8" w:rsidP="00B23858">
            <w:pPr>
              <w:jc w:val="center"/>
              <w:rPr>
                <w:rFonts w:ascii="Times New Roman" w:hAnsi="Times New Roman" w:cs="Times New Roman"/>
                <w:i/>
                <w:iCs/>
                <w:sz w:val="12"/>
                <w:szCs w:val="12"/>
                <w:lang w:val="lt-LT"/>
              </w:rPr>
            </w:pPr>
          </w:p>
          <w:p w14:paraId="1840DF82" w14:textId="77777777" w:rsidR="00D41EA8" w:rsidRPr="00240495" w:rsidRDefault="00D41EA8" w:rsidP="00B23858">
            <w:pPr>
              <w:jc w:val="center"/>
              <w:rPr>
                <w:rFonts w:ascii="Times New Roman" w:hAnsi="Times New Roman" w:cs="Times New Roman"/>
                <w:sz w:val="12"/>
                <w:szCs w:val="12"/>
                <w:lang w:val="lt-LT"/>
              </w:rPr>
            </w:pPr>
          </w:p>
        </w:tc>
        <w:tc>
          <w:tcPr>
            <w:tcW w:w="630" w:type="pct"/>
            <w:gridSpan w:val="3"/>
            <w:tcBorders>
              <w:top w:val="nil"/>
              <w:left w:val="nil"/>
              <w:bottom w:val="single" w:sz="4" w:space="0" w:color="auto"/>
              <w:right w:val="nil"/>
            </w:tcBorders>
          </w:tcPr>
          <w:p w14:paraId="0BCB348E" w14:textId="77777777" w:rsidR="00174E9B" w:rsidRPr="00240495" w:rsidRDefault="00174E9B" w:rsidP="00E531ED">
            <w:pPr>
              <w:rPr>
                <w:rFonts w:ascii="Times New Roman" w:hAnsi="Times New Roman" w:cs="Times New Roman"/>
                <w:sz w:val="12"/>
                <w:szCs w:val="12"/>
                <w:lang w:val="en-US"/>
              </w:rPr>
            </w:pPr>
            <w:r w:rsidRPr="00240495">
              <w:rPr>
                <w:rFonts w:ascii="Times New Roman" w:hAnsi="Times New Roman" w:cs="Times New Roman"/>
                <w:sz w:val="12"/>
                <w:szCs w:val="12"/>
              </w:rPr>
              <w:t>/</w:t>
            </w:r>
            <w:proofErr w:type="spellStart"/>
            <w:r w:rsidRPr="00240495">
              <w:rPr>
                <w:rFonts w:ascii="Times New Roman" w:hAnsi="Times New Roman" w:cs="Times New Roman"/>
                <w:sz w:val="12"/>
                <w:szCs w:val="12"/>
                <w:lang w:val="en-US"/>
              </w:rPr>
              <w:t>Numri</w:t>
            </w:r>
            <w:proofErr w:type="spellEnd"/>
            <w:r w:rsidRPr="00240495">
              <w:rPr>
                <w:rFonts w:ascii="Times New Roman" w:hAnsi="Times New Roman" w:cs="Times New Roman"/>
                <w:sz w:val="12"/>
                <w:szCs w:val="12"/>
                <w:lang w:val="en-US"/>
              </w:rPr>
              <w:t xml:space="preserve"> I</w:t>
            </w:r>
            <w:r w:rsidRPr="00240495">
              <w:rPr>
                <w:rFonts w:ascii="Times New Roman" w:hAnsi="Times New Roman" w:cs="Times New Roman"/>
                <w:sz w:val="12"/>
                <w:szCs w:val="12"/>
              </w:rPr>
              <w:t xml:space="preserve"> </w:t>
            </w:r>
            <w:proofErr w:type="spellStart"/>
            <w:r w:rsidRPr="00240495">
              <w:rPr>
                <w:rFonts w:ascii="Times New Roman" w:hAnsi="Times New Roman" w:cs="Times New Roman"/>
                <w:sz w:val="12"/>
                <w:szCs w:val="12"/>
                <w:lang w:val="en-US"/>
              </w:rPr>
              <w:t>paketimeve</w:t>
            </w:r>
            <w:proofErr w:type="spellEnd"/>
          </w:p>
          <w:p w14:paraId="177649D6" w14:textId="77777777" w:rsidR="00174E9B" w:rsidRDefault="00174E9B" w:rsidP="00E531ED">
            <w:pPr>
              <w:rPr>
                <w:rFonts w:ascii="Times New Roman" w:hAnsi="Times New Roman" w:cs="Times New Roman"/>
                <w:sz w:val="12"/>
                <w:szCs w:val="12"/>
                <w:lang w:val="lt-LT"/>
              </w:rPr>
            </w:pPr>
            <w:r w:rsidRPr="00240495">
              <w:rPr>
                <w:rFonts w:ascii="Times New Roman" w:hAnsi="Times New Roman" w:cs="Times New Roman"/>
                <w:sz w:val="12"/>
                <w:szCs w:val="12"/>
              </w:rPr>
              <w:t>/Number of packages</w:t>
            </w:r>
            <w:r w:rsidR="00D94408" w:rsidRPr="00240495">
              <w:rPr>
                <w:rFonts w:ascii="Times New Roman" w:hAnsi="Times New Roman" w:cs="Times New Roman"/>
                <w:sz w:val="12"/>
                <w:szCs w:val="12"/>
                <w:lang w:val="lt-LT"/>
              </w:rPr>
              <w:t xml:space="preserve">/ </w:t>
            </w:r>
            <w:r w:rsidR="00D94408" w:rsidRPr="00D41EA8">
              <w:rPr>
                <w:rFonts w:ascii="Times New Roman" w:hAnsi="Times New Roman" w:cs="Times New Roman"/>
                <w:i/>
                <w:iCs/>
                <w:sz w:val="12"/>
                <w:szCs w:val="12"/>
                <w:lang w:val="lt-LT"/>
              </w:rPr>
              <w:t>Pakuočių skaičius</w:t>
            </w:r>
          </w:p>
          <w:p w14:paraId="596614F8" w14:textId="77777777" w:rsidR="00D41EA8" w:rsidRDefault="00D41EA8" w:rsidP="00E531ED">
            <w:pPr>
              <w:rPr>
                <w:rFonts w:ascii="Times New Roman" w:hAnsi="Times New Roman" w:cs="Times New Roman"/>
                <w:sz w:val="12"/>
                <w:szCs w:val="12"/>
                <w:lang w:val="lt-LT"/>
              </w:rPr>
            </w:pPr>
          </w:p>
          <w:p w14:paraId="0DABD327" w14:textId="77777777" w:rsidR="00D41EA8" w:rsidRPr="00240495" w:rsidRDefault="00D41EA8" w:rsidP="00E531ED">
            <w:pPr>
              <w:rPr>
                <w:rFonts w:ascii="Times New Roman" w:hAnsi="Times New Roman" w:cs="Times New Roman"/>
                <w:sz w:val="12"/>
                <w:szCs w:val="12"/>
                <w:lang w:val="lt-LT"/>
              </w:rPr>
            </w:pPr>
          </w:p>
        </w:tc>
        <w:tc>
          <w:tcPr>
            <w:tcW w:w="614" w:type="pct"/>
            <w:gridSpan w:val="3"/>
            <w:tcBorders>
              <w:top w:val="nil"/>
              <w:left w:val="nil"/>
              <w:bottom w:val="single" w:sz="4" w:space="0" w:color="auto"/>
              <w:right w:val="single" w:sz="4" w:space="0" w:color="auto"/>
            </w:tcBorders>
          </w:tcPr>
          <w:p w14:paraId="13D02F0D" w14:textId="77777777" w:rsidR="00174E9B" w:rsidRPr="00240495" w:rsidRDefault="00B23858" w:rsidP="00E531ED">
            <w:pPr>
              <w:jc w:val="center"/>
              <w:rPr>
                <w:rFonts w:ascii="Times New Roman" w:hAnsi="Times New Roman" w:cs="Times New Roman"/>
                <w:sz w:val="12"/>
                <w:szCs w:val="12"/>
              </w:rPr>
            </w:pPr>
            <w:r w:rsidRPr="00240495">
              <w:rPr>
                <w:rFonts w:ascii="Times New Roman" w:hAnsi="Times New Roman" w:cs="Times New Roman"/>
                <w:sz w:val="12"/>
                <w:szCs w:val="12"/>
              </w:rPr>
              <w:t>/</w:t>
            </w:r>
            <w:r w:rsidR="00174E9B" w:rsidRPr="00240495">
              <w:rPr>
                <w:rFonts w:ascii="Times New Roman" w:hAnsi="Times New Roman" w:cs="Times New Roman"/>
                <w:sz w:val="12"/>
                <w:szCs w:val="12"/>
                <w:lang w:val="bs-Latn-BA"/>
              </w:rPr>
              <w:t>Pesha neto</w:t>
            </w:r>
          </w:p>
          <w:p w14:paraId="34A9BBD2" w14:textId="77777777" w:rsidR="00174E9B" w:rsidRPr="00240495" w:rsidRDefault="00B23858" w:rsidP="00B23858">
            <w:pPr>
              <w:jc w:val="center"/>
              <w:rPr>
                <w:rFonts w:ascii="Times New Roman" w:hAnsi="Times New Roman" w:cs="Times New Roman"/>
                <w:sz w:val="12"/>
                <w:szCs w:val="12"/>
                <w:lang w:val="lt-LT"/>
              </w:rPr>
            </w:pPr>
            <w:r w:rsidRPr="00240495">
              <w:rPr>
                <w:rFonts w:ascii="Times New Roman" w:hAnsi="Times New Roman" w:cs="Times New Roman"/>
                <w:sz w:val="12"/>
                <w:szCs w:val="12"/>
              </w:rPr>
              <w:t>/</w:t>
            </w:r>
            <w:r w:rsidR="00174E9B" w:rsidRPr="00240495">
              <w:rPr>
                <w:rFonts w:ascii="Times New Roman" w:hAnsi="Times New Roman" w:cs="Times New Roman"/>
                <w:sz w:val="12"/>
                <w:szCs w:val="12"/>
              </w:rPr>
              <w:t>Net weight</w:t>
            </w:r>
            <w:r w:rsidR="00D94408" w:rsidRPr="00240495">
              <w:rPr>
                <w:rFonts w:ascii="Times New Roman" w:hAnsi="Times New Roman" w:cs="Times New Roman"/>
                <w:sz w:val="12"/>
                <w:szCs w:val="12"/>
                <w:lang w:val="lt-LT"/>
              </w:rPr>
              <w:t xml:space="preserve">/ </w:t>
            </w:r>
            <w:r w:rsidR="00D94408" w:rsidRPr="00D41EA8">
              <w:rPr>
                <w:rFonts w:ascii="Times New Roman" w:hAnsi="Times New Roman" w:cs="Times New Roman"/>
                <w:i/>
                <w:iCs/>
                <w:sz w:val="12"/>
                <w:szCs w:val="12"/>
                <w:lang w:val="lt-LT"/>
              </w:rPr>
              <w:t>Svoris neto</w:t>
            </w:r>
          </w:p>
          <w:p w14:paraId="6E9746AC" w14:textId="77777777" w:rsidR="00887667" w:rsidRPr="00240495" w:rsidRDefault="00887667" w:rsidP="00B23858">
            <w:pPr>
              <w:jc w:val="center"/>
              <w:rPr>
                <w:rFonts w:ascii="Times New Roman" w:hAnsi="Times New Roman" w:cs="Times New Roman"/>
                <w:sz w:val="12"/>
                <w:szCs w:val="12"/>
              </w:rPr>
            </w:pPr>
          </w:p>
          <w:p w14:paraId="3C7F1717" w14:textId="77777777" w:rsidR="00887667" w:rsidRPr="00240495" w:rsidRDefault="00887667" w:rsidP="00B23858">
            <w:pPr>
              <w:jc w:val="center"/>
              <w:rPr>
                <w:rFonts w:ascii="Times New Roman" w:hAnsi="Times New Roman" w:cs="Times New Roman"/>
                <w:sz w:val="12"/>
                <w:szCs w:val="12"/>
              </w:rPr>
            </w:pPr>
          </w:p>
          <w:p w14:paraId="72A5A8B1" w14:textId="77777777" w:rsidR="00887667" w:rsidRPr="00240495" w:rsidRDefault="00887667" w:rsidP="00B23858">
            <w:pPr>
              <w:jc w:val="center"/>
              <w:rPr>
                <w:rFonts w:ascii="Times New Roman" w:hAnsi="Times New Roman" w:cs="Times New Roman"/>
                <w:sz w:val="12"/>
                <w:szCs w:val="12"/>
              </w:rPr>
            </w:pPr>
          </w:p>
          <w:p w14:paraId="58457840" w14:textId="77777777" w:rsidR="00887667" w:rsidRPr="00240495" w:rsidRDefault="00887667" w:rsidP="00B23858">
            <w:pPr>
              <w:jc w:val="center"/>
              <w:rPr>
                <w:rFonts w:ascii="Times New Roman" w:hAnsi="Times New Roman" w:cs="Times New Roman"/>
                <w:sz w:val="12"/>
                <w:szCs w:val="12"/>
              </w:rPr>
            </w:pPr>
          </w:p>
          <w:p w14:paraId="7C230317" w14:textId="77777777" w:rsidR="00887667" w:rsidRPr="00240495" w:rsidRDefault="00887667" w:rsidP="00B23858">
            <w:pPr>
              <w:jc w:val="center"/>
              <w:rPr>
                <w:rFonts w:ascii="Times New Roman" w:hAnsi="Times New Roman" w:cs="Times New Roman"/>
                <w:sz w:val="12"/>
                <w:szCs w:val="12"/>
              </w:rPr>
            </w:pPr>
          </w:p>
          <w:p w14:paraId="663A935F" w14:textId="77777777" w:rsidR="00887667" w:rsidRPr="00240495" w:rsidRDefault="00887667" w:rsidP="00B23858">
            <w:pPr>
              <w:jc w:val="center"/>
              <w:rPr>
                <w:rFonts w:ascii="Times New Roman" w:hAnsi="Times New Roman" w:cs="Times New Roman"/>
                <w:sz w:val="12"/>
                <w:szCs w:val="12"/>
              </w:rPr>
            </w:pPr>
          </w:p>
          <w:p w14:paraId="703493D4" w14:textId="77777777" w:rsidR="00887667" w:rsidRPr="00240495" w:rsidRDefault="00887667" w:rsidP="00B23858">
            <w:pPr>
              <w:jc w:val="center"/>
              <w:rPr>
                <w:rFonts w:ascii="Times New Roman" w:hAnsi="Times New Roman" w:cs="Times New Roman"/>
                <w:sz w:val="12"/>
                <w:szCs w:val="12"/>
              </w:rPr>
            </w:pPr>
          </w:p>
          <w:p w14:paraId="6F8FA3A4" w14:textId="77777777" w:rsidR="00887667" w:rsidRPr="00240495" w:rsidRDefault="00887667" w:rsidP="00240495">
            <w:pPr>
              <w:rPr>
                <w:rFonts w:ascii="Times New Roman" w:hAnsi="Times New Roman" w:cs="Times New Roman"/>
                <w:sz w:val="12"/>
                <w:szCs w:val="12"/>
                <w:lang w:val="lt-LT"/>
              </w:rPr>
            </w:pPr>
          </w:p>
        </w:tc>
      </w:tr>
    </w:tbl>
    <w:p w14:paraId="3D8FE01D" w14:textId="77777777" w:rsidR="00BF2E6A" w:rsidRDefault="00BF2E6A" w:rsidP="00ED0077">
      <w:pPr>
        <w:rPr>
          <w:rFonts w:ascii="Times New Roman" w:eastAsia="Calibri" w:hAnsi="Times New Roman" w:cs="Times New Roman"/>
          <w:color w:val="auto"/>
          <w:sz w:val="12"/>
          <w:szCs w:val="12"/>
          <w:lang w:val="en-US"/>
        </w:rPr>
      </w:pPr>
    </w:p>
    <w:p w14:paraId="171D1FA2" w14:textId="77777777" w:rsidR="00D31E55" w:rsidRDefault="00D31E55" w:rsidP="00ED0077">
      <w:pPr>
        <w:rPr>
          <w:rFonts w:ascii="Times New Roman" w:eastAsia="Calibri" w:hAnsi="Times New Roman" w:cs="Times New Roman"/>
          <w:color w:val="auto"/>
          <w:sz w:val="12"/>
          <w:szCs w:val="12"/>
          <w:lang w:val="en-US"/>
        </w:rPr>
      </w:pPr>
    </w:p>
    <w:p w14:paraId="3BF72A98" w14:textId="77777777" w:rsidR="00D31E55" w:rsidRDefault="00D31E55" w:rsidP="00ED0077">
      <w:pPr>
        <w:rPr>
          <w:rFonts w:ascii="Times New Roman" w:eastAsia="Calibri" w:hAnsi="Times New Roman" w:cs="Times New Roman"/>
          <w:color w:val="auto"/>
          <w:sz w:val="12"/>
          <w:szCs w:val="12"/>
          <w:lang w:val="en-US"/>
        </w:rPr>
      </w:pPr>
    </w:p>
    <w:p w14:paraId="37228028" w14:textId="77777777" w:rsidR="00327E2F" w:rsidRDefault="00327E2F" w:rsidP="00ED0077">
      <w:pPr>
        <w:rPr>
          <w:rFonts w:ascii="Times New Roman" w:eastAsia="Calibri" w:hAnsi="Times New Roman" w:cs="Times New Roman"/>
          <w:color w:val="auto"/>
          <w:sz w:val="12"/>
          <w:szCs w:val="12"/>
          <w:lang w:val="en-US"/>
        </w:rPr>
      </w:pPr>
    </w:p>
    <w:p w14:paraId="7CFF242F" w14:textId="77777777" w:rsidR="00327E2F" w:rsidRDefault="00327E2F" w:rsidP="00ED0077">
      <w:pPr>
        <w:rPr>
          <w:rFonts w:ascii="Times New Roman" w:eastAsia="Calibri" w:hAnsi="Times New Roman" w:cs="Times New Roman"/>
          <w:color w:val="auto"/>
          <w:sz w:val="12"/>
          <w:szCs w:val="12"/>
          <w:lang w:val="en-US"/>
        </w:rPr>
      </w:pPr>
    </w:p>
    <w:p w14:paraId="0D3EA06B" w14:textId="77777777" w:rsidR="00BF2E6A" w:rsidRPr="00240495" w:rsidRDefault="00BF2E6A" w:rsidP="00ED0077">
      <w:pPr>
        <w:rPr>
          <w:rFonts w:ascii="Times New Roman" w:eastAsia="Calibri" w:hAnsi="Times New Roman" w:cs="Times New Roman"/>
          <w:color w:val="auto"/>
          <w:sz w:val="12"/>
          <w:szCs w:val="12"/>
          <w:lang w:val="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0"/>
        <w:gridCol w:w="422"/>
        <w:gridCol w:w="284"/>
        <w:gridCol w:w="2700"/>
        <w:gridCol w:w="1416"/>
        <w:gridCol w:w="3689"/>
        <w:gridCol w:w="991"/>
      </w:tblGrid>
      <w:tr w:rsidR="009B4FC0" w:rsidRPr="00240495" w14:paraId="30080091" w14:textId="77777777" w:rsidTr="00240495">
        <w:trPr>
          <w:trHeight w:val="410"/>
        </w:trPr>
        <w:tc>
          <w:tcPr>
            <w:tcW w:w="2085" w:type="pct"/>
            <w:gridSpan w:val="5"/>
            <w:tcBorders>
              <w:top w:val="single" w:sz="4" w:space="0" w:color="auto"/>
              <w:left w:val="single" w:sz="4" w:space="0" w:color="auto"/>
              <w:right w:val="nil"/>
            </w:tcBorders>
          </w:tcPr>
          <w:p w14:paraId="15C08555" w14:textId="77777777" w:rsidR="009B4FC0" w:rsidRPr="00240495" w:rsidRDefault="009B4FC0" w:rsidP="00240495">
            <w:pPr>
              <w:jc w:val="both"/>
              <w:rPr>
                <w:rFonts w:ascii="Times New Roman" w:hAnsi="Times New Roman" w:cs="Times New Roman"/>
                <w:b/>
                <w:color w:val="auto"/>
                <w:sz w:val="12"/>
                <w:szCs w:val="12"/>
              </w:rPr>
            </w:pPr>
          </w:p>
        </w:tc>
        <w:tc>
          <w:tcPr>
            <w:tcW w:w="2915" w:type="pct"/>
            <w:gridSpan w:val="3"/>
            <w:tcBorders>
              <w:top w:val="single" w:sz="4" w:space="0" w:color="auto"/>
              <w:left w:val="nil"/>
            </w:tcBorders>
          </w:tcPr>
          <w:p w14:paraId="2D489B1A" w14:textId="77777777" w:rsidR="00883DCF" w:rsidRPr="00240495" w:rsidRDefault="006547C6" w:rsidP="00240495">
            <w:pPr>
              <w:jc w:val="right"/>
              <w:rPr>
                <w:rFonts w:ascii="Times New Roman" w:hAnsi="Times New Roman" w:cs="Times New Roman"/>
                <w:b/>
                <w:i/>
                <w:color w:val="auto"/>
                <w:sz w:val="12"/>
                <w:szCs w:val="12"/>
              </w:rPr>
            </w:pPr>
            <w:r w:rsidRPr="00240495">
              <w:rPr>
                <w:rFonts w:ascii="Times New Roman" w:hAnsi="Times New Roman" w:cs="Times New Roman"/>
                <w:b/>
                <w:i/>
                <w:color w:val="auto"/>
                <w:sz w:val="12"/>
                <w:szCs w:val="12"/>
              </w:rPr>
              <w:t>M</w:t>
            </w:r>
            <w:r w:rsidR="00883DCF" w:rsidRPr="00240495">
              <w:rPr>
                <w:rFonts w:ascii="Times New Roman" w:hAnsi="Times New Roman" w:cs="Times New Roman"/>
                <w:b/>
                <w:i/>
                <w:color w:val="auto"/>
                <w:sz w:val="12"/>
                <w:szCs w:val="12"/>
              </w:rPr>
              <w:t>ish të shpendëve me perjashtim te mishit te grire dhe atij te ndare mekanikisht (POU)</w:t>
            </w:r>
          </w:p>
          <w:p w14:paraId="5572EF30" w14:textId="77777777" w:rsidR="009B4FC0" w:rsidRPr="00240495" w:rsidRDefault="006547C6" w:rsidP="00240495">
            <w:pPr>
              <w:jc w:val="right"/>
              <w:rPr>
                <w:rFonts w:ascii="Times New Roman" w:hAnsi="Times New Roman" w:cs="Times New Roman"/>
                <w:b/>
                <w:i/>
                <w:color w:val="auto"/>
                <w:sz w:val="12"/>
                <w:szCs w:val="12"/>
                <w:lang w:val="en-US"/>
              </w:rPr>
            </w:pPr>
            <w:r w:rsidRPr="00240495">
              <w:rPr>
                <w:rFonts w:ascii="Times New Roman" w:hAnsi="Times New Roman" w:cs="Times New Roman"/>
                <w:b/>
                <w:i/>
                <w:color w:val="auto"/>
                <w:sz w:val="12"/>
                <w:szCs w:val="12"/>
                <w:lang w:val="en-US"/>
              </w:rPr>
              <w:t>M</w:t>
            </w:r>
            <w:r w:rsidR="00883DCF" w:rsidRPr="00240495">
              <w:rPr>
                <w:rFonts w:ascii="Times New Roman" w:hAnsi="Times New Roman" w:cs="Times New Roman"/>
                <w:b/>
                <w:i/>
                <w:color w:val="auto"/>
                <w:sz w:val="12"/>
                <w:szCs w:val="12"/>
                <w:lang w:val="en-US"/>
              </w:rPr>
              <w:t xml:space="preserve">eat </w:t>
            </w:r>
            <w:proofErr w:type="spellStart"/>
            <w:r w:rsidR="00883DCF" w:rsidRPr="00240495">
              <w:rPr>
                <w:rFonts w:ascii="Times New Roman" w:hAnsi="Times New Roman" w:cs="Times New Roman"/>
                <w:b/>
                <w:i/>
                <w:color w:val="auto"/>
                <w:sz w:val="12"/>
                <w:szCs w:val="12"/>
                <w:lang w:val="en-US"/>
              </w:rPr>
              <w:t>of</w:t>
            </w:r>
            <w:proofErr w:type="spellEnd"/>
            <w:r w:rsidR="00883DCF" w:rsidRPr="00240495">
              <w:rPr>
                <w:rFonts w:ascii="Times New Roman" w:hAnsi="Times New Roman" w:cs="Times New Roman"/>
                <w:b/>
                <w:i/>
                <w:color w:val="auto"/>
                <w:sz w:val="12"/>
                <w:szCs w:val="12"/>
                <w:lang w:val="en-US"/>
              </w:rPr>
              <w:t xml:space="preserve"> poultry for</w:t>
            </w:r>
            <w:r w:rsidR="00883DCF" w:rsidRPr="00240495">
              <w:rPr>
                <w:rFonts w:ascii="Times New Roman" w:hAnsi="Times New Roman" w:cs="Times New Roman"/>
                <w:b/>
                <w:i/>
                <w:color w:val="auto"/>
                <w:sz w:val="12"/>
                <w:szCs w:val="12"/>
              </w:rPr>
              <w:t xml:space="preserve"> </w:t>
            </w:r>
            <w:r w:rsidR="00883DCF" w:rsidRPr="00240495">
              <w:rPr>
                <w:rFonts w:ascii="Times New Roman" w:hAnsi="Times New Roman" w:cs="Times New Roman"/>
                <w:b/>
                <w:i/>
                <w:color w:val="auto"/>
                <w:sz w:val="12"/>
                <w:szCs w:val="12"/>
                <w:lang w:val="en-US"/>
              </w:rPr>
              <w:t xml:space="preserve">import </w:t>
            </w:r>
            <w:proofErr w:type="gramStart"/>
            <w:r w:rsidR="00883DCF" w:rsidRPr="00240495">
              <w:rPr>
                <w:rFonts w:ascii="Times New Roman" w:hAnsi="Times New Roman" w:cs="Times New Roman"/>
                <w:b/>
                <w:i/>
                <w:color w:val="auto"/>
                <w:sz w:val="12"/>
                <w:szCs w:val="12"/>
                <w:lang w:val="en-US"/>
              </w:rPr>
              <w:t xml:space="preserve">in </w:t>
            </w:r>
            <w:r w:rsidR="00883DCF" w:rsidRPr="00240495">
              <w:rPr>
                <w:rFonts w:ascii="Times New Roman" w:hAnsi="Times New Roman" w:cs="Times New Roman"/>
                <w:b/>
                <w:i/>
                <w:color w:val="auto"/>
                <w:sz w:val="12"/>
                <w:szCs w:val="12"/>
              </w:rPr>
              <w:t>to</w:t>
            </w:r>
            <w:proofErr w:type="gramEnd"/>
            <w:r w:rsidR="00883DCF" w:rsidRPr="00240495">
              <w:rPr>
                <w:rFonts w:ascii="Times New Roman" w:hAnsi="Times New Roman" w:cs="Times New Roman"/>
                <w:b/>
                <w:i/>
                <w:color w:val="auto"/>
                <w:sz w:val="12"/>
                <w:szCs w:val="12"/>
              </w:rPr>
              <w:t xml:space="preserve"> the </w:t>
            </w:r>
            <w:r w:rsidR="00883DCF" w:rsidRPr="00240495">
              <w:rPr>
                <w:rFonts w:ascii="Times New Roman" w:hAnsi="Times New Roman" w:cs="Times New Roman"/>
                <w:b/>
                <w:i/>
                <w:color w:val="auto"/>
                <w:sz w:val="12"/>
                <w:szCs w:val="12"/>
                <w:lang w:val="en-GB"/>
              </w:rPr>
              <w:t>R</w:t>
            </w:r>
            <w:r w:rsidR="00883DCF" w:rsidRPr="00240495">
              <w:rPr>
                <w:rFonts w:ascii="Times New Roman" w:hAnsi="Times New Roman" w:cs="Times New Roman"/>
                <w:b/>
                <w:i/>
                <w:color w:val="auto"/>
                <w:sz w:val="12"/>
                <w:szCs w:val="12"/>
              </w:rPr>
              <w:t>epublic</w:t>
            </w:r>
            <w:r w:rsidR="00883DCF" w:rsidRPr="00240495">
              <w:rPr>
                <w:rFonts w:ascii="Times New Roman" w:hAnsi="Times New Roman" w:cs="Times New Roman"/>
                <w:b/>
                <w:i/>
                <w:color w:val="auto"/>
                <w:sz w:val="12"/>
                <w:szCs w:val="12"/>
                <w:lang w:val="en-GB"/>
              </w:rPr>
              <w:t xml:space="preserve"> </w:t>
            </w:r>
            <w:r w:rsidR="00883DCF" w:rsidRPr="00240495">
              <w:rPr>
                <w:rFonts w:ascii="Times New Roman" w:hAnsi="Times New Roman" w:cs="Times New Roman"/>
                <w:b/>
                <w:i/>
                <w:color w:val="auto"/>
                <w:sz w:val="12"/>
                <w:szCs w:val="12"/>
              </w:rPr>
              <w:t xml:space="preserve">of </w:t>
            </w:r>
            <w:r w:rsidR="00883DCF" w:rsidRPr="00240495">
              <w:rPr>
                <w:rFonts w:ascii="Times New Roman" w:hAnsi="Times New Roman" w:cs="Times New Roman"/>
                <w:b/>
                <w:i/>
                <w:color w:val="auto"/>
                <w:sz w:val="12"/>
                <w:szCs w:val="12"/>
                <w:lang w:val="en-US"/>
              </w:rPr>
              <w:t>Albania</w:t>
            </w:r>
            <w:r w:rsidR="00883DCF" w:rsidRPr="00240495">
              <w:rPr>
                <w:rFonts w:ascii="Times New Roman" w:hAnsi="Times New Roman" w:cs="Times New Roman"/>
                <w:b/>
                <w:i/>
                <w:color w:val="auto"/>
                <w:sz w:val="12"/>
                <w:szCs w:val="12"/>
              </w:rPr>
              <w:t xml:space="preserve">, </w:t>
            </w:r>
            <w:r w:rsidR="00883DCF" w:rsidRPr="00240495">
              <w:rPr>
                <w:rFonts w:ascii="Times New Roman" w:hAnsi="Times New Roman" w:cs="Times New Roman"/>
                <w:b/>
                <w:i/>
                <w:color w:val="auto"/>
                <w:sz w:val="12"/>
                <w:szCs w:val="12"/>
                <w:lang w:val="en-US"/>
              </w:rPr>
              <w:t>excluding minced meat and mechanically (POU)</w:t>
            </w:r>
          </w:p>
          <w:p w14:paraId="354EEDDD" w14:textId="1FEC6457" w:rsidR="00D94408" w:rsidRPr="00D41EA8" w:rsidRDefault="00D94408" w:rsidP="00240495">
            <w:pPr>
              <w:jc w:val="right"/>
              <w:rPr>
                <w:rFonts w:ascii="Times New Roman" w:hAnsi="Times New Roman" w:cs="Times New Roman"/>
                <w:b/>
                <w:i/>
                <w:iCs/>
                <w:color w:val="auto"/>
                <w:sz w:val="12"/>
                <w:szCs w:val="12"/>
                <w:lang w:val="en-US"/>
              </w:rPr>
            </w:pPr>
            <w:proofErr w:type="spellStart"/>
            <w:r w:rsidRPr="00D41EA8">
              <w:rPr>
                <w:rFonts w:ascii="Times New Roman" w:hAnsi="Times New Roman" w:cs="Times New Roman"/>
                <w:b/>
                <w:i/>
                <w:iCs/>
                <w:color w:val="auto"/>
                <w:sz w:val="12"/>
                <w:szCs w:val="12"/>
                <w:lang w:val="en-US"/>
              </w:rPr>
              <w:t>Paukštienos</w:t>
            </w:r>
            <w:proofErr w:type="spellEnd"/>
            <w:r w:rsidRPr="00D41EA8">
              <w:rPr>
                <w:rFonts w:ascii="Times New Roman" w:hAnsi="Times New Roman" w:cs="Times New Roman"/>
                <w:b/>
                <w:i/>
                <w:iCs/>
                <w:color w:val="auto"/>
                <w:sz w:val="12"/>
                <w:szCs w:val="12"/>
                <w:lang w:val="en-US"/>
              </w:rPr>
              <w:t xml:space="preserve"> </w:t>
            </w:r>
            <w:proofErr w:type="spellStart"/>
            <w:r w:rsidRPr="00D41EA8">
              <w:rPr>
                <w:rFonts w:ascii="Times New Roman" w:hAnsi="Times New Roman" w:cs="Times New Roman"/>
                <w:b/>
                <w:i/>
                <w:iCs/>
                <w:color w:val="auto"/>
                <w:sz w:val="12"/>
                <w:szCs w:val="12"/>
                <w:lang w:val="en-US"/>
              </w:rPr>
              <w:t>import</w:t>
            </w:r>
            <w:r w:rsidR="00D41EA8" w:rsidRPr="00D41EA8">
              <w:rPr>
                <w:rFonts w:ascii="Times New Roman" w:hAnsi="Times New Roman" w:cs="Times New Roman"/>
                <w:b/>
                <w:i/>
                <w:iCs/>
                <w:color w:val="auto"/>
                <w:sz w:val="12"/>
                <w:szCs w:val="12"/>
                <w:lang w:val="en-US"/>
              </w:rPr>
              <w:t>u</w:t>
            </w:r>
            <w:r w:rsidRPr="00D41EA8">
              <w:rPr>
                <w:rFonts w:ascii="Times New Roman" w:hAnsi="Times New Roman" w:cs="Times New Roman"/>
                <w:b/>
                <w:i/>
                <w:iCs/>
                <w:color w:val="auto"/>
                <w:sz w:val="12"/>
                <w:szCs w:val="12"/>
                <w:lang w:val="en-US"/>
              </w:rPr>
              <w:t>į</w:t>
            </w:r>
            <w:proofErr w:type="spellEnd"/>
            <w:r w:rsidRPr="00D41EA8">
              <w:rPr>
                <w:rFonts w:ascii="Times New Roman" w:hAnsi="Times New Roman" w:cs="Times New Roman"/>
                <w:b/>
                <w:i/>
                <w:iCs/>
                <w:color w:val="auto"/>
                <w:sz w:val="12"/>
                <w:szCs w:val="12"/>
                <w:lang w:val="en-US"/>
              </w:rPr>
              <w:t xml:space="preserve"> </w:t>
            </w:r>
            <w:proofErr w:type="spellStart"/>
            <w:r w:rsidRPr="00D41EA8">
              <w:rPr>
                <w:rFonts w:ascii="Times New Roman" w:hAnsi="Times New Roman" w:cs="Times New Roman"/>
                <w:b/>
                <w:i/>
                <w:iCs/>
                <w:color w:val="auto"/>
                <w:sz w:val="12"/>
                <w:szCs w:val="12"/>
                <w:lang w:val="en-US"/>
              </w:rPr>
              <w:t>Albanijos</w:t>
            </w:r>
            <w:proofErr w:type="spellEnd"/>
            <w:r w:rsidRPr="00D41EA8">
              <w:rPr>
                <w:rFonts w:ascii="Times New Roman" w:hAnsi="Times New Roman" w:cs="Times New Roman"/>
                <w:b/>
                <w:i/>
                <w:iCs/>
                <w:color w:val="auto"/>
                <w:sz w:val="12"/>
                <w:szCs w:val="12"/>
                <w:lang w:val="en-US"/>
              </w:rPr>
              <w:t xml:space="preserve"> </w:t>
            </w:r>
            <w:proofErr w:type="spellStart"/>
            <w:r w:rsidRPr="00D41EA8">
              <w:rPr>
                <w:rFonts w:ascii="Times New Roman" w:hAnsi="Times New Roman" w:cs="Times New Roman"/>
                <w:b/>
                <w:i/>
                <w:iCs/>
                <w:color w:val="auto"/>
                <w:sz w:val="12"/>
                <w:szCs w:val="12"/>
                <w:lang w:val="en-US"/>
              </w:rPr>
              <w:t>Respubliką</w:t>
            </w:r>
            <w:proofErr w:type="spellEnd"/>
            <w:r w:rsidRPr="00D41EA8">
              <w:rPr>
                <w:rFonts w:ascii="Times New Roman" w:hAnsi="Times New Roman" w:cs="Times New Roman"/>
                <w:b/>
                <w:i/>
                <w:iCs/>
                <w:color w:val="auto"/>
                <w:sz w:val="12"/>
                <w:szCs w:val="12"/>
                <w:lang w:val="en-US"/>
              </w:rPr>
              <w:t xml:space="preserve">, </w:t>
            </w:r>
            <w:proofErr w:type="spellStart"/>
            <w:r w:rsidRPr="00D41EA8">
              <w:rPr>
                <w:rFonts w:ascii="Times New Roman" w:hAnsi="Times New Roman" w:cs="Times New Roman"/>
                <w:b/>
                <w:i/>
                <w:iCs/>
                <w:color w:val="auto"/>
                <w:sz w:val="12"/>
                <w:szCs w:val="12"/>
                <w:lang w:val="en-US"/>
              </w:rPr>
              <w:t>išskyrus</w:t>
            </w:r>
            <w:proofErr w:type="spellEnd"/>
            <w:r w:rsidRPr="00D41EA8">
              <w:rPr>
                <w:rFonts w:ascii="Times New Roman" w:hAnsi="Times New Roman" w:cs="Times New Roman"/>
                <w:b/>
                <w:i/>
                <w:iCs/>
                <w:color w:val="auto"/>
                <w:sz w:val="12"/>
                <w:szCs w:val="12"/>
                <w:lang w:val="en-US"/>
              </w:rPr>
              <w:t xml:space="preserve"> </w:t>
            </w:r>
            <w:proofErr w:type="spellStart"/>
            <w:r w:rsidR="00FE50DB">
              <w:rPr>
                <w:rFonts w:ascii="Times New Roman" w:hAnsi="Times New Roman" w:cs="Times New Roman"/>
                <w:b/>
                <w:i/>
                <w:iCs/>
                <w:color w:val="auto"/>
                <w:sz w:val="12"/>
                <w:szCs w:val="12"/>
                <w:lang w:val="en-US"/>
              </w:rPr>
              <w:t>smulkin</w:t>
            </w:r>
            <w:r w:rsidRPr="00D41EA8">
              <w:rPr>
                <w:rFonts w:ascii="Times New Roman" w:hAnsi="Times New Roman" w:cs="Times New Roman"/>
                <w:b/>
                <w:i/>
                <w:iCs/>
                <w:color w:val="auto"/>
                <w:sz w:val="12"/>
                <w:szCs w:val="12"/>
                <w:lang w:val="en-US"/>
              </w:rPr>
              <w:t>tą</w:t>
            </w:r>
            <w:proofErr w:type="spellEnd"/>
            <w:r w:rsidRPr="00D41EA8">
              <w:rPr>
                <w:rFonts w:ascii="Times New Roman" w:hAnsi="Times New Roman" w:cs="Times New Roman"/>
                <w:b/>
                <w:i/>
                <w:iCs/>
                <w:color w:val="auto"/>
                <w:sz w:val="12"/>
                <w:szCs w:val="12"/>
                <w:lang w:val="en-US"/>
              </w:rPr>
              <w:t xml:space="preserve"> ir </w:t>
            </w:r>
            <w:proofErr w:type="spellStart"/>
            <w:r w:rsidRPr="00D41EA8">
              <w:rPr>
                <w:rFonts w:ascii="Times New Roman" w:hAnsi="Times New Roman" w:cs="Times New Roman"/>
                <w:b/>
                <w:i/>
                <w:iCs/>
                <w:color w:val="auto"/>
                <w:sz w:val="12"/>
                <w:szCs w:val="12"/>
                <w:lang w:val="en-US"/>
              </w:rPr>
              <w:t>mechaniškai</w:t>
            </w:r>
            <w:proofErr w:type="spellEnd"/>
            <w:r w:rsidRPr="00D41EA8">
              <w:rPr>
                <w:rFonts w:ascii="Times New Roman" w:hAnsi="Times New Roman" w:cs="Times New Roman"/>
                <w:b/>
                <w:i/>
                <w:iCs/>
                <w:color w:val="auto"/>
                <w:sz w:val="12"/>
                <w:szCs w:val="12"/>
                <w:lang w:val="en-US"/>
              </w:rPr>
              <w:t xml:space="preserve"> </w:t>
            </w:r>
            <w:proofErr w:type="spellStart"/>
            <w:r w:rsidRPr="00D41EA8">
              <w:rPr>
                <w:rFonts w:ascii="Times New Roman" w:hAnsi="Times New Roman" w:cs="Times New Roman"/>
                <w:b/>
                <w:i/>
                <w:iCs/>
                <w:color w:val="auto"/>
                <w:sz w:val="12"/>
                <w:szCs w:val="12"/>
                <w:lang w:val="en-US"/>
              </w:rPr>
              <w:t>atskirtą</w:t>
            </w:r>
            <w:proofErr w:type="spellEnd"/>
            <w:r w:rsidRPr="00D41EA8">
              <w:rPr>
                <w:rFonts w:ascii="Times New Roman" w:hAnsi="Times New Roman" w:cs="Times New Roman"/>
                <w:b/>
                <w:i/>
                <w:iCs/>
                <w:color w:val="auto"/>
                <w:sz w:val="12"/>
                <w:szCs w:val="12"/>
                <w:lang w:val="en-US"/>
              </w:rPr>
              <w:t xml:space="preserve"> </w:t>
            </w:r>
            <w:proofErr w:type="spellStart"/>
            <w:r w:rsidRPr="00D41EA8">
              <w:rPr>
                <w:rFonts w:ascii="Times New Roman" w:hAnsi="Times New Roman" w:cs="Times New Roman"/>
                <w:b/>
                <w:i/>
                <w:iCs/>
                <w:color w:val="auto"/>
                <w:sz w:val="12"/>
                <w:szCs w:val="12"/>
                <w:lang w:val="en-US"/>
              </w:rPr>
              <w:t>mėsą</w:t>
            </w:r>
            <w:proofErr w:type="spellEnd"/>
            <w:r w:rsidRPr="00D41EA8">
              <w:rPr>
                <w:rFonts w:ascii="Times New Roman" w:hAnsi="Times New Roman" w:cs="Times New Roman"/>
                <w:b/>
                <w:i/>
                <w:iCs/>
                <w:color w:val="auto"/>
                <w:sz w:val="12"/>
                <w:szCs w:val="12"/>
                <w:lang w:val="en-US"/>
              </w:rPr>
              <w:t xml:space="preserve"> (POU)</w:t>
            </w:r>
          </w:p>
        </w:tc>
      </w:tr>
      <w:tr w:rsidR="007A099E" w:rsidRPr="00240495" w14:paraId="2BDA2C3D" w14:textId="77777777" w:rsidTr="00240495">
        <w:trPr>
          <w:trHeight w:val="537"/>
        </w:trPr>
        <w:tc>
          <w:tcPr>
            <w:tcW w:w="255" w:type="pct"/>
            <w:vMerge w:val="restart"/>
            <w:shd w:val="clear" w:color="auto" w:fill="auto"/>
            <w:textDirection w:val="btLr"/>
          </w:tcPr>
          <w:p w14:paraId="2E3594C5" w14:textId="77777777" w:rsidR="00D41EA8" w:rsidRPr="00FB4950" w:rsidRDefault="007A099E" w:rsidP="00240495">
            <w:pPr>
              <w:ind w:left="113" w:right="113"/>
              <w:jc w:val="center"/>
              <w:rPr>
                <w:rFonts w:ascii="Times New Roman" w:hAnsi="Times New Roman" w:cs="Times New Roman"/>
                <w:b/>
                <w:color w:val="auto"/>
                <w:sz w:val="12"/>
                <w:szCs w:val="12"/>
                <w:lang w:val="fr-MA"/>
              </w:rPr>
            </w:pPr>
            <w:r w:rsidRPr="00240495">
              <w:rPr>
                <w:rFonts w:ascii="Times New Roman" w:hAnsi="Times New Roman" w:cs="Times New Roman"/>
                <w:b/>
                <w:color w:val="auto"/>
                <w:sz w:val="12"/>
                <w:szCs w:val="12"/>
              </w:rPr>
              <w:lastRenderedPageBreak/>
              <w:t xml:space="preserve">Дел </w:t>
            </w:r>
            <w:r w:rsidRPr="00FB4950">
              <w:rPr>
                <w:rFonts w:ascii="Times New Roman" w:hAnsi="Times New Roman" w:cs="Times New Roman"/>
                <w:b/>
                <w:color w:val="auto"/>
                <w:sz w:val="12"/>
                <w:szCs w:val="12"/>
                <w:lang w:val="en-GB"/>
              </w:rPr>
              <w:t>II:</w:t>
            </w:r>
            <w:r w:rsidR="00E21F9F" w:rsidRPr="00240495">
              <w:rPr>
                <w:rFonts w:ascii="Times New Roman" w:hAnsi="Times New Roman" w:cs="Times New Roman"/>
                <w:b/>
                <w:color w:val="auto"/>
                <w:sz w:val="12"/>
                <w:szCs w:val="12"/>
              </w:rPr>
              <w:t>Сертификација /</w:t>
            </w:r>
            <w:proofErr w:type="spellStart"/>
            <w:r w:rsidRPr="00FB4950">
              <w:rPr>
                <w:rFonts w:ascii="Times New Roman" w:hAnsi="Times New Roman" w:cs="Times New Roman"/>
                <w:b/>
                <w:color w:val="auto"/>
                <w:sz w:val="12"/>
                <w:szCs w:val="12"/>
                <w:lang w:val="fr-MA"/>
              </w:rPr>
              <w:t>Pjesa</w:t>
            </w:r>
            <w:proofErr w:type="spellEnd"/>
            <w:r w:rsidRPr="00FB4950">
              <w:rPr>
                <w:rFonts w:ascii="Times New Roman" w:hAnsi="Times New Roman" w:cs="Times New Roman"/>
                <w:b/>
                <w:color w:val="auto"/>
                <w:sz w:val="12"/>
                <w:szCs w:val="12"/>
                <w:lang w:val="fr-MA"/>
              </w:rPr>
              <w:t xml:space="preserve"> II :</w:t>
            </w:r>
            <w:proofErr w:type="spellStart"/>
            <w:r w:rsidRPr="00FB4950">
              <w:rPr>
                <w:rFonts w:ascii="Times New Roman" w:hAnsi="Times New Roman" w:cs="Times New Roman"/>
                <w:b/>
                <w:color w:val="auto"/>
                <w:sz w:val="12"/>
                <w:szCs w:val="12"/>
                <w:lang w:val="fr-MA"/>
              </w:rPr>
              <w:t>Certifikimi</w:t>
            </w:r>
            <w:proofErr w:type="spellEnd"/>
            <w:r w:rsidRPr="00FB4950">
              <w:rPr>
                <w:rFonts w:ascii="Times New Roman" w:hAnsi="Times New Roman" w:cs="Times New Roman"/>
                <w:b/>
                <w:color w:val="auto"/>
                <w:sz w:val="12"/>
                <w:szCs w:val="12"/>
                <w:lang w:val="fr-MA"/>
              </w:rPr>
              <w:t xml:space="preserve"> </w:t>
            </w:r>
            <w:r w:rsidR="00E21F9F" w:rsidRPr="00240495">
              <w:rPr>
                <w:rFonts w:ascii="Times New Roman" w:hAnsi="Times New Roman" w:cs="Times New Roman"/>
                <w:b/>
                <w:color w:val="auto"/>
                <w:sz w:val="12"/>
                <w:szCs w:val="12"/>
              </w:rPr>
              <w:t>/</w:t>
            </w:r>
            <w:r w:rsidRPr="00FB4950">
              <w:rPr>
                <w:rFonts w:ascii="Times New Roman" w:hAnsi="Times New Roman" w:cs="Times New Roman"/>
                <w:b/>
                <w:color w:val="auto"/>
                <w:sz w:val="12"/>
                <w:szCs w:val="12"/>
                <w:lang w:val="fr-MA"/>
              </w:rPr>
              <w:t>Part II: Certification</w:t>
            </w:r>
            <w:r w:rsidR="00211BF9" w:rsidRPr="00FB4950">
              <w:rPr>
                <w:rFonts w:ascii="Times New Roman" w:hAnsi="Times New Roman" w:cs="Times New Roman"/>
                <w:b/>
                <w:color w:val="auto"/>
                <w:sz w:val="12"/>
                <w:szCs w:val="12"/>
                <w:lang w:val="fr-MA"/>
              </w:rPr>
              <w:t xml:space="preserve">/ </w:t>
            </w:r>
          </w:p>
          <w:p w14:paraId="3E0A86E1" w14:textId="03622BE1" w:rsidR="007A099E" w:rsidRPr="00240495" w:rsidRDefault="00D41EA8" w:rsidP="00240495">
            <w:pPr>
              <w:ind w:left="113" w:right="113"/>
              <w:jc w:val="center"/>
              <w:rPr>
                <w:rFonts w:ascii="Times New Roman" w:hAnsi="Times New Roman" w:cs="Times New Roman"/>
                <w:b/>
                <w:color w:val="auto"/>
                <w:sz w:val="12"/>
                <w:szCs w:val="12"/>
                <w:lang w:val="en-US"/>
              </w:rPr>
            </w:pPr>
            <w:r>
              <w:rPr>
                <w:rFonts w:ascii="Times New Roman" w:hAnsi="Times New Roman" w:cs="Times New Roman"/>
                <w:b/>
                <w:color w:val="auto"/>
                <w:sz w:val="12"/>
                <w:szCs w:val="12"/>
                <w:lang w:val="en-US"/>
              </w:rPr>
              <w:t xml:space="preserve">II </w:t>
            </w:r>
            <w:proofErr w:type="spellStart"/>
            <w:r w:rsidR="00211BF9" w:rsidRPr="00240495">
              <w:rPr>
                <w:rFonts w:ascii="Times New Roman" w:hAnsi="Times New Roman" w:cs="Times New Roman"/>
                <w:b/>
                <w:color w:val="auto"/>
                <w:sz w:val="12"/>
                <w:szCs w:val="12"/>
                <w:lang w:val="en-US"/>
              </w:rPr>
              <w:t>dalis</w:t>
            </w:r>
            <w:proofErr w:type="spellEnd"/>
            <w:r>
              <w:rPr>
                <w:rFonts w:ascii="Times New Roman" w:hAnsi="Times New Roman" w:cs="Times New Roman"/>
                <w:b/>
                <w:color w:val="auto"/>
                <w:sz w:val="12"/>
                <w:szCs w:val="12"/>
                <w:lang w:val="en-US"/>
              </w:rPr>
              <w:t>:</w:t>
            </w:r>
            <w:r w:rsidR="00211BF9" w:rsidRPr="00240495">
              <w:rPr>
                <w:rFonts w:ascii="Times New Roman" w:hAnsi="Times New Roman" w:cs="Times New Roman"/>
                <w:b/>
                <w:color w:val="auto"/>
                <w:sz w:val="12"/>
                <w:szCs w:val="12"/>
                <w:lang w:val="en-US"/>
              </w:rPr>
              <w:t xml:space="preserve"> </w:t>
            </w:r>
            <w:proofErr w:type="spellStart"/>
            <w:r w:rsidR="00211BF9" w:rsidRPr="00240495">
              <w:rPr>
                <w:rFonts w:ascii="Times New Roman" w:hAnsi="Times New Roman" w:cs="Times New Roman"/>
                <w:b/>
                <w:color w:val="auto"/>
                <w:sz w:val="12"/>
                <w:szCs w:val="12"/>
                <w:lang w:val="en-US"/>
              </w:rPr>
              <w:t>sertifikavimas</w:t>
            </w:r>
            <w:proofErr w:type="spellEnd"/>
          </w:p>
        </w:tc>
        <w:tc>
          <w:tcPr>
            <w:tcW w:w="201" w:type="pct"/>
            <w:tcBorders>
              <w:top w:val="single" w:sz="4" w:space="0" w:color="auto"/>
              <w:left w:val="single" w:sz="4" w:space="0" w:color="auto"/>
              <w:bottom w:val="nil"/>
              <w:right w:val="nil"/>
            </w:tcBorders>
          </w:tcPr>
          <w:p w14:paraId="34E5352A" w14:textId="77777777" w:rsidR="007A099E" w:rsidRPr="00240495" w:rsidRDefault="007A099E" w:rsidP="00240495">
            <w:pPr>
              <w:jc w:val="center"/>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II</w:t>
            </w:r>
          </w:p>
        </w:tc>
        <w:tc>
          <w:tcPr>
            <w:tcW w:w="2306" w:type="pct"/>
            <w:gridSpan w:val="4"/>
            <w:tcBorders>
              <w:top w:val="single" w:sz="4" w:space="0" w:color="auto"/>
              <w:left w:val="nil"/>
              <w:bottom w:val="nil"/>
            </w:tcBorders>
          </w:tcPr>
          <w:p w14:paraId="5835546A" w14:textId="77777777" w:rsidR="007A099E" w:rsidRPr="00240495" w:rsidRDefault="007A099E" w:rsidP="00240495">
            <w:pPr>
              <w:jc w:val="both"/>
              <w:rPr>
                <w:rFonts w:ascii="Times New Roman" w:hAnsi="Times New Roman" w:cs="Times New Roman"/>
                <w:b/>
                <w:color w:val="auto"/>
                <w:sz w:val="12"/>
                <w:szCs w:val="12"/>
                <w:lang w:val="en-US"/>
              </w:rPr>
            </w:pPr>
            <w:r w:rsidRPr="00240495">
              <w:rPr>
                <w:rFonts w:ascii="Times New Roman" w:hAnsi="Times New Roman" w:cs="Times New Roman"/>
                <w:b/>
                <w:color w:val="auto"/>
                <w:sz w:val="12"/>
                <w:szCs w:val="12"/>
              </w:rPr>
              <w:t>/</w:t>
            </w:r>
            <w:r w:rsidRPr="00240495">
              <w:rPr>
                <w:rFonts w:ascii="Times New Roman" w:hAnsi="Times New Roman" w:cs="Times New Roman"/>
                <w:b/>
                <w:color w:val="auto"/>
                <w:sz w:val="12"/>
                <w:szCs w:val="12"/>
                <w:lang w:val="bs-Latn-BA"/>
              </w:rPr>
              <w:t xml:space="preserve">Vertetim shendetesor </w:t>
            </w:r>
            <w:r w:rsidRPr="00240495">
              <w:rPr>
                <w:rFonts w:ascii="Times New Roman" w:hAnsi="Times New Roman" w:cs="Times New Roman"/>
                <w:b/>
                <w:color w:val="auto"/>
                <w:sz w:val="12"/>
                <w:szCs w:val="12"/>
                <w:lang w:val="hr-HR"/>
              </w:rPr>
              <w:t xml:space="preserve">/Health </w:t>
            </w:r>
            <w:r w:rsidRPr="00240495">
              <w:rPr>
                <w:rFonts w:ascii="Times New Roman" w:hAnsi="Times New Roman" w:cs="Times New Roman"/>
                <w:b/>
                <w:bCs/>
                <w:color w:val="auto"/>
                <w:sz w:val="12"/>
                <w:szCs w:val="12"/>
                <w:lang w:val="en-US"/>
              </w:rPr>
              <w:t>information</w:t>
            </w:r>
            <w:r w:rsidR="00D94408" w:rsidRPr="00240495">
              <w:rPr>
                <w:rFonts w:ascii="Times New Roman" w:hAnsi="Times New Roman" w:cs="Times New Roman"/>
                <w:b/>
                <w:bCs/>
                <w:color w:val="auto"/>
                <w:sz w:val="12"/>
                <w:szCs w:val="12"/>
                <w:lang w:val="en-US"/>
              </w:rPr>
              <w:t>/</w:t>
            </w:r>
            <w:proofErr w:type="spellStart"/>
            <w:r w:rsidR="00D94408" w:rsidRPr="00D41EA8">
              <w:rPr>
                <w:rFonts w:ascii="Times New Roman" w:hAnsi="Times New Roman" w:cs="Times New Roman"/>
                <w:b/>
                <w:bCs/>
                <w:i/>
                <w:iCs/>
                <w:color w:val="auto"/>
                <w:sz w:val="12"/>
                <w:szCs w:val="12"/>
                <w:lang w:val="en-US"/>
              </w:rPr>
              <w:t>Sveikumo</w:t>
            </w:r>
            <w:proofErr w:type="spellEnd"/>
            <w:r w:rsidR="00D94408" w:rsidRPr="00D41EA8">
              <w:rPr>
                <w:rFonts w:ascii="Times New Roman" w:hAnsi="Times New Roman" w:cs="Times New Roman"/>
                <w:b/>
                <w:bCs/>
                <w:i/>
                <w:iCs/>
                <w:color w:val="auto"/>
                <w:sz w:val="12"/>
                <w:szCs w:val="12"/>
                <w:lang w:val="en-US"/>
              </w:rPr>
              <w:t xml:space="preserve"> </w:t>
            </w:r>
            <w:proofErr w:type="spellStart"/>
            <w:r w:rsidR="00D94408" w:rsidRPr="00D41EA8">
              <w:rPr>
                <w:rFonts w:ascii="Times New Roman" w:hAnsi="Times New Roman" w:cs="Times New Roman"/>
                <w:b/>
                <w:bCs/>
                <w:i/>
                <w:iCs/>
                <w:color w:val="auto"/>
                <w:sz w:val="12"/>
                <w:szCs w:val="12"/>
                <w:lang w:val="en-US"/>
              </w:rPr>
              <w:t>informacija</w:t>
            </w:r>
            <w:proofErr w:type="spellEnd"/>
          </w:p>
        </w:tc>
        <w:tc>
          <w:tcPr>
            <w:tcW w:w="1764" w:type="pct"/>
            <w:tcBorders>
              <w:top w:val="single" w:sz="4" w:space="0" w:color="auto"/>
              <w:bottom w:val="single" w:sz="4" w:space="0" w:color="auto"/>
            </w:tcBorders>
          </w:tcPr>
          <w:p w14:paraId="10F43D47" w14:textId="77777777" w:rsidR="00416552" w:rsidRPr="00240495" w:rsidRDefault="007A099E" w:rsidP="00240495">
            <w:pPr>
              <w:shd w:val="clear" w:color="auto" w:fill="FFFFFF"/>
              <w:jc w:val="both"/>
              <w:rPr>
                <w:rFonts w:ascii="Times New Roman" w:hAnsi="Times New Roman" w:cs="Times New Roman"/>
                <w:sz w:val="12"/>
                <w:szCs w:val="12"/>
                <w:lang w:val="en-GB"/>
              </w:rPr>
            </w:pPr>
            <w:r w:rsidRPr="00240495">
              <w:rPr>
                <w:rFonts w:ascii="Times New Roman" w:hAnsi="Times New Roman" w:cs="Times New Roman"/>
                <w:color w:val="auto"/>
                <w:sz w:val="12"/>
                <w:szCs w:val="12"/>
              </w:rPr>
              <w:t>II</w:t>
            </w:r>
            <w:r w:rsidRPr="00FE50DB">
              <w:rPr>
                <w:rFonts w:ascii="Times New Roman" w:hAnsi="Times New Roman" w:cs="Times New Roman"/>
                <w:color w:val="auto"/>
                <w:sz w:val="12"/>
                <w:szCs w:val="12"/>
                <w:lang w:val="en-US"/>
              </w:rPr>
              <w:t>.</w:t>
            </w:r>
            <w:r w:rsidRPr="00240495">
              <w:rPr>
                <w:rFonts w:ascii="Times New Roman" w:hAnsi="Times New Roman" w:cs="Times New Roman"/>
                <w:color w:val="auto"/>
                <w:sz w:val="12"/>
                <w:szCs w:val="12"/>
              </w:rPr>
              <w:t>a</w:t>
            </w:r>
            <w:r w:rsidRPr="00FB4950">
              <w:rPr>
                <w:rFonts w:ascii="Times New Roman" w:hAnsi="Times New Roman" w:cs="Times New Roman"/>
                <w:color w:val="auto"/>
                <w:sz w:val="12"/>
                <w:szCs w:val="12"/>
                <w:lang w:val="en-US"/>
              </w:rPr>
              <w:t>.</w:t>
            </w:r>
          </w:p>
          <w:p w14:paraId="04DF8D4F" w14:textId="77777777" w:rsidR="007A099E" w:rsidRPr="00240495" w:rsidRDefault="007A099E" w:rsidP="00240495">
            <w:pPr>
              <w:shd w:val="clear" w:color="auto" w:fill="FFFFFF"/>
              <w:jc w:val="both"/>
              <w:rPr>
                <w:rFonts w:ascii="Times New Roman" w:hAnsi="Times New Roman" w:cs="Times New Roman"/>
                <w:sz w:val="12"/>
                <w:szCs w:val="12"/>
                <w:lang w:val="en-US"/>
              </w:rPr>
            </w:pPr>
            <w:r w:rsidRPr="00240495">
              <w:rPr>
                <w:rFonts w:ascii="Times New Roman" w:hAnsi="Times New Roman" w:cs="Times New Roman"/>
                <w:sz w:val="12"/>
                <w:szCs w:val="12"/>
                <w:lang w:val="en-US"/>
              </w:rPr>
              <w:t>/</w:t>
            </w:r>
            <w:proofErr w:type="spellStart"/>
            <w:r w:rsidRPr="00240495">
              <w:rPr>
                <w:rFonts w:ascii="Times New Roman" w:hAnsi="Times New Roman" w:cs="Times New Roman"/>
                <w:sz w:val="12"/>
                <w:szCs w:val="12"/>
                <w:lang w:val="en-US"/>
              </w:rPr>
              <w:t>Numri</w:t>
            </w:r>
            <w:proofErr w:type="spellEnd"/>
            <w:r w:rsidRPr="00240495">
              <w:rPr>
                <w:rFonts w:ascii="Times New Roman" w:hAnsi="Times New Roman" w:cs="Times New Roman"/>
                <w:sz w:val="12"/>
                <w:szCs w:val="12"/>
                <w:lang w:val="en-US"/>
              </w:rPr>
              <w:t xml:space="preserve"> referent I </w:t>
            </w:r>
            <w:proofErr w:type="gramStart"/>
            <w:r w:rsidRPr="00240495">
              <w:rPr>
                <w:rFonts w:ascii="Times New Roman" w:hAnsi="Times New Roman" w:cs="Times New Roman"/>
                <w:sz w:val="12"/>
                <w:szCs w:val="12"/>
                <w:lang w:val="en-US"/>
              </w:rPr>
              <w:t>certificates</w:t>
            </w:r>
            <w:proofErr w:type="gramEnd"/>
          </w:p>
          <w:p w14:paraId="0F3CD23D" w14:textId="77777777" w:rsidR="007A099E" w:rsidRPr="00240495" w:rsidRDefault="007A099E" w:rsidP="00240495">
            <w:pPr>
              <w:shd w:val="clear" w:color="auto" w:fill="FFFFFF"/>
              <w:jc w:val="both"/>
              <w:rPr>
                <w:rFonts w:ascii="Times New Roman" w:hAnsi="Times New Roman" w:cs="Times New Roman"/>
                <w:sz w:val="12"/>
                <w:szCs w:val="12"/>
                <w:lang w:val="en-US"/>
              </w:rPr>
            </w:pPr>
            <w:r w:rsidRPr="00240495">
              <w:rPr>
                <w:rFonts w:ascii="Times New Roman" w:hAnsi="Times New Roman" w:cs="Times New Roman"/>
                <w:sz w:val="12"/>
                <w:szCs w:val="12"/>
                <w:lang w:val="en-US"/>
              </w:rPr>
              <w:t>/Certificate</w:t>
            </w:r>
            <w:r w:rsidRPr="00240495">
              <w:rPr>
                <w:rFonts w:ascii="Times New Roman" w:hAnsi="Times New Roman" w:cs="Times New Roman"/>
                <w:sz w:val="12"/>
                <w:szCs w:val="12"/>
              </w:rPr>
              <w:t xml:space="preserve"> </w:t>
            </w:r>
            <w:r w:rsidRPr="00240495">
              <w:rPr>
                <w:rFonts w:ascii="Times New Roman" w:hAnsi="Times New Roman" w:cs="Times New Roman"/>
                <w:sz w:val="12"/>
                <w:szCs w:val="12"/>
                <w:lang w:val="en-US"/>
              </w:rPr>
              <w:t>reference</w:t>
            </w:r>
            <w:r w:rsidRPr="00240495">
              <w:rPr>
                <w:rFonts w:ascii="Times New Roman" w:hAnsi="Times New Roman" w:cs="Times New Roman"/>
                <w:sz w:val="12"/>
                <w:szCs w:val="12"/>
              </w:rPr>
              <w:t xml:space="preserve"> </w:t>
            </w:r>
            <w:r w:rsidRPr="00240495">
              <w:rPr>
                <w:rFonts w:ascii="Times New Roman" w:hAnsi="Times New Roman" w:cs="Times New Roman"/>
                <w:sz w:val="12"/>
                <w:szCs w:val="12"/>
                <w:lang w:val="en-US"/>
              </w:rPr>
              <w:t>number</w:t>
            </w:r>
            <w:r w:rsidR="00C471C2" w:rsidRPr="00240495">
              <w:rPr>
                <w:rFonts w:ascii="Times New Roman" w:hAnsi="Times New Roman" w:cs="Times New Roman"/>
                <w:sz w:val="12"/>
                <w:szCs w:val="12"/>
                <w:lang w:val="en-US"/>
              </w:rPr>
              <w:t xml:space="preserve">/ </w:t>
            </w:r>
            <w:proofErr w:type="spellStart"/>
            <w:r w:rsidR="00C471C2" w:rsidRPr="00D41EA8">
              <w:rPr>
                <w:rFonts w:ascii="Times New Roman" w:hAnsi="Times New Roman" w:cs="Times New Roman"/>
                <w:i/>
                <w:iCs/>
                <w:sz w:val="12"/>
                <w:szCs w:val="12"/>
                <w:lang w:val="en-US"/>
              </w:rPr>
              <w:t>Sertifikato</w:t>
            </w:r>
            <w:proofErr w:type="spellEnd"/>
            <w:r w:rsidR="00C471C2" w:rsidRPr="00D41EA8">
              <w:rPr>
                <w:rFonts w:ascii="Times New Roman" w:hAnsi="Times New Roman" w:cs="Times New Roman"/>
                <w:i/>
                <w:iCs/>
                <w:sz w:val="12"/>
                <w:szCs w:val="12"/>
                <w:lang w:val="en-US"/>
              </w:rPr>
              <w:t xml:space="preserve"> </w:t>
            </w:r>
            <w:proofErr w:type="spellStart"/>
            <w:r w:rsidR="00C471C2" w:rsidRPr="00D41EA8">
              <w:rPr>
                <w:rFonts w:ascii="Times New Roman" w:hAnsi="Times New Roman" w:cs="Times New Roman"/>
                <w:i/>
                <w:iCs/>
                <w:sz w:val="12"/>
                <w:szCs w:val="12"/>
                <w:lang w:val="en-US"/>
              </w:rPr>
              <w:t>numeris</w:t>
            </w:r>
            <w:proofErr w:type="spellEnd"/>
          </w:p>
        </w:tc>
        <w:tc>
          <w:tcPr>
            <w:tcW w:w="474" w:type="pct"/>
            <w:tcBorders>
              <w:top w:val="single" w:sz="4" w:space="0" w:color="auto"/>
              <w:bottom w:val="single" w:sz="4" w:space="0" w:color="auto"/>
              <w:right w:val="single" w:sz="4" w:space="0" w:color="auto"/>
              <w:tr2bl w:val="single" w:sz="4" w:space="0" w:color="auto"/>
            </w:tcBorders>
          </w:tcPr>
          <w:p w14:paraId="2B5A2D07" w14:textId="77777777" w:rsidR="007A099E" w:rsidRPr="00240495" w:rsidRDefault="007A099E" w:rsidP="00240495">
            <w:pPr>
              <w:jc w:val="both"/>
              <w:rPr>
                <w:rFonts w:ascii="Times New Roman" w:hAnsi="Times New Roman" w:cs="Times New Roman"/>
                <w:color w:val="auto"/>
                <w:sz w:val="12"/>
                <w:szCs w:val="12"/>
                <w:lang w:val="en-US"/>
              </w:rPr>
            </w:pPr>
            <w:proofErr w:type="spellStart"/>
            <w:r w:rsidRPr="00240495">
              <w:rPr>
                <w:rFonts w:ascii="Times New Roman" w:hAnsi="Times New Roman" w:cs="Times New Roman"/>
                <w:color w:val="auto"/>
                <w:sz w:val="12"/>
                <w:szCs w:val="12"/>
                <w:lang w:val="en-US"/>
              </w:rPr>
              <w:t>II.b</w:t>
            </w:r>
            <w:proofErr w:type="spellEnd"/>
            <w:r w:rsidRPr="00240495">
              <w:rPr>
                <w:rFonts w:ascii="Times New Roman" w:hAnsi="Times New Roman" w:cs="Times New Roman"/>
                <w:color w:val="auto"/>
                <w:sz w:val="12"/>
                <w:szCs w:val="12"/>
                <w:lang w:val="en-US"/>
              </w:rPr>
              <w:t xml:space="preserve">. </w:t>
            </w:r>
          </w:p>
          <w:p w14:paraId="3D7E283B" w14:textId="77777777" w:rsidR="007A099E" w:rsidRPr="00240495" w:rsidRDefault="007A099E" w:rsidP="00240495">
            <w:pPr>
              <w:jc w:val="both"/>
              <w:rPr>
                <w:rFonts w:ascii="Times New Roman" w:hAnsi="Times New Roman" w:cs="Times New Roman"/>
                <w:color w:val="auto"/>
                <w:sz w:val="12"/>
                <w:szCs w:val="12"/>
              </w:rPr>
            </w:pPr>
          </w:p>
        </w:tc>
      </w:tr>
      <w:tr w:rsidR="00276FCE" w:rsidRPr="00240495" w14:paraId="14F8B884" w14:textId="77777777" w:rsidTr="00240495">
        <w:trPr>
          <w:trHeight w:val="267"/>
        </w:trPr>
        <w:tc>
          <w:tcPr>
            <w:tcW w:w="255" w:type="pct"/>
            <w:vMerge/>
            <w:shd w:val="clear" w:color="auto" w:fill="auto"/>
          </w:tcPr>
          <w:p w14:paraId="6BDFDA9A" w14:textId="77777777" w:rsidR="007A099E" w:rsidRPr="00240495" w:rsidRDefault="007A099E" w:rsidP="00240495">
            <w:pPr>
              <w:jc w:val="both"/>
              <w:rPr>
                <w:rFonts w:ascii="Times New Roman" w:hAnsi="Times New Roman" w:cs="Times New Roman"/>
                <w:color w:val="auto"/>
                <w:sz w:val="12"/>
                <w:szCs w:val="12"/>
                <w:lang w:val="en-US"/>
              </w:rPr>
            </w:pPr>
          </w:p>
        </w:tc>
        <w:tc>
          <w:tcPr>
            <w:tcW w:w="201" w:type="pct"/>
            <w:tcBorders>
              <w:top w:val="nil"/>
              <w:left w:val="single" w:sz="4" w:space="0" w:color="auto"/>
              <w:bottom w:val="nil"/>
              <w:right w:val="nil"/>
            </w:tcBorders>
          </w:tcPr>
          <w:p w14:paraId="05D239DD"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II.1.</w:t>
            </w:r>
          </w:p>
        </w:tc>
        <w:tc>
          <w:tcPr>
            <w:tcW w:w="4544" w:type="pct"/>
            <w:gridSpan w:val="6"/>
            <w:tcBorders>
              <w:top w:val="nil"/>
              <w:left w:val="nil"/>
              <w:bottom w:val="nil"/>
              <w:right w:val="single" w:sz="4" w:space="0" w:color="auto"/>
            </w:tcBorders>
          </w:tcPr>
          <w:p w14:paraId="6D0286C2" w14:textId="77777777" w:rsidR="007A099E" w:rsidRPr="00240495" w:rsidRDefault="009D1813" w:rsidP="00240495">
            <w:pPr>
              <w:jc w:val="both"/>
              <w:rPr>
                <w:rFonts w:ascii="Times New Roman" w:hAnsi="Times New Roman" w:cs="Times New Roman"/>
                <w:b/>
                <w:color w:val="auto"/>
                <w:sz w:val="12"/>
                <w:szCs w:val="12"/>
                <w:lang w:val="en-GB"/>
              </w:rPr>
            </w:pPr>
            <w:r w:rsidRPr="00240495">
              <w:rPr>
                <w:rFonts w:ascii="Times New Roman" w:hAnsi="Times New Roman" w:cs="Times New Roman"/>
                <w:b/>
                <w:color w:val="auto"/>
                <w:sz w:val="12"/>
                <w:szCs w:val="12"/>
                <w:lang w:val="sq-AL"/>
              </w:rPr>
              <w:t>/</w:t>
            </w:r>
            <w:r w:rsidR="007A099E" w:rsidRPr="00240495">
              <w:rPr>
                <w:rFonts w:ascii="Times New Roman" w:hAnsi="Times New Roman" w:cs="Times New Roman"/>
                <w:b/>
                <w:color w:val="auto"/>
                <w:sz w:val="12"/>
                <w:szCs w:val="12"/>
                <w:lang w:val="sq-AL"/>
              </w:rPr>
              <w:t xml:space="preserve">Vërtetim i shëndetit publik </w:t>
            </w:r>
            <w:r w:rsidR="007A099E" w:rsidRPr="00240495">
              <w:rPr>
                <w:rFonts w:ascii="Times New Roman" w:hAnsi="Times New Roman" w:cs="Times New Roman"/>
                <w:b/>
                <w:color w:val="auto"/>
                <w:sz w:val="12"/>
                <w:szCs w:val="12"/>
              </w:rPr>
              <w:t xml:space="preserve">/Public health </w:t>
            </w:r>
            <w:r w:rsidR="004C2ABF" w:rsidRPr="00240495">
              <w:rPr>
                <w:rFonts w:ascii="Times New Roman" w:hAnsi="Times New Roman" w:cs="Times New Roman"/>
                <w:b/>
                <w:color w:val="auto"/>
                <w:sz w:val="12"/>
                <w:szCs w:val="12"/>
                <w:lang w:val="en-GB"/>
              </w:rPr>
              <w:t>information</w:t>
            </w:r>
            <w:r w:rsidR="00C471C2" w:rsidRPr="00240495">
              <w:rPr>
                <w:rFonts w:ascii="Times New Roman" w:hAnsi="Times New Roman" w:cs="Times New Roman"/>
                <w:b/>
                <w:color w:val="auto"/>
                <w:sz w:val="12"/>
                <w:szCs w:val="12"/>
                <w:lang w:val="en-GB"/>
              </w:rPr>
              <w:t xml:space="preserve">/ </w:t>
            </w:r>
            <w:proofErr w:type="spellStart"/>
            <w:r w:rsidR="00C471C2" w:rsidRPr="00D41EA8">
              <w:rPr>
                <w:rFonts w:ascii="Times New Roman" w:hAnsi="Times New Roman" w:cs="Times New Roman"/>
                <w:b/>
                <w:i/>
                <w:iCs/>
                <w:color w:val="auto"/>
                <w:sz w:val="12"/>
                <w:szCs w:val="12"/>
                <w:lang w:val="en-GB"/>
              </w:rPr>
              <w:t>Tinkamumo</w:t>
            </w:r>
            <w:proofErr w:type="spellEnd"/>
            <w:r w:rsidR="00C471C2" w:rsidRPr="00D41EA8">
              <w:rPr>
                <w:rFonts w:ascii="Times New Roman" w:hAnsi="Times New Roman" w:cs="Times New Roman"/>
                <w:b/>
                <w:i/>
                <w:iCs/>
                <w:color w:val="auto"/>
                <w:sz w:val="12"/>
                <w:szCs w:val="12"/>
                <w:lang w:val="en-GB"/>
              </w:rPr>
              <w:t xml:space="preserve"> </w:t>
            </w:r>
            <w:proofErr w:type="spellStart"/>
            <w:r w:rsidR="00C471C2" w:rsidRPr="00D41EA8">
              <w:rPr>
                <w:rFonts w:ascii="Times New Roman" w:hAnsi="Times New Roman" w:cs="Times New Roman"/>
                <w:b/>
                <w:i/>
                <w:iCs/>
                <w:color w:val="auto"/>
                <w:sz w:val="12"/>
                <w:szCs w:val="12"/>
                <w:lang w:val="en-GB"/>
              </w:rPr>
              <w:t>žmonių</w:t>
            </w:r>
            <w:proofErr w:type="spellEnd"/>
            <w:r w:rsidR="00C471C2" w:rsidRPr="00D41EA8">
              <w:rPr>
                <w:rFonts w:ascii="Times New Roman" w:hAnsi="Times New Roman" w:cs="Times New Roman"/>
                <w:b/>
                <w:i/>
                <w:iCs/>
                <w:color w:val="auto"/>
                <w:sz w:val="12"/>
                <w:szCs w:val="12"/>
                <w:lang w:val="en-GB"/>
              </w:rPr>
              <w:t xml:space="preserve"> </w:t>
            </w:r>
            <w:proofErr w:type="spellStart"/>
            <w:r w:rsidR="00C471C2" w:rsidRPr="00D41EA8">
              <w:rPr>
                <w:rFonts w:ascii="Times New Roman" w:hAnsi="Times New Roman" w:cs="Times New Roman"/>
                <w:b/>
                <w:i/>
                <w:iCs/>
                <w:color w:val="auto"/>
                <w:sz w:val="12"/>
                <w:szCs w:val="12"/>
                <w:lang w:val="en-GB"/>
              </w:rPr>
              <w:t>maistui</w:t>
            </w:r>
            <w:proofErr w:type="spellEnd"/>
            <w:r w:rsidR="00C471C2" w:rsidRPr="00D41EA8">
              <w:rPr>
                <w:rFonts w:ascii="Times New Roman" w:hAnsi="Times New Roman" w:cs="Times New Roman"/>
                <w:b/>
                <w:i/>
                <w:iCs/>
                <w:color w:val="auto"/>
                <w:sz w:val="12"/>
                <w:szCs w:val="12"/>
                <w:lang w:val="en-GB"/>
              </w:rPr>
              <w:t xml:space="preserve"> </w:t>
            </w:r>
            <w:proofErr w:type="spellStart"/>
            <w:r w:rsidR="00C471C2" w:rsidRPr="00D41EA8">
              <w:rPr>
                <w:rFonts w:ascii="Times New Roman" w:hAnsi="Times New Roman" w:cs="Times New Roman"/>
                <w:b/>
                <w:i/>
                <w:iCs/>
                <w:color w:val="auto"/>
                <w:sz w:val="12"/>
                <w:szCs w:val="12"/>
                <w:lang w:val="en-GB"/>
              </w:rPr>
              <w:t>patvirtinimas</w:t>
            </w:r>
            <w:proofErr w:type="spellEnd"/>
          </w:p>
        </w:tc>
      </w:tr>
      <w:tr w:rsidR="00276FCE" w:rsidRPr="00240495" w14:paraId="45CC8BF0" w14:textId="77777777" w:rsidTr="00240495">
        <w:trPr>
          <w:trHeight w:val="1259"/>
        </w:trPr>
        <w:tc>
          <w:tcPr>
            <w:tcW w:w="255" w:type="pct"/>
            <w:vMerge/>
            <w:shd w:val="clear" w:color="auto" w:fill="auto"/>
          </w:tcPr>
          <w:p w14:paraId="24CB5322" w14:textId="77777777" w:rsidR="007A099E" w:rsidRPr="00240495" w:rsidRDefault="007A099E" w:rsidP="00240495">
            <w:pPr>
              <w:jc w:val="both"/>
              <w:rPr>
                <w:rFonts w:ascii="Times New Roman" w:hAnsi="Times New Roman" w:cs="Times New Roman"/>
                <w:color w:val="auto"/>
                <w:sz w:val="12"/>
                <w:szCs w:val="12"/>
              </w:rPr>
            </w:pPr>
          </w:p>
        </w:tc>
        <w:tc>
          <w:tcPr>
            <w:tcW w:w="201" w:type="pct"/>
            <w:tcBorders>
              <w:top w:val="nil"/>
              <w:left w:val="single" w:sz="4" w:space="0" w:color="auto"/>
              <w:bottom w:val="nil"/>
              <w:right w:val="nil"/>
            </w:tcBorders>
          </w:tcPr>
          <w:p w14:paraId="2740F527" w14:textId="77777777" w:rsidR="007A099E" w:rsidRPr="00240495" w:rsidRDefault="007A099E" w:rsidP="00240495">
            <w:pPr>
              <w:jc w:val="both"/>
              <w:rPr>
                <w:rFonts w:ascii="Times New Roman" w:hAnsi="Times New Roman" w:cs="Times New Roman"/>
                <w:color w:val="auto"/>
                <w:sz w:val="12"/>
                <w:szCs w:val="12"/>
              </w:rPr>
            </w:pPr>
          </w:p>
        </w:tc>
        <w:tc>
          <w:tcPr>
            <w:tcW w:w="4544" w:type="pct"/>
            <w:gridSpan w:val="6"/>
            <w:tcBorders>
              <w:top w:val="nil"/>
              <w:left w:val="nil"/>
              <w:bottom w:val="nil"/>
              <w:right w:val="single" w:sz="4" w:space="0" w:color="auto"/>
            </w:tcBorders>
          </w:tcPr>
          <w:p w14:paraId="02099CAF" w14:textId="27FC7E5E" w:rsidR="00783430" w:rsidRPr="00240495" w:rsidRDefault="007A099E" w:rsidP="00240495">
            <w:pPr>
              <w:jc w:val="both"/>
              <w:rPr>
                <w:rFonts w:ascii="Times New Roman" w:hAnsi="Times New Roman" w:cs="Times New Roman"/>
                <w:color w:val="auto"/>
                <w:sz w:val="12"/>
                <w:szCs w:val="12"/>
                <w:lang w:val="sq-AL"/>
              </w:rPr>
            </w:pPr>
            <w:r w:rsidRPr="00240495">
              <w:rPr>
                <w:rFonts w:ascii="Times New Roman" w:hAnsi="Times New Roman" w:cs="Times New Roman"/>
                <w:color w:val="auto"/>
                <w:sz w:val="12"/>
                <w:szCs w:val="12"/>
              </w:rPr>
              <w:t>:/I,</w:t>
            </w:r>
            <w:r w:rsidRPr="00240495">
              <w:rPr>
                <w:rFonts w:ascii="Times New Roman" w:hAnsi="Times New Roman" w:cs="Times New Roman"/>
                <w:b/>
                <w:color w:val="auto"/>
                <w:sz w:val="12"/>
                <w:szCs w:val="12"/>
              </w:rPr>
              <w:t xml:space="preserve"> the undersigned official veterinarian, declare that I am aware of the relevant </w:t>
            </w:r>
            <w:r w:rsidRPr="00FB4950">
              <w:rPr>
                <w:rFonts w:ascii="Times New Roman" w:hAnsi="Times New Roman" w:cs="Times New Roman"/>
                <w:b/>
                <w:color w:val="auto"/>
                <w:sz w:val="12"/>
                <w:szCs w:val="12"/>
              </w:rPr>
              <w:t xml:space="preserve">of Regulation (EC) No 178/2002 of the European Parliament and of the Council, </w:t>
            </w:r>
            <w:r w:rsidR="0099142C" w:rsidRPr="00FB4950">
              <w:rPr>
                <w:rFonts w:ascii="Times New Roman" w:hAnsi="Times New Roman" w:cs="Times New Roman"/>
                <w:b/>
                <w:color w:val="auto"/>
                <w:sz w:val="12"/>
                <w:szCs w:val="12"/>
              </w:rPr>
              <w:t xml:space="preserve">Regulation (EU)  No </w:t>
            </w:r>
            <w:r w:rsidR="006041CA" w:rsidRPr="00FB4950">
              <w:rPr>
                <w:rFonts w:ascii="Times New Roman" w:hAnsi="Times New Roman" w:cs="Times New Roman"/>
                <w:b/>
                <w:color w:val="auto"/>
                <w:sz w:val="12"/>
                <w:szCs w:val="12"/>
              </w:rPr>
              <w:t xml:space="preserve">852/2004 of the European Parliament and of the Council, </w:t>
            </w:r>
            <w:r w:rsidRPr="00FB4950">
              <w:rPr>
                <w:rFonts w:ascii="Times New Roman" w:hAnsi="Times New Roman" w:cs="Times New Roman"/>
                <w:b/>
                <w:color w:val="auto"/>
                <w:sz w:val="12"/>
                <w:szCs w:val="12"/>
              </w:rPr>
              <w:t xml:space="preserve">Regulation (EU) No. 853/2004 of the European Parliament (EU) 2017/625 of European Parliament and of the Council, Commission Delegated Regulation (EU) 2019/624 and Commission implementing </w:t>
            </w:r>
            <w:r w:rsidR="006041CA" w:rsidRPr="00FB4950">
              <w:rPr>
                <w:rFonts w:ascii="Times New Roman" w:hAnsi="Times New Roman" w:cs="Times New Roman"/>
                <w:b/>
                <w:color w:val="auto"/>
                <w:sz w:val="12"/>
                <w:szCs w:val="12"/>
              </w:rPr>
              <w:t xml:space="preserve">Regulation (EU) 2019/627 and hereby certify that the fresh meat of poultry other that ratites </w:t>
            </w:r>
            <w:r w:rsidRPr="00FB4950">
              <w:rPr>
                <w:rFonts w:ascii="Times New Roman" w:hAnsi="Times New Roman" w:cs="Times New Roman"/>
                <w:b/>
                <w:color w:val="auto"/>
                <w:sz w:val="12"/>
                <w:szCs w:val="12"/>
              </w:rPr>
              <w:t xml:space="preserve">described in Part I has been obtained in accordance with these requirements, and in particular that: </w:t>
            </w:r>
            <w:r w:rsidR="00783430" w:rsidRPr="00FB4950">
              <w:rPr>
                <w:rFonts w:ascii="Times New Roman" w:hAnsi="Times New Roman" w:cs="Times New Roman"/>
                <w:color w:val="auto"/>
                <w:sz w:val="12"/>
                <w:szCs w:val="12"/>
              </w:rPr>
              <w:t>/</w:t>
            </w:r>
            <w:r w:rsidR="00783430" w:rsidRPr="00240495">
              <w:rPr>
                <w:rFonts w:ascii="Times New Roman" w:hAnsi="Times New Roman" w:cs="Times New Roman"/>
                <w:color w:val="auto"/>
                <w:sz w:val="12"/>
                <w:szCs w:val="12"/>
                <w:lang w:val="sq-AL"/>
              </w:rPr>
              <w:t>Unë, veterineri zyrtar i poshtëshënuar, deklaroj se jam në dijeni të Rregullores (KE) Nr 178/2002 të Parlamentit Evropian dhe Këshillit, Rregullores (BE) Nr. 852/2004 të Parlamentit Evropian dhe të Këshilli, Rregullorja (BE) Nr. 853/2004 e Parlamentit Evropian (BE) 2017/625 e Parlamentit Evropian dhe e Këshillit, Rregullorja e deleguar e Komisionit (BE) 2019/624 dhe Rregullorja zbatuese e Komisionit (BE) 2019/627 dhe këtu vërteton se mishi i freskë</w:t>
            </w:r>
            <w:r w:rsidR="00836EE4" w:rsidRPr="00240495">
              <w:rPr>
                <w:rFonts w:ascii="Times New Roman" w:hAnsi="Times New Roman" w:cs="Times New Roman"/>
                <w:color w:val="auto"/>
                <w:sz w:val="12"/>
                <w:szCs w:val="12"/>
                <w:lang w:val="sq-AL"/>
              </w:rPr>
              <w:t>t i shpendëve të tjerë të</w:t>
            </w:r>
            <w:r w:rsidR="00783430" w:rsidRPr="00240495">
              <w:rPr>
                <w:rFonts w:ascii="Times New Roman" w:hAnsi="Times New Roman" w:cs="Times New Roman"/>
                <w:color w:val="auto"/>
                <w:sz w:val="12"/>
                <w:szCs w:val="12"/>
                <w:lang w:val="sq-AL"/>
              </w:rPr>
              <w:t xml:space="preserve"> përshkruar në Pjesën I është marrë në përputhje me këto kërkesa, dhe në veçanti se</w:t>
            </w:r>
            <w:r w:rsidR="00783430" w:rsidRPr="006A3AB8">
              <w:rPr>
                <w:rFonts w:ascii="Times New Roman" w:hAnsi="Times New Roman" w:cs="Times New Roman"/>
                <w:color w:val="auto"/>
                <w:sz w:val="12"/>
                <w:szCs w:val="12"/>
                <w:lang w:val="sq-AL"/>
              </w:rPr>
              <w:t>:</w:t>
            </w:r>
            <w:r w:rsidR="00C471C2" w:rsidRPr="006A3AB8">
              <w:rPr>
                <w:rFonts w:ascii="Times New Roman" w:hAnsi="Times New Roman" w:cs="Times New Roman"/>
                <w:color w:val="auto"/>
                <w:sz w:val="12"/>
                <w:szCs w:val="12"/>
                <w:lang w:val="sq-AL"/>
              </w:rPr>
              <w:t xml:space="preserve">/ </w:t>
            </w:r>
            <w:r w:rsidR="00E261D9" w:rsidRPr="006A3AB8">
              <w:rPr>
                <w:rFonts w:ascii="Times New Roman" w:hAnsi="Times New Roman" w:cs="Times New Roman"/>
                <w:i/>
                <w:iCs/>
                <w:color w:val="auto"/>
                <w:sz w:val="12"/>
                <w:szCs w:val="12"/>
                <w:lang w:val="sq-AL"/>
              </w:rPr>
              <w:t>Aš,</w:t>
            </w:r>
            <w:r w:rsidR="00E261D9" w:rsidRPr="00E261D9">
              <w:rPr>
                <w:rFonts w:ascii="Times New Roman" w:hAnsi="Times New Roman" w:cs="Times New Roman"/>
                <w:i/>
                <w:iCs/>
                <w:color w:val="auto"/>
                <w:sz w:val="12"/>
                <w:szCs w:val="12"/>
                <w:lang w:val="sq-AL"/>
              </w:rPr>
              <w:t xml:space="preserve"> toliau pasirašęs oficialiai paskirtas veterinarijos gydytojas, pareiškiu, kad esu susipažinęs su Europos Parlamento ir Tarybos reglamentu (EB) Nr. 178/2002, Europos Parlamento ir Tarybos reglamentu (ES) Nr. </w:t>
            </w:r>
            <w:r w:rsidR="005E45DF" w:rsidRPr="00E261D9">
              <w:rPr>
                <w:rFonts w:ascii="Times New Roman" w:hAnsi="Times New Roman" w:cs="Times New Roman"/>
                <w:i/>
                <w:iCs/>
                <w:color w:val="auto"/>
                <w:sz w:val="12"/>
                <w:szCs w:val="12"/>
                <w:lang w:val="sq-AL"/>
              </w:rPr>
              <w:t>853/2004</w:t>
            </w:r>
            <w:r w:rsidR="005E45DF">
              <w:rPr>
                <w:rFonts w:ascii="Times New Roman" w:hAnsi="Times New Roman" w:cs="Times New Roman"/>
                <w:i/>
                <w:iCs/>
                <w:color w:val="auto"/>
                <w:sz w:val="12"/>
                <w:szCs w:val="12"/>
                <w:lang w:val="sq-AL"/>
              </w:rPr>
              <w:t xml:space="preserve">, </w:t>
            </w:r>
            <w:r w:rsidR="00E261D9" w:rsidRPr="00E261D9">
              <w:rPr>
                <w:rFonts w:ascii="Times New Roman" w:hAnsi="Times New Roman" w:cs="Times New Roman"/>
                <w:i/>
                <w:iCs/>
                <w:color w:val="auto"/>
                <w:sz w:val="12"/>
                <w:szCs w:val="12"/>
                <w:lang w:val="sq-AL"/>
              </w:rPr>
              <w:t xml:space="preserve">Europos Parlamento </w:t>
            </w:r>
            <w:r w:rsidR="005E45DF">
              <w:rPr>
                <w:rFonts w:ascii="Times New Roman" w:hAnsi="Times New Roman" w:cs="Times New Roman"/>
                <w:i/>
                <w:iCs/>
                <w:color w:val="auto"/>
                <w:sz w:val="12"/>
                <w:szCs w:val="12"/>
                <w:lang w:val="sq-AL"/>
              </w:rPr>
              <w:t xml:space="preserve">ir </w:t>
            </w:r>
            <w:r w:rsidR="005E45DF" w:rsidRPr="00E261D9">
              <w:rPr>
                <w:rFonts w:ascii="Times New Roman" w:hAnsi="Times New Roman" w:cs="Times New Roman"/>
                <w:i/>
                <w:iCs/>
                <w:color w:val="auto"/>
                <w:sz w:val="12"/>
                <w:szCs w:val="12"/>
                <w:lang w:val="sq-AL"/>
              </w:rPr>
              <w:t>Taryb</w:t>
            </w:r>
            <w:r w:rsidR="005E45DF">
              <w:rPr>
                <w:rFonts w:ascii="Times New Roman" w:hAnsi="Times New Roman" w:cs="Times New Roman"/>
                <w:i/>
                <w:iCs/>
                <w:color w:val="auto"/>
                <w:sz w:val="12"/>
                <w:szCs w:val="12"/>
                <w:lang w:val="sq-AL"/>
              </w:rPr>
              <w:t>os reglamentu</w:t>
            </w:r>
            <w:r w:rsidR="005E45DF" w:rsidRPr="00E261D9">
              <w:rPr>
                <w:rFonts w:ascii="Times New Roman" w:hAnsi="Times New Roman" w:cs="Times New Roman"/>
                <w:i/>
                <w:iCs/>
                <w:color w:val="auto"/>
                <w:sz w:val="12"/>
                <w:szCs w:val="12"/>
                <w:lang w:val="sq-AL"/>
              </w:rPr>
              <w:t xml:space="preserve"> </w:t>
            </w:r>
            <w:r w:rsidR="00E261D9" w:rsidRPr="00E261D9">
              <w:rPr>
                <w:rFonts w:ascii="Times New Roman" w:hAnsi="Times New Roman" w:cs="Times New Roman"/>
                <w:i/>
                <w:iCs/>
                <w:color w:val="auto"/>
                <w:sz w:val="12"/>
                <w:szCs w:val="12"/>
                <w:lang w:val="sq-AL"/>
              </w:rPr>
              <w:t>(ES) 2017/625 , Komisijos deleguot</w:t>
            </w:r>
            <w:r w:rsidR="005E45DF">
              <w:rPr>
                <w:rFonts w:ascii="Times New Roman" w:hAnsi="Times New Roman" w:cs="Times New Roman"/>
                <w:i/>
                <w:iCs/>
                <w:color w:val="auto"/>
                <w:sz w:val="12"/>
                <w:szCs w:val="12"/>
                <w:lang w:val="sq-AL"/>
              </w:rPr>
              <w:t>uoju</w:t>
            </w:r>
            <w:r w:rsidR="00E261D9" w:rsidRPr="00E261D9">
              <w:rPr>
                <w:rFonts w:ascii="Times New Roman" w:hAnsi="Times New Roman" w:cs="Times New Roman"/>
                <w:i/>
                <w:iCs/>
                <w:color w:val="auto"/>
                <w:sz w:val="12"/>
                <w:szCs w:val="12"/>
                <w:lang w:val="sq-AL"/>
              </w:rPr>
              <w:t xml:space="preserve"> reglament</w:t>
            </w:r>
            <w:r w:rsidR="005E45DF">
              <w:rPr>
                <w:rFonts w:ascii="Times New Roman" w:hAnsi="Times New Roman" w:cs="Times New Roman"/>
                <w:i/>
                <w:iCs/>
                <w:color w:val="auto"/>
                <w:sz w:val="12"/>
                <w:szCs w:val="12"/>
                <w:lang w:val="sq-AL"/>
              </w:rPr>
              <w:t>u</w:t>
            </w:r>
            <w:r w:rsidR="00E261D9" w:rsidRPr="00E261D9">
              <w:rPr>
                <w:rFonts w:ascii="Times New Roman" w:hAnsi="Times New Roman" w:cs="Times New Roman"/>
                <w:i/>
                <w:iCs/>
                <w:color w:val="auto"/>
                <w:sz w:val="12"/>
                <w:szCs w:val="12"/>
                <w:lang w:val="sq-AL"/>
              </w:rPr>
              <w:t xml:space="preserve"> (ES) 2019/624 ir Komisijos įgyvendinimo reglament</w:t>
            </w:r>
            <w:r w:rsidR="005E45DF">
              <w:rPr>
                <w:rFonts w:ascii="Times New Roman" w:hAnsi="Times New Roman" w:cs="Times New Roman"/>
                <w:i/>
                <w:iCs/>
                <w:color w:val="auto"/>
                <w:sz w:val="12"/>
                <w:szCs w:val="12"/>
                <w:lang w:val="sq-AL"/>
              </w:rPr>
              <w:t>u</w:t>
            </w:r>
            <w:r w:rsidR="00E261D9" w:rsidRPr="00E261D9">
              <w:rPr>
                <w:rFonts w:ascii="Times New Roman" w:hAnsi="Times New Roman" w:cs="Times New Roman"/>
                <w:i/>
                <w:iCs/>
                <w:color w:val="auto"/>
                <w:sz w:val="12"/>
                <w:szCs w:val="12"/>
                <w:lang w:val="sq-AL"/>
              </w:rPr>
              <w:t xml:space="preserve"> (ES) 2019/627 ir šiuo dokumentu patvirtin</w:t>
            </w:r>
            <w:r w:rsidR="005E45DF">
              <w:rPr>
                <w:rFonts w:ascii="Times New Roman" w:hAnsi="Times New Roman" w:cs="Times New Roman"/>
                <w:i/>
                <w:iCs/>
                <w:color w:val="auto"/>
                <w:sz w:val="12"/>
                <w:szCs w:val="12"/>
                <w:lang w:val="sq-AL"/>
              </w:rPr>
              <w:t>u</w:t>
            </w:r>
            <w:r w:rsidR="00E261D9" w:rsidRPr="00E261D9">
              <w:rPr>
                <w:rFonts w:ascii="Times New Roman" w:hAnsi="Times New Roman" w:cs="Times New Roman"/>
                <w:i/>
                <w:iCs/>
                <w:color w:val="auto"/>
                <w:sz w:val="12"/>
                <w:szCs w:val="12"/>
                <w:lang w:val="sq-AL"/>
              </w:rPr>
              <w:t>, kad I dalyje aprašyta šviežia naminių paukščių, išskyrus Ratitae genties paukščius, mėsa buvo gauta laikantis šių reikalavimų, ir visų pirma, kad:</w:t>
            </w:r>
          </w:p>
        </w:tc>
      </w:tr>
      <w:tr w:rsidR="007A099E" w:rsidRPr="00240495" w14:paraId="069DA3AA" w14:textId="77777777" w:rsidTr="00240495">
        <w:tc>
          <w:tcPr>
            <w:tcW w:w="255" w:type="pct"/>
            <w:vMerge/>
            <w:shd w:val="clear" w:color="auto" w:fill="auto"/>
          </w:tcPr>
          <w:p w14:paraId="53215007" w14:textId="77777777" w:rsidR="007A099E" w:rsidRPr="00240495" w:rsidRDefault="007A099E" w:rsidP="00240495">
            <w:pPr>
              <w:jc w:val="both"/>
              <w:rPr>
                <w:rFonts w:ascii="Times New Roman" w:hAnsi="Times New Roman" w:cs="Times New Roman"/>
                <w:color w:val="auto"/>
                <w:sz w:val="12"/>
                <w:szCs w:val="12"/>
                <w:lang w:val="sq-AL"/>
              </w:rPr>
            </w:pPr>
          </w:p>
        </w:tc>
        <w:tc>
          <w:tcPr>
            <w:tcW w:w="201" w:type="pct"/>
            <w:tcBorders>
              <w:top w:val="nil"/>
              <w:left w:val="single" w:sz="4" w:space="0" w:color="auto"/>
              <w:bottom w:val="nil"/>
              <w:right w:val="nil"/>
            </w:tcBorders>
          </w:tcPr>
          <w:p w14:paraId="40080538" w14:textId="77777777" w:rsidR="007A099E" w:rsidRPr="00240495" w:rsidRDefault="007A099E" w:rsidP="00240495">
            <w:pPr>
              <w:jc w:val="both"/>
              <w:rPr>
                <w:rFonts w:ascii="Times New Roman" w:hAnsi="Times New Roman" w:cs="Times New Roman"/>
                <w:color w:val="auto"/>
                <w:sz w:val="12"/>
                <w:szCs w:val="12"/>
                <w:lang w:val="sq-AL"/>
              </w:rPr>
            </w:pPr>
          </w:p>
        </w:tc>
        <w:tc>
          <w:tcPr>
            <w:tcW w:w="202" w:type="pct"/>
            <w:tcBorders>
              <w:top w:val="nil"/>
              <w:left w:val="nil"/>
              <w:bottom w:val="nil"/>
              <w:right w:val="nil"/>
            </w:tcBorders>
          </w:tcPr>
          <w:p w14:paraId="0EBD05AC"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(a)</w:t>
            </w:r>
          </w:p>
        </w:tc>
        <w:tc>
          <w:tcPr>
            <w:tcW w:w="4342" w:type="pct"/>
            <w:gridSpan w:val="5"/>
            <w:tcBorders>
              <w:top w:val="nil"/>
              <w:left w:val="nil"/>
              <w:bottom w:val="nil"/>
              <w:right w:val="single" w:sz="4" w:space="0" w:color="auto"/>
            </w:tcBorders>
          </w:tcPr>
          <w:p w14:paraId="048F402D" w14:textId="1C88A1C2" w:rsidR="007A099E" w:rsidRPr="009007C0" w:rsidRDefault="007A099E" w:rsidP="00240495">
            <w:pPr>
              <w:jc w:val="both"/>
              <w:rPr>
                <w:rFonts w:ascii="Times New Roman" w:hAnsi="Times New Roman" w:cs="Times New Roman"/>
                <w:color w:val="auto"/>
                <w:sz w:val="12"/>
                <w:szCs w:val="12"/>
                <w:lang w:val="sq-AL"/>
              </w:rPr>
            </w:pPr>
            <w:r w:rsidRPr="00240495">
              <w:rPr>
                <w:rFonts w:ascii="Times New Roman" w:hAnsi="Times New Roman" w:cs="Times New Roman"/>
                <w:b/>
                <w:color w:val="auto"/>
                <w:sz w:val="12"/>
                <w:szCs w:val="12"/>
              </w:rPr>
              <w:t>/</w:t>
            </w:r>
            <w:r w:rsidRPr="00240495">
              <w:rPr>
                <w:rFonts w:ascii="Times New Roman" w:hAnsi="Times New Roman" w:cs="Times New Roman"/>
                <w:b/>
                <w:color w:val="auto"/>
                <w:sz w:val="12"/>
                <w:szCs w:val="12"/>
                <w:lang w:val="en-US"/>
              </w:rPr>
              <w:t xml:space="preserve">The meat </w:t>
            </w:r>
            <w:r w:rsidRPr="00240495">
              <w:rPr>
                <w:rFonts w:ascii="Times New Roman" w:hAnsi="Times New Roman" w:cs="Times New Roman"/>
                <w:b/>
                <w:color w:val="auto"/>
                <w:sz w:val="12"/>
                <w:szCs w:val="12"/>
              </w:rPr>
              <w:t>comes from (an) establishments(s)</w:t>
            </w:r>
            <w:r w:rsidRPr="00240495">
              <w:rPr>
                <w:rFonts w:ascii="Times New Roman" w:hAnsi="Times New Roman" w:cs="Times New Roman"/>
                <w:b/>
                <w:color w:val="auto"/>
                <w:sz w:val="12"/>
                <w:szCs w:val="12"/>
                <w:lang w:val="en-US"/>
              </w:rPr>
              <w:t xml:space="preserve"> applying general hygiene requirements and </w:t>
            </w:r>
            <w:r w:rsidRPr="00240495">
              <w:rPr>
                <w:rFonts w:ascii="Times New Roman" w:hAnsi="Times New Roman" w:cs="Times New Roman"/>
                <w:b/>
                <w:color w:val="auto"/>
                <w:sz w:val="12"/>
                <w:szCs w:val="12"/>
              </w:rPr>
              <w:t>implementing a programme based on the</w:t>
            </w:r>
            <w:r w:rsidRPr="00240495">
              <w:rPr>
                <w:rFonts w:ascii="Times New Roman" w:hAnsi="Times New Roman" w:cs="Times New Roman"/>
                <w:b/>
                <w:color w:val="auto"/>
                <w:sz w:val="12"/>
                <w:szCs w:val="12"/>
                <w:lang w:val="en-US"/>
              </w:rPr>
              <w:t xml:space="preserve"> hazard analysis and critical control points (</w:t>
            </w:r>
            <w:r w:rsidRPr="00240495">
              <w:rPr>
                <w:rFonts w:ascii="Times New Roman" w:hAnsi="Times New Roman" w:cs="Times New Roman"/>
                <w:b/>
                <w:color w:val="auto"/>
                <w:sz w:val="12"/>
                <w:szCs w:val="12"/>
              </w:rPr>
              <w:t>HACCP</w:t>
            </w:r>
            <w:r w:rsidRPr="00240495">
              <w:rPr>
                <w:rFonts w:ascii="Times New Roman" w:hAnsi="Times New Roman" w:cs="Times New Roman"/>
                <w:b/>
                <w:color w:val="auto"/>
                <w:sz w:val="12"/>
                <w:szCs w:val="12"/>
                <w:lang w:val="en-US"/>
              </w:rPr>
              <w:t>)</w:t>
            </w:r>
            <w:r w:rsidRPr="00240495">
              <w:rPr>
                <w:rFonts w:ascii="Times New Roman" w:hAnsi="Times New Roman" w:cs="Times New Roman"/>
                <w:b/>
                <w:color w:val="auto"/>
                <w:sz w:val="12"/>
                <w:szCs w:val="12"/>
              </w:rPr>
              <w:t xml:space="preserve"> principles in accordance with </w:t>
            </w:r>
            <w:r w:rsidRPr="00240495">
              <w:rPr>
                <w:rFonts w:ascii="Times New Roman" w:hAnsi="Times New Roman" w:cs="Times New Roman"/>
                <w:b/>
                <w:color w:val="auto"/>
                <w:sz w:val="12"/>
                <w:szCs w:val="12"/>
                <w:lang w:val="en-US"/>
              </w:rPr>
              <w:t>Article 5 of the Regulation (EU) No 852/2004, regularly audited by the competent authorities, and being listed as an EU approved establishmen</w:t>
            </w:r>
            <w:r w:rsidRPr="00240495">
              <w:rPr>
                <w:rFonts w:ascii="Times New Roman" w:hAnsi="Times New Roman" w:cs="Times New Roman"/>
                <w:color w:val="auto"/>
                <w:sz w:val="12"/>
                <w:szCs w:val="12"/>
                <w:lang w:val="en-US"/>
              </w:rPr>
              <w:t>t /</w:t>
            </w:r>
            <w:r w:rsidRPr="00240495">
              <w:rPr>
                <w:rFonts w:ascii="Times New Roman" w:hAnsi="Times New Roman" w:cs="Times New Roman"/>
                <w:color w:val="auto"/>
                <w:sz w:val="12"/>
                <w:szCs w:val="12"/>
                <w:lang w:val="sq-AL"/>
              </w:rPr>
              <w:t>Mishi vjen nga (një) stabilimente që zbatojnë kërkesat e përgjithshme të higjienës dhe zbatojnë një program të bazuar në parimet e analizës së rrezikut dhe pikave kritike të kontrollit (HACCP) në përputhje me nenin 5 të Rregullores (BE) Nr. 852/2004, të audituara rregullisht nga autoritetet kompetente, dhe duke u listuar si një institucion i miratuar nga BE;</w:t>
            </w:r>
            <w:r w:rsidR="00916D9D" w:rsidRPr="00240495">
              <w:rPr>
                <w:rFonts w:ascii="Times New Roman" w:hAnsi="Times New Roman" w:cs="Times New Roman"/>
                <w:color w:val="auto"/>
                <w:sz w:val="12"/>
                <w:szCs w:val="12"/>
                <w:lang w:val="sq-AL"/>
              </w:rPr>
              <w:t xml:space="preserve">/ </w:t>
            </w:r>
            <w:r w:rsidR="00916D9D" w:rsidRPr="00240495">
              <w:rPr>
                <w:rFonts w:ascii="Times New Roman" w:hAnsi="Times New Roman" w:cs="Times New Roman"/>
                <w:i/>
                <w:iCs/>
                <w:color w:val="auto"/>
                <w:sz w:val="12"/>
                <w:szCs w:val="12"/>
                <w:lang w:val="sq-AL"/>
              </w:rPr>
              <w:t xml:space="preserve">Mėsa gaunama iš įmonės (-ių), taikančios (-ių) bendruosius higienos reikalavimus ir įgyvendinančios programą, pagrįstą </w:t>
            </w:r>
            <w:r w:rsidR="00F92954">
              <w:rPr>
                <w:rFonts w:ascii="Times New Roman" w:hAnsi="Times New Roman" w:cs="Times New Roman"/>
                <w:i/>
                <w:iCs/>
                <w:color w:val="auto"/>
                <w:sz w:val="12"/>
                <w:szCs w:val="12"/>
                <w:lang w:val="sq-AL"/>
              </w:rPr>
              <w:t>rizikos veiksnių</w:t>
            </w:r>
            <w:r w:rsidR="00F92954" w:rsidRPr="00240495">
              <w:rPr>
                <w:rFonts w:ascii="Times New Roman" w:hAnsi="Times New Roman" w:cs="Times New Roman"/>
                <w:i/>
                <w:iCs/>
                <w:color w:val="auto"/>
                <w:sz w:val="12"/>
                <w:szCs w:val="12"/>
                <w:lang w:val="sq-AL"/>
              </w:rPr>
              <w:t xml:space="preserve"> </w:t>
            </w:r>
            <w:r w:rsidR="00916D9D" w:rsidRPr="00240495">
              <w:rPr>
                <w:rFonts w:ascii="Times New Roman" w:hAnsi="Times New Roman" w:cs="Times New Roman"/>
                <w:i/>
                <w:iCs/>
                <w:color w:val="auto"/>
                <w:sz w:val="12"/>
                <w:szCs w:val="12"/>
                <w:lang w:val="sq-AL"/>
              </w:rPr>
              <w:t xml:space="preserve">analizės </w:t>
            </w:r>
            <w:r w:rsidR="00F92954">
              <w:rPr>
                <w:rFonts w:ascii="Times New Roman" w:hAnsi="Times New Roman" w:cs="Times New Roman"/>
                <w:i/>
                <w:iCs/>
                <w:color w:val="auto"/>
                <w:sz w:val="12"/>
                <w:szCs w:val="12"/>
                <w:lang w:val="sq-AL"/>
              </w:rPr>
              <w:t>svarbių valdymo</w:t>
            </w:r>
            <w:r w:rsidR="00916D9D" w:rsidRPr="00240495">
              <w:rPr>
                <w:rFonts w:ascii="Times New Roman" w:hAnsi="Times New Roman" w:cs="Times New Roman"/>
                <w:i/>
                <w:iCs/>
                <w:color w:val="auto"/>
                <w:sz w:val="12"/>
                <w:szCs w:val="12"/>
                <w:lang w:val="sq-AL"/>
              </w:rPr>
              <w:t xml:space="preserve"> taškų (RVASVT) principais pagal Reglamento (ES) Nr. 852/2004 5 straipsnį, reguliariai tikrinamos </w:t>
            </w:r>
            <w:r w:rsidR="00F92954" w:rsidRPr="00240495">
              <w:rPr>
                <w:rFonts w:ascii="Times New Roman" w:hAnsi="Times New Roman" w:cs="Times New Roman"/>
                <w:i/>
                <w:iCs/>
                <w:color w:val="auto"/>
                <w:sz w:val="12"/>
                <w:szCs w:val="12"/>
                <w:lang w:val="sq-AL"/>
              </w:rPr>
              <w:t>kompetenting</w:t>
            </w:r>
            <w:r w:rsidR="00F92954">
              <w:rPr>
                <w:rFonts w:ascii="Times New Roman" w:hAnsi="Times New Roman" w:cs="Times New Roman"/>
                <w:i/>
                <w:iCs/>
                <w:color w:val="auto"/>
                <w:sz w:val="12"/>
                <w:szCs w:val="12"/>
                <w:lang w:val="sq-AL"/>
              </w:rPr>
              <w:t>os</w:t>
            </w:r>
            <w:r w:rsidR="00F92954" w:rsidRPr="00240495">
              <w:rPr>
                <w:rFonts w:ascii="Times New Roman" w:hAnsi="Times New Roman" w:cs="Times New Roman"/>
                <w:i/>
                <w:iCs/>
                <w:color w:val="auto"/>
                <w:sz w:val="12"/>
                <w:szCs w:val="12"/>
                <w:lang w:val="sq-AL"/>
              </w:rPr>
              <w:t xml:space="preserve"> institucij</w:t>
            </w:r>
            <w:r w:rsidR="00F92954">
              <w:rPr>
                <w:rFonts w:ascii="Times New Roman" w:hAnsi="Times New Roman" w:cs="Times New Roman"/>
                <w:i/>
                <w:iCs/>
                <w:color w:val="auto"/>
                <w:sz w:val="12"/>
                <w:szCs w:val="12"/>
                <w:lang w:val="sq-AL"/>
              </w:rPr>
              <w:t>os</w:t>
            </w:r>
            <w:r w:rsidR="00F92954" w:rsidRPr="00240495">
              <w:rPr>
                <w:rFonts w:ascii="Times New Roman" w:hAnsi="Times New Roman" w:cs="Times New Roman"/>
                <w:i/>
                <w:iCs/>
                <w:color w:val="auto"/>
                <w:sz w:val="12"/>
                <w:szCs w:val="12"/>
                <w:lang w:val="sq-AL"/>
              </w:rPr>
              <w:t xml:space="preserve"> </w:t>
            </w:r>
            <w:r w:rsidR="00916D9D" w:rsidRPr="00240495">
              <w:rPr>
                <w:rFonts w:ascii="Times New Roman" w:hAnsi="Times New Roman" w:cs="Times New Roman"/>
                <w:i/>
                <w:iCs/>
                <w:color w:val="auto"/>
                <w:sz w:val="12"/>
                <w:szCs w:val="12"/>
                <w:lang w:val="sq-AL"/>
              </w:rPr>
              <w:t xml:space="preserve">ir yra įtraukta į ES patvirtintų </w:t>
            </w:r>
            <w:r w:rsidR="00F92954">
              <w:rPr>
                <w:rFonts w:ascii="Times New Roman" w:hAnsi="Times New Roman" w:cs="Times New Roman"/>
                <w:i/>
                <w:iCs/>
                <w:color w:val="auto"/>
                <w:sz w:val="12"/>
                <w:szCs w:val="12"/>
                <w:lang w:val="sq-AL"/>
              </w:rPr>
              <w:t>su</w:t>
            </w:r>
            <w:r w:rsidR="00F92954" w:rsidRPr="00240495">
              <w:rPr>
                <w:rFonts w:ascii="Times New Roman" w:hAnsi="Times New Roman" w:cs="Times New Roman"/>
                <w:i/>
                <w:iCs/>
                <w:color w:val="auto"/>
                <w:sz w:val="12"/>
                <w:szCs w:val="12"/>
                <w:lang w:val="sq-AL"/>
              </w:rPr>
              <w:t xml:space="preserve">bjektų </w:t>
            </w:r>
            <w:r w:rsidR="00916D9D" w:rsidRPr="00240495">
              <w:rPr>
                <w:rFonts w:ascii="Times New Roman" w:hAnsi="Times New Roman" w:cs="Times New Roman"/>
                <w:i/>
                <w:iCs/>
                <w:color w:val="auto"/>
                <w:sz w:val="12"/>
                <w:szCs w:val="12"/>
                <w:lang w:val="sq-AL"/>
              </w:rPr>
              <w:t>sąrašą;</w:t>
            </w:r>
          </w:p>
        </w:tc>
      </w:tr>
      <w:tr w:rsidR="007A099E" w:rsidRPr="00240495" w14:paraId="48DB2407" w14:textId="77777777" w:rsidTr="00240495">
        <w:tc>
          <w:tcPr>
            <w:tcW w:w="255" w:type="pct"/>
            <w:vMerge/>
            <w:shd w:val="clear" w:color="auto" w:fill="auto"/>
          </w:tcPr>
          <w:p w14:paraId="689C75C4" w14:textId="77777777" w:rsidR="007A099E" w:rsidRPr="009007C0" w:rsidRDefault="007A099E" w:rsidP="00240495">
            <w:pPr>
              <w:jc w:val="both"/>
              <w:rPr>
                <w:rFonts w:ascii="Times New Roman" w:hAnsi="Times New Roman" w:cs="Times New Roman"/>
                <w:color w:val="auto"/>
                <w:sz w:val="12"/>
                <w:szCs w:val="12"/>
                <w:lang w:val="sq-AL"/>
              </w:rPr>
            </w:pPr>
          </w:p>
        </w:tc>
        <w:tc>
          <w:tcPr>
            <w:tcW w:w="201" w:type="pct"/>
            <w:tcBorders>
              <w:top w:val="nil"/>
              <w:left w:val="single" w:sz="4" w:space="0" w:color="auto"/>
              <w:bottom w:val="nil"/>
              <w:right w:val="nil"/>
            </w:tcBorders>
          </w:tcPr>
          <w:p w14:paraId="555EC535" w14:textId="77777777" w:rsidR="007A099E" w:rsidRPr="00240495" w:rsidRDefault="007A099E" w:rsidP="00240495">
            <w:pPr>
              <w:jc w:val="both"/>
              <w:rPr>
                <w:rFonts w:ascii="Times New Roman" w:hAnsi="Times New Roman" w:cs="Times New Roman"/>
                <w:color w:val="auto"/>
                <w:sz w:val="12"/>
                <w:szCs w:val="12"/>
              </w:rPr>
            </w:pPr>
          </w:p>
        </w:tc>
        <w:tc>
          <w:tcPr>
            <w:tcW w:w="202" w:type="pct"/>
            <w:tcBorders>
              <w:top w:val="nil"/>
              <w:left w:val="nil"/>
              <w:bottom w:val="nil"/>
              <w:right w:val="nil"/>
            </w:tcBorders>
          </w:tcPr>
          <w:p w14:paraId="2FC05666"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(b)</w:t>
            </w:r>
          </w:p>
        </w:tc>
        <w:tc>
          <w:tcPr>
            <w:tcW w:w="4342" w:type="pct"/>
            <w:gridSpan w:val="5"/>
            <w:tcBorders>
              <w:top w:val="nil"/>
              <w:left w:val="nil"/>
              <w:bottom w:val="nil"/>
              <w:right w:val="single" w:sz="4" w:space="0" w:color="auto"/>
            </w:tcBorders>
          </w:tcPr>
          <w:p w14:paraId="00BF6039" w14:textId="6883A968" w:rsidR="007A099E" w:rsidRPr="00240495" w:rsidRDefault="007A099E" w:rsidP="00240495">
            <w:pPr>
              <w:jc w:val="both"/>
              <w:rPr>
                <w:rFonts w:ascii="Times New Roman" w:hAnsi="Times New Roman" w:cs="Times New Roman"/>
                <w:color w:val="auto"/>
                <w:sz w:val="12"/>
                <w:szCs w:val="12"/>
                <w:lang w:val="sq-AL"/>
              </w:rPr>
            </w:pPr>
            <w:r w:rsidRPr="00240495">
              <w:rPr>
                <w:rFonts w:ascii="Times New Roman" w:hAnsi="Times New Roman" w:cs="Times New Roman"/>
                <w:b/>
                <w:color w:val="auto"/>
                <w:sz w:val="12"/>
                <w:szCs w:val="12"/>
                <w:lang w:val="en-GB"/>
              </w:rPr>
              <w:t xml:space="preserve"> </w:t>
            </w:r>
            <w:r w:rsidRPr="00240495">
              <w:rPr>
                <w:rFonts w:ascii="Times New Roman" w:hAnsi="Times New Roman" w:cs="Times New Roman"/>
                <w:b/>
                <w:color w:val="auto"/>
                <w:sz w:val="12"/>
                <w:szCs w:val="12"/>
              </w:rPr>
              <w:t>/it has been produced in compliance with the conditions set out in</w:t>
            </w:r>
            <w:r w:rsidRPr="00240495">
              <w:rPr>
                <w:rFonts w:ascii="Times New Roman" w:hAnsi="Times New Roman" w:cs="Times New Roman"/>
                <w:b/>
                <w:color w:val="auto"/>
                <w:sz w:val="12"/>
                <w:szCs w:val="12"/>
                <w:lang w:val="en-US"/>
              </w:rPr>
              <w:t xml:space="preserve"> Sections II and V of Annex III to Regulation (EU) No. 853/2004</w:t>
            </w:r>
            <w:r w:rsidRPr="00240495">
              <w:rPr>
                <w:rFonts w:ascii="Times New Roman" w:hAnsi="Times New Roman" w:cs="Times New Roman"/>
                <w:color w:val="auto"/>
                <w:sz w:val="12"/>
                <w:szCs w:val="12"/>
                <w:lang w:val="en-US"/>
              </w:rPr>
              <w:t>; /</w:t>
            </w:r>
            <w:r w:rsidRPr="00240495">
              <w:rPr>
                <w:rFonts w:ascii="Times New Roman" w:hAnsi="Times New Roman" w:cs="Times New Roman"/>
                <w:color w:val="auto"/>
                <w:sz w:val="12"/>
                <w:szCs w:val="12"/>
                <w:lang w:val="sq-AL"/>
              </w:rPr>
              <w:t>është prodhuar në përputhje me kushtet e përcaktuara në seksionet II dhe V të aneksit III të Rregullores (BE) Nr. 853/2004</w:t>
            </w:r>
            <w:r w:rsidR="00916D9D" w:rsidRPr="00240495">
              <w:rPr>
                <w:rFonts w:ascii="Times New Roman" w:hAnsi="Times New Roman" w:cs="Times New Roman"/>
                <w:color w:val="auto"/>
                <w:sz w:val="12"/>
                <w:szCs w:val="12"/>
                <w:lang w:val="sq-AL"/>
              </w:rPr>
              <w:t xml:space="preserve">;/ </w:t>
            </w:r>
            <w:r w:rsidR="00916D9D" w:rsidRPr="00240495">
              <w:rPr>
                <w:rFonts w:ascii="Times New Roman" w:hAnsi="Times New Roman" w:cs="Times New Roman"/>
                <w:i/>
                <w:iCs/>
                <w:color w:val="auto"/>
                <w:sz w:val="12"/>
                <w:szCs w:val="12"/>
                <w:lang w:val="sq-AL"/>
              </w:rPr>
              <w:t xml:space="preserve">ji buvo pagaminta laikantis Reglamento (ES) Nr. 853/2004 III priedo II ir V skirsniuose nustatytų </w:t>
            </w:r>
            <w:r w:rsidR="00F92954">
              <w:rPr>
                <w:rFonts w:ascii="Times New Roman" w:hAnsi="Times New Roman" w:cs="Times New Roman"/>
                <w:i/>
                <w:iCs/>
                <w:color w:val="auto"/>
                <w:sz w:val="12"/>
                <w:szCs w:val="12"/>
                <w:lang w:val="sq-AL"/>
              </w:rPr>
              <w:t>reikalavimų</w:t>
            </w:r>
            <w:r w:rsidR="00916D9D" w:rsidRPr="00240495">
              <w:rPr>
                <w:rFonts w:ascii="Times New Roman" w:hAnsi="Times New Roman" w:cs="Times New Roman"/>
                <w:i/>
                <w:iCs/>
                <w:color w:val="auto"/>
                <w:sz w:val="12"/>
                <w:szCs w:val="12"/>
                <w:lang w:val="sq-AL"/>
              </w:rPr>
              <w:t>;</w:t>
            </w:r>
          </w:p>
        </w:tc>
      </w:tr>
      <w:tr w:rsidR="007A099E" w:rsidRPr="00240495" w14:paraId="3517BC3E" w14:textId="77777777" w:rsidTr="00240495">
        <w:tc>
          <w:tcPr>
            <w:tcW w:w="255" w:type="pct"/>
            <w:vMerge/>
            <w:shd w:val="clear" w:color="auto" w:fill="auto"/>
          </w:tcPr>
          <w:p w14:paraId="1A01F8AA" w14:textId="77777777" w:rsidR="007A099E" w:rsidRPr="00240495" w:rsidRDefault="007A099E" w:rsidP="00240495">
            <w:pPr>
              <w:jc w:val="both"/>
              <w:rPr>
                <w:rFonts w:ascii="Times New Roman" w:hAnsi="Times New Roman" w:cs="Times New Roman"/>
                <w:color w:val="auto"/>
                <w:sz w:val="12"/>
                <w:szCs w:val="12"/>
                <w:lang w:val="en-US"/>
              </w:rPr>
            </w:pPr>
          </w:p>
        </w:tc>
        <w:tc>
          <w:tcPr>
            <w:tcW w:w="201" w:type="pct"/>
            <w:tcBorders>
              <w:top w:val="nil"/>
              <w:left w:val="single" w:sz="4" w:space="0" w:color="auto"/>
              <w:bottom w:val="nil"/>
              <w:right w:val="nil"/>
            </w:tcBorders>
          </w:tcPr>
          <w:p w14:paraId="58AD41B6" w14:textId="77777777" w:rsidR="007A099E" w:rsidRPr="00240495" w:rsidRDefault="007A099E" w:rsidP="00240495">
            <w:pPr>
              <w:jc w:val="both"/>
              <w:rPr>
                <w:rFonts w:ascii="Times New Roman" w:hAnsi="Times New Roman" w:cs="Times New Roman"/>
                <w:color w:val="auto"/>
                <w:sz w:val="12"/>
                <w:szCs w:val="12"/>
              </w:rPr>
            </w:pPr>
          </w:p>
        </w:tc>
        <w:tc>
          <w:tcPr>
            <w:tcW w:w="202" w:type="pct"/>
            <w:tcBorders>
              <w:top w:val="nil"/>
              <w:left w:val="nil"/>
              <w:bottom w:val="nil"/>
              <w:right w:val="nil"/>
            </w:tcBorders>
          </w:tcPr>
          <w:p w14:paraId="09BEC68D"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(c)</w:t>
            </w:r>
          </w:p>
        </w:tc>
        <w:tc>
          <w:tcPr>
            <w:tcW w:w="4342" w:type="pct"/>
            <w:gridSpan w:val="5"/>
            <w:tcBorders>
              <w:top w:val="nil"/>
              <w:left w:val="nil"/>
              <w:bottom w:val="nil"/>
              <w:right w:val="single" w:sz="4" w:space="0" w:color="auto"/>
            </w:tcBorders>
          </w:tcPr>
          <w:p w14:paraId="76D3C41E" w14:textId="16068B0B" w:rsidR="007A099E" w:rsidRPr="00240495" w:rsidRDefault="007A099E" w:rsidP="00240495">
            <w:pPr>
              <w:jc w:val="both"/>
              <w:rPr>
                <w:rFonts w:ascii="Times New Roman" w:hAnsi="Times New Roman" w:cs="Times New Roman"/>
                <w:color w:val="auto"/>
                <w:sz w:val="12"/>
                <w:szCs w:val="12"/>
                <w:lang w:val="sq-AL"/>
              </w:rPr>
            </w:pPr>
            <w:r w:rsidRPr="00240495">
              <w:rPr>
                <w:rFonts w:ascii="Times New Roman" w:hAnsi="Times New Roman" w:cs="Times New Roman"/>
                <w:bCs/>
                <w:color w:val="auto"/>
                <w:sz w:val="12"/>
                <w:szCs w:val="12"/>
              </w:rPr>
              <w:t>/</w:t>
            </w:r>
            <w:r w:rsidRPr="00240495">
              <w:rPr>
                <w:rFonts w:ascii="Times New Roman" w:hAnsi="Times New Roman" w:cs="Times New Roman"/>
                <w:b/>
                <w:color w:val="auto"/>
                <w:sz w:val="12"/>
                <w:szCs w:val="12"/>
              </w:rPr>
              <w:t xml:space="preserve">it has been found fit for human consumption following ante and post-mortem inspections carried out in accordance with </w:t>
            </w:r>
            <w:r w:rsidRPr="00240495">
              <w:rPr>
                <w:rFonts w:ascii="Times New Roman" w:hAnsi="Times New Roman" w:cs="Times New Roman"/>
                <w:b/>
                <w:color w:val="auto"/>
                <w:sz w:val="12"/>
                <w:szCs w:val="12"/>
                <w:lang w:val="en-US"/>
              </w:rPr>
              <w:t>Articles 8 to 14, 25, 33, 35 to 38 of Implementing Regulation (EU) 2019/627 and Articles 3, 5, to 8 of Delegated Regulation (EU) 2019/624</w:t>
            </w:r>
            <w:r w:rsidRPr="00240495">
              <w:rPr>
                <w:rFonts w:ascii="Times New Roman" w:hAnsi="Times New Roman" w:cs="Times New Roman"/>
                <w:b/>
                <w:color w:val="auto"/>
                <w:sz w:val="12"/>
                <w:szCs w:val="12"/>
              </w:rPr>
              <w:t xml:space="preserve">; </w:t>
            </w:r>
            <w:r w:rsidRPr="00240495">
              <w:rPr>
                <w:rFonts w:ascii="Times New Roman" w:hAnsi="Times New Roman" w:cs="Times New Roman"/>
                <w:color w:val="auto"/>
                <w:sz w:val="12"/>
                <w:szCs w:val="12"/>
                <w:lang w:val="en-US"/>
              </w:rPr>
              <w:t>/</w:t>
            </w:r>
            <w:r w:rsidRPr="00240495">
              <w:rPr>
                <w:rFonts w:ascii="Times New Roman" w:hAnsi="Times New Roman" w:cs="Times New Roman"/>
                <w:color w:val="auto"/>
                <w:sz w:val="12"/>
                <w:szCs w:val="12"/>
                <w:lang w:val="sq-AL"/>
              </w:rPr>
              <w:t>është gjetur i përshtatshëm për konsum njerëzor pas inspektimeve para dhe pas therjes të kryera në përputhje me nenet 8 deri në 14, 25, 33, 35 deri në 38 të Rregullores Zbatuese (BE) 2019/627 dhe neneve 3, 5, deri në 8 të Rregullorja e deleguar (BE) 2019/624</w:t>
            </w:r>
            <w:r w:rsidRPr="00240495">
              <w:rPr>
                <w:rFonts w:ascii="Times New Roman" w:hAnsi="Times New Roman" w:cs="Times New Roman"/>
                <w:i/>
                <w:iCs/>
                <w:color w:val="auto"/>
                <w:sz w:val="12"/>
                <w:szCs w:val="12"/>
                <w:lang w:val="sq-AL"/>
              </w:rPr>
              <w:t>;</w:t>
            </w:r>
            <w:r w:rsidR="00916D9D" w:rsidRPr="00240495">
              <w:rPr>
                <w:rFonts w:ascii="Times New Roman" w:hAnsi="Times New Roman" w:cs="Times New Roman"/>
                <w:i/>
                <w:iCs/>
                <w:color w:val="auto"/>
                <w:sz w:val="12"/>
                <w:szCs w:val="12"/>
                <w:lang w:val="sq-AL"/>
              </w:rPr>
              <w:t xml:space="preserve">/ ji buvo pripažinta tinkamu vartoti žmonėms po patikrinimų prieš skerdimą ir po skerdimo, atliktų pagal įgyvendinimo </w:t>
            </w:r>
            <w:r w:rsidR="00F92954">
              <w:rPr>
                <w:rFonts w:ascii="Times New Roman" w:hAnsi="Times New Roman" w:cs="Times New Roman"/>
                <w:i/>
                <w:iCs/>
                <w:color w:val="auto"/>
                <w:sz w:val="12"/>
                <w:szCs w:val="12"/>
                <w:lang w:val="sq-AL"/>
              </w:rPr>
              <w:t>r</w:t>
            </w:r>
            <w:r w:rsidR="00F92954" w:rsidRPr="00240495">
              <w:rPr>
                <w:rFonts w:ascii="Times New Roman" w:hAnsi="Times New Roman" w:cs="Times New Roman"/>
                <w:i/>
                <w:iCs/>
                <w:color w:val="auto"/>
                <w:sz w:val="12"/>
                <w:szCs w:val="12"/>
                <w:lang w:val="sq-AL"/>
              </w:rPr>
              <w:t xml:space="preserve">eglamento </w:t>
            </w:r>
            <w:r w:rsidR="00916D9D" w:rsidRPr="00240495">
              <w:rPr>
                <w:rFonts w:ascii="Times New Roman" w:hAnsi="Times New Roman" w:cs="Times New Roman"/>
                <w:i/>
                <w:iCs/>
                <w:color w:val="auto"/>
                <w:sz w:val="12"/>
                <w:szCs w:val="12"/>
                <w:lang w:val="sq-AL"/>
              </w:rPr>
              <w:t xml:space="preserve">(ES) </w:t>
            </w:r>
            <w:r w:rsidR="00F92954">
              <w:rPr>
                <w:rFonts w:ascii="Times New Roman" w:hAnsi="Times New Roman" w:cs="Times New Roman"/>
                <w:i/>
                <w:iCs/>
                <w:color w:val="auto"/>
                <w:sz w:val="12"/>
                <w:szCs w:val="12"/>
                <w:lang w:val="sq-AL"/>
              </w:rPr>
              <w:t xml:space="preserve">Nr. </w:t>
            </w:r>
            <w:r w:rsidR="00916D9D" w:rsidRPr="00240495">
              <w:rPr>
                <w:rFonts w:ascii="Times New Roman" w:hAnsi="Times New Roman" w:cs="Times New Roman"/>
                <w:i/>
                <w:iCs/>
                <w:color w:val="auto"/>
                <w:sz w:val="12"/>
                <w:szCs w:val="12"/>
                <w:lang w:val="sq-AL"/>
              </w:rPr>
              <w:t xml:space="preserve">2019/627 8–14, 25, 33, 35–38 straipsnius ir </w:t>
            </w:r>
            <w:r w:rsidR="00F92954" w:rsidRPr="00240495">
              <w:rPr>
                <w:rFonts w:ascii="Times New Roman" w:hAnsi="Times New Roman" w:cs="Times New Roman"/>
                <w:i/>
                <w:iCs/>
                <w:color w:val="auto"/>
                <w:sz w:val="12"/>
                <w:szCs w:val="12"/>
                <w:lang w:val="sq-AL"/>
              </w:rPr>
              <w:t xml:space="preserve">deleguotojo </w:t>
            </w:r>
            <w:r w:rsidR="00F92954">
              <w:rPr>
                <w:rFonts w:ascii="Times New Roman" w:hAnsi="Times New Roman" w:cs="Times New Roman"/>
                <w:i/>
                <w:iCs/>
                <w:color w:val="auto"/>
                <w:sz w:val="12"/>
                <w:szCs w:val="12"/>
                <w:lang w:val="sq-AL"/>
              </w:rPr>
              <w:t>r</w:t>
            </w:r>
            <w:r w:rsidR="00F92954" w:rsidRPr="00240495">
              <w:rPr>
                <w:rFonts w:ascii="Times New Roman" w:hAnsi="Times New Roman" w:cs="Times New Roman"/>
                <w:i/>
                <w:iCs/>
                <w:color w:val="auto"/>
                <w:sz w:val="12"/>
                <w:szCs w:val="12"/>
                <w:lang w:val="sq-AL"/>
              </w:rPr>
              <w:t xml:space="preserve">eglamento (ES) </w:t>
            </w:r>
            <w:r w:rsidR="00F92954">
              <w:rPr>
                <w:rFonts w:ascii="Times New Roman" w:hAnsi="Times New Roman" w:cs="Times New Roman"/>
                <w:i/>
                <w:iCs/>
                <w:color w:val="auto"/>
                <w:sz w:val="12"/>
                <w:szCs w:val="12"/>
                <w:lang w:val="sq-AL"/>
              </w:rPr>
              <w:t xml:space="preserve">Nr. </w:t>
            </w:r>
            <w:r w:rsidR="00F92954" w:rsidRPr="00240495">
              <w:rPr>
                <w:rFonts w:ascii="Times New Roman" w:hAnsi="Times New Roman" w:cs="Times New Roman"/>
                <w:i/>
                <w:iCs/>
                <w:color w:val="auto"/>
                <w:sz w:val="12"/>
                <w:szCs w:val="12"/>
                <w:lang w:val="sq-AL"/>
              </w:rPr>
              <w:t>2019/624</w:t>
            </w:r>
            <w:r w:rsidR="005E45DF">
              <w:rPr>
                <w:rFonts w:ascii="Times New Roman" w:hAnsi="Times New Roman" w:cs="Times New Roman"/>
                <w:i/>
                <w:iCs/>
                <w:color w:val="auto"/>
                <w:sz w:val="12"/>
                <w:szCs w:val="12"/>
                <w:lang w:val="sq-AL"/>
              </w:rPr>
              <w:t xml:space="preserve"> </w:t>
            </w:r>
            <w:r w:rsidR="00916D9D" w:rsidRPr="00240495">
              <w:rPr>
                <w:rFonts w:ascii="Times New Roman" w:hAnsi="Times New Roman" w:cs="Times New Roman"/>
                <w:i/>
                <w:iCs/>
                <w:color w:val="auto"/>
                <w:sz w:val="12"/>
                <w:szCs w:val="12"/>
                <w:lang w:val="sq-AL"/>
              </w:rPr>
              <w:t>3, 5–8 straipsnius;</w:t>
            </w:r>
          </w:p>
        </w:tc>
      </w:tr>
      <w:tr w:rsidR="007A099E" w:rsidRPr="00240495" w14:paraId="48DC9608" w14:textId="77777777" w:rsidTr="00240495">
        <w:tc>
          <w:tcPr>
            <w:tcW w:w="255" w:type="pct"/>
            <w:vMerge/>
            <w:tcBorders>
              <w:bottom w:val="single" w:sz="4" w:space="0" w:color="auto"/>
            </w:tcBorders>
            <w:shd w:val="clear" w:color="auto" w:fill="auto"/>
          </w:tcPr>
          <w:p w14:paraId="6A9D6E69" w14:textId="77777777" w:rsidR="007A099E" w:rsidRPr="00240495" w:rsidRDefault="007A099E" w:rsidP="00240495">
            <w:pPr>
              <w:jc w:val="both"/>
              <w:rPr>
                <w:rFonts w:ascii="Times New Roman" w:hAnsi="Times New Roman" w:cs="Times New Roman"/>
                <w:color w:val="auto"/>
                <w:sz w:val="12"/>
                <w:szCs w:val="12"/>
                <w:lang w:val="en-US"/>
              </w:rPr>
            </w:pPr>
          </w:p>
        </w:tc>
        <w:tc>
          <w:tcPr>
            <w:tcW w:w="201" w:type="pct"/>
            <w:tcBorders>
              <w:top w:val="nil"/>
              <w:left w:val="single" w:sz="4" w:space="0" w:color="auto"/>
              <w:bottom w:val="nil"/>
              <w:right w:val="nil"/>
            </w:tcBorders>
          </w:tcPr>
          <w:p w14:paraId="34A1B4D2" w14:textId="77777777" w:rsidR="007A099E" w:rsidRPr="00240495" w:rsidRDefault="007A099E" w:rsidP="00240495">
            <w:pPr>
              <w:jc w:val="both"/>
              <w:rPr>
                <w:rFonts w:ascii="Times New Roman" w:hAnsi="Times New Roman" w:cs="Times New Roman"/>
                <w:color w:val="auto"/>
                <w:sz w:val="12"/>
                <w:szCs w:val="12"/>
              </w:rPr>
            </w:pPr>
          </w:p>
        </w:tc>
        <w:tc>
          <w:tcPr>
            <w:tcW w:w="202" w:type="pct"/>
            <w:tcBorders>
              <w:top w:val="nil"/>
              <w:left w:val="nil"/>
              <w:bottom w:val="nil"/>
              <w:right w:val="nil"/>
            </w:tcBorders>
          </w:tcPr>
          <w:p w14:paraId="3AA2ADBD"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(d)</w:t>
            </w:r>
          </w:p>
        </w:tc>
        <w:tc>
          <w:tcPr>
            <w:tcW w:w="4342" w:type="pct"/>
            <w:gridSpan w:val="5"/>
            <w:tcBorders>
              <w:top w:val="nil"/>
              <w:left w:val="nil"/>
              <w:bottom w:val="nil"/>
              <w:right w:val="single" w:sz="4" w:space="0" w:color="auto"/>
            </w:tcBorders>
          </w:tcPr>
          <w:p w14:paraId="0DEFF026" w14:textId="77777777" w:rsidR="007A099E" w:rsidRPr="00240495" w:rsidRDefault="007A099E" w:rsidP="00240495">
            <w:pPr>
              <w:jc w:val="both"/>
              <w:rPr>
                <w:rFonts w:ascii="Times New Roman" w:hAnsi="Times New Roman" w:cs="Times New Roman"/>
                <w:color w:val="auto"/>
                <w:sz w:val="12"/>
                <w:szCs w:val="12"/>
                <w:lang w:val="sq-AL"/>
              </w:rPr>
            </w:pPr>
            <w:r w:rsidRPr="00240495">
              <w:rPr>
                <w:rFonts w:ascii="Times New Roman" w:hAnsi="Times New Roman" w:cs="Times New Roman"/>
                <w:bCs/>
                <w:color w:val="auto"/>
                <w:sz w:val="12"/>
                <w:szCs w:val="12"/>
              </w:rPr>
              <w:t xml:space="preserve"> /</w:t>
            </w:r>
            <w:r w:rsidRPr="00240495">
              <w:rPr>
                <w:rFonts w:ascii="Times New Roman" w:hAnsi="Times New Roman" w:cs="Times New Roman"/>
                <w:b/>
                <w:color w:val="auto"/>
                <w:sz w:val="12"/>
                <w:szCs w:val="12"/>
              </w:rPr>
              <w:t>it has been marked with an identification mark in accordance with</w:t>
            </w:r>
            <w:r w:rsidRPr="00240495">
              <w:rPr>
                <w:rFonts w:ascii="Times New Roman" w:hAnsi="Times New Roman" w:cs="Times New Roman"/>
                <w:b/>
                <w:color w:val="auto"/>
                <w:sz w:val="12"/>
                <w:szCs w:val="12"/>
                <w:lang w:val="en-US"/>
              </w:rPr>
              <w:t xml:space="preserve"> Section I Annex II to Regulation (EU) No. 853/2004; </w:t>
            </w:r>
            <w:r w:rsidRPr="00240495">
              <w:rPr>
                <w:rFonts w:ascii="Times New Roman" w:hAnsi="Times New Roman" w:cs="Times New Roman"/>
                <w:b/>
                <w:color w:val="auto"/>
                <w:sz w:val="12"/>
                <w:szCs w:val="12"/>
              </w:rPr>
              <w:t>/</w:t>
            </w:r>
            <w:r w:rsidRPr="00240495">
              <w:rPr>
                <w:rFonts w:ascii="Times New Roman" w:hAnsi="Times New Roman" w:cs="Times New Roman"/>
                <w:color w:val="auto"/>
                <w:sz w:val="12"/>
                <w:szCs w:val="12"/>
                <w:lang w:val="sq-AL"/>
              </w:rPr>
              <w:t>është shënuar me një shenjë identifikimi në përputhje me Seksionin I Shtojca II e Rregullores (BE) Nr. 853/2004; 853/2004</w:t>
            </w:r>
            <w:r w:rsidR="00487B24" w:rsidRPr="00240495">
              <w:rPr>
                <w:rFonts w:ascii="Times New Roman" w:hAnsi="Times New Roman" w:cs="Times New Roman"/>
                <w:color w:val="auto"/>
                <w:sz w:val="12"/>
                <w:szCs w:val="12"/>
                <w:lang w:val="sq-AL"/>
              </w:rPr>
              <w:t xml:space="preserve">;/ </w:t>
            </w:r>
            <w:r w:rsidR="00487B24" w:rsidRPr="00240495">
              <w:rPr>
                <w:rFonts w:ascii="Times New Roman" w:hAnsi="Times New Roman" w:cs="Times New Roman"/>
                <w:i/>
                <w:iCs/>
                <w:color w:val="auto"/>
                <w:sz w:val="12"/>
                <w:szCs w:val="12"/>
                <w:lang w:val="sq-AL"/>
              </w:rPr>
              <w:t>ji buvo pažymėta identifikavimo ženklu pagal reglamento (ES) Nr.853/2004 II priedo I skirsnį;</w:t>
            </w:r>
          </w:p>
        </w:tc>
      </w:tr>
      <w:tr w:rsidR="007A099E" w:rsidRPr="00240495" w14:paraId="62276577" w14:textId="77777777" w:rsidTr="00240495">
        <w:tc>
          <w:tcPr>
            <w:tcW w:w="255" w:type="pct"/>
            <w:tcBorders>
              <w:bottom w:val="nil"/>
              <w:right w:val="nil"/>
            </w:tcBorders>
            <w:shd w:val="clear" w:color="auto" w:fill="auto"/>
          </w:tcPr>
          <w:p w14:paraId="51747B89" w14:textId="77777777" w:rsidR="007A099E" w:rsidRPr="00240495" w:rsidRDefault="007A099E" w:rsidP="00240495">
            <w:pPr>
              <w:jc w:val="both"/>
              <w:rPr>
                <w:rFonts w:ascii="Times New Roman" w:hAnsi="Times New Roman" w:cs="Times New Roman"/>
                <w:color w:val="auto"/>
                <w:sz w:val="12"/>
                <w:szCs w:val="12"/>
                <w:lang w:val="en-US"/>
              </w:rPr>
            </w:pPr>
          </w:p>
        </w:tc>
        <w:tc>
          <w:tcPr>
            <w:tcW w:w="201" w:type="pct"/>
            <w:tcBorders>
              <w:top w:val="nil"/>
              <w:left w:val="nil"/>
              <w:bottom w:val="nil"/>
              <w:right w:val="nil"/>
            </w:tcBorders>
          </w:tcPr>
          <w:p w14:paraId="7CB40D4F" w14:textId="77777777" w:rsidR="007A099E" w:rsidRPr="00240495" w:rsidRDefault="007A099E" w:rsidP="00240495">
            <w:pPr>
              <w:jc w:val="both"/>
              <w:rPr>
                <w:rFonts w:ascii="Times New Roman" w:hAnsi="Times New Roman" w:cs="Times New Roman"/>
                <w:color w:val="auto"/>
                <w:sz w:val="12"/>
                <w:szCs w:val="12"/>
              </w:rPr>
            </w:pPr>
          </w:p>
        </w:tc>
        <w:tc>
          <w:tcPr>
            <w:tcW w:w="202" w:type="pct"/>
            <w:tcBorders>
              <w:top w:val="nil"/>
              <w:left w:val="nil"/>
              <w:bottom w:val="nil"/>
              <w:right w:val="nil"/>
            </w:tcBorders>
          </w:tcPr>
          <w:p w14:paraId="226F8809"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(e)</w:t>
            </w:r>
          </w:p>
        </w:tc>
        <w:tc>
          <w:tcPr>
            <w:tcW w:w="4342" w:type="pct"/>
            <w:gridSpan w:val="5"/>
            <w:tcBorders>
              <w:top w:val="nil"/>
              <w:left w:val="nil"/>
              <w:bottom w:val="nil"/>
              <w:right w:val="single" w:sz="4" w:space="0" w:color="auto"/>
            </w:tcBorders>
          </w:tcPr>
          <w:p w14:paraId="2BC29052" w14:textId="77777777" w:rsidR="007A099E" w:rsidRPr="00240495" w:rsidRDefault="007A099E" w:rsidP="00240495">
            <w:pPr>
              <w:jc w:val="both"/>
              <w:rPr>
                <w:rFonts w:ascii="Times New Roman" w:hAnsi="Times New Roman" w:cs="Times New Roman"/>
                <w:b/>
                <w:color w:val="auto"/>
                <w:sz w:val="12"/>
                <w:szCs w:val="12"/>
                <w:lang w:val="en-GB"/>
              </w:rPr>
            </w:pPr>
            <w:r w:rsidRPr="00240495">
              <w:rPr>
                <w:rFonts w:ascii="Times New Roman" w:hAnsi="Times New Roman" w:cs="Times New Roman"/>
                <w:bCs/>
                <w:color w:val="auto"/>
                <w:sz w:val="12"/>
                <w:szCs w:val="12"/>
              </w:rPr>
              <w:t>/</w:t>
            </w:r>
            <w:r w:rsidRPr="00240495">
              <w:rPr>
                <w:rFonts w:ascii="Times New Roman" w:hAnsi="Times New Roman" w:cs="Times New Roman"/>
                <w:b/>
                <w:color w:val="auto"/>
                <w:sz w:val="12"/>
                <w:szCs w:val="12"/>
              </w:rPr>
              <w:t>it satisfies the relevant criteria</w:t>
            </w:r>
            <w:r w:rsidRPr="00240495">
              <w:rPr>
                <w:rFonts w:ascii="Times New Roman" w:hAnsi="Times New Roman" w:cs="Times New Roman"/>
                <w:b/>
                <w:color w:val="auto"/>
                <w:sz w:val="12"/>
                <w:szCs w:val="12"/>
                <w:lang w:val="en-US"/>
              </w:rPr>
              <w:t xml:space="preserve"> laid down in Commission Regulation (EU) No 2073/2005</w:t>
            </w:r>
            <w:r w:rsidRPr="00240495">
              <w:rPr>
                <w:rFonts w:ascii="Times New Roman" w:hAnsi="Times New Roman" w:cs="Times New Roman"/>
                <w:b/>
                <w:color w:val="auto"/>
                <w:sz w:val="12"/>
                <w:szCs w:val="12"/>
              </w:rPr>
              <w:t>;</w:t>
            </w:r>
            <w:r w:rsidRPr="00240495">
              <w:rPr>
                <w:rFonts w:ascii="Times New Roman" w:hAnsi="Times New Roman" w:cs="Times New Roman"/>
                <w:b/>
                <w:color w:val="auto"/>
                <w:sz w:val="12"/>
                <w:szCs w:val="12"/>
                <w:lang w:val="en-GB"/>
              </w:rPr>
              <w:t xml:space="preserve"> </w:t>
            </w:r>
            <w:r w:rsidRPr="00240495">
              <w:rPr>
                <w:rFonts w:ascii="Times New Roman" w:hAnsi="Times New Roman" w:cs="Times New Roman"/>
                <w:b/>
                <w:color w:val="auto"/>
                <w:sz w:val="12"/>
                <w:szCs w:val="12"/>
                <w:lang w:val="en-US"/>
              </w:rPr>
              <w:t>/</w:t>
            </w:r>
            <w:r w:rsidRPr="00240495">
              <w:rPr>
                <w:rFonts w:ascii="Times New Roman" w:hAnsi="Times New Roman" w:cs="Times New Roman"/>
                <w:b/>
                <w:color w:val="auto"/>
                <w:sz w:val="12"/>
                <w:szCs w:val="12"/>
                <w:lang w:val="sq-AL"/>
              </w:rPr>
              <w:t>ai plotëson kriteret përkatëse të përcaktuara në Rregulloren e Komisionit (BE) Nr. 2073/2005</w:t>
            </w:r>
            <w:r w:rsidRPr="00240495">
              <w:rPr>
                <w:rFonts w:ascii="Times New Roman" w:hAnsi="Times New Roman" w:cs="Times New Roman"/>
                <w:color w:val="auto"/>
                <w:sz w:val="12"/>
                <w:szCs w:val="12"/>
                <w:lang w:val="sq-AL"/>
              </w:rPr>
              <w:t>; /ai plotëson kriteret përkatëse të përcaktuara në Rregulloren e Komisionit (BE) Nr. 2073/2005; 2073/2005</w:t>
            </w:r>
            <w:r w:rsidR="00487B24" w:rsidRPr="00240495">
              <w:rPr>
                <w:rFonts w:ascii="Times New Roman" w:hAnsi="Times New Roman" w:cs="Times New Roman"/>
                <w:color w:val="auto"/>
                <w:sz w:val="12"/>
                <w:szCs w:val="12"/>
                <w:lang w:val="sq-AL"/>
              </w:rPr>
              <w:t>;/</w:t>
            </w:r>
            <w:r w:rsidR="00487B24" w:rsidRPr="00240495">
              <w:rPr>
                <w:rFonts w:ascii="Times New Roman" w:hAnsi="Times New Roman" w:cs="Times New Roman"/>
              </w:rPr>
              <w:t xml:space="preserve"> </w:t>
            </w:r>
            <w:r w:rsidR="00487B24" w:rsidRPr="00240495">
              <w:rPr>
                <w:rFonts w:ascii="Times New Roman" w:hAnsi="Times New Roman" w:cs="Times New Roman"/>
                <w:i/>
                <w:iCs/>
                <w:color w:val="auto"/>
                <w:sz w:val="12"/>
                <w:szCs w:val="12"/>
                <w:lang w:val="sq-AL"/>
              </w:rPr>
              <w:t>ji atitinka kriterijus, nustatytus Komisijos reglamente (ES) Nr. 2073/2005;</w:t>
            </w:r>
          </w:p>
        </w:tc>
      </w:tr>
      <w:tr w:rsidR="007A099E" w:rsidRPr="00240495" w14:paraId="39BAD7E4" w14:textId="77777777" w:rsidTr="00240495">
        <w:trPr>
          <w:trHeight w:val="918"/>
        </w:trPr>
        <w:tc>
          <w:tcPr>
            <w:tcW w:w="255" w:type="pct"/>
            <w:tcBorders>
              <w:top w:val="nil"/>
              <w:bottom w:val="nil"/>
              <w:right w:val="nil"/>
            </w:tcBorders>
            <w:shd w:val="clear" w:color="auto" w:fill="auto"/>
          </w:tcPr>
          <w:p w14:paraId="1C6C719B" w14:textId="77777777" w:rsidR="007A099E" w:rsidRPr="00240495" w:rsidRDefault="007A099E" w:rsidP="00240495">
            <w:pPr>
              <w:jc w:val="both"/>
              <w:rPr>
                <w:rFonts w:ascii="Times New Roman" w:hAnsi="Times New Roman" w:cs="Times New Roman"/>
                <w:color w:val="auto"/>
                <w:sz w:val="12"/>
                <w:szCs w:val="12"/>
              </w:rPr>
            </w:pPr>
          </w:p>
        </w:tc>
        <w:tc>
          <w:tcPr>
            <w:tcW w:w="201" w:type="pct"/>
            <w:tcBorders>
              <w:top w:val="nil"/>
              <w:left w:val="nil"/>
              <w:bottom w:val="nil"/>
              <w:right w:val="nil"/>
            </w:tcBorders>
          </w:tcPr>
          <w:p w14:paraId="074F05F4" w14:textId="77777777" w:rsidR="007A099E" w:rsidRPr="00240495" w:rsidRDefault="007A099E" w:rsidP="00240495">
            <w:pPr>
              <w:jc w:val="both"/>
              <w:rPr>
                <w:rFonts w:ascii="Times New Roman" w:hAnsi="Times New Roman" w:cs="Times New Roman"/>
                <w:color w:val="auto"/>
                <w:sz w:val="12"/>
                <w:szCs w:val="12"/>
              </w:rPr>
            </w:pPr>
          </w:p>
        </w:tc>
        <w:tc>
          <w:tcPr>
            <w:tcW w:w="202" w:type="pct"/>
            <w:tcBorders>
              <w:top w:val="nil"/>
              <w:left w:val="nil"/>
              <w:bottom w:val="nil"/>
              <w:right w:val="nil"/>
            </w:tcBorders>
          </w:tcPr>
          <w:p w14:paraId="7DA40F6B"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(f)</w:t>
            </w:r>
          </w:p>
        </w:tc>
        <w:tc>
          <w:tcPr>
            <w:tcW w:w="4342" w:type="pct"/>
            <w:gridSpan w:val="5"/>
            <w:tcBorders>
              <w:top w:val="nil"/>
              <w:left w:val="nil"/>
              <w:bottom w:val="nil"/>
              <w:right w:val="single" w:sz="4" w:space="0" w:color="auto"/>
            </w:tcBorders>
          </w:tcPr>
          <w:p w14:paraId="19F07B67" w14:textId="1410DACC"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bCs/>
                <w:color w:val="auto"/>
                <w:sz w:val="12"/>
                <w:szCs w:val="12"/>
              </w:rPr>
              <w:t>/</w:t>
            </w:r>
            <w:r w:rsidRPr="00240495">
              <w:rPr>
                <w:rFonts w:ascii="Times New Roman" w:hAnsi="Times New Roman" w:cs="Times New Roman"/>
                <w:b/>
                <w:color w:val="auto"/>
                <w:sz w:val="12"/>
                <w:szCs w:val="12"/>
                <w:lang w:val="en-US"/>
              </w:rPr>
              <w:t>t</w:t>
            </w:r>
            <w:r w:rsidRPr="00240495">
              <w:rPr>
                <w:rFonts w:ascii="Times New Roman" w:hAnsi="Times New Roman" w:cs="Times New Roman"/>
                <w:b/>
                <w:color w:val="auto"/>
                <w:sz w:val="12"/>
                <w:szCs w:val="12"/>
              </w:rPr>
              <w:t>he guarantees covering live animals and products thereof provided by the residue plans submitted in accordance with</w:t>
            </w:r>
            <w:r w:rsidRPr="00240495">
              <w:rPr>
                <w:rFonts w:ascii="Times New Roman" w:hAnsi="Times New Roman" w:cs="Times New Roman"/>
                <w:b/>
                <w:color w:val="auto"/>
                <w:sz w:val="12"/>
                <w:szCs w:val="12"/>
                <w:lang w:val="en-US"/>
              </w:rPr>
              <w:t xml:space="preserve"> Article 29 of Council Directive 96/23 EC, are fulfilled and the concerned animals and products are listed in Commission Decision 2011/163 EU for the concerned county of origin;</w:t>
            </w:r>
            <w:r w:rsidRPr="00240495">
              <w:rPr>
                <w:rFonts w:ascii="Times New Roman" w:hAnsi="Times New Roman" w:cs="Times New Roman"/>
                <w:color w:val="auto"/>
                <w:sz w:val="12"/>
                <w:szCs w:val="12"/>
                <w:lang w:val="en-US"/>
              </w:rPr>
              <w:t xml:space="preserve"> /</w:t>
            </w:r>
            <w:r w:rsidRPr="00240495">
              <w:rPr>
                <w:rFonts w:ascii="Times New Roman" w:hAnsi="Times New Roman" w:cs="Times New Roman"/>
                <w:color w:val="auto"/>
                <w:sz w:val="12"/>
                <w:szCs w:val="12"/>
                <w:lang w:val="sq-AL"/>
              </w:rPr>
              <w:t>garancitë që mbulojnë kafshët e gjalla dhe produktet e tyre të parashikuara nga planet e mbetjeve të paraqitura në përputhje me nenin 29 të Direktivës së Këshillit 96/23 EC, janë përmbushur dhe kafshët dhe produktet përkatëse janë të listuar në Vendimin e Komisionit 2011/163 BE për qarkun përkatës të origjinës</w:t>
            </w:r>
            <w:r w:rsidR="00487B24" w:rsidRPr="00240495">
              <w:rPr>
                <w:rFonts w:ascii="Times New Roman" w:hAnsi="Times New Roman" w:cs="Times New Roman"/>
                <w:color w:val="auto"/>
                <w:sz w:val="12"/>
                <w:szCs w:val="12"/>
                <w:lang w:val="sq-AL"/>
              </w:rPr>
              <w:t xml:space="preserve">;/ </w:t>
            </w:r>
            <w:r w:rsidR="00487B24" w:rsidRPr="00240495">
              <w:rPr>
                <w:rFonts w:ascii="Times New Roman" w:hAnsi="Times New Roman" w:cs="Times New Roman"/>
              </w:rPr>
              <w:t xml:space="preserve"> </w:t>
            </w:r>
            <w:r w:rsidR="00487B24" w:rsidRPr="00240495">
              <w:rPr>
                <w:rFonts w:ascii="Times New Roman" w:hAnsi="Times New Roman" w:cs="Times New Roman"/>
                <w:i/>
                <w:iCs/>
                <w:color w:val="auto"/>
                <w:sz w:val="12"/>
                <w:szCs w:val="12"/>
                <w:lang w:val="sq-AL"/>
              </w:rPr>
              <w:t>Gyviems gyvūnams ir jų produktams taikomos garantijos, pateiktos pagal Tarybos direktyvos 96/23</w:t>
            </w:r>
            <w:r w:rsidR="005E45DF">
              <w:rPr>
                <w:rFonts w:ascii="Times New Roman" w:hAnsi="Times New Roman" w:cs="Times New Roman"/>
                <w:i/>
                <w:iCs/>
                <w:color w:val="auto"/>
                <w:sz w:val="12"/>
                <w:szCs w:val="12"/>
                <w:lang w:val="sq-AL"/>
              </w:rPr>
              <w:t>/</w:t>
            </w:r>
            <w:r w:rsidR="00487B24" w:rsidRPr="00240495">
              <w:rPr>
                <w:rFonts w:ascii="Times New Roman" w:hAnsi="Times New Roman" w:cs="Times New Roman"/>
                <w:i/>
                <w:iCs/>
                <w:color w:val="auto"/>
                <w:sz w:val="12"/>
                <w:szCs w:val="12"/>
                <w:lang w:val="sq-AL"/>
              </w:rPr>
              <w:t xml:space="preserve">EB 29 straipsnį pateiktuose likučių </w:t>
            </w:r>
            <w:r w:rsidR="00F92954">
              <w:rPr>
                <w:rFonts w:ascii="Times New Roman" w:hAnsi="Times New Roman" w:cs="Times New Roman"/>
                <w:i/>
                <w:iCs/>
                <w:color w:val="auto"/>
                <w:sz w:val="12"/>
                <w:szCs w:val="12"/>
                <w:lang w:val="sq-AL"/>
              </w:rPr>
              <w:t xml:space="preserve">stebėsenos </w:t>
            </w:r>
            <w:r w:rsidR="00487B24" w:rsidRPr="00240495">
              <w:rPr>
                <w:rFonts w:ascii="Times New Roman" w:hAnsi="Times New Roman" w:cs="Times New Roman"/>
                <w:i/>
                <w:iCs/>
                <w:color w:val="auto"/>
                <w:sz w:val="12"/>
                <w:szCs w:val="12"/>
                <w:lang w:val="sq-AL"/>
              </w:rPr>
              <w:t>planuose, yra įvykdytos, o atitinkami gyvūnai ir produktai yra išvardyti Komisijos sprendime 2011/163/ES dėl atitinkamos kilmės apskrities.</w:t>
            </w:r>
          </w:p>
        </w:tc>
      </w:tr>
      <w:tr w:rsidR="007A099E" w:rsidRPr="00240495" w14:paraId="700F5A85" w14:textId="77777777" w:rsidTr="00240495">
        <w:trPr>
          <w:trHeight w:val="763"/>
        </w:trPr>
        <w:tc>
          <w:tcPr>
            <w:tcW w:w="255" w:type="pct"/>
            <w:tcBorders>
              <w:top w:val="nil"/>
              <w:bottom w:val="nil"/>
              <w:right w:val="nil"/>
            </w:tcBorders>
            <w:shd w:val="clear" w:color="auto" w:fill="auto"/>
          </w:tcPr>
          <w:p w14:paraId="4FF90584" w14:textId="77777777" w:rsidR="007A099E" w:rsidRPr="00240495" w:rsidRDefault="007A099E" w:rsidP="00240495">
            <w:pPr>
              <w:jc w:val="both"/>
              <w:rPr>
                <w:rFonts w:ascii="Times New Roman" w:hAnsi="Times New Roman" w:cs="Times New Roman"/>
                <w:color w:val="auto"/>
                <w:sz w:val="12"/>
                <w:szCs w:val="12"/>
              </w:rPr>
            </w:pPr>
          </w:p>
        </w:tc>
        <w:tc>
          <w:tcPr>
            <w:tcW w:w="201" w:type="pct"/>
            <w:tcBorders>
              <w:top w:val="nil"/>
              <w:left w:val="nil"/>
              <w:bottom w:val="nil"/>
              <w:right w:val="nil"/>
            </w:tcBorders>
          </w:tcPr>
          <w:p w14:paraId="1F5581EE" w14:textId="77777777" w:rsidR="007A099E" w:rsidRPr="00240495" w:rsidRDefault="007A099E" w:rsidP="00240495">
            <w:pPr>
              <w:jc w:val="both"/>
              <w:rPr>
                <w:rFonts w:ascii="Times New Roman" w:hAnsi="Times New Roman" w:cs="Times New Roman"/>
                <w:color w:val="auto"/>
                <w:sz w:val="12"/>
                <w:szCs w:val="12"/>
              </w:rPr>
            </w:pPr>
          </w:p>
        </w:tc>
        <w:tc>
          <w:tcPr>
            <w:tcW w:w="202" w:type="pct"/>
            <w:tcBorders>
              <w:top w:val="nil"/>
              <w:left w:val="nil"/>
              <w:bottom w:val="nil"/>
              <w:right w:val="nil"/>
            </w:tcBorders>
          </w:tcPr>
          <w:p w14:paraId="2E664D4C"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sz w:val="12"/>
                <w:szCs w:val="12"/>
                <w:lang w:val="en-US"/>
              </w:rPr>
              <w:t>(g)</w:t>
            </w:r>
          </w:p>
        </w:tc>
        <w:tc>
          <w:tcPr>
            <w:tcW w:w="4342" w:type="pct"/>
            <w:gridSpan w:val="5"/>
            <w:tcBorders>
              <w:top w:val="nil"/>
              <w:left w:val="nil"/>
              <w:bottom w:val="nil"/>
              <w:right w:val="single" w:sz="4" w:space="0" w:color="auto"/>
            </w:tcBorders>
          </w:tcPr>
          <w:p w14:paraId="25B01B2D" w14:textId="2528C7BF" w:rsidR="007A099E" w:rsidRPr="00240495" w:rsidRDefault="003E56FC" w:rsidP="00240495">
            <w:pPr>
              <w:jc w:val="both"/>
              <w:rPr>
                <w:rFonts w:ascii="Times New Roman" w:hAnsi="Times New Roman" w:cs="Times New Roman"/>
                <w:color w:val="auto"/>
                <w:sz w:val="12"/>
                <w:szCs w:val="12"/>
                <w:lang w:val="sq-AL"/>
              </w:rPr>
            </w:pPr>
            <w:r w:rsidRPr="00240495">
              <w:rPr>
                <w:rFonts w:ascii="Times New Roman" w:hAnsi="Times New Roman" w:cs="Times New Roman"/>
                <w:b/>
                <w:color w:val="auto"/>
                <w:sz w:val="12"/>
                <w:szCs w:val="12"/>
                <w:lang w:val="en-US"/>
              </w:rPr>
              <w:t xml:space="preserve"> /it has been produced under conditions guaranteeing compliance with the maximum residues levels for pesticides laid down in Regulation EC No. 396/2005 of the European Parliament and of the Council, and the maximum levels for contaminants laid down in Commission </w:t>
            </w:r>
            <w:proofErr w:type="gramStart"/>
            <w:r w:rsidRPr="00240495">
              <w:rPr>
                <w:rFonts w:ascii="Times New Roman" w:hAnsi="Times New Roman" w:cs="Times New Roman"/>
                <w:b/>
                <w:color w:val="auto"/>
                <w:sz w:val="12"/>
                <w:szCs w:val="12"/>
                <w:lang w:val="en-US"/>
              </w:rPr>
              <w:t>Regulation  EC</w:t>
            </w:r>
            <w:proofErr w:type="gramEnd"/>
            <w:r w:rsidRPr="00240495">
              <w:rPr>
                <w:rFonts w:ascii="Times New Roman" w:hAnsi="Times New Roman" w:cs="Times New Roman"/>
                <w:b/>
                <w:color w:val="auto"/>
                <w:sz w:val="12"/>
                <w:szCs w:val="12"/>
                <w:lang w:val="en-US"/>
              </w:rPr>
              <w:t xml:space="preserve"> No 1881/ 2006</w:t>
            </w:r>
            <w:r w:rsidRPr="00240495">
              <w:rPr>
                <w:rFonts w:ascii="Times New Roman" w:hAnsi="Times New Roman" w:cs="Times New Roman"/>
                <w:color w:val="auto"/>
                <w:sz w:val="12"/>
                <w:szCs w:val="12"/>
                <w:lang w:val="en-US"/>
              </w:rPr>
              <w:t>; /</w:t>
            </w:r>
            <w:r w:rsidRPr="00240495">
              <w:rPr>
                <w:rFonts w:ascii="Times New Roman" w:hAnsi="Times New Roman" w:cs="Times New Roman"/>
                <w:color w:val="auto"/>
                <w:sz w:val="12"/>
                <w:szCs w:val="12"/>
                <w:lang w:val="sq-AL"/>
              </w:rPr>
              <w:t>është prodhuar në kushte që garantojnë pajtueshmërinë me nivelet maksimale të mbetjeve për pesticidet e përcaktuara në Rregulloren KE Nr. 396/2005 të Parlamentit Evropian dhe të Këshillit, dhe nivelet maksimale për ndotësit të përcaktuara në Rregulloren e Komisionit EC Nr. 1881/2006</w:t>
            </w:r>
            <w:r w:rsidR="00020466" w:rsidRPr="00240495">
              <w:rPr>
                <w:rFonts w:ascii="Times New Roman" w:hAnsi="Times New Roman" w:cs="Times New Roman"/>
                <w:color w:val="auto"/>
                <w:sz w:val="12"/>
                <w:szCs w:val="12"/>
                <w:lang w:val="sq-AL"/>
              </w:rPr>
              <w:t xml:space="preserve">/ </w:t>
            </w:r>
            <w:r w:rsidR="00020466" w:rsidRPr="00240495">
              <w:rPr>
                <w:rFonts w:ascii="Times New Roman" w:hAnsi="Times New Roman" w:cs="Times New Roman"/>
                <w:i/>
                <w:iCs/>
                <w:color w:val="auto"/>
                <w:sz w:val="12"/>
                <w:szCs w:val="12"/>
                <w:lang w:val="sq-AL"/>
              </w:rPr>
              <w:t xml:space="preserve">ji pagaminta laikantis sąlygų, užtikrinančių </w:t>
            </w:r>
            <w:r w:rsidR="005E45DF">
              <w:rPr>
                <w:rFonts w:ascii="Times New Roman" w:hAnsi="Times New Roman" w:cs="Times New Roman"/>
                <w:i/>
                <w:iCs/>
                <w:color w:val="auto"/>
                <w:sz w:val="12"/>
                <w:szCs w:val="12"/>
                <w:lang w:val="sq-AL"/>
              </w:rPr>
              <w:t xml:space="preserve">atitikimą dėl </w:t>
            </w:r>
            <w:r w:rsidR="00020466" w:rsidRPr="00240495">
              <w:rPr>
                <w:rFonts w:ascii="Times New Roman" w:hAnsi="Times New Roman" w:cs="Times New Roman"/>
                <w:i/>
                <w:iCs/>
                <w:color w:val="auto"/>
                <w:sz w:val="12"/>
                <w:szCs w:val="12"/>
                <w:lang w:val="sq-AL"/>
              </w:rPr>
              <w:t>didžiausių pesticidų likučių kiekių, nustatytų Europos Parlamento ir Tarybos reglamente EB Nr. 396/2005, ir didžiausių teršalų koncentracijų, nustatytų Komisijos reglamente EB Nr.</w:t>
            </w:r>
            <w:r w:rsidR="00F92954">
              <w:t xml:space="preserve"> </w:t>
            </w:r>
            <w:r w:rsidR="00F92954" w:rsidRPr="00F92954">
              <w:rPr>
                <w:rFonts w:ascii="Times New Roman" w:hAnsi="Times New Roman" w:cs="Times New Roman"/>
                <w:i/>
                <w:iCs/>
                <w:color w:val="auto"/>
                <w:sz w:val="12"/>
                <w:szCs w:val="12"/>
                <w:lang w:val="sq-AL"/>
              </w:rPr>
              <w:t>1881/2006</w:t>
            </w:r>
            <w:r w:rsidR="00F92954">
              <w:rPr>
                <w:rFonts w:ascii="Times New Roman" w:hAnsi="Times New Roman" w:cs="Times New Roman"/>
                <w:i/>
                <w:iCs/>
                <w:color w:val="auto"/>
                <w:sz w:val="12"/>
                <w:szCs w:val="12"/>
                <w:lang w:val="sq-AL"/>
              </w:rPr>
              <w:t>;</w:t>
            </w:r>
          </w:p>
        </w:tc>
      </w:tr>
      <w:tr w:rsidR="007A099E" w:rsidRPr="00240495" w14:paraId="5B84196A" w14:textId="77777777" w:rsidTr="00240495">
        <w:trPr>
          <w:trHeight w:val="292"/>
        </w:trPr>
        <w:tc>
          <w:tcPr>
            <w:tcW w:w="255" w:type="pct"/>
            <w:tcBorders>
              <w:top w:val="nil"/>
              <w:bottom w:val="nil"/>
              <w:right w:val="nil"/>
            </w:tcBorders>
            <w:shd w:val="clear" w:color="auto" w:fill="auto"/>
          </w:tcPr>
          <w:p w14:paraId="1810A3F8" w14:textId="77777777" w:rsidR="007A099E" w:rsidRPr="00240495" w:rsidRDefault="007A099E" w:rsidP="00240495">
            <w:pPr>
              <w:ind w:right="-106"/>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II.2.</w:t>
            </w:r>
          </w:p>
        </w:tc>
        <w:tc>
          <w:tcPr>
            <w:tcW w:w="201" w:type="pct"/>
            <w:tcBorders>
              <w:top w:val="nil"/>
              <w:left w:val="nil"/>
              <w:bottom w:val="nil"/>
              <w:right w:val="nil"/>
            </w:tcBorders>
          </w:tcPr>
          <w:p w14:paraId="516F1A1D" w14:textId="77777777" w:rsidR="007A099E" w:rsidRPr="00240495" w:rsidRDefault="007A099E" w:rsidP="00240495">
            <w:pPr>
              <w:jc w:val="both"/>
              <w:rPr>
                <w:rFonts w:ascii="Times New Roman" w:hAnsi="Times New Roman" w:cs="Times New Roman"/>
                <w:color w:val="auto"/>
                <w:sz w:val="12"/>
                <w:szCs w:val="12"/>
                <w:lang w:val="en-US"/>
              </w:rPr>
            </w:pPr>
          </w:p>
        </w:tc>
        <w:tc>
          <w:tcPr>
            <w:tcW w:w="4544" w:type="pct"/>
            <w:gridSpan w:val="6"/>
            <w:tcBorders>
              <w:top w:val="nil"/>
              <w:left w:val="nil"/>
              <w:bottom w:val="nil"/>
              <w:right w:val="single" w:sz="4" w:space="0" w:color="auto"/>
            </w:tcBorders>
          </w:tcPr>
          <w:p w14:paraId="2E49AD24" w14:textId="77777777" w:rsidR="007A099E" w:rsidRPr="00240495" w:rsidRDefault="007A099E" w:rsidP="00240495">
            <w:pPr>
              <w:jc w:val="both"/>
              <w:rPr>
                <w:rFonts w:ascii="Times New Roman" w:hAnsi="Times New Roman" w:cs="Times New Roman"/>
                <w:b/>
                <w:color w:val="auto"/>
                <w:sz w:val="12"/>
                <w:szCs w:val="12"/>
                <w:lang w:val="lt-LT"/>
              </w:rPr>
            </w:pPr>
            <w:r w:rsidRPr="00240495">
              <w:rPr>
                <w:rFonts w:ascii="Times New Roman" w:eastAsia="Calibri" w:hAnsi="Times New Roman" w:cs="Times New Roman"/>
                <w:sz w:val="12"/>
                <w:szCs w:val="12"/>
                <w:lang w:eastAsia="en-US"/>
              </w:rPr>
              <w:t>/</w:t>
            </w:r>
            <w:r w:rsidRPr="00240495">
              <w:rPr>
                <w:rFonts w:ascii="Times New Roman" w:hAnsi="Times New Roman" w:cs="Times New Roman"/>
                <w:b/>
                <w:color w:val="auto"/>
                <w:sz w:val="12"/>
                <w:szCs w:val="12"/>
                <w:lang w:val="sq-AL"/>
              </w:rPr>
              <w:t>Vërtetim i Shëndetit te Kafshës</w:t>
            </w:r>
            <w:r w:rsidRPr="00240495">
              <w:rPr>
                <w:rFonts w:ascii="Times New Roman" w:hAnsi="Times New Roman" w:cs="Times New Roman"/>
                <w:b/>
                <w:color w:val="auto"/>
                <w:sz w:val="12"/>
                <w:szCs w:val="12"/>
                <w:lang w:val="en-US"/>
              </w:rPr>
              <w:t xml:space="preserve"> </w:t>
            </w:r>
            <w:r w:rsidRPr="00240495">
              <w:rPr>
                <w:rFonts w:ascii="Times New Roman" w:hAnsi="Times New Roman" w:cs="Times New Roman"/>
                <w:b/>
                <w:color w:val="auto"/>
                <w:sz w:val="12"/>
                <w:szCs w:val="12"/>
              </w:rPr>
              <w:t>/Animal health attestation</w:t>
            </w:r>
            <w:r w:rsidR="0018386C" w:rsidRPr="00240495">
              <w:rPr>
                <w:rFonts w:ascii="Times New Roman" w:hAnsi="Times New Roman" w:cs="Times New Roman"/>
                <w:b/>
                <w:color w:val="auto"/>
                <w:sz w:val="12"/>
                <w:szCs w:val="12"/>
                <w:lang w:val="lt-LT"/>
              </w:rPr>
              <w:t xml:space="preserve">/ </w:t>
            </w:r>
            <w:r w:rsidR="0018386C" w:rsidRPr="00240495">
              <w:rPr>
                <w:rFonts w:ascii="Times New Roman" w:hAnsi="Times New Roman" w:cs="Times New Roman"/>
                <w:b/>
                <w:i/>
                <w:iCs/>
                <w:color w:val="auto"/>
                <w:sz w:val="12"/>
                <w:szCs w:val="12"/>
                <w:lang w:val="lt-LT"/>
              </w:rPr>
              <w:t>Gyvūnų sveikatos patvirtinimas</w:t>
            </w:r>
          </w:p>
        </w:tc>
      </w:tr>
      <w:tr w:rsidR="007A099E" w:rsidRPr="00240495" w14:paraId="1B345196" w14:textId="77777777" w:rsidTr="00240495">
        <w:tc>
          <w:tcPr>
            <w:tcW w:w="255" w:type="pct"/>
            <w:tcBorders>
              <w:top w:val="nil"/>
              <w:bottom w:val="nil"/>
              <w:right w:val="nil"/>
            </w:tcBorders>
            <w:shd w:val="clear" w:color="auto" w:fill="auto"/>
          </w:tcPr>
          <w:p w14:paraId="75CFE174" w14:textId="77777777" w:rsidR="007A099E" w:rsidRPr="00240495" w:rsidRDefault="007A099E" w:rsidP="00240495">
            <w:pPr>
              <w:jc w:val="both"/>
              <w:rPr>
                <w:rFonts w:ascii="Times New Roman" w:hAnsi="Times New Roman" w:cs="Times New Roman"/>
                <w:color w:val="auto"/>
                <w:sz w:val="12"/>
                <w:szCs w:val="12"/>
                <w:lang w:val="en-US"/>
              </w:rPr>
            </w:pPr>
          </w:p>
        </w:tc>
        <w:tc>
          <w:tcPr>
            <w:tcW w:w="201" w:type="pct"/>
            <w:tcBorders>
              <w:top w:val="nil"/>
              <w:left w:val="nil"/>
              <w:bottom w:val="nil"/>
              <w:right w:val="nil"/>
            </w:tcBorders>
          </w:tcPr>
          <w:p w14:paraId="43091933" w14:textId="77777777" w:rsidR="007A099E" w:rsidRPr="00240495" w:rsidRDefault="007A099E" w:rsidP="00240495">
            <w:pPr>
              <w:jc w:val="both"/>
              <w:rPr>
                <w:rFonts w:ascii="Times New Roman" w:hAnsi="Times New Roman" w:cs="Times New Roman"/>
                <w:color w:val="auto"/>
                <w:sz w:val="12"/>
                <w:szCs w:val="12"/>
                <w:lang w:val="en-US"/>
              </w:rPr>
            </w:pPr>
          </w:p>
        </w:tc>
        <w:tc>
          <w:tcPr>
            <w:tcW w:w="4544" w:type="pct"/>
            <w:gridSpan w:val="6"/>
            <w:tcBorders>
              <w:top w:val="nil"/>
              <w:left w:val="nil"/>
              <w:bottom w:val="nil"/>
              <w:right w:val="single" w:sz="4" w:space="0" w:color="auto"/>
            </w:tcBorders>
          </w:tcPr>
          <w:p w14:paraId="4F188F52" w14:textId="642531E0" w:rsidR="007A099E" w:rsidRPr="00240495" w:rsidRDefault="007A099E" w:rsidP="00240495">
            <w:pPr>
              <w:jc w:val="both"/>
              <w:rPr>
                <w:rFonts w:ascii="Times New Roman" w:hAnsi="Times New Roman" w:cs="Times New Roman"/>
                <w:color w:val="auto"/>
                <w:sz w:val="12"/>
                <w:szCs w:val="12"/>
              </w:rPr>
            </w:pPr>
            <w:r w:rsidRPr="00240495">
              <w:rPr>
                <w:rFonts w:ascii="Times New Roman" w:hAnsi="Times New Roman" w:cs="Times New Roman"/>
                <w:color w:val="auto"/>
                <w:sz w:val="12"/>
                <w:szCs w:val="12"/>
              </w:rPr>
              <w:t>/</w:t>
            </w:r>
            <w:r w:rsidRPr="00240495">
              <w:rPr>
                <w:rFonts w:ascii="Times New Roman" w:hAnsi="Times New Roman" w:cs="Times New Roman"/>
                <w:b/>
                <w:color w:val="auto"/>
                <w:sz w:val="12"/>
                <w:szCs w:val="12"/>
              </w:rPr>
              <w:t xml:space="preserve">I, the undersigned official veterinarian, hereby certify that the </w:t>
            </w:r>
            <w:r w:rsidRPr="00240495">
              <w:rPr>
                <w:rFonts w:ascii="Times New Roman" w:hAnsi="Times New Roman" w:cs="Times New Roman"/>
                <w:b/>
                <w:color w:val="auto"/>
                <w:sz w:val="12"/>
                <w:szCs w:val="12"/>
                <w:lang w:val="en-US"/>
              </w:rPr>
              <w:t xml:space="preserve">fresh </w:t>
            </w:r>
            <w:r w:rsidRPr="00240495">
              <w:rPr>
                <w:rFonts w:ascii="Times New Roman" w:hAnsi="Times New Roman" w:cs="Times New Roman"/>
                <w:b/>
                <w:color w:val="auto"/>
                <w:sz w:val="12"/>
                <w:szCs w:val="12"/>
              </w:rPr>
              <w:t xml:space="preserve">meat of poultry </w:t>
            </w:r>
            <w:r w:rsidRPr="00240495">
              <w:rPr>
                <w:rFonts w:ascii="Times New Roman" w:hAnsi="Times New Roman" w:cs="Times New Roman"/>
                <w:b/>
                <w:color w:val="auto"/>
                <w:sz w:val="12"/>
                <w:szCs w:val="12"/>
                <w:lang w:val="en-US"/>
              </w:rPr>
              <w:t xml:space="preserve">other than ratites </w:t>
            </w:r>
            <w:r w:rsidRPr="00240495">
              <w:rPr>
                <w:rFonts w:ascii="Times New Roman" w:hAnsi="Times New Roman" w:cs="Times New Roman"/>
                <w:b/>
                <w:color w:val="auto"/>
                <w:sz w:val="12"/>
                <w:szCs w:val="12"/>
              </w:rPr>
              <w:t>described in this certificate</w:t>
            </w:r>
            <w:r w:rsidRPr="00240495">
              <w:rPr>
                <w:rFonts w:ascii="Times New Roman" w:hAnsi="Times New Roman" w:cs="Times New Roman"/>
                <w:color w:val="auto"/>
                <w:sz w:val="12"/>
                <w:szCs w:val="12"/>
                <w:lang w:val="en-US"/>
              </w:rPr>
              <w:t xml:space="preserve"> /</w:t>
            </w:r>
            <w:r w:rsidRPr="00240495">
              <w:rPr>
                <w:rFonts w:ascii="Times New Roman" w:hAnsi="Times New Roman" w:cs="Times New Roman"/>
                <w:color w:val="auto"/>
                <w:sz w:val="12"/>
                <w:szCs w:val="12"/>
                <w:lang w:val="sq-AL"/>
              </w:rPr>
              <w:t>Unë, veterineri zyrtar i poshtëshënuar, vërtetoj se mishi i freskët i shpendëve përveç ratiteve të përshkruara në këtë certifikatë:</w:t>
            </w:r>
            <w:r w:rsidR="00B13A9B" w:rsidRPr="00240495">
              <w:rPr>
                <w:rFonts w:ascii="Times New Roman" w:hAnsi="Times New Roman" w:cs="Times New Roman"/>
                <w:color w:val="auto"/>
                <w:sz w:val="12"/>
                <w:szCs w:val="12"/>
                <w:lang w:val="sq-AL"/>
              </w:rPr>
              <w:t xml:space="preserve">/ </w:t>
            </w:r>
            <w:r w:rsidR="00B13A9B" w:rsidRPr="00240495">
              <w:rPr>
                <w:rFonts w:ascii="Times New Roman" w:hAnsi="Times New Roman" w:cs="Times New Roman"/>
              </w:rPr>
              <w:t xml:space="preserve"> </w:t>
            </w:r>
            <w:r w:rsidR="00B13A9B" w:rsidRPr="00240495">
              <w:rPr>
                <w:rFonts w:ascii="Times New Roman" w:hAnsi="Times New Roman" w:cs="Times New Roman"/>
                <w:i/>
                <w:iCs/>
                <w:color w:val="auto"/>
                <w:sz w:val="12"/>
                <w:szCs w:val="12"/>
                <w:lang w:val="sq-AL"/>
              </w:rPr>
              <w:t xml:space="preserve">Aš, toliau pasirašęs </w:t>
            </w:r>
            <w:r w:rsidR="00F92954">
              <w:rPr>
                <w:rFonts w:ascii="Times New Roman" w:hAnsi="Times New Roman" w:cs="Times New Roman"/>
                <w:i/>
                <w:iCs/>
                <w:color w:val="auto"/>
                <w:sz w:val="12"/>
                <w:szCs w:val="12"/>
                <w:lang w:val="sq-AL"/>
              </w:rPr>
              <w:t>valstybinis</w:t>
            </w:r>
            <w:r w:rsidR="00B13A9B" w:rsidRPr="00240495">
              <w:rPr>
                <w:rFonts w:ascii="Times New Roman" w:hAnsi="Times New Roman" w:cs="Times New Roman"/>
                <w:i/>
                <w:iCs/>
                <w:color w:val="auto"/>
                <w:sz w:val="12"/>
                <w:szCs w:val="12"/>
                <w:lang w:val="sq-AL"/>
              </w:rPr>
              <w:t xml:space="preserve"> veterinarijos gydytojas, patvirtinu, kad šiame sertifikate aprašyta šviežia naminių paukščių mėsa, išskyrus Ratitae genties paukščius:</w:t>
            </w:r>
          </w:p>
          <w:p w14:paraId="7C3F15CD" w14:textId="77777777" w:rsidR="007A099E" w:rsidRPr="00240495" w:rsidRDefault="007A099E" w:rsidP="00240495">
            <w:pPr>
              <w:jc w:val="both"/>
              <w:rPr>
                <w:rFonts w:ascii="Times New Roman" w:hAnsi="Times New Roman" w:cs="Times New Roman"/>
                <w:color w:val="auto"/>
                <w:sz w:val="12"/>
                <w:szCs w:val="12"/>
              </w:rPr>
            </w:pPr>
          </w:p>
        </w:tc>
      </w:tr>
      <w:tr w:rsidR="007A099E" w:rsidRPr="00240495" w14:paraId="3A25899B" w14:textId="77777777" w:rsidTr="00240495">
        <w:tc>
          <w:tcPr>
            <w:tcW w:w="255" w:type="pct"/>
            <w:tcBorders>
              <w:top w:val="nil"/>
              <w:bottom w:val="nil"/>
              <w:right w:val="nil"/>
            </w:tcBorders>
            <w:shd w:val="clear" w:color="auto" w:fill="auto"/>
          </w:tcPr>
          <w:p w14:paraId="412AA190"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II.2.1.</w:t>
            </w:r>
          </w:p>
        </w:tc>
        <w:tc>
          <w:tcPr>
            <w:tcW w:w="201" w:type="pct"/>
            <w:tcBorders>
              <w:top w:val="nil"/>
              <w:left w:val="nil"/>
              <w:bottom w:val="nil"/>
              <w:right w:val="nil"/>
            </w:tcBorders>
          </w:tcPr>
          <w:p w14:paraId="1B84E263" w14:textId="77777777" w:rsidR="007A099E" w:rsidRPr="00240495" w:rsidRDefault="007A099E" w:rsidP="00240495">
            <w:pPr>
              <w:jc w:val="both"/>
              <w:rPr>
                <w:rFonts w:ascii="Times New Roman" w:hAnsi="Times New Roman" w:cs="Times New Roman"/>
                <w:color w:val="auto"/>
                <w:sz w:val="12"/>
                <w:szCs w:val="12"/>
                <w:lang w:val="en-US"/>
              </w:rPr>
            </w:pPr>
          </w:p>
        </w:tc>
        <w:tc>
          <w:tcPr>
            <w:tcW w:w="4544" w:type="pct"/>
            <w:gridSpan w:val="6"/>
            <w:tcBorders>
              <w:top w:val="nil"/>
              <w:left w:val="nil"/>
              <w:bottom w:val="nil"/>
              <w:right w:val="single" w:sz="4" w:space="0" w:color="auto"/>
            </w:tcBorders>
          </w:tcPr>
          <w:p w14:paraId="53EDB7F8" w14:textId="65A6879E" w:rsidR="007A099E" w:rsidRPr="00240495" w:rsidRDefault="007A099E" w:rsidP="00240495">
            <w:pPr>
              <w:jc w:val="both"/>
              <w:rPr>
                <w:rFonts w:ascii="Times New Roman" w:hAnsi="Times New Roman" w:cs="Times New Roman"/>
                <w:bCs/>
                <w:color w:val="auto"/>
                <w:sz w:val="12"/>
                <w:szCs w:val="12"/>
                <w:lang w:val="sq-AL"/>
              </w:rPr>
            </w:pPr>
            <w:r w:rsidRPr="00240495">
              <w:rPr>
                <w:rFonts w:ascii="Times New Roman" w:hAnsi="Times New Roman" w:cs="Times New Roman"/>
                <w:b/>
                <w:color w:val="auto"/>
                <w:sz w:val="12"/>
                <w:szCs w:val="12"/>
              </w:rPr>
              <w:t>/</w:t>
            </w:r>
            <w:r w:rsidRPr="00240495">
              <w:rPr>
                <w:rFonts w:ascii="Times New Roman" w:hAnsi="Times New Roman" w:cs="Times New Roman"/>
                <w:b/>
                <w:color w:val="auto"/>
                <w:sz w:val="12"/>
                <w:szCs w:val="12"/>
                <w:lang w:val="en-US"/>
              </w:rPr>
              <w:t>Has been obtained in the zone with code:…………………..which, at the date of issue of this certificate</w:t>
            </w:r>
            <w:r w:rsidRPr="00240495">
              <w:rPr>
                <w:rFonts w:ascii="Times New Roman" w:hAnsi="Times New Roman" w:cs="Times New Roman"/>
                <w:b/>
                <w:color w:val="auto"/>
                <w:sz w:val="12"/>
                <w:szCs w:val="12"/>
              </w:rPr>
              <w:t xml:space="preserve"> </w:t>
            </w:r>
            <w:r w:rsidRPr="00240495">
              <w:rPr>
                <w:rFonts w:ascii="Times New Roman" w:hAnsi="Times New Roman" w:cs="Times New Roman"/>
                <w:bCs/>
                <w:color w:val="auto"/>
                <w:sz w:val="12"/>
                <w:szCs w:val="12"/>
                <w:lang w:val="en-US"/>
              </w:rPr>
              <w:t xml:space="preserve">/ </w:t>
            </w:r>
            <w:r w:rsidRPr="00240495">
              <w:rPr>
                <w:rFonts w:ascii="Times New Roman" w:hAnsi="Times New Roman" w:cs="Times New Roman"/>
                <w:bCs/>
                <w:color w:val="auto"/>
                <w:sz w:val="12"/>
                <w:szCs w:val="12"/>
                <w:lang w:val="sq-AL"/>
              </w:rPr>
              <w:t xml:space="preserve">Është marre ne zonën me </w:t>
            </w:r>
            <w:proofErr w:type="gramStart"/>
            <w:r w:rsidRPr="00240495">
              <w:rPr>
                <w:rFonts w:ascii="Times New Roman" w:hAnsi="Times New Roman" w:cs="Times New Roman"/>
                <w:bCs/>
                <w:color w:val="auto"/>
                <w:sz w:val="12"/>
                <w:szCs w:val="12"/>
                <w:lang w:val="sq-AL"/>
              </w:rPr>
              <w:t>kod:…</w:t>
            </w:r>
            <w:proofErr w:type="gramEnd"/>
            <w:r w:rsidRPr="00240495">
              <w:rPr>
                <w:rFonts w:ascii="Times New Roman" w:hAnsi="Times New Roman" w:cs="Times New Roman"/>
                <w:bCs/>
                <w:color w:val="auto"/>
                <w:sz w:val="12"/>
                <w:szCs w:val="12"/>
                <w:lang w:val="sq-AL"/>
              </w:rPr>
              <w:t>…………………..e cila ne datën e lëshimit te kësaj certifikate</w:t>
            </w:r>
            <w:r w:rsidR="003C7654" w:rsidRPr="00240495">
              <w:rPr>
                <w:rFonts w:ascii="Times New Roman" w:hAnsi="Times New Roman" w:cs="Times New Roman"/>
                <w:bCs/>
                <w:color w:val="auto"/>
                <w:sz w:val="12"/>
                <w:szCs w:val="12"/>
                <w:lang w:val="sq-AL"/>
              </w:rPr>
              <w:t xml:space="preserve">/ </w:t>
            </w:r>
            <w:r w:rsidR="003C7654" w:rsidRPr="00240495">
              <w:rPr>
                <w:rFonts w:ascii="Times New Roman" w:hAnsi="Times New Roman" w:cs="Times New Roman"/>
              </w:rPr>
              <w:t xml:space="preserve"> </w:t>
            </w:r>
            <w:r w:rsidR="003C7654" w:rsidRPr="00240495">
              <w:rPr>
                <w:rFonts w:ascii="Times New Roman" w:hAnsi="Times New Roman" w:cs="Times New Roman"/>
                <w:bCs/>
                <w:i/>
                <w:iCs/>
                <w:color w:val="auto"/>
                <w:sz w:val="12"/>
                <w:szCs w:val="12"/>
                <w:lang w:val="sq-AL"/>
              </w:rPr>
              <w:t>Buvo gauta zonoje kodu:…………………..šio sertifikato išdavimo dieną</w:t>
            </w:r>
          </w:p>
          <w:p w14:paraId="61B79449" w14:textId="77777777" w:rsidR="007A099E" w:rsidRPr="00240495" w:rsidRDefault="007A099E" w:rsidP="00240495">
            <w:pPr>
              <w:jc w:val="both"/>
              <w:rPr>
                <w:rFonts w:ascii="Times New Roman" w:hAnsi="Times New Roman" w:cs="Times New Roman"/>
                <w:color w:val="auto"/>
                <w:sz w:val="12"/>
                <w:szCs w:val="12"/>
                <w:lang w:val="en-US"/>
              </w:rPr>
            </w:pPr>
          </w:p>
          <w:p w14:paraId="5AC0A3A3" w14:textId="40ADAB7D" w:rsidR="007A099E" w:rsidRPr="00240495" w:rsidRDefault="007A099E" w:rsidP="00240495">
            <w:pPr>
              <w:numPr>
                <w:ilvl w:val="0"/>
                <w:numId w:val="25"/>
              </w:numPr>
              <w:jc w:val="both"/>
              <w:rPr>
                <w:rFonts w:ascii="Times New Roman" w:hAnsi="Times New Roman" w:cs="Times New Roman"/>
                <w:color w:val="auto"/>
                <w:sz w:val="12"/>
                <w:szCs w:val="12"/>
                <w:lang w:val="sq-AL"/>
              </w:rPr>
            </w:pPr>
            <w:r w:rsidRPr="00240495">
              <w:rPr>
                <w:rFonts w:ascii="Times New Roman" w:hAnsi="Times New Roman" w:cs="Times New Roman"/>
                <w:b/>
                <w:color w:val="auto"/>
                <w:sz w:val="12"/>
                <w:szCs w:val="12"/>
              </w:rPr>
              <w:t>/</w:t>
            </w:r>
            <w:r w:rsidRPr="00240495">
              <w:rPr>
                <w:rFonts w:ascii="Times New Roman" w:hAnsi="Times New Roman" w:cs="Times New Roman"/>
                <w:b/>
                <w:color w:val="auto"/>
                <w:sz w:val="12"/>
                <w:szCs w:val="12"/>
                <w:lang w:val="en-US"/>
              </w:rPr>
              <w:t xml:space="preserve">Is authorized  and listed in a list of third countries and territories adopted by the Commission in accordance with Article 230 (1) of Regulation (EU) 2016/429 for the entry of fresh meat </w:t>
            </w:r>
            <w:proofErr w:type="spellStart"/>
            <w:r w:rsidRPr="00240495">
              <w:rPr>
                <w:rFonts w:ascii="Times New Roman" w:hAnsi="Times New Roman" w:cs="Times New Roman"/>
                <w:b/>
                <w:color w:val="auto"/>
                <w:sz w:val="12"/>
                <w:szCs w:val="12"/>
                <w:lang w:val="en-US"/>
              </w:rPr>
              <w:t>of</w:t>
            </w:r>
            <w:proofErr w:type="spellEnd"/>
            <w:r w:rsidRPr="00240495">
              <w:rPr>
                <w:rFonts w:ascii="Times New Roman" w:hAnsi="Times New Roman" w:cs="Times New Roman"/>
                <w:b/>
                <w:color w:val="auto"/>
                <w:sz w:val="12"/>
                <w:szCs w:val="12"/>
                <w:lang w:val="en-US"/>
              </w:rPr>
              <w:t xml:space="preserve"> poultry other than ratites</w:t>
            </w:r>
            <w:r w:rsidRPr="00240495">
              <w:rPr>
                <w:rFonts w:ascii="Times New Roman" w:hAnsi="Times New Roman" w:cs="Times New Roman"/>
                <w:color w:val="auto"/>
                <w:sz w:val="12"/>
                <w:szCs w:val="12"/>
                <w:lang w:val="en-US"/>
              </w:rPr>
              <w:t>;</w:t>
            </w:r>
            <w:r w:rsidRPr="00240495">
              <w:rPr>
                <w:rFonts w:ascii="Times New Roman" w:hAnsi="Times New Roman" w:cs="Times New Roman"/>
                <w:color w:val="auto"/>
                <w:sz w:val="12"/>
                <w:szCs w:val="12"/>
              </w:rPr>
              <w:t xml:space="preserve"> </w:t>
            </w:r>
            <w:r w:rsidRPr="00240495">
              <w:rPr>
                <w:rFonts w:ascii="Times New Roman" w:hAnsi="Times New Roman" w:cs="Times New Roman"/>
                <w:color w:val="auto"/>
                <w:sz w:val="12"/>
                <w:szCs w:val="12"/>
                <w:lang w:val="en-US"/>
              </w:rPr>
              <w:t>/</w:t>
            </w:r>
            <w:r w:rsidRPr="00240495">
              <w:rPr>
                <w:rFonts w:ascii="Times New Roman" w:hAnsi="Times New Roman" w:cs="Times New Roman"/>
                <w:color w:val="auto"/>
                <w:sz w:val="12"/>
                <w:szCs w:val="12"/>
                <w:lang w:val="sq-AL"/>
              </w:rPr>
              <w:t>Është i autorizuar dhe i listuar në një listë të vendeve dhe territoreve të treta të miratuar nga Komisioni në përputhje me nenin 230 (1) të Rregullores (BE) 2016/429 për hyrjen e mishit të freskët të shpendëve, përveç ratiteve</w:t>
            </w:r>
            <w:r w:rsidR="002409A0" w:rsidRPr="00240495">
              <w:rPr>
                <w:rFonts w:ascii="Times New Roman" w:hAnsi="Times New Roman" w:cs="Times New Roman"/>
                <w:color w:val="auto"/>
                <w:sz w:val="12"/>
                <w:szCs w:val="12"/>
                <w:lang w:val="sq-AL"/>
              </w:rPr>
              <w:t>;</w:t>
            </w:r>
            <w:r w:rsidR="002409A0" w:rsidRPr="00240495">
              <w:rPr>
                <w:rFonts w:ascii="Times New Roman" w:hAnsi="Times New Roman" w:cs="Times New Roman"/>
                <w:i/>
                <w:iCs/>
                <w:color w:val="auto"/>
                <w:sz w:val="12"/>
                <w:szCs w:val="12"/>
                <w:lang w:val="sq-AL"/>
              </w:rPr>
              <w:t>/ Leista įvežti šviežią naminių paukščių mėsą, išskyrus Ratitae genties paukščių mėsą ir buvo įtraukta į trečiųjų šalių ir teritorijų sąrašą, kurį Komisija patvirtino pagal Reglamento (ES) 2016/429 230 straipsnio 1 dalį;</w:t>
            </w:r>
          </w:p>
          <w:p w14:paraId="2B528C5E" w14:textId="3A47CCEC" w:rsidR="007A099E" w:rsidRPr="00240495" w:rsidRDefault="007A099E" w:rsidP="00240495">
            <w:pPr>
              <w:numPr>
                <w:ilvl w:val="0"/>
                <w:numId w:val="25"/>
              </w:numPr>
              <w:jc w:val="both"/>
              <w:rPr>
                <w:rFonts w:ascii="Times New Roman" w:hAnsi="Times New Roman" w:cs="Times New Roman"/>
                <w:i/>
                <w:iCs/>
                <w:color w:val="auto"/>
                <w:sz w:val="12"/>
                <w:szCs w:val="12"/>
                <w:lang w:val="sq-AL"/>
              </w:rPr>
            </w:pPr>
            <w:r w:rsidRPr="00240495">
              <w:rPr>
                <w:rFonts w:ascii="Times New Roman" w:hAnsi="Times New Roman" w:cs="Times New Roman"/>
                <w:b/>
                <w:color w:val="auto"/>
                <w:sz w:val="12"/>
                <w:szCs w:val="12"/>
                <w:lang w:val="sq-AL"/>
              </w:rPr>
              <w:t>/Carries out a disease surveillance programme for highly pathogenic avian influenza in accordance with Article 141 (a) of Commission Delegation EU 2020/692</w:t>
            </w:r>
            <w:r w:rsidRPr="00240495">
              <w:rPr>
                <w:rFonts w:ascii="Times New Roman" w:hAnsi="Times New Roman" w:cs="Times New Roman"/>
                <w:color w:val="auto"/>
                <w:sz w:val="12"/>
                <w:szCs w:val="12"/>
                <w:lang w:val="sq-AL"/>
              </w:rPr>
              <w:t>;</w:t>
            </w:r>
            <w:r w:rsidRPr="00240495">
              <w:rPr>
                <w:rFonts w:ascii="Times New Roman" w:hAnsi="Times New Roman" w:cs="Times New Roman"/>
                <w:color w:val="auto"/>
                <w:sz w:val="12"/>
                <w:szCs w:val="12"/>
              </w:rPr>
              <w:t xml:space="preserve"> </w:t>
            </w:r>
            <w:r w:rsidRPr="00240495">
              <w:rPr>
                <w:rFonts w:ascii="Times New Roman" w:hAnsi="Times New Roman" w:cs="Times New Roman"/>
                <w:color w:val="auto"/>
                <w:sz w:val="12"/>
                <w:szCs w:val="12"/>
                <w:lang w:val="sq-AL"/>
              </w:rPr>
              <w:t>/Kryen një program mbikëqyrjeje të sëmundjes për gripin e shpendëve shumë patogjene në përputhje me nenin 141 (a) të Delegacionit të Komisionit BE 2020/692;</w:t>
            </w:r>
            <w:r w:rsidR="002409A0" w:rsidRPr="00240495">
              <w:rPr>
                <w:rFonts w:ascii="Times New Roman" w:hAnsi="Times New Roman" w:cs="Times New Roman"/>
                <w:color w:val="auto"/>
                <w:sz w:val="12"/>
                <w:szCs w:val="12"/>
                <w:lang w:val="sq-AL"/>
              </w:rPr>
              <w:t xml:space="preserve">/ </w:t>
            </w:r>
            <w:r w:rsidR="002409A0" w:rsidRPr="00240495">
              <w:rPr>
                <w:rFonts w:ascii="Times New Roman" w:hAnsi="Times New Roman" w:cs="Times New Roman"/>
                <w:i/>
                <w:iCs/>
                <w:color w:val="auto"/>
                <w:sz w:val="12"/>
                <w:szCs w:val="12"/>
                <w:lang w:val="sq-AL"/>
              </w:rPr>
              <w:t xml:space="preserve">Vykdo labai patogeniško paukščių gripo ligų priežiūros programą pagal Komisijos </w:t>
            </w:r>
            <w:r w:rsidR="005E45DF">
              <w:rPr>
                <w:rFonts w:ascii="Times New Roman" w:hAnsi="Times New Roman" w:cs="Times New Roman"/>
                <w:i/>
                <w:iCs/>
                <w:color w:val="auto"/>
                <w:sz w:val="12"/>
                <w:szCs w:val="12"/>
                <w:lang w:val="sq-AL"/>
              </w:rPr>
              <w:t>deleguotojo reglamento</w:t>
            </w:r>
            <w:r w:rsidR="005E45DF" w:rsidRPr="00240495">
              <w:rPr>
                <w:rFonts w:ascii="Times New Roman" w:hAnsi="Times New Roman" w:cs="Times New Roman"/>
                <w:i/>
                <w:iCs/>
                <w:color w:val="auto"/>
                <w:sz w:val="12"/>
                <w:szCs w:val="12"/>
                <w:lang w:val="sq-AL"/>
              </w:rPr>
              <w:t xml:space="preserve"> </w:t>
            </w:r>
            <w:r w:rsidR="001B4B1B">
              <w:rPr>
                <w:rFonts w:ascii="Times New Roman" w:hAnsi="Times New Roman" w:cs="Times New Roman"/>
                <w:i/>
                <w:iCs/>
                <w:color w:val="auto"/>
                <w:sz w:val="12"/>
                <w:szCs w:val="12"/>
                <w:lang w:val="sq-AL"/>
              </w:rPr>
              <w:t>(</w:t>
            </w:r>
            <w:r w:rsidR="002409A0" w:rsidRPr="00240495">
              <w:rPr>
                <w:rFonts w:ascii="Times New Roman" w:hAnsi="Times New Roman" w:cs="Times New Roman"/>
                <w:i/>
                <w:iCs/>
                <w:color w:val="auto"/>
                <w:sz w:val="12"/>
                <w:szCs w:val="12"/>
                <w:lang w:val="sq-AL"/>
              </w:rPr>
              <w:t>ES</w:t>
            </w:r>
            <w:r w:rsidR="001B4B1B">
              <w:rPr>
                <w:rFonts w:ascii="Times New Roman" w:hAnsi="Times New Roman" w:cs="Times New Roman"/>
                <w:i/>
                <w:iCs/>
                <w:color w:val="auto"/>
                <w:sz w:val="12"/>
                <w:szCs w:val="12"/>
                <w:lang w:val="sq-AL"/>
              </w:rPr>
              <w:t>)</w:t>
            </w:r>
            <w:r w:rsidR="002409A0" w:rsidRPr="00240495">
              <w:rPr>
                <w:rFonts w:ascii="Times New Roman" w:hAnsi="Times New Roman" w:cs="Times New Roman"/>
                <w:i/>
                <w:iCs/>
                <w:color w:val="auto"/>
                <w:sz w:val="12"/>
                <w:szCs w:val="12"/>
                <w:lang w:val="sq-AL"/>
              </w:rPr>
              <w:t xml:space="preserve"> 2020/692 141 straipsnio a punktą;</w:t>
            </w:r>
          </w:p>
          <w:p w14:paraId="18DFB80F" w14:textId="1BBAC0DA" w:rsidR="007A099E" w:rsidRPr="00FE50DB" w:rsidRDefault="007A099E" w:rsidP="00240495">
            <w:pPr>
              <w:numPr>
                <w:ilvl w:val="0"/>
                <w:numId w:val="25"/>
              </w:numPr>
              <w:jc w:val="both"/>
              <w:rPr>
                <w:rFonts w:ascii="Times New Roman" w:hAnsi="Times New Roman" w:cs="Times New Roman"/>
                <w:color w:val="auto"/>
                <w:sz w:val="12"/>
                <w:szCs w:val="12"/>
                <w:lang w:val="sq-AL"/>
              </w:rPr>
            </w:pPr>
            <w:r w:rsidRPr="00FE50DB">
              <w:rPr>
                <w:rFonts w:ascii="Times New Roman" w:hAnsi="Times New Roman" w:cs="Times New Roman"/>
                <w:b/>
                <w:color w:val="auto"/>
                <w:sz w:val="12"/>
                <w:szCs w:val="12"/>
                <w:lang w:val="sq-AL"/>
              </w:rPr>
              <w:t>;/</w:t>
            </w:r>
            <w:r w:rsidRPr="00240495">
              <w:rPr>
                <w:rFonts w:ascii="Times New Roman" w:hAnsi="Times New Roman" w:cs="Times New Roman"/>
                <w:b/>
                <w:color w:val="auto"/>
                <w:sz w:val="12"/>
                <w:szCs w:val="12"/>
              </w:rPr>
              <w:t xml:space="preserve"> </w:t>
            </w:r>
            <w:r w:rsidRPr="00FE50DB">
              <w:rPr>
                <w:rFonts w:ascii="Times New Roman" w:hAnsi="Times New Roman" w:cs="Times New Roman"/>
                <w:b/>
                <w:color w:val="auto"/>
                <w:sz w:val="12"/>
                <w:szCs w:val="12"/>
                <w:lang w:val="sq-AL"/>
              </w:rPr>
              <w:t>Is considered free highly pathogenic avian influenza in accordance with Article 38 of Delegation Regulation EU 2020/692</w:t>
            </w:r>
            <w:r w:rsidRPr="00240495">
              <w:rPr>
                <w:rFonts w:ascii="Times New Roman" w:hAnsi="Times New Roman" w:cs="Times New Roman"/>
                <w:color w:val="auto"/>
                <w:sz w:val="12"/>
                <w:szCs w:val="12"/>
                <w:lang w:val="sq-AL"/>
              </w:rPr>
              <w:t>;/ Konsiderohet si i lire nga grip i shpendëve shumë patogjen, në përputhje me nenin 38 të Rregullores së Delegimit BE 2020/692;</w:t>
            </w:r>
            <w:r w:rsidR="00EC3DD9" w:rsidRPr="00240495">
              <w:rPr>
                <w:rFonts w:ascii="Times New Roman" w:hAnsi="Times New Roman" w:cs="Times New Roman"/>
                <w:color w:val="auto"/>
                <w:sz w:val="12"/>
                <w:szCs w:val="12"/>
                <w:lang w:val="sq-AL"/>
              </w:rPr>
              <w:t xml:space="preserve">/ </w:t>
            </w:r>
            <w:r w:rsidR="00EC3DD9" w:rsidRPr="00240495">
              <w:rPr>
                <w:rFonts w:ascii="Times New Roman" w:hAnsi="Times New Roman" w:cs="Times New Roman"/>
                <w:i/>
                <w:iCs/>
                <w:color w:val="auto"/>
                <w:sz w:val="12"/>
                <w:szCs w:val="12"/>
                <w:lang w:val="sq-AL"/>
              </w:rPr>
              <w:t xml:space="preserve">Pagal </w:t>
            </w:r>
            <w:r w:rsidR="001B4B1B">
              <w:rPr>
                <w:rFonts w:ascii="Times New Roman" w:hAnsi="Times New Roman" w:cs="Times New Roman"/>
                <w:i/>
                <w:iCs/>
                <w:color w:val="auto"/>
                <w:sz w:val="12"/>
                <w:szCs w:val="12"/>
                <w:lang w:val="sq-AL"/>
              </w:rPr>
              <w:t>Komisijos deleguotojo</w:t>
            </w:r>
            <w:r w:rsidR="00EC3DD9" w:rsidRPr="00240495">
              <w:rPr>
                <w:rFonts w:ascii="Times New Roman" w:hAnsi="Times New Roman" w:cs="Times New Roman"/>
                <w:i/>
                <w:iCs/>
                <w:color w:val="auto"/>
                <w:sz w:val="12"/>
                <w:szCs w:val="12"/>
                <w:lang w:val="sq-AL"/>
              </w:rPr>
              <w:t xml:space="preserve">reglamento </w:t>
            </w:r>
            <w:r w:rsidR="001B4B1B">
              <w:rPr>
                <w:rFonts w:ascii="Times New Roman" w:hAnsi="Times New Roman" w:cs="Times New Roman"/>
                <w:i/>
                <w:iCs/>
                <w:color w:val="auto"/>
                <w:sz w:val="12"/>
                <w:szCs w:val="12"/>
                <w:lang w:val="sq-AL"/>
              </w:rPr>
              <w:t>(</w:t>
            </w:r>
            <w:r w:rsidR="00EC3DD9" w:rsidRPr="00240495">
              <w:rPr>
                <w:rFonts w:ascii="Times New Roman" w:hAnsi="Times New Roman" w:cs="Times New Roman"/>
                <w:i/>
                <w:iCs/>
                <w:color w:val="auto"/>
                <w:sz w:val="12"/>
                <w:szCs w:val="12"/>
                <w:lang w:val="sq-AL"/>
              </w:rPr>
              <w:t>ES</w:t>
            </w:r>
            <w:r w:rsidR="001B4B1B">
              <w:rPr>
                <w:rFonts w:ascii="Times New Roman" w:hAnsi="Times New Roman" w:cs="Times New Roman"/>
                <w:i/>
                <w:iCs/>
                <w:color w:val="auto"/>
                <w:sz w:val="12"/>
                <w:szCs w:val="12"/>
                <w:lang w:val="sq-AL"/>
              </w:rPr>
              <w:t>)</w:t>
            </w:r>
            <w:r w:rsidR="00EC3DD9" w:rsidRPr="00240495">
              <w:rPr>
                <w:rFonts w:ascii="Times New Roman" w:hAnsi="Times New Roman" w:cs="Times New Roman"/>
                <w:i/>
                <w:iCs/>
                <w:color w:val="auto"/>
                <w:sz w:val="12"/>
                <w:szCs w:val="12"/>
                <w:lang w:val="sq-AL"/>
              </w:rPr>
              <w:t xml:space="preserve"> 2020/692 38 straipsnį laikomas neapimtu labai patogenišku paukščių gripu;</w:t>
            </w:r>
          </w:p>
          <w:p w14:paraId="59A4DCFB" w14:textId="6B70A27E" w:rsidR="007A099E" w:rsidRPr="00240495" w:rsidRDefault="007A099E" w:rsidP="00240495">
            <w:pPr>
              <w:numPr>
                <w:ilvl w:val="0"/>
                <w:numId w:val="25"/>
              </w:numPr>
              <w:jc w:val="both"/>
              <w:rPr>
                <w:rFonts w:ascii="Times New Roman" w:hAnsi="Times New Roman" w:cs="Times New Roman"/>
                <w:color w:val="auto"/>
                <w:sz w:val="12"/>
                <w:szCs w:val="12"/>
                <w:lang w:val="sq-AL"/>
              </w:rPr>
            </w:pPr>
            <w:r w:rsidRPr="00240495">
              <w:rPr>
                <w:rFonts w:ascii="Times New Roman" w:hAnsi="Times New Roman" w:cs="Times New Roman"/>
                <w:b/>
                <w:color w:val="auto"/>
                <w:sz w:val="12"/>
                <w:szCs w:val="12"/>
                <w:lang w:val="en-GB"/>
              </w:rPr>
              <w:t>/</w:t>
            </w:r>
            <w:r w:rsidRPr="00240495">
              <w:rPr>
                <w:rFonts w:ascii="Times New Roman" w:hAnsi="Times New Roman" w:cs="Times New Roman"/>
                <w:b/>
                <w:color w:val="auto"/>
                <w:sz w:val="12"/>
                <w:szCs w:val="12"/>
                <w:lang w:val="en-US"/>
              </w:rPr>
              <w:t>Is considered free from infection with Newcastle disease virus in accordance with Article 39 of Delegation Regulation EU 2020/692</w:t>
            </w:r>
            <w:r w:rsidRPr="00240495">
              <w:rPr>
                <w:rFonts w:ascii="Times New Roman" w:hAnsi="Times New Roman" w:cs="Times New Roman"/>
                <w:color w:val="auto"/>
                <w:sz w:val="12"/>
                <w:szCs w:val="12"/>
                <w:lang w:val="en-US"/>
              </w:rPr>
              <w:t xml:space="preserve"> /</w:t>
            </w:r>
            <w:r w:rsidRPr="00240495">
              <w:rPr>
                <w:rFonts w:ascii="Times New Roman" w:hAnsi="Times New Roman" w:cs="Times New Roman"/>
                <w:color w:val="auto"/>
                <w:sz w:val="12"/>
                <w:szCs w:val="12"/>
                <w:lang w:val="sq-AL"/>
              </w:rPr>
              <w:t>Konsiderohet i lirë nga infeksioni me virusin e sëmundjes Newcastle në përputhje me nenin 39 të Rregullores së Delegimit BE 2020/</w:t>
            </w:r>
            <w:proofErr w:type="gramStart"/>
            <w:r w:rsidRPr="00240495">
              <w:rPr>
                <w:rFonts w:ascii="Times New Roman" w:hAnsi="Times New Roman" w:cs="Times New Roman"/>
                <w:color w:val="auto"/>
                <w:sz w:val="12"/>
                <w:szCs w:val="12"/>
                <w:lang w:val="sq-AL"/>
              </w:rPr>
              <w:t>692</w:t>
            </w:r>
            <w:r w:rsidR="00104911" w:rsidRPr="00240495">
              <w:rPr>
                <w:rFonts w:ascii="Times New Roman" w:hAnsi="Times New Roman" w:cs="Times New Roman"/>
                <w:color w:val="auto"/>
                <w:sz w:val="12"/>
                <w:szCs w:val="12"/>
                <w:lang w:val="sq-AL"/>
              </w:rPr>
              <w:t>./</w:t>
            </w:r>
            <w:proofErr w:type="gramEnd"/>
            <w:r w:rsidR="00104911" w:rsidRPr="00240495">
              <w:rPr>
                <w:rFonts w:ascii="Times New Roman" w:hAnsi="Times New Roman" w:cs="Times New Roman"/>
                <w:color w:val="auto"/>
                <w:sz w:val="12"/>
                <w:szCs w:val="12"/>
                <w:lang w:val="sq-AL"/>
              </w:rPr>
              <w:t xml:space="preserve"> </w:t>
            </w:r>
            <w:r w:rsidR="00104911" w:rsidRPr="00240495">
              <w:rPr>
                <w:rFonts w:ascii="Times New Roman" w:hAnsi="Times New Roman" w:cs="Times New Roman"/>
                <w:i/>
                <w:iCs/>
                <w:color w:val="auto"/>
                <w:sz w:val="12"/>
                <w:szCs w:val="12"/>
                <w:lang w:val="sq-AL"/>
              </w:rPr>
              <w:t xml:space="preserve">Laikoma, kad nėra užkrėsta Niukaslio ligos virusu pagal </w:t>
            </w:r>
            <w:r w:rsidR="001B4B1B">
              <w:rPr>
                <w:rFonts w:ascii="Times New Roman" w:hAnsi="Times New Roman" w:cs="Times New Roman"/>
                <w:i/>
                <w:iCs/>
                <w:color w:val="auto"/>
                <w:sz w:val="12"/>
                <w:szCs w:val="12"/>
                <w:lang w:val="sq-AL"/>
              </w:rPr>
              <w:t>Komisijos deleguotojo</w:t>
            </w:r>
            <w:r w:rsidR="001B4B1B" w:rsidRPr="00240495">
              <w:rPr>
                <w:rFonts w:ascii="Times New Roman" w:hAnsi="Times New Roman" w:cs="Times New Roman"/>
                <w:i/>
                <w:iCs/>
                <w:color w:val="auto"/>
                <w:sz w:val="12"/>
                <w:szCs w:val="12"/>
                <w:lang w:val="sq-AL"/>
              </w:rPr>
              <w:t xml:space="preserve"> </w:t>
            </w:r>
            <w:r w:rsidR="00104911" w:rsidRPr="00240495">
              <w:rPr>
                <w:rFonts w:ascii="Times New Roman" w:hAnsi="Times New Roman" w:cs="Times New Roman"/>
                <w:i/>
                <w:iCs/>
                <w:color w:val="auto"/>
                <w:sz w:val="12"/>
                <w:szCs w:val="12"/>
                <w:lang w:val="sq-AL"/>
              </w:rPr>
              <w:t xml:space="preserve">reglamento </w:t>
            </w:r>
            <w:r w:rsidR="001B4B1B">
              <w:rPr>
                <w:rFonts w:ascii="Times New Roman" w:hAnsi="Times New Roman" w:cs="Times New Roman"/>
                <w:i/>
                <w:iCs/>
                <w:color w:val="auto"/>
                <w:sz w:val="12"/>
                <w:szCs w:val="12"/>
                <w:lang w:val="sq-AL"/>
              </w:rPr>
              <w:t>(</w:t>
            </w:r>
            <w:r w:rsidR="00104911" w:rsidRPr="00240495">
              <w:rPr>
                <w:rFonts w:ascii="Times New Roman" w:hAnsi="Times New Roman" w:cs="Times New Roman"/>
                <w:i/>
                <w:iCs/>
                <w:color w:val="auto"/>
                <w:sz w:val="12"/>
                <w:szCs w:val="12"/>
                <w:lang w:val="sq-AL"/>
              </w:rPr>
              <w:t>ES</w:t>
            </w:r>
            <w:r w:rsidR="001B4B1B">
              <w:rPr>
                <w:rFonts w:ascii="Times New Roman" w:hAnsi="Times New Roman" w:cs="Times New Roman"/>
                <w:i/>
                <w:iCs/>
                <w:color w:val="auto"/>
                <w:sz w:val="12"/>
                <w:szCs w:val="12"/>
                <w:lang w:val="sq-AL"/>
              </w:rPr>
              <w:t>)</w:t>
            </w:r>
            <w:r w:rsidR="00104911" w:rsidRPr="00240495">
              <w:rPr>
                <w:rFonts w:ascii="Times New Roman" w:hAnsi="Times New Roman" w:cs="Times New Roman"/>
                <w:i/>
                <w:iCs/>
                <w:color w:val="auto"/>
                <w:sz w:val="12"/>
                <w:szCs w:val="12"/>
                <w:lang w:val="sq-AL"/>
              </w:rPr>
              <w:t xml:space="preserve"> 2020/692 39 straipsnį.</w:t>
            </w:r>
          </w:p>
          <w:p w14:paraId="24BE789B" w14:textId="77777777" w:rsidR="007A099E" w:rsidRPr="00240495" w:rsidRDefault="007A099E" w:rsidP="00240495">
            <w:pPr>
              <w:ind w:left="720"/>
              <w:jc w:val="both"/>
              <w:rPr>
                <w:rFonts w:ascii="Times New Roman" w:hAnsi="Times New Roman" w:cs="Times New Roman"/>
                <w:color w:val="auto"/>
                <w:sz w:val="12"/>
                <w:szCs w:val="12"/>
                <w:lang w:val="sq-AL"/>
              </w:rPr>
            </w:pPr>
          </w:p>
        </w:tc>
      </w:tr>
      <w:tr w:rsidR="007A099E" w:rsidRPr="00240495" w14:paraId="2455C051" w14:textId="77777777" w:rsidTr="00240495">
        <w:tc>
          <w:tcPr>
            <w:tcW w:w="255" w:type="pct"/>
            <w:tcBorders>
              <w:top w:val="nil"/>
              <w:bottom w:val="nil"/>
              <w:right w:val="nil"/>
            </w:tcBorders>
            <w:shd w:val="clear" w:color="auto" w:fill="auto"/>
          </w:tcPr>
          <w:p w14:paraId="4D1CDB18"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II.2.2</w:t>
            </w:r>
          </w:p>
        </w:tc>
        <w:tc>
          <w:tcPr>
            <w:tcW w:w="201" w:type="pct"/>
            <w:tcBorders>
              <w:top w:val="nil"/>
              <w:left w:val="nil"/>
              <w:bottom w:val="nil"/>
              <w:right w:val="nil"/>
            </w:tcBorders>
          </w:tcPr>
          <w:p w14:paraId="670E151D"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w:t>
            </w:r>
          </w:p>
        </w:tc>
        <w:tc>
          <w:tcPr>
            <w:tcW w:w="4544" w:type="pct"/>
            <w:gridSpan w:val="6"/>
            <w:tcBorders>
              <w:top w:val="nil"/>
              <w:left w:val="nil"/>
              <w:bottom w:val="nil"/>
              <w:right w:val="single" w:sz="4" w:space="0" w:color="auto"/>
            </w:tcBorders>
          </w:tcPr>
          <w:p w14:paraId="224CDADF" w14:textId="5B16B6A8" w:rsidR="007A099E" w:rsidRPr="00240495" w:rsidRDefault="007A099E" w:rsidP="00240495">
            <w:pPr>
              <w:jc w:val="both"/>
              <w:rPr>
                <w:rFonts w:ascii="Times New Roman" w:hAnsi="Times New Roman" w:cs="Times New Roman"/>
                <w:i/>
                <w:iCs/>
                <w:color w:val="auto"/>
                <w:sz w:val="12"/>
                <w:szCs w:val="12"/>
                <w:lang w:val="sq-AL"/>
              </w:rPr>
            </w:pPr>
            <w:r w:rsidRPr="00240495">
              <w:rPr>
                <w:rFonts w:ascii="Times New Roman" w:hAnsi="Times New Roman" w:cs="Times New Roman"/>
                <w:b/>
                <w:color w:val="auto"/>
                <w:sz w:val="12"/>
                <w:szCs w:val="12"/>
              </w:rPr>
              <w:t xml:space="preserve">/has been obtained </w:t>
            </w:r>
            <w:r w:rsidRPr="00240495">
              <w:rPr>
                <w:rFonts w:ascii="Times New Roman" w:hAnsi="Times New Roman" w:cs="Times New Roman"/>
                <w:b/>
                <w:color w:val="auto"/>
                <w:sz w:val="12"/>
                <w:szCs w:val="12"/>
                <w:lang w:val="en-US"/>
              </w:rPr>
              <w:t xml:space="preserve">in the zone referred to in point II. 2.1, in which </w:t>
            </w:r>
            <w:r w:rsidRPr="00240495">
              <w:rPr>
                <w:rFonts w:ascii="Times New Roman" w:hAnsi="Times New Roman" w:cs="Times New Roman"/>
                <w:color w:val="auto"/>
                <w:sz w:val="12"/>
                <w:szCs w:val="12"/>
                <w:lang w:val="en-US"/>
              </w:rPr>
              <w:t>/</w:t>
            </w:r>
            <w:r w:rsidRPr="00240495">
              <w:rPr>
                <w:rFonts w:ascii="Times New Roman" w:hAnsi="Times New Roman" w:cs="Times New Roman"/>
                <w:color w:val="auto"/>
                <w:sz w:val="12"/>
                <w:szCs w:val="12"/>
                <w:lang w:val="sq-AL"/>
              </w:rPr>
              <w:t>është marrë në zonën e përmendur në pikën II. 2.1, në të cilin;</w:t>
            </w:r>
            <w:r w:rsidR="00104911" w:rsidRPr="00240495">
              <w:rPr>
                <w:rFonts w:ascii="Times New Roman" w:hAnsi="Times New Roman" w:cs="Times New Roman"/>
                <w:color w:val="auto"/>
                <w:sz w:val="12"/>
                <w:szCs w:val="12"/>
                <w:lang w:val="sq-AL"/>
              </w:rPr>
              <w:t xml:space="preserve">/ </w:t>
            </w:r>
            <w:r w:rsidR="00104911" w:rsidRPr="00240495">
              <w:rPr>
                <w:rFonts w:ascii="Times New Roman" w:hAnsi="Times New Roman" w:cs="Times New Roman"/>
                <w:i/>
                <w:iCs/>
                <w:color w:val="auto"/>
                <w:sz w:val="12"/>
                <w:szCs w:val="12"/>
                <w:lang w:val="sq-AL"/>
              </w:rPr>
              <w:t>buvo gauta</w:t>
            </w:r>
            <w:r w:rsidR="00F92954">
              <w:rPr>
                <w:rFonts w:ascii="Times New Roman" w:hAnsi="Times New Roman" w:cs="Times New Roman"/>
                <w:i/>
                <w:iCs/>
                <w:color w:val="auto"/>
                <w:sz w:val="12"/>
                <w:szCs w:val="12"/>
                <w:lang w:val="sq-AL"/>
              </w:rPr>
              <w:t xml:space="preserve"> iš</w:t>
            </w:r>
            <w:r w:rsidR="00104911" w:rsidRPr="00240495">
              <w:rPr>
                <w:rFonts w:ascii="Times New Roman" w:hAnsi="Times New Roman" w:cs="Times New Roman"/>
                <w:i/>
                <w:iCs/>
                <w:color w:val="auto"/>
                <w:sz w:val="12"/>
                <w:szCs w:val="12"/>
                <w:lang w:val="sq-AL"/>
              </w:rPr>
              <w:t xml:space="preserve"> II </w:t>
            </w:r>
            <w:r w:rsidR="00F92954" w:rsidRPr="00240495">
              <w:rPr>
                <w:rFonts w:ascii="Times New Roman" w:hAnsi="Times New Roman" w:cs="Times New Roman"/>
                <w:i/>
                <w:iCs/>
                <w:color w:val="auto"/>
                <w:sz w:val="12"/>
                <w:szCs w:val="12"/>
                <w:lang w:val="sq-AL"/>
              </w:rPr>
              <w:t>punkt</w:t>
            </w:r>
            <w:r w:rsidR="00F92954">
              <w:rPr>
                <w:rFonts w:ascii="Times New Roman" w:hAnsi="Times New Roman" w:cs="Times New Roman"/>
                <w:i/>
                <w:iCs/>
                <w:color w:val="auto"/>
                <w:sz w:val="12"/>
                <w:szCs w:val="12"/>
                <w:lang w:val="sq-AL"/>
              </w:rPr>
              <w:t>o</w:t>
            </w:r>
            <w:r w:rsidR="00F92954" w:rsidRPr="00240495">
              <w:rPr>
                <w:rFonts w:ascii="Times New Roman" w:hAnsi="Times New Roman" w:cs="Times New Roman"/>
                <w:i/>
                <w:iCs/>
                <w:color w:val="auto"/>
                <w:sz w:val="12"/>
                <w:szCs w:val="12"/>
                <w:lang w:val="sq-AL"/>
              </w:rPr>
              <w:t xml:space="preserve"> 2.1</w:t>
            </w:r>
            <w:r w:rsidR="00F92954">
              <w:rPr>
                <w:rFonts w:ascii="Times New Roman" w:hAnsi="Times New Roman" w:cs="Times New Roman"/>
                <w:i/>
                <w:iCs/>
                <w:color w:val="auto"/>
                <w:sz w:val="12"/>
                <w:szCs w:val="12"/>
                <w:lang w:val="sq-AL"/>
              </w:rPr>
              <w:t xml:space="preserve"> papunktyje </w:t>
            </w:r>
            <w:r w:rsidR="00F92954" w:rsidRPr="00240495">
              <w:rPr>
                <w:rFonts w:ascii="Times New Roman" w:hAnsi="Times New Roman" w:cs="Times New Roman"/>
                <w:i/>
                <w:iCs/>
                <w:color w:val="auto"/>
                <w:sz w:val="12"/>
                <w:szCs w:val="12"/>
                <w:lang w:val="sq-AL"/>
              </w:rPr>
              <w:t>nurodyto</w:t>
            </w:r>
            <w:r w:rsidR="00F92954">
              <w:rPr>
                <w:rFonts w:ascii="Times New Roman" w:hAnsi="Times New Roman" w:cs="Times New Roman"/>
                <w:i/>
                <w:iCs/>
                <w:color w:val="auto"/>
                <w:sz w:val="12"/>
                <w:szCs w:val="12"/>
                <w:lang w:val="sq-AL"/>
              </w:rPr>
              <w:t>s</w:t>
            </w:r>
            <w:r w:rsidR="00F92954" w:rsidRPr="00240495">
              <w:rPr>
                <w:rFonts w:ascii="Times New Roman" w:hAnsi="Times New Roman" w:cs="Times New Roman"/>
                <w:i/>
                <w:iCs/>
                <w:color w:val="auto"/>
                <w:sz w:val="12"/>
                <w:szCs w:val="12"/>
                <w:lang w:val="sq-AL"/>
              </w:rPr>
              <w:t xml:space="preserve"> zono</w:t>
            </w:r>
            <w:r w:rsidR="00F92954">
              <w:rPr>
                <w:rFonts w:ascii="Times New Roman" w:hAnsi="Times New Roman" w:cs="Times New Roman"/>
                <w:i/>
                <w:iCs/>
                <w:color w:val="auto"/>
                <w:sz w:val="12"/>
                <w:szCs w:val="12"/>
                <w:lang w:val="sq-AL"/>
              </w:rPr>
              <w:t>s</w:t>
            </w:r>
            <w:r w:rsidR="00104911" w:rsidRPr="00240495">
              <w:rPr>
                <w:rFonts w:ascii="Times New Roman" w:hAnsi="Times New Roman" w:cs="Times New Roman"/>
                <w:i/>
                <w:iCs/>
                <w:color w:val="auto"/>
                <w:sz w:val="12"/>
                <w:szCs w:val="12"/>
                <w:lang w:val="sq-AL"/>
              </w:rPr>
              <w:t xml:space="preserve">, </w:t>
            </w:r>
            <w:r w:rsidR="00F92954" w:rsidRPr="00240495">
              <w:rPr>
                <w:rFonts w:ascii="Times New Roman" w:hAnsi="Times New Roman" w:cs="Times New Roman"/>
                <w:i/>
                <w:iCs/>
                <w:color w:val="auto"/>
                <w:sz w:val="12"/>
                <w:szCs w:val="12"/>
                <w:lang w:val="sq-AL"/>
              </w:rPr>
              <w:t>kuri</w:t>
            </w:r>
            <w:r w:rsidR="00F92954">
              <w:rPr>
                <w:rFonts w:ascii="Times New Roman" w:hAnsi="Times New Roman" w:cs="Times New Roman"/>
                <w:i/>
                <w:iCs/>
                <w:color w:val="auto"/>
                <w:sz w:val="12"/>
                <w:szCs w:val="12"/>
                <w:lang w:val="sq-AL"/>
              </w:rPr>
              <w:t>oje</w:t>
            </w:r>
            <w:r w:rsidR="00104911" w:rsidRPr="00240495">
              <w:rPr>
                <w:rFonts w:ascii="Times New Roman" w:hAnsi="Times New Roman" w:cs="Times New Roman"/>
                <w:i/>
                <w:iCs/>
                <w:color w:val="auto"/>
                <w:sz w:val="12"/>
                <w:szCs w:val="12"/>
                <w:lang w:val="sq-AL"/>
              </w:rPr>
              <w:t>:</w:t>
            </w:r>
          </w:p>
          <w:p w14:paraId="79754E9C" w14:textId="77777777" w:rsidR="007A099E" w:rsidRPr="00240495" w:rsidRDefault="007A099E" w:rsidP="00240495">
            <w:pPr>
              <w:jc w:val="both"/>
              <w:rPr>
                <w:rFonts w:ascii="Times New Roman" w:hAnsi="Times New Roman" w:cs="Times New Roman"/>
                <w:color w:val="auto"/>
                <w:sz w:val="12"/>
                <w:szCs w:val="12"/>
                <w:lang w:val="sq-AL"/>
              </w:rPr>
            </w:pPr>
          </w:p>
        </w:tc>
      </w:tr>
      <w:tr w:rsidR="007A099E" w:rsidRPr="00240495" w14:paraId="3BC4BA7D" w14:textId="77777777" w:rsidTr="00240495">
        <w:tc>
          <w:tcPr>
            <w:tcW w:w="255" w:type="pct"/>
            <w:tcBorders>
              <w:top w:val="nil"/>
              <w:bottom w:val="nil"/>
              <w:right w:val="nil"/>
            </w:tcBorders>
            <w:shd w:val="clear" w:color="auto" w:fill="auto"/>
          </w:tcPr>
          <w:p w14:paraId="08BFB0D5" w14:textId="77777777" w:rsidR="007A099E" w:rsidRPr="00240495" w:rsidRDefault="007A099E" w:rsidP="00240495">
            <w:pPr>
              <w:jc w:val="both"/>
              <w:rPr>
                <w:rFonts w:ascii="Times New Roman" w:hAnsi="Times New Roman" w:cs="Times New Roman"/>
                <w:color w:val="auto"/>
                <w:sz w:val="12"/>
                <w:szCs w:val="12"/>
                <w:lang w:val="en-US"/>
              </w:rPr>
            </w:pPr>
          </w:p>
        </w:tc>
        <w:tc>
          <w:tcPr>
            <w:tcW w:w="201" w:type="pct"/>
            <w:tcBorders>
              <w:top w:val="nil"/>
              <w:left w:val="nil"/>
              <w:bottom w:val="nil"/>
              <w:right w:val="nil"/>
            </w:tcBorders>
          </w:tcPr>
          <w:p w14:paraId="3CEF80D8" w14:textId="77777777" w:rsidR="007A099E" w:rsidRPr="00240495" w:rsidRDefault="007A099E" w:rsidP="00240495">
            <w:pPr>
              <w:jc w:val="both"/>
              <w:rPr>
                <w:rFonts w:ascii="Times New Roman" w:hAnsi="Times New Roman" w:cs="Times New Roman"/>
                <w:color w:val="auto"/>
                <w:sz w:val="12"/>
                <w:szCs w:val="12"/>
                <w:lang w:val="en-US"/>
              </w:rPr>
            </w:pPr>
          </w:p>
        </w:tc>
        <w:tc>
          <w:tcPr>
            <w:tcW w:w="338" w:type="pct"/>
            <w:gridSpan w:val="2"/>
            <w:tcBorders>
              <w:top w:val="nil"/>
              <w:left w:val="nil"/>
              <w:bottom w:val="nil"/>
              <w:right w:val="nil"/>
            </w:tcBorders>
          </w:tcPr>
          <w:p w14:paraId="4B2EB16A"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w:t>
            </w:r>
            <w:r w:rsidRPr="00240495">
              <w:rPr>
                <w:rFonts w:ascii="Times New Roman" w:hAnsi="Times New Roman" w:cs="Times New Roman"/>
                <w:color w:val="auto"/>
                <w:sz w:val="12"/>
                <w:szCs w:val="12"/>
                <w:vertAlign w:val="superscript"/>
                <w:lang w:val="en-US"/>
              </w:rPr>
              <w:t>4</w:t>
            </w:r>
            <w:r w:rsidRPr="00240495">
              <w:rPr>
                <w:rFonts w:ascii="Times New Roman" w:hAnsi="Times New Roman" w:cs="Times New Roman"/>
                <w:color w:val="auto"/>
                <w:sz w:val="12"/>
                <w:szCs w:val="12"/>
                <w:lang w:val="en-US"/>
              </w:rPr>
              <w:t>)</w:t>
            </w:r>
            <w:r w:rsidRPr="00240495">
              <w:rPr>
                <w:rFonts w:ascii="Times New Roman" w:hAnsi="Times New Roman" w:cs="Times New Roman"/>
                <w:color w:val="auto"/>
                <w:sz w:val="12"/>
                <w:szCs w:val="12"/>
              </w:rPr>
              <w:t>/</w:t>
            </w:r>
            <w:r w:rsidRPr="00240495">
              <w:rPr>
                <w:rFonts w:ascii="Times New Roman" w:hAnsi="Times New Roman" w:cs="Times New Roman"/>
                <w:color w:val="auto"/>
                <w:sz w:val="12"/>
                <w:szCs w:val="12"/>
                <w:lang w:val="en-US"/>
              </w:rPr>
              <w:t>either</w:t>
            </w:r>
            <w:r w:rsidR="00104911" w:rsidRPr="00240495">
              <w:rPr>
                <w:rFonts w:ascii="Times New Roman" w:hAnsi="Times New Roman" w:cs="Times New Roman"/>
                <w:color w:val="auto"/>
                <w:sz w:val="12"/>
                <w:szCs w:val="12"/>
                <w:lang w:val="en-US"/>
              </w:rPr>
              <w:t>/</w:t>
            </w:r>
            <w:proofErr w:type="spellStart"/>
            <w:r w:rsidR="00104911" w:rsidRPr="00240495">
              <w:rPr>
                <w:rFonts w:ascii="Times New Roman" w:hAnsi="Times New Roman" w:cs="Times New Roman"/>
                <w:i/>
                <w:iCs/>
                <w:color w:val="auto"/>
                <w:sz w:val="12"/>
                <w:szCs w:val="12"/>
                <w:lang w:val="en-US"/>
              </w:rPr>
              <w:t>arba</w:t>
            </w:r>
            <w:proofErr w:type="spellEnd"/>
          </w:p>
        </w:tc>
        <w:tc>
          <w:tcPr>
            <w:tcW w:w="4206" w:type="pct"/>
            <w:gridSpan w:val="4"/>
            <w:tcBorders>
              <w:top w:val="nil"/>
              <w:left w:val="nil"/>
              <w:bottom w:val="nil"/>
              <w:right w:val="single" w:sz="4" w:space="0" w:color="auto"/>
            </w:tcBorders>
          </w:tcPr>
          <w:p w14:paraId="59590C45" w14:textId="2F7457ED" w:rsidR="007A099E" w:rsidRPr="00240495" w:rsidRDefault="007A099E" w:rsidP="00240495">
            <w:pPr>
              <w:jc w:val="both"/>
              <w:rPr>
                <w:rFonts w:ascii="Times New Roman" w:hAnsi="Times New Roman" w:cs="Times New Roman"/>
                <w:color w:val="auto"/>
                <w:sz w:val="12"/>
                <w:szCs w:val="12"/>
                <w:lang w:val="sq-AL"/>
              </w:rPr>
            </w:pPr>
            <w:r w:rsidRPr="00240495">
              <w:rPr>
                <w:rFonts w:ascii="Times New Roman" w:hAnsi="Times New Roman" w:cs="Times New Roman"/>
                <w:color w:val="auto"/>
                <w:sz w:val="12"/>
                <w:szCs w:val="12"/>
              </w:rPr>
              <w:t>/</w:t>
            </w:r>
            <w:r w:rsidRPr="00240495">
              <w:rPr>
                <w:rFonts w:ascii="Times New Roman" w:hAnsi="Times New Roman" w:cs="Times New Roman"/>
                <w:b/>
                <w:color w:val="auto"/>
                <w:sz w:val="12"/>
                <w:szCs w:val="12"/>
                <w:lang w:val="en-US"/>
              </w:rPr>
              <w:t>vaccination against highly pathogenic avian influenza is not carried out</w:t>
            </w:r>
            <w:r w:rsidRPr="00240495">
              <w:rPr>
                <w:rFonts w:ascii="Times New Roman" w:hAnsi="Times New Roman" w:cs="Times New Roman"/>
                <w:color w:val="auto"/>
                <w:sz w:val="12"/>
                <w:szCs w:val="12"/>
                <w:lang w:val="en-US"/>
              </w:rPr>
              <w:t xml:space="preserve"> /</w:t>
            </w:r>
            <w:r w:rsidRPr="00240495">
              <w:rPr>
                <w:rFonts w:ascii="Times New Roman" w:hAnsi="Times New Roman" w:cs="Times New Roman"/>
                <w:color w:val="auto"/>
                <w:sz w:val="12"/>
                <w:szCs w:val="12"/>
                <w:lang w:val="sq-AL"/>
              </w:rPr>
              <w:t>vaksinimi kundër gripit të shpendëve shumë patogjene nuk është kryer;</w:t>
            </w:r>
            <w:r w:rsidR="00104911" w:rsidRPr="00240495">
              <w:rPr>
                <w:rFonts w:ascii="Times New Roman" w:hAnsi="Times New Roman" w:cs="Times New Roman"/>
                <w:color w:val="auto"/>
                <w:sz w:val="12"/>
                <w:szCs w:val="12"/>
                <w:lang w:val="sq-AL"/>
              </w:rPr>
              <w:t xml:space="preserve">/ </w:t>
            </w:r>
            <w:r w:rsidR="00104911" w:rsidRPr="00240495">
              <w:rPr>
                <w:rFonts w:ascii="Times New Roman" w:hAnsi="Times New Roman" w:cs="Times New Roman"/>
              </w:rPr>
              <w:t xml:space="preserve"> </w:t>
            </w:r>
            <w:r w:rsidR="00104911" w:rsidRPr="00240495">
              <w:rPr>
                <w:rFonts w:ascii="Times New Roman" w:hAnsi="Times New Roman" w:cs="Times New Roman"/>
                <w:i/>
                <w:iCs/>
                <w:color w:val="auto"/>
                <w:sz w:val="12"/>
                <w:szCs w:val="12"/>
                <w:lang w:val="sq-AL"/>
              </w:rPr>
              <w:t xml:space="preserve">vakcinacija nuo </w:t>
            </w:r>
            <w:r w:rsidR="001B4B1B">
              <w:rPr>
                <w:rFonts w:ascii="Times New Roman" w:hAnsi="Times New Roman" w:cs="Times New Roman"/>
                <w:i/>
                <w:iCs/>
                <w:color w:val="auto"/>
                <w:sz w:val="12"/>
                <w:szCs w:val="12"/>
                <w:lang w:val="sq-AL"/>
              </w:rPr>
              <w:t>labai</w:t>
            </w:r>
            <w:r w:rsidR="001B4B1B" w:rsidRPr="00240495">
              <w:rPr>
                <w:rFonts w:ascii="Times New Roman" w:hAnsi="Times New Roman" w:cs="Times New Roman"/>
                <w:i/>
                <w:iCs/>
                <w:color w:val="auto"/>
                <w:sz w:val="12"/>
                <w:szCs w:val="12"/>
                <w:lang w:val="sq-AL"/>
              </w:rPr>
              <w:t xml:space="preserve"> </w:t>
            </w:r>
            <w:r w:rsidR="00104911" w:rsidRPr="00240495">
              <w:rPr>
                <w:rFonts w:ascii="Times New Roman" w:hAnsi="Times New Roman" w:cs="Times New Roman"/>
                <w:i/>
                <w:iCs/>
                <w:color w:val="auto"/>
                <w:sz w:val="12"/>
                <w:szCs w:val="12"/>
                <w:lang w:val="sq-AL"/>
              </w:rPr>
              <w:t>patogeniško paukščių gripo ne</w:t>
            </w:r>
            <w:r w:rsidR="00F92954">
              <w:rPr>
                <w:rFonts w:ascii="Times New Roman" w:hAnsi="Times New Roman" w:cs="Times New Roman"/>
                <w:i/>
                <w:iCs/>
                <w:color w:val="auto"/>
                <w:sz w:val="12"/>
                <w:szCs w:val="12"/>
                <w:lang w:val="sq-AL"/>
              </w:rPr>
              <w:t>vykdoma</w:t>
            </w:r>
            <w:r w:rsidR="00104911" w:rsidRPr="00240495">
              <w:rPr>
                <w:rFonts w:ascii="Times New Roman" w:hAnsi="Times New Roman" w:cs="Times New Roman"/>
                <w:i/>
                <w:iCs/>
                <w:color w:val="auto"/>
                <w:sz w:val="12"/>
                <w:szCs w:val="12"/>
                <w:lang w:val="sq-AL"/>
              </w:rPr>
              <w:t>;</w:t>
            </w:r>
          </w:p>
          <w:p w14:paraId="483887F6" w14:textId="77777777" w:rsidR="007A099E" w:rsidRPr="00240495" w:rsidRDefault="007A099E" w:rsidP="00240495">
            <w:pPr>
              <w:jc w:val="both"/>
              <w:rPr>
                <w:rFonts w:ascii="Times New Roman" w:hAnsi="Times New Roman" w:cs="Times New Roman"/>
                <w:color w:val="auto"/>
                <w:sz w:val="12"/>
                <w:szCs w:val="12"/>
                <w:lang w:val="en-US"/>
              </w:rPr>
            </w:pPr>
          </w:p>
        </w:tc>
      </w:tr>
      <w:tr w:rsidR="0079779A" w:rsidRPr="00240495" w14:paraId="70A39AC7" w14:textId="77777777" w:rsidTr="00240495">
        <w:trPr>
          <w:trHeight w:val="236"/>
        </w:trPr>
        <w:tc>
          <w:tcPr>
            <w:tcW w:w="255" w:type="pct"/>
            <w:tcBorders>
              <w:top w:val="nil"/>
              <w:bottom w:val="nil"/>
              <w:right w:val="nil"/>
            </w:tcBorders>
            <w:shd w:val="clear" w:color="auto" w:fill="auto"/>
          </w:tcPr>
          <w:p w14:paraId="05332A40" w14:textId="77777777" w:rsidR="007A099E" w:rsidRPr="00240495" w:rsidRDefault="007A099E" w:rsidP="00240495">
            <w:pPr>
              <w:jc w:val="both"/>
              <w:rPr>
                <w:rFonts w:ascii="Times New Roman" w:hAnsi="Times New Roman" w:cs="Times New Roman"/>
                <w:color w:val="auto"/>
                <w:sz w:val="12"/>
                <w:szCs w:val="12"/>
                <w:lang w:val="en-US"/>
              </w:rPr>
            </w:pPr>
          </w:p>
        </w:tc>
        <w:tc>
          <w:tcPr>
            <w:tcW w:w="201" w:type="pct"/>
            <w:tcBorders>
              <w:top w:val="nil"/>
              <w:left w:val="nil"/>
              <w:bottom w:val="nil"/>
              <w:right w:val="nil"/>
            </w:tcBorders>
          </w:tcPr>
          <w:p w14:paraId="16E88EC0" w14:textId="77777777" w:rsidR="007A099E" w:rsidRPr="00240495" w:rsidRDefault="007A099E" w:rsidP="00240495">
            <w:pPr>
              <w:rPr>
                <w:rFonts w:ascii="Times New Roman" w:hAnsi="Times New Roman" w:cs="Times New Roman"/>
                <w:sz w:val="12"/>
                <w:szCs w:val="12"/>
              </w:rPr>
            </w:pPr>
          </w:p>
        </w:tc>
        <w:tc>
          <w:tcPr>
            <w:tcW w:w="338" w:type="pct"/>
            <w:gridSpan w:val="2"/>
            <w:tcBorders>
              <w:top w:val="nil"/>
              <w:left w:val="nil"/>
              <w:bottom w:val="nil"/>
              <w:right w:val="nil"/>
            </w:tcBorders>
          </w:tcPr>
          <w:p w14:paraId="72B929BF" w14:textId="77777777" w:rsidR="007A099E" w:rsidRPr="00240495" w:rsidRDefault="007A099E" w:rsidP="00240495">
            <w:pPr>
              <w:jc w:val="both"/>
              <w:rPr>
                <w:rFonts w:ascii="Times New Roman" w:hAnsi="Times New Roman" w:cs="Times New Roman"/>
                <w:sz w:val="12"/>
                <w:szCs w:val="12"/>
              </w:rPr>
            </w:pPr>
            <w:r w:rsidRPr="00240495">
              <w:rPr>
                <w:rFonts w:ascii="Times New Roman" w:hAnsi="Times New Roman" w:cs="Times New Roman"/>
                <w:sz w:val="12"/>
                <w:szCs w:val="12"/>
              </w:rPr>
              <w:t>(а)</w:t>
            </w:r>
          </w:p>
        </w:tc>
        <w:tc>
          <w:tcPr>
            <w:tcW w:w="4206" w:type="pct"/>
            <w:gridSpan w:val="4"/>
            <w:vMerge w:val="restart"/>
            <w:tcBorders>
              <w:top w:val="nil"/>
              <w:left w:val="nil"/>
              <w:bottom w:val="nil"/>
              <w:right w:val="single" w:sz="4" w:space="0" w:color="auto"/>
            </w:tcBorders>
          </w:tcPr>
          <w:p w14:paraId="448387F6" w14:textId="0C76C960" w:rsidR="007A099E" w:rsidRPr="00240495" w:rsidRDefault="007A099E" w:rsidP="00240495">
            <w:pPr>
              <w:shd w:val="clear" w:color="auto" w:fill="FFFFFF"/>
              <w:tabs>
                <w:tab w:val="left" w:pos="2021"/>
              </w:tabs>
              <w:jc w:val="both"/>
              <w:rPr>
                <w:rFonts w:ascii="Times New Roman" w:hAnsi="Times New Roman" w:cs="Times New Roman"/>
                <w:color w:val="auto"/>
                <w:sz w:val="12"/>
                <w:szCs w:val="12"/>
              </w:rPr>
            </w:pPr>
            <w:r w:rsidRPr="00240495">
              <w:rPr>
                <w:rFonts w:ascii="Times New Roman" w:hAnsi="Times New Roman" w:cs="Times New Roman"/>
                <w:b/>
                <w:color w:val="auto"/>
                <w:sz w:val="12"/>
                <w:szCs w:val="12"/>
              </w:rPr>
              <w:t>/vaccination against highly pathogenic avian influenza is carried out in accordance with a vaccination programme that complies with the requirements set out in Annex XIII to Delegated Regulation EU 2020/692</w:t>
            </w:r>
            <w:r w:rsidRPr="00240495">
              <w:rPr>
                <w:rFonts w:ascii="Times New Roman" w:hAnsi="Times New Roman" w:cs="Times New Roman"/>
                <w:color w:val="auto"/>
                <w:sz w:val="12"/>
                <w:szCs w:val="12"/>
              </w:rPr>
              <w:t xml:space="preserve"> /</w:t>
            </w:r>
            <w:r w:rsidRPr="00240495">
              <w:rPr>
                <w:rFonts w:ascii="Times New Roman" w:hAnsi="Times New Roman" w:cs="Times New Roman"/>
                <w:color w:val="auto"/>
                <w:sz w:val="12"/>
                <w:szCs w:val="12"/>
                <w:lang w:val="sq-AL"/>
              </w:rPr>
              <w:t>vaksinimi kundër gripit të shpendëve shumë patogjenik kryhet në përputhje me një program vaksinimi që përputhet me kërkesat e përcaktuara në Aneksin XIII të Rregullores së deleguar BE 2020/692]</w:t>
            </w:r>
            <w:r w:rsidR="00104911" w:rsidRPr="00240495">
              <w:rPr>
                <w:rFonts w:ascii="Times New Roman" w:hAnsi="Times New Roman" w:cs="Times New Roman"/>
                <w:color w:val="auto"/>
                <w:sz w:val="12"/>
                <w:szCs w:val="12"/>
                <w:lang w:val="sq-AL"/>
              </w:rPr>
              <w:t xml:space="preserve">/ </w:t>
            </w:r>
            <w:r w:rsidR="00104911" w:rsidRPr="00240495">
              <w:rPr>
                <w:rFonts w:ascii="Times New Roman" w:hAnsi="Times New Roman" w:cs="Times New Roman"/>
                <w:i/>
                <w:iCs/>
                <w:color w:val="auto"/>
                <w:sz w:val="12"/>
                <w:szCs w:val="12"/>
                <w:lang w:val="sq-AL"/>
              </w:rPr>
              <w:t xml:space="preserve">vakcinacija nuo </w:t>
            </w:r>
            <w:r w:rsidR="001B4B1B">
              <w:rPr>
                <w:rFonts w:ascii="Times New Roman" w:hAnsi="Times New Roman" w:cs="Times New Roman"/>
                <w:i/>
                <w:iCs/>
                <w:color w:val="auto"/>
                <w:sz w:val="12"/>
                <w:szCs w:val="12"/>
                <w:lang w:val="sq-AL"/>
              </w:rPr>
              <w:t>labai</w:t>
            </w:r>
            <w:r w:rsidR="001B4B1B" w:rsidRPr="00240495">
              <w:rPr>
                <w:rFonts w:ascii="Times New Roman" w:hAnsi="Times New Roman" w:cs="Times New Roman"/>
                <w:i/>
                <w:iCs/>
                <w:color w:val="auto"/>
                <w:sz w:val="12"/>
                <w:szCs w:val="12"/>
                <w:lang w:val="sq-AL"/>
              </w:rPr>
              <w:t xml:space="preserve"> </w:t>
            </w:r>
            <w:r w:rsidR="00104911" w:rsidRPr="00240495">
              <w:rPr>
                <w:rFonts w:ascii="Times New Roman" w:hAnsi="Times New Roman" w:cs="Times New Roman"/>
                <w:i/>
                <w:iCs/>
                <w:color w:val="auto"/>
                <w:sz w:val="12"/>
                <w:szCs w:val="12"/>
                <w:lang w:val="sq-AL"/>
              </w:rPr>
              <w:t xml:space="preserve">patogeniško paukščių gripo atliekama pagal </w:t>
            </w:r>
            <w:r w:rsidR="001B4B1B">
              <w:rPr>
                <w:rFonts w:ascii="Times New Roman" w:hAnsi="Times New Roman" w:cs="Times New Roman"/>
                <w:i/>
                <w:iCs/>
                <w:color w:val="auto"/>
                <w:sz w:val="12"/>
                <w:szCs w:val="12"/>
                <w:lang w:val="sq-AL"/>
              </w:rPr>
              <w:t>vakcinacijos</w:t>
            </w:r>
            <w:r w:rsidR="001B4B1B" w:rsidRPr="00240495">
              <w:rPr>
                <w:rFonts w:ascii="Times New Roman" w:hAnsi="Times New Roman" w:cs="Times New Roman"/>
                <w:i/>
                <w:iCs/>
                <w:color w:val="auto"/>
                <w:sz w:val="12"/>
                <w:szCs w:val="12"/>
                <w:lang w:val="sq-AL"/>
              </w:rPr>
              <w:t xml:space="preserve"> </w:t>
            </w:r>
            <w:r w:rsidR="00104911" w:rsidRPr="00240495">
              <w:rPr>
                <w:rFonts w:ascii="Times New Roman" w:hAnsi="Times New Roman" w:cs="Times New Roman"/>
                <w:i/>
                <w:iCs/>
                <w:color w:val="auto"/>
                <w:sz w:val="12"/>
                <w:szCs w:val="12"/>
                <w:lang w:val="sq-AL"/>
              </w:rPr>
              <w:t xml:space="preserve">programą, atitinkančią </w:t>
            </w:r>
            <w:r w:rsidR="001B4B1B">
              <w:rPr>
                <w:rFonts w:ascii="Times New Roman" w:hAnsi="Times New Roman" w:cs="Times New Roman"/>
                <w:i/>
                <w:iCs/>
                <w:color w:val="auto"/>
                <w:sz w:val="12"/>
                <w:szCs w:val="12"/>
                <w:lang w:val="sq-AL"/>
              </w:rPr>
              <w:t>Komisijos deleguotojo</w:t>
            </w:r>
            <w:r w:rsidR="001B4B1B" w:rsidRPr="00240495">
              <w:rPr>
                <w:rFonts w:ascii="Times New Roman" w:hAnsi="Times New Roman" w:cs="Times New Roman"/>
                <w:i/>
                <w:iCs/>
                <w:color w:val="auto"/>
                <w:sz w:val="12"/>
                <w:szCs w:val="12"/>
                <w:lang w:val="sq-AL"/>
              </w:rPr>
              <w:t xml:space="preserve"> </w:t>
            </w:r>
            <w:r w:rsidR="00104911" w:rsidRPr="00240495">
              <w:rPr>
                <w:rFonts w:ascii="Times New Roman" w:hAnsi="Times New Roman" w:cs="Times New Roman"/>
                <w:i/>
                <w:iCs/>
                <w:color w:val="auto"/>
                <w:sz w:val="12"/>
                <w:szCs w:val="12"/>
                <w:lang w:val="sq-AL"/>
              </w:rPr>
              <w:t xml:space="preserve">reglamento </w:t>
            </w:r>
            <w:r w:rsidR="001B4B1B">
              <w:rPr>
                <w:rFonts w:ascii="Times New Roman" w:hAnsi="Times New Roman" w:cs="Times New Roman"/>
                <w:i/>
                <w:iCs/>
                <w:color w:val="auto"/>
                <w:sz w:val="12"/>
                <w:szCs w:val="12"/>
                <w:lang w:val="sq-AL"/>
              </w:rPr>
              <w:t>(</w:t>
            </w:r>
            <w:r w:rsidR="00104911" w:rsidRPr="00240495">
              <w:rPr>
                <w:rFonts w:ascii="Times New Roman" w:hAnsi="Times New Roman" w:cs="Times New Roman"/>
                <w:i/>
                <w:iCs/>
                <w:color w:val="auto"/>
                <w:sz w:val="12"/>
                <w:szCs w:val="12"/>
                <w:lang w:val="sq-AL"/>
              </w:rPr>
              <w:t>ES</w:t>
            </w:r>
            <w:r w:rsidR="001B4B1B">
              <w:rPr>
                <w:rFonts w:ascii="Times New Roman" w:hAnsi="Times New Roman" w:cs="Times New Roman"/>
                <w:i/>
                <w:iCs/>
                <w:color w:val="auto"/>
                <w:sz w:val="12"/>
                <w:szCs w:val="12"/>
                <w:lang w:val="sq-AL"/>
              </w:rPr>
              <w:t>)</w:t>
            </w:r>
            <w:r w:rsidR="00104911" w:rsidRPr="00240495">
              <w:rPr>
                <w:rFonts w:ascii="Times New Roman" w:hAnsi="Times New Roman" w:cs="Times New Roman"/>
                <w:i/>
                <w:iCs/>
                <w:color w:val="auto"/>
                <w:sz w:val="12"/>
                <w:szCs w:val="12"/>
                <w:lang w:val="sq-AL"/>
              </w:rPr>
              <w:t xml:space="preserve"> 2020/692 XIII priede nustatytus reikalavimus;</w:t>
            </w:r>
          </w:p>
          <w:p w14:paraId="0503C0B6" w14:textId="77777777" w:rsidR="007A099E" w:rsidRPr="00240495" w:rsidRDefault="007A099E" w:rsidP="00240495">
            <w:pPr>
              <w:shd w:val="clear" w:color="auto" w:fill="FFFFFF"/>
              <w:tabs>
                <w:tab w:val="left" w:pos="2021"/>
              </w:tabs>
              <w:jc w:val="both"/>
              <w:rPr>
                <w:rFonts w:ascii="Times New Roman" w:hAnsi="Times New Roman" w:cs="Times New Roman"/>
                <w:color w:val="auto"/>
                <w:sz w:val="12"/>
                <w:szCs w:val="12"/>
              </w:rPr>
            </w:pPr>
          </w:p>
          <w:p w14:paraId="7C04BF82" w14:textId="409702F1" w:rsidR="007A099E" w:rsidRPr="00240495" w:rsidRDefault="007A099E" w:rsidP="00240495">
            <w:pPr>
              <w:shd w:val="clear" w:color="auto" w:fill="FFFFFF"/>
              <w:tabs>
                <w:tab w:val="left" w:pos="2021"/>
              </w:tabs>
              <w:jc w:val="both"/>
              <w:rPr>
                <w:rFonts w:ascii="Times New Roman" w:hAnsi="Times New Roman" w:cs="Times New Roman"/>
                <w:color w:val="auto"/>
                <w:sz w:val="12"/>
                <w:szCs w:val="12"/>
              </w:rPr>
            </w:pPr>
            <w:r w:rsidRPr="00240495">
              <w:rPr>
                <w:rFonts w:ascii="Times New Roman" w:hAnsi="Times New Roman" w:cs="Times New Roman"/>
                <w:color w:val="auto"/>
                <w:sz w:val="12"/>
                <w:szCs w:val="12"/>
              </w:rPr>
              <w:t>/</w:t>
            </w:r>
            <w:r w:rsidRPr="00240495">
              <w:rPr>
                <w:rFonts w:ascii="Times New Roman" w:hAnsi="Times New Roman" w:cs="Times New Roman"/>
                <w:b/>
                <w:color w:val="auto"/>
                <w:sz w:val="12"/>
                <w:szCs w:val="12"/>
              </w:rPr>
              <w:t xml:space="preserve">vaccination against infection with Newcastle disease virus with vaccines which do not comply with both the general and specific criteria of Annex XV to Delegated EU 2020/692 is prohibited </w:t>
            </w:r>
            <w:r w:rsidRPr="00240495">
              <w:rPr>
                <w:rFonts w:ascii="Times New Roman" w:hAnsi="Times New Roman" w:cs="Times New Roman"/>
                <w:color w:val="auto"/>
                <w:sz w:val="12"/>
                <w:szCs w:val="12"/>
              </w:rPr>
              <w:t>/</w:t>
            </w:r>
            <w:r w:rsidRPr="00240495">
              <w:rPr>
                <w:rFonts w:ascii="Times New Roman" w:hAnsi="Times New Roman" w:cs="Times New Roman"/>
                <w:color w:val="auto"/>
                <w:sz w:val="12"/>
                <w:szCs w:val="12"/>
                <w:lang w:val="sq-AL"/>
              </w:rPr>
              <w:t>Ndalohet vaksinimi kundër infeksionit me virusin e sëmundjes Newcastle me vaksina që nuk përputhen me kriteret e përgjithshme dhe specifike të Aneksit XV të BE-së së deleguar 2020/692</w:t>
            </w:r>
            <w:r w:rsidRPr="00240495">
              <w:rPr>
                <w:rFonts w:ascii="Times New Roman" w:hAnsi="Times New Roman" w:cs="Times New Roman"/>
                <w:color w:val="auto"/>
                <w:sz w:val="12"/>
                <w:szCs w:val="12"/>
              </w:rPr>
              <w:t>]</w:t>
            </w:r>
            <w:r w:rsidR="00104911" w:rsidRPr="00240495">
              <w:rPr>
                <w:rFonts w:ascii="Times New Roman" w:hAnsi="Times New Roman" w:cs="Times New Roman"/>
                <w:color w:val="auto"/>
                <w:sz w:val="12"/>
                <w:szCs w:val="12"/>
              </w:rPr>
              <w:t>/</w:t>
            </w:r>
            <w:r w:rsidR="00450452" w:rsidRPr="00240495">
              <w:rPr>
                <w:rFonts w:ascii="Times New Roman" w:hAnsi="Times New Roman" w:cs="Times New Roman"/>
                <w:lang w:val="lt-LT"/>
              </w:rPr>
              <w:t xml:space="preserve"> </w:t>
            </w:r>
            <w:r w:rsidR="00104911" w:rsidRPr="00240495">
              <w:rPr>
                <w:rFonts w:ascii="Times New Roman" w:hAnsi="Times New Roman" w:cs="Times New Roman"/>
                <w:i/>
                <w:iCs/>
                <w:color w:val="auto"/>
                <w:sz w:val="12"/>
                <w:szCs w:val="12"/>
              </w:rPr>
              <w:t xml:space="preserve">draudžiama </w:t>
            </w:r>
            <w:r w:rsidR="001B4B1B">
              <w:rPr>
                <w:rFonts w:ascii="Times New Roman" w:hAnsi="Times New Roman" w:cs="Times New Roman"/>
                <w:i/>
                <w:iCs/>
                <w:color w:val="auto"/>
                <w:sz w:val="12"/>
                <w:szCs w:val="12"/>
                <w:lang w:val="lt-LT"/>
              </w:rPr>
              <w:t>vakcinuoti</w:t>
            </w:r>
            <w:r w:rsidR="001B4B1B" w:rsidRPr="00240495">
              <w:rPr>
                <w:rFonts w:ascii="Times New Roman" w:hAnsi="Times New Roman" w:cs="Times New Roman"/>
                <w:i/>
                <w:iCs/>
                <w:color w:val="auto"/>
                <w:sz w:val="12"/>
                <w:szCs w:val="12"/>
              </w:rPr>
              <w:t xml:space="preserve"> </w:t>
            </w:r>
            <w:r w:rsidR="00104911" w:rsidRPr="00240495">
              <w:rPr>
                <w:rFonts w:ascii="Times New Roman" w:hAnsi="Times New Roman" w:cs="Times New Roman"/>
                <w:i/>
                <w:iCs/>
                <w:color w:val="auto"/>
                <w:sz w:val="12"/>
                <w:szCs w:val="12"/>
              </w:rPr>
              <w:t xml:space="preserve">nuo Niukaslio ligos viruso infekcijos vakcinomis, kurios neatitinka </w:t>
            </w:r>
            <w:r w:rsidR="001B4B1B">
              <w:rPr>
                <w:rFonts w:ascii="Times New Roman" w:hAnsi="Times New Roman" w:cs="Times New Roman"/>
                <w:i/>
                <w:iCs/>
                <w:color w:val="auto"/>
                <w:sz w:val="12"/>
                <w:szCs w:val="12"/>
                <w:lang w:val="lt-LT"/>
              </w:rPr>
              <w:t>Komisijos deleguotojo reglamento</w:t>
            </w:r>
            <w:r w:rsidR="001B4B1B" w:rsidRPr="00240495">
              <w:rPr>
                <w:rFonts w:ascii="Times New Roman" w:hAnsi="Times New Roman" w:cs="Times New Roman"/>
                <w:i/>
                <w:iCs/>
                <w:color w:val="auto"/>
                <w:sz w:val="12"/>
                <w:szCs w:val="12"/>
              </w:rPr>
              <w:t xml:space="preserve"> </w:t>
            </w:r>
            <w:r w:rsidR="001B4B1B">
              <w:rPr>
                <w:rFonts w:ascii="Times New Roman" w:hAnsi="Times New Roman" w:cs="Times New Roman"/>
                <w:i/>
                <w:iCs/>
                <w:color w:val="auto"/>
                <w:sz w:val="12"/>
                <w:szCs w:val="12"/>
                <w:lang w:val="lt-LT"/>
              </w:rPr>
              <w:t>(</w:t>
            </w:r>
            <w:r w:rsidR="00104911" w:rsidRPr="00240495">
              <w:rPr>
                <w:rFonts w:ascii="Times New Roman" w:hAnsi="Times New Roman" w:cs="Times New Roman"/>
                <w:i/>
                <w:iCs/>
                <w:color w:val="auto"/>
                <w:sz w:val="12"/>
                <w:szCs w:val="12"/>
              </w:rPr>
              <w:t>ES</w:t>
            </w:r>
            <w:r w:rsidR="001B4B1B">
              <w:rPr>
                <w:rFonts w:ascii="Times New Roman" w:hAnsi="Times New Roman" w:cs="Times New Roman"/>
                <w:i/>
                <w:iCs/>
                <w:color w:val="auto"/>
                <w:sz w:val="12"/>
                <w:szCs w:val="12"/>
                <w:lang w:val="lt-LT"/>
              </w:rPr>
              <w:t>)</w:t>
            </w:r>
            <w:r w:rsidR="00104911" w:rsidRPr="00240495">
              <w:rPr>
                <w:rFonts w:ascii="Times New Roman" w:hAnsi="Times New Roman" w:cs="Times New Roman"/>
                <w:i/>
                <w:iCs/>
                <w:color w:val="auto"/>
                <w:sz w:val="12"/>
                <w:szCs w:val="12"/>
              </w:rPr>
              <w:t xml:space="preserve"> 2020/692 XV priedo bendrųjų ir specialiųjų kriterijų.</w:t>
            </w:r>
          </w:p>
          <w:p w14:paraId="5D33E3AC" w14:textId="77777777" w:rsidR="007A099E" w:rsidRPr="00240495" w:rsidRDefault="007A099E" w:rsidP="00240495">
            <w:pPr>
              <w:shd w:val="clear" w:color="auto" w:fill="FFFFFF"/>
              <w:tabs>
                <w:tab w:val="left" w:pos="2021"/>
              </w:tabs>
              <w:jc w:val="both"/>
              <w:rPr>
                <w:rFonts w:ascii="Times New Roman" w:hAnsi="Times New Roman" w:cs="Times New Roman"/>
                <w:color w:val="auto"/>
                <w:sz w:val="12"/>
                <w:szCs w:val="12"/>
              </w:rPr>
            </w:pPr>
          </w:p>
          <w:p w14:paraId="2AB22AA8" w14:textId="24EDBB38" w:rsidR="007A099E" w:rsidRPr="00240495" w:rsidRDefault="007A099E" w:rsidP="00240495">
            <w:pPr>
              <w:shd w:val="clear" w:color="auto" w:fill="FFFFFF"/>
              <w:tabs>
                <w:tab w:val="left" w:pos="2021"/>
              </w:tabs>
              <w:jc w:val="both"/>
              <w:rPr>
                <w:rFonts w:ascii="Times New Roman" w:hAnsi="Times New Roman" w:cs="Times New Roman"/>
                <w:color w:val="auto"/>
                <w:sz w:val="12"/>
                <w:szCs w:val="12"/>
                <w:lang w:val="sq-AL"/>
              </w:rPr>
            </w:pPr>
            <w:r w:rsidRPr="00240495">
              <w:rPr>
                <w:rFonts w:ascii="Times New Roman" w:hAnsi="Times New Roman" w:cs="Times New Roman"/>
                <w:color w:val="auto"/>
                <w:sz w:val="12"/>
                <w:szCs w:val="12"/>
              </w:rPr>
              <w:t>/</w:t>
            </w:r>
            <w:r w:rsidRPr="00240495">
              <w:rPr>
                <w:rFonts w:ascii="Times New Roman" w:hAnsi="Times New Roman" w:cs="Times New Roman"/>
                <w:b/>
                <w:color w:val="auto"/>
                <w:sz w:val="12"/>
                <w:szCs w:val="12"/>
              </w:rPr>
              <w:t>Vaccination against infection with Newcastle disease virus with vaccines which comply only with the general criteria of Annex XV to Delegation Regulation EU 2020/692 not prohibited, and the fresh meat has been obtained from poultry which: /</w:t>
            </w:r>
            <w:r w:rsidRPr="00240495">
              <w:rPr>
                <w:rFonts w:ascii="Times New Roman" w:hAnsi="Times New Roman" w:cs="Times New Roman"/>
                <w:color w:val="auto"/>
                <w:sz w:val="12"/>
                <w:szCs w:val="12"/>
                <w:lang w:val="sq-AL"/>
              </w:rPr>
              <w:t>Vaksinimi kundër infeksionit me virusin e sëmundjes Newcastle me vaksina që përputhen vetëm me kriteret e përgjithshme të Aneksit XV të Rregullores së Delegacionit BE 2020/692 nuk është i ndaluar, dhe mishi i freskët është marrë nga shpendët që;</w:t>
            </w:r>
            <w:r w:rsidR="00450452" w:rsidRPr="00240495">
              <w:rPr>
                <w:rFonts w:ascii="Times New Roman" w:hAnsi="Times New Roman" w:cs="Times New Roman"/>
                <w:color w:val="auto"/>
                <w:sz w:val="12"/>
                <w:szCs w:val="12"/>
                <w:lang w:val="sq-AL"/>
              </w:rPr>
              <w:t xml:space="preserve">/ </w:t>
            </w:r>
            <w:r w:rsidR="00450452" w:rsidRPr="00240495">
              <w:rPr>
                <w:rFonts w:ascii="Times New Roman" w:hAnsi="Times New Roman" w:cs="Times New Roman"/>
                <w:i/>
                <w:iCs/>
                <w:color w:val="auto"/>
                <w:sz w:val="12"/>
                <w:szCs w:val="12"/>
                <w:lang w:val="sq-AL"/>
              </w:rPr>
              <w:t xml:space="preserve">Nedraudžiama </w:t>
            </w:r>
            <w:r w:rsidR="001B4B1B">
              <w:rPr>
                <w:rFonts w:ascii="Times New Roman" w:hAnsi="Times New Roman" w:cs="Times New Roman"/>
                <w:i/>
                <w:iCs/>
                <w:color w:val="auto"/>
                <w:sz w:val="12"/>
                <w:szCs w:val="12"/>
                <w:lang w:val="sq-AL"/>
              </w:rPr>
              <w:t>vakcinuoti</w:t>
            </w:r>
            <w:r w:rsidR="001B4B1B" w:rsidRPr="00240495">
              <w:rPr>
                <w:rFonts w:ascii="Times New Roman" w:hAnsi="Times New Roman" w:cs="Times New Roman"/>
                <w:i/>
                <w:iCs/>
                <w:color w:val="auto"/>
                <w:sz w:val="12"/>
                <w:szCs w:val="12"/>
                <w:lang w:val="sq-AL"/>
              </w:rPr>
              <w:t xml:space="preserve"> </w:t>
            </w:r>
            <w:r w:rsidR="00450452" w:rsidRPr="00240495">
              <w:rPr>
                <w:rFonts w:ascii="Times New Roman" w:hAnsi="Times New Roman" w:cs="Times New Roman"/>
                <w:i/>
                <w:iCs/>
                <w:color w:val="auto"/>
                <w:sz w:val="12"/>
                <w:szCs w:val="12"/>
                <w:lang w:val="sq-AL"/>
              </w:rPr>
              <w:t xml:space="preserve">nuo Niukaslio ligos viruso infekcijos vakcinomis, kurios atitinka tik bendruosius </w:t>
            </w:r>
            <w:r w:rsidR="001B4B1B">
              <w:rPr>
                <w:rFonts w:ascii="Times New Roman" w:hAnsi="Times New Roman" w:cs="Times New Roman"/>
                <w:i/>
                <w:iCs/>
                <w:color w:val="auto"/>
                <w:sz w:val="12"/>
                <w:szCs w:val="12"/>
                <w:lang w:val="sq-AL"/>
              </w:rPr>
              <w:t>Komisijos deleguotojo</w:t>
            </w:r>
            <w:r w:rsidR="00450452" w:rsidRPr="00240495">
              <w:rPr>
                <w:rFonts w:ascii="Times New Roman" w:hAnsi="Times New Roman" w:cs="Times New Roman"/>
                <w:i/>
                <w:iCs/>
                <w:color w:val="auto"/>
                <w:sz w:val="12"/>
                <w:szCs w:val="12"/>
                <w:lang w:val="sq-AL"/>
              </w:rPr>
              <w:t xml:space="preserve"> reglamento </w:t>
            </w:r>
            <w:r w:rsidR="001B4B1B">
              <w:rPr>
                <w:rFonts w:ascii="Times New Roman" w:hAnsi="Times New Roman" w:cs="Times New Roman"/>
                <w:i/>
                <w:iCs/>
                <w:color w:val="auto"/>
                <w:sz w:val="12"/>
                <w:szCs w:val="12"/>
                <w:lang w:val="sq-AL"/>
              </w:rPr>
              <w:t>(</w:t>
            </w:r>
            <w:r w:rsidR="00450452" w:rsidRPr="00240495">
              <w:rPr>
                <w:rFonts w:ascii="Times New Roman" w:hAnsi="Times New Roman" w:cs="Times New Roman"/>
                <w:i/>
                <w:iCs/>
                <w:color w:val="auto"/>
                <w:sz w:val="12"/>
                <w:szCs w:val="12"/>
                <w:lang w:val="sq-AL"/>
              </w:rPr>
              <w:t>ES</w:t>
            </w:r>
            <w:r w:rsidR="001B4B1B">
              <w:rPr>
                <w:rFonts w:ascii="Times New Roman" w:hAnsi="Times New Roman" w:cs="Times New Roman"/>
                <w:i/>
                <w:iCs/>
                <w:color w:val="auto"/>
                <w:sz w:val="12"/>
                <w:szCs w:val="12"/>
                <w:lang w:val="sq-AL"/>
              </w:rPr>
              <w:t>)</w:t>
            </w:r>
            <w:r w:rsidR="00450452" w:rsidRPr="00240495">
              <w:rPr>
                <w:rFonts w:ascii="Times New Roman" w:hAnsi="Times New Roman" w:cs="Times New Roman"/>
                <w:i/>
                <w:iCs/>
                <w:color w:val="auto"/>
                <w:sz w:val="12"/>
                <w:szCs w:val="12"/>
                <w:lang w:val="sq-AL"/>
              </w:rPr>
              <w:t xml:space="preserve"> 2020/692 XV priedo kriterijus, o šviežia mėsa buvo gauta iš naminių paukščių, kurie;</w:t>
            </w:r>
          </w:p>
          <w:p w14:paraId="101B3B76" w14:textId="77777777" w:rsidR="00BA20AD" w:rsidRPr="00240495" w:rsidRDefault="00BA20AD" w:rsidP="00240495">
            <w:pPr>
              <w:shd w:val="clear" w:color="auto" w:fill="FFFFFF"/>
              <w:tabs>
                <w:tab w:val="left" w:pos="2021"/>
              </w:tabs>
              <w:jc w:val="both"/>
              <w:rPr>
                <w:rFonts w:ascii="Times New Roman" w:hAnsi="Times New Roman" w:cs="Times New Roman"/>
                <w:color w:val="auto"/>
                <w:sz w:val="12"/>
                <w:szCs w:val="12"/>
                <w:lang w:val="sq-AL"/>
              </w:rPr>
            </w:pPr>
          </w:p>
          <w:p w14:paraId="7FC4DBD4" w14:textId="1DDECAF5" w:rsidR="00C508ED" w:rsidRPr="00240495" w:rsidRDefault="007A099E" w:rsidP="00240495">
            <w:pPr>
              <w:numPr>
                <w:ilvl w:val="0"/>
                <w:numId w:val="27"/>
              </w:numPr>
              <w:shd w:val="clear" w:color="auto" w:fill="FFFFFF"/>
              <w:tabs>
                <w:tab w:val="left" w:pos="2021"/>
              </w:tabs>
              <w:jc w:val="both"/>
              <w:rPr>
                <w:rFonts w:ascii="Times New Roman" w:hAnsi="Times New Roman" w:cs="Times New Roman"/>
                <w:color w:val="auto"/>
                <w:sz w:val="12"/>
                <w:szCs w:val="12"/>
                <w:lang w:val="sq-AL"/>
              </w:rPr>
            </w:pPr>
            <w:r w:rsidRPr="00240495">
              <w:rPr>
                <w:rFonts w:ascii="Times New Roman" w:hAnsi="Times New Roman" w:cs="Times New Roman"/>
                <w:bCs/>
                <w:color w:val="auto"/>
                <w:sz w:val="12"/>
                <w:szCs w:val="12"/>
                <w:lang w:val="sq-AL"/>
              </w:rPr>
              <w:t>/</w:t>
            </w:r>
            <w:r w:rsidRPr="00240495">
              <w:rPr>
                <w:rFonts w:ascii="Times New Roman" w:hAnsi="Times New Roman" w:cs="Times New Roman"/>
                <w:b/>
                <w:color w:val="auto"/>
                <w:sz w:val="12"/>
                <w:szCs w:val="12"/>
                <w:lang w:val="sq-AL"/>
              </w:rPr>
              <w:t>has not been vaccinated with live attenuated vaccines prepared from an infection with Newcastle disease virus master seed showing a higher pathogenicity than lentogenic strains of the virus within the period of 30 days prior to the date of slaughter; /</w:t>
            </w:r>
            <w:r w:rsidRPr="00240495">
              <w:rPr>
                <w:rFonts w:ascii="Times New Roman" w:hAnsi="Times New Roman" w:cs="Times New Roman"/>
                <w:color w:val="auto"/>
                <w:sz w:val="12"/>
                <w:szCs w:val="12"/>
                <w:lang w:val="sq-AL"/>
              </w:rPr>
              <w:t>(I) nuk jam vaksinuar me vaksina të gjalla të alternuara të përgatitura nga një infeksion me farën kryesore të virusit të sëmundjes Newcastle që tregon një patogjenitet më të lartë se shtamet lentogjene të virusit brenda periudhës 30 ditësh përpara datës së therjes</w:t>
            </w:r>
            <w:r w:rsidR="00FF18D7" w:rsidRPr="00240495">
              <w:rPr>
                <w:rFonts w:ascii="Times New Roman" w:hAnsi="Times New Roman" w:cs="Times New Roman"/>
                <w:color w:val="auto"/>
                <w:sz w:val="12"/>
                <w:szCs w:val="12"/>
                <w:lang w:val="sq-AL"/>
              </w:rPr>
              <w:t xml:space="preserve">;/ </w:t>
            </w:r>
            <w:r w:rsidR="00FF18D7" w:rsidRPr="00240495">
              <w:rPr>
                <w:rFonts w:ascii="Times New Roman" w:hAnsi="Times New Roman" w:cs="Times New Roman"/>
                <w:i/>
                <w:iCs/>
                <w:color w:val="auto"/>
                <w:sz w:val="12"/>
                <w:szCs w:val="12"/>
                <w:lang w:val="sq-AL"/>
              </w:rPr>
              <w:t>30 dienų iki skerdimo nebuvo paskiepyt</w:t>
            </w:r>
            <w:r w:rsidR="001B4B1B">
              <w:rPr>
                <w:rFonts w:ascii="Times New Roman" w:hAnsi="Times New Roman" w:cs="Times New Roman"/>
                <w:i/>
                <w:iCs/>
                <w:color w:val="auto"/>
                <w:sz w:val="12"/>
                <w:szCs w:val="12"/>
                <w:lang w:val="sq-AL"/>
              </w:rPr>
              <w:t>i</w:t>
            </w:r>
            <w:r w:rsidR="00FF18D7" w:rsidRPr="00240495">
              <w:rPr>
                <w:rFonts w:ascii="Times New Roman" w:hAnsi="Times New Roman" w:cs="Times New Roman"/>
                <w:i/>
                <w:iCs/>
                <w:color w:val="auto"/>
                <w:sz w:val="12"/>
                <w:szCs w:val="12"/>
                <w:lang w:val="sq-AL"/>
              </w:rPr>
              <w:t xml:space="preserve"> gyvomis susilpnintomis vakcinomis, pagamintomis iš infekcijos Niukaslio ligos viruso pagrindine </w:t>
            </w:r>
            <w:r w:rsidR="00FB4950">
              <w:rPr>
                <w:rFonts w:ascii="Times New Roman" w:hAnsi="Times New Roman" w:cs="Times New Roman"/>
                <w:i/>
                <w:iCs/>
                <w:color w:val="auto"/>
                <w:sz w:val="12"/>
                <w:szCs w:val="12"/>
                <w:lang w:val="sq-AL"/>
              </w:rPr>
              <w:t>kultūra</w:t>
            </w:r>
            <w:r w:rsidR="00FF18D7" w:rsidRPr="00240495">
              <w:rPr>
                <w:rFonts w:ascii="Times New Roman" w:hAnsi="Times New Roman" w:cs="Times New Roman"/>
                <w:i/>
                <w:iCs/>
                <w:color w:val="auto"/>
                <w:sz w:val="12"/>
                <w:szCs w:val="12"/>
                <w:lang w:val="sq-AL"/>
              </w:rPr>
              <w:t>, kurios patogeniškumas didesnis nei lentogeninės viruso padermės;</w:t>
            </w:r>
          </w:p>
          <w:p w14:paraId="3E325C89" w14:textId="77777777" w:rsidR="007D7584" w:rsidRPr="00240495" w:rsidRDefault="007D7584" w:rsidP="00240495">
            <w:pPr>
              <w:shd w:val="clear" w:color="auto" w:fill="FFFFFF"/>
              <w:tabs>
                <w:tab w:val="left" w:pos="2021"/>
              </w:tabs>
              <w:jc w:val="both"/>
              <w:rPr>
                <w:rFonts w:ascii="Times New Roman" w:hAnsi="Times New Roman" w:cs="Times New Roman"/>
                <w:color w:val="auto"/>
                <w:sz w:val="12"/>
                <w:szCs w:val="12"/>
                <w:lang w:val="sq-AL"/>
              </w:rPr>
            </w:pPr>
          </w:p>
          <w:p w14:paraId="2D14CBD0" w14:textId="60C46860" w:rsidR="007A099E" w:rsidRPr="00240495" w:rsidRDefault="007A099E" w:rsidP="00240495">
            <w:pPr>
              <w:numPr>
                <w:ilvl w:val="0"/>
                <w:numId w:val="27"/>
              </w:numPr>
              <w:shd w:val="clear" w:color="auto" w:fill="FFFFFF"/>
              <w:tabs>
                <w:tab w:val="left" w:pos="2021"/>
              </w:tabs>
              <w:jc w:val="both"/>
              <w:rPr>
                <w:rFonts w:ascii="Times New Roman" w:hAnsi="Times New Roman" w:cs="Times New Roman"/>
                <w:color w:val="auto"/>
                <w:sz w:val="12"/>
                <w:szCs w:val="12"/>
                <w:lang w:val="sq-AL"/>
              </w:rPr>
            </w:pPr>
            <w:r w:rsidRPr="00240495">
              <w:rPr>
                <w:rFonts w:ascii="Times New Roman" w:hAnsi="Times New Roman" w:cs="Times New Roman"/>
                <w:bCs/>
                <w:color w:val="auto"/>
                <w:sz w:val="12"/>
                <w:szCs w:val="12"/>
                <w:lang w:val="sq-AL"/>
              </w:rPr>
              <w:t>;</w:t>
            </w:r>
            <w:r w:rsidRPr="00240495">
              <w:rPr>
                <w:rFonts w:ascii="Times New Roman" w:hAnsi="Times New Roman" w:cs="Times New Roman"/>
                <w:bCs/>
                <w:color w:val="auto"/>
                <w:sz w:val="12"/>
                <w:szCs w:val="12"/>
              </w:rPr>
              <w:t>/</w:t>
            </w:r>
            <w:r w:rsidRPr="00240495">
              <w:rPr>
                <w:rFonts w:ascii="Times New Roman" w:hAnsi="Times New Roman" w:cs="Times New Roman"/>
                <w:b/>
                <w:color w:val="auto"/>
                <w:sz w:val="12"/>
                <w:szCs w:val="12"/>
              </w:rPr>
              <w:t xml:space="preserve"> </w:t>
            </w:r>
            <w:r w:rsidRPr="00240495">
              <w:rPr>
                <w:rFonts w:ascii="Times New Roman" w:hAnsi="Times New Roman" w:cs="Times New Roman"/>
                <w:b/>
                <w:color w:val="auto"/>
                <w:sz w:val="12"/>
                <w:szCs w:val="12"/>
                <w:lang w:val="sq-AL"/>
              </w:rPr>
              <w:t>underwent a virus isolation test for infection with Newcastle disease virus, carried out at the time of slaughter on a random sample of cloacal swabs from at least 60 birds in each flock concerned, and in which no avian paramyxoviruses with an ICPI of more than 0,4 were found</w:t>
            </w:r>
            <w:r w:rsidRPr="00240495">
              <w:rPr>
                <w:rFonts w:ascii="Times New Roman" w:hAnsi="Times New Roman" w:cs="Times New Roman"/>
                <w:color w:val="auto"/>
                <w:sz w:val="12"/>
                <w:szCs w:val="12"/>
                <w:lang w:val="sq-AL"/>
              </w:rPr>
              <w:t>;</w:t>
            </w:r>
            <w:r w:rsidRPr="00240495">
              <w:rPr>
                <w:rFonts w:ascii="Times New Roman" w:hAnsi="Times New Roman" w:cs="Times New Roman"/>
                <w:color w:val="auto"/>
                <w:sz w:val="12"/>
                <w:szCs w:val="12"/>
              </w:rPr>
              <w:t xml:space="preserve"> </w:t>
            </w:r>
            <w:r w:rsidRPr="00240495">
              <w:rPr>
                <w:rFonts w:ascii="Times New Roman" w:hAnsi="Times New Roman" w:cs="Times New Roman"/>
                <w:color w:val="auto"/>
                <w:sz w:val="12"/>
                <w:szCs w:val="12"/>
                <w:lang w:val="sq-AL"/>
              </w:rPr>
              <w:t>/(II) iu nënshtrua një testi të izolimit të virusit për infeksion me virusin e sëmundjes Newcastle, i kryer në kohën e therjes në një kampion të rastësishëm të tamponëve kloakale nga të paktën 60 zogj në çdo tufë në fjalë, dhe në të cilin nuk kishte paramixovirus avioni me një ICPI më shumë janë gjetur se 0,4</w:t>
            </w:r>
            <w:r w:rsidR="00FF18D7" w:rsidRPr="00240495">
              <w:rPr>
                <w:rFonts w:ascii="Times New Roman" w:hAnsi="Times New Roman" w:cs="Times New Roman"/>
                <w:color w:val="auto"/>
                <w:sz w:val="12"/>
                <w:szCs w:val="12"/>
                <w:lang w:val="sq-AL"/>
              </w:rPr>
              <w:t xml:space="preserve">;/ </w:t>
            </w:r>
            <w:r w:rsidR="00FF18D7" w:rsidRPr="00240495">
              <w:rPr>
                <w:rFonts w:ascii="Times New Roman" w:hAnsi="Times New Roman" w:cs="Times New Roman"/>
                <w:i/>
                <w:iCs/>
                <w:color w:val="auto"/>
                <w:sz w:val="12"/>
                <w:szCs w:val="12"/>
                <w:lang w:val="sq-AL"/>
              </w:rPr>
              <w:t xml:space="preserve">buvo atliktas viruso </w:t>
            </w:r>
            <w:r w:rsidR="00FB4950">
              <w:rPr>
                <w:rFonts w:ascii="Times New Roman" w:hAnsi="Times New Roman" w:cs="Times New Roman"/>
                <w:i/>
                <w:iCs/>
                <w:color w:val="auto"/>
                <w:sz w:val="12"/>
                <w:szCs w:val="12"/>
                <w:lang w:val="sq-AL"/>
              </w:rPr>
              <w:t>izoliacijos</w:t>
            </w:r>
            <w:r w:rsidR="00FB4950" w:rsidRPr="00240495">
              <w:rPr>
                <w:rFonts w:ascii="Times New Roman" w:hAnsi="Times New Roman" w:cs="Times New Roman"/>
                <w:i/>
                <w:iCs/>
                <w:color w:val="auto"/>
                <w:sz w:val="12"/>
                <w:szCs w:val="12"/>
                <w:lang w:val="sq-AL"/>
              </w:rPr>
              <w:t xml:space="preserve"> </w:t>
            </w:r>
            <w:r w:rsidR="00FF18D7" w:rsidRPr="00240495">
              <w:rPr>
                <w:rFonts w:ascii="Times New Roman" w:hAnsi="Times New Roman" w:cs="Times New Roman"/>
                <w:i/>
                <w:iCs/>
                <w:color w:val="auto"/>
                <w:sz w:val="12"/>
                <w:szCs w:val="12"/>
                <w:lang w:val="sq-AL"/>
              </w:rPr>
              <w:t xml:space="preserve">tyrimas, siekiant nustatyti, ar nėra užsikrėtimo Niukaslio ligos virusu, skerdimo metu atsitiktine tvarka paimta ne mažiau kaip 60 paukščių kloakos tepinėlių iš kiekvieno atitinkamo pulko ir kuriame nebuvo </w:t>
            </w:r>
            <w:r w:rsidR="00FB4950" w:rsidRPr="00240495">
              <w:rPr>
                <w:rFonts w:ascii="Times New Roman" w:hAnsi="Times New Roman" w:cs="Times New Roman"/>
                <w:i/>
                <w:iCs/>
                <w:color w:val="auto"/>
                <w:sz w:val="12"/>
                <w:szCs w:val="12"/>
                <w:lang w:val="sq-AL"/>
              </w:rPr>
              <w:t xml:space="preserve">rasta </w:t>
            </w:r>
            <w:r w:rsidR="00FF18D7" w:rsidRPr="00240495">
              <w:rPr>
                <w:rFonts w:ascii="Times New Roman" w:hAnsi="Times New Roman" w:cs="Times New Roman"/>
                <w:i/>
                <w:iCs/>
                <w:color w:val="auto"/>
                <w:sz w:val="12"/>
                <w:szCs w:val="12"/>
                <w:lang w:val="sq-AL"/>
              </w:rPr>
              <w:t xml:space="preserve">paukščių paramiksovirusų su ICPI </w:t>
            </w:r>
            <w:r w:rsidR="00FB4950">
              <w:rPr>
                <w:rFonts w:ascii="Times New Roman" w:hAnsi="Times New Roman" w:cs="Times New Roman"/>
                <w:i/>
                <w:iCs/>
                <w:color w:val="auto"/>
                <w:sz w:val="12"/>
                <w:szCs w:val="12"/>
                <w:lang w:val="sq-AL"/>
              </w:rPr>
              <w:t xml:space="preserve"> </w:t>
            </w:r>
            <w:r w:rsidR="00FF18D7" w:rsidRPr="00240495">
              <w:rPr>
                <w:rFonts w:ascii="Times New Roman" w:hAnsi="Times New Roman" w:cs="Times New Roman"/>
                <w:i/>
                <w:iCs/>
                <w:color w:val="auto"/>
                <w:sz w:val="12"/>
                <w:szCs w:val="12"/>
                <w:lang w:val="sq-AL"/>
              </w:rPr>
              <w:t>daugiau nei 0,4;</w:t>
            </w:r>
          </w:p>
          <w:p w14:paraId="11DBAE73" w14:textId="77777777" w:rsidR="007A099E" w:rsidRPr="00240495" w:rsidRDefault="007A099E" w:rsidP="00240495">
            <w:pPr>
              <w:numPr>
                <w:ilvl w:val="0"/>
                <w:numId w:val="27"/>
              </w:numPr>
              <w:shd w:val="clear" w:color="auto" w:fill="FFFFFF"/>
              <w:tabs>
                <w:tab w:val="left" w:pos="2021"/>
              </w:tabs>
              <w:jc w:val="both"/>
              <w:rPr>
                <w:rFonts w:ascii="Times New Roman" w:hAnsi="Times New Roman" w:cs="Times New Roman"/>
                <w:color w:val="auto"/>
                <w:sz w:val="12"/>
                <w:szCs w:val="12"/>
                <w:lang w:val="sq-AL"/>
              </w:rPr>
            </w:pPr>
            <w:r w:rsidRPr="00240495">
              <w:rPr>
                <w:rFonts w:ascii="Times New Roman" w:hAnsi="Times New Roman" w:cs="Times New Roman"/>
                <w:b/>
                <w:color w:val="auto"/>
                <w:sz w:val="12"/>
                <w:szCs w:val="12"/>
              </w:rPr>
              <w:t>/</w:t>
            </w:r>
            <w:r w:rsidRPr="00240495">
              <w:rPr>
                <w:rFonts w:ascii="Times New Roman" w:hAnsi="Times New Roman" w:cs="Times New Roman"/>
                <w:b/>
                <w:color w:val="auto"/>
                <w:sz w:val="12"/>
                <w:szCs w:val="12"/>
                <w:lang w:val="en-US"/>
              </w:rPr>
              <w:t>have not been in contact during the period of 30 day prior to the date of slaughter with poultry that does not fulfil the conditions in (i)</w:t>
            </w:r>
            <w:r w:rsidRPr="00240495">
              <w:rPr>
                <w:rFonts w:ascii="Times New Roman" w:hAnsi="Times New Roman" w:cs="Times New Roman"/>
                <w:color w:val="auto"/>
                <w:sz w:val="12"/>
                <w:szCs w:val="12"/>
                <w:lang w:val="en-US"/>
              </w:rPr>
              <w:t xml:space="preserve"> /</w:t>
            </w:r>
            <w:r w:rsidRPr="00240495">
              <w:rPr>
                <w:rFonts w:ascii="Times New Roman" w:hAnsi="Times New Roman" w:cs="Times New Roman"/>
                <w:color w:val="auto"/>
                <w:sz w:val="12"/>
                <w:szCs w:val="12"/>
                <w:lang w:val="sq-AL"/>
              </w:rPr>
              <w:t>nuk kanë qenë në kontakt gjatë periudhës 30 ditore para datës së therjes me shpendë që nuk plotësojnë kushtet në</w:t>
            </w:r>
            <w:r w:rsidR="00CB6891" w:rsidRPr="00240495">
              <w:rPr>
                <w:rFonts w:ascii="Times New Roman" w:hAnsi="Times New Roman" w:cs="Times New Roman"/>
                <w:color w:val="auto"/>
                <w:sz w:val="12"/>
                <w:szCs w:val="12"/>
                <w:lang w:val="sq-AL"/>
              </w:rPr>
              <w:t xml:space="preserve">./ </w:t>
            </w:r>
            <w:r w:rsidR="00CB6891" w:rsidRPr="00240495">
              <w:rPr>
                <w:rFonts w:ascii="Times New Roman" w:hAnsi="Times New Roman" w:cs="Times New Roman"/>
              </w:rPr>
              <w:t xml:space="preserve"> </w:t>
            </w:r>
            <w:r w:rsidR="00CB6891" w:rsidRPr="00240495">
              <w:rPr>
                <w:rFonts w:ascii="Times New Roman" w:hAnsi="Times New Roman" w:cs="Times New Roman"/>
                <w:i/>
                <w:iCs/>
                <w:color w:val="auto"/>
                <w:sz w:val="12"/>
                <w:szCs w:val="12"/>
                <w:lang w:val="sq-AL"/>
              </w:rPr>
              <w:t>30 dienų iki skerdimo neturėjo kontakto su naminiais paukščiais, kurie neatitinka I punkto sąlygų.</w:t>
            </w:r>
          </w:p>
          <w:p w14:paraId="33C03AFC" w14:textId="77777777" w:rsidR="007A099E" w:rsidRPr="00240495" w:rsidRDefault="007A099E" w:rsidP="00240495">
            <w:pPr>
              <w:shd w:val="clear" w:color="auto" w:fill="FFFFFF"/>
              <w:tabs>
                <w:tab w:val="left" w:pos="2021"/>
              </w:tabs>
              <w:ind w:left="360"/>
              <w:jc w:val="both"/>
              <w:rPr>
                <w:rFonts w:ascii="Times New Roman" w:hAnsi="Times New Roman" w:cs="Times New Roman"/>
                <w:color w:val="auto"/>
                <w:sz w:val="12"/>
                <w:szCs w:val="12"/>
              </w:rPr>
            </w:pPr>
          </w:p>
        </w:tc>
      </w:tr>
      <w:tr w:rsidR="007A099E" w:rsidRPr="00240495" w14:paraId="6F743854" w14:textId="77777777" w:rsidTr="00240495">
        <w:trPr>
          <w:trHeight w:val="486"/>
        </w:trPr>
        <w:tc>
          <w:tcPr>
            <w:tcW w:w="255" w:type="pct"/>
            <w:tcBorders>
              <w:top w:val="nil"/>
              <w:left w:val="single" w:sz="4" w:space="0" w:color="auto"/>
              <w:bottom w:val="nil"/>
              <w:right w:val="nil"/>
            </w:tcBorders>
            <w:shd w:val="clear" w:color="auto" w:fill="auto"/>
          </w:tcPr>
          <w:p w14:paraId="4F75BE33" w14:textId="77777777" w:rsidR="007A099E" w:rsidRPr="00240495" w:rsidRDefault="007A099E" w:rsidP="00240495">
            <w:pPr>
              <w:jc w:val="both"/>
              <w:rPr>
                <w:rFonts w:ascii="Times New Roman" w:hAnsi="Times New Roman" w:cs="Times New Roman"/>
                <w:color w:val="auto"/>
                <w:sz w:val="12"/>
                <w:szCs w:val="12"/>
              </w:rPr>
            </w:pPr>
          </w:p>
        </w:tc>
        <w:tc>
          <w:tcPr>
            <w:tcW w:w="201" w:type="pct"/>
            <w:tcBorders>
              <w:top w:val="nil"/>
              <w:left w:val="nil"/>
              <w:bottom w:val="nil"/>
              <w:right w:val="nil"/>
            </w:tcBorders>
          </w:tcPr>
          <w:p w14:paraId="730E98BE" w14:textId="77777777" w:rsidR="007A099E" w:rsidRPr="00240495" w:rsidRDefault="007A099E" w:rsidP="00240495">
            <w:pPr>
              <w:jc w:val="both"/>
              <w:rPr>
                <w:rFonts w:ascii="Times New Roman" w:hAnsi="Times New Roman" w:cs="Times New Roman"/>
                <w:sz w:val="12"/>
                <w:szCs w:val="12"/>
              </w:rPr>
            </w:pPr>
          </w:p>
        </w:tc>
        <w:tc>
          <w:tcPr>
            <w:tcW w:w="338" w:type="pct"/>
            <w:gridSpan w:val="2"/>
            <w:tcBorders>
              <w:top w:val="nil"/>
              <w:left w:val="nil"/>
              <w:bottom w:val="nil"/>
              <w:right w:val="nil"/>
            </w:tcBorders>
          </w:tcPr>
          <w:p w14:paraId="1206B8A6" w14:textId="77777777" w:rsidR="007A099E" w:rsidRPr="00240495" w:rsidRDefault="007A099E" w:rsidP="00240495">
            <w:pPr>
              <w:jc w:val="both"/>
              <w:rPr>
                <w:rFonts w:ascii="Times New Roman" w:hAnsi="Times New Roman" w:cs="Times New Roman"/>
                <w:sz w:val="12"/>
                <w:szCs w:val="12"/>
              </w:rPr>
            </w:pPr>
          </w:p>
        </w:tc>
        <w:tc>
          <w:tcPr>
            <w:tcW w:w="4206" w:type="pct"/>
            <w:gridSpan w:val="4"/>
            <w:vMerge/>
            <w:tcBorders>
              <w:left w:val="nil"/>
              <w:bottom w:val="nil"/>
              <w:right w:val="single" w:sz="4" w:space="0" w:color="auto"/>
            </w:tcBorders>
          </w:tcPr>
          <w:p w14:paraId="26E66317" w14:textId="77777777" w:rsidR="007A099E" w:rsidRPr="00240495" w:rsidRDefault="007A099E" w:rsidP="00240495">
            <w:pPr>
              <w:shd w:val="clear" w:color="auto" w:fill="FFFFFF"/>
              <w:tabs>
                <w:tab w:val="left" w:pos="2021"/>
              </w:tabs>
              <w:jc w:val="both"/>
              <w:rPr>
                <w:rFonts w:ascii="Times New Roman" w:hAnsi="Times New Roman" w:cs="Times New Roman"/>
                <w:bCs/>
                <w:color w:val="auto"/>
                <w:sz w:val="12"/>
                <w:szCs w:val="12"/>
              </w:rPr>
            </w:pPr>
          </w:p>
        </w:tc>
      </w:tr>
      <w:tr w:rsidR="007A099E" w:rsidRPr="00240495" w14:paraId="4CB34D10" w14:textId="77777777" w:rsidTr="00240495">
        <w:trPr>
          <w:trHeight w:val="692"/>
        </w:trPr>
        <w:tc>
          <w:tcPr>
            <w:tcW w:w="255" w:type="pct"/>
            <w:tcBorders>
              <w:top w:val="nil"/>
              <w:left w:val="single" w:sz="4" w:space="0" w:color="auto"/>
              <w:bottom w:val="nil"/>
              <w:right w:val="nil"/>
            </w:tcBorders>
            <w:shd w:val="clear" w:color="auto" w:fill="auto"/>
          </w:tcPr>
          <w:p w14:paraId="58A1D996" w14:textId="77777777" w:rsidR="007A099E" w:rsidRPr="00240495" w:rsidRDefault="007A099E" w:rsidP="00240495">
            <w:pPr>
              <w:jc w:val="both"/>
              <w:rPr>
                <w:rFonts w:ascii="Times New Roman" w:hAnsi="Times New Roman" w:cs="Times New Roman"/>
                <w:color w:val="auto"/>
                <w:sz w:val="12"/>
                <w:szCs w:val="12"/>
              </w:rPr>
            </w:pPr>
          </w:p>
        </w:tc>
        <w:tc>
          <w:tcPr>
            <w:tcW w:w="201" w:type="pct"/>
            <w:tcBorders>
              <w:top w:val="nil"/>
              <w:left w:val="nil"/>
              <w:bottom w:val="nil"/>
              <w:right w:val="nil"/>
            </w:tcBorders>
          </w:tcPr>
          <w:p w14:paraId="54253F0F" w14:textId="77777777" w:rsidR="007A099E" w:rsidRPr="00240495" w:rsidRDefault="007A099E" w:rsidP="00240495">
            <w:pPr>
              <w:jc w:val="both"/>
              <w:rPr>
                <w:rFonts w:ascii="Times New Roman" w:hAnsi="Times New Roman" w:cs="Times New Roman"/>
                <w:sz w:val="12"/>
                <w:szCs w:val="12"/>
              </w:rPr>
            </w:pPr>
          </w:p>
        </w:tc>
        <w:tc>
          <w:tcPr>
            <w:tcW w:w="338" w:type="pct"/>
            <w:gridSpan w:val="2"/>
            <w:tcBorders>
              <w:top w:val="nil"/>
              <w:left w:val="nil"/>
              <w:bottom w:val="nil"/>
              <w:right w:val="nil"/>
            </w:tcBorders>
          </w:tcPr>
          <w:p w14:paraId="33F10E0C" w14:textId="77777777" w:rsidR="007A099E" w:rsidRPr="00240495" w:rsidRDefault="007A099E" w:rsidP="00240495">
            <w:pPr>
              <w:jc w:val="both"/>
              <w:rPr>
                <w:rFonts w:ascii="Times New Roman" w:hAnsi="Times New Roman" w:cs="Times New Roman"/>
                <w:sz w:val="12"/>
                <w:szCs w:val="12"/>
              </w:rPr>
            </w:pPr>
            <w:r w:rsidRPr="00240495">
              <w:rPr>
                <w:rFonts w:ascii="Times New Roman" w:hAnsi="Times New Roman" w:cs="Times New Roman"/>
                <w:sz w:val="12"/>
                <w:szCs w:val="12"/>
              </w:rPr>
              <w:t>(</w:t>
            </w:r>
            <w:r w:rsidRPr="00240495">
              <w:rPr>
                <w:rFonts w:ascii="Times New Roman" w:hAnsi="Times New Roman" w:cs="Times New Roman"/>
                <w:sz w:val="12"/>
                <w:szCs w:val="12"/>
                <w:lang w:val="en-GB"/>
              </w:rPr>
              <w:t>b</w:t>
            </w:r>
            <w:r w:rsidRPr="00240495">
              <w:rPr>
                <w:rFonts w:ascii="Times New Roman" w:hAnsi="Times New Roman" w:cs="Times New Roman"/>
                <w:sz w:val="12"/>
                <w:szCs w:val="12"/>
              </w:rPr>
              <w:t>)</w:t>
            </w:r>
          </w:p>
        </w:tc>
        <w:tc>
          <w:tcPr>
            <w:tcW w:w="4206" w:type="pct"/>
            <w:gridSpan w:val="4"/>
            <w:vMerge/>
            <w:tcBorders>
              <w:left w:val="nil"/>
              <w:bottom w:val="nil"/>
              <w:right w:val="single" w:sz="4" w:space="0" w:color="auto"/>
            </w:tcBorders>
          </w:tcPr>
          <w:p w14:paraId="41B4B5E8" w14:textId="77777777" w:rsidR="007A099E" w:rsidRPr="00240495" w:rsidRDefault="007A099E" w:rsidP="00240495">
            <w:pPr>
              <w:shd w:val="clear" w:color="auto" w:fill="FFFFFF"/>
              <w:tabs>
                <w:tab w:val="left" w:pos="2021"/>
              </w:tabs>
              <w:jc w:val="both"/>
              <w:rPr>
                <w:rFonts w:ascii="Times New Roman" w:hAnsi="Times New Roman" w:cs="Times New Roman"/>
                <w:bCs/>
                <w:color w:val="auto"/>
                <w:sz w:val="12"/>
                <w:szCs w:val="12"/>
                <w:lang w:val="en-US"/>
              </w:rPr>
            </w:pPr>
          </w:p>
        </w:tc>
      </w:tr>
      <w:tr w:rsidR="007A099E" w:rsidRPr="00240495" w14:paraId="7712CC40" w14:textId="77777777" w:rsidTr="00240495">
        <w:trPr>
          <w:trHeight w:val="560"/>
        </w:trPr>
        <w:tc>
          <w:tcPr>
            <w:tcW w:w="255" w:type="pct"/>
            <w:tcBorders>
              <w:top w:val="nil"/>
              <w:left w:val="single" w:sz="4" w:space="0" w:color="auto"/>
              <w:bottom w:val="nil"/>
              <w:right w:val="nil"/>
            </w:tcBorders>
            <w:shd w:val="clear" w:color="auto" w:fill="auto"/>
          </w:tcPr>
          <w:p w14:paraId="15A0391B" w14:textId="77777777" w:rsidR="007A099E" w:rsidRPr="00240495" w:rsidRDefault="007A099E" w:rsidP="00240495">
            <w:pPr>
              <w:jc w:val="both"/>
              <w:rPr>
                <w:rFonts w:ascii="Times New Roman" w:hAnsi="Times New Roman" w:cs="Times New Roman"/>
                <w:color w:val="auto"/>
                <w:sz w:val="12"/>
                <w:szCs w:val="12"/>
                <w:lang w:val="en-US"/>
              </w:rPr>
            </w:pPr>
          </w:p>
        </w:tc>
        <w:tc>
          <w:tcPr>
            <w:tcW w:w="201" w:type="pct"/>
            <w:tcBorders>
              <w:top w:val="nil"/>
              <w:left w:val="nil"/>
              <w:bottom w:val="nil"/>
              <w:right w:val="nil"/>
            </w:tcBorders>
          </w:tcPr>
          <w:p w14:paraId="3EBB6F90" w14:textId="77777777" w:rsidR="007A099E" w:rsidRPr="00240495" w:rsidRDefault="007A099E" w:rsidP="00240495">
            <w:pPr>
              <w:jc w:val="both"/>
              <w:rPr>
                <w:rFonts w:ascii="Times New Roman" w:hAnsi="Times New Roman" w:cs="Times New Roman"/>
                <w:sz w:val="12"/>
                <w:szCs w:val="12"/>
              </w:rPr>
            </w:pPr>
          </w:p>
        </w:tc>
        <w:tc>
          <w:tcPr>
            <w:tcW w:w="338" w:type="pct"/>
            <w:gridSpan w:val="2"/>
            <w:tcBorders>
              <w:top w:val="nil"/>
              <w:left w:val="nil"/>
              <w:bottom w:val="nil"/>
              <w:right w:val="nil"/>
            </w:tcBorders>
          </w:tcPr>
          <w:p w14:paraId="37B3CE57" w14:textId="77777777" w:rsidR="007A099E" w:rsidRPr="00240495" w:rsidRDefault="007A099E" w:rsidP="00240495">
            <w:pPr>
              <w:jc w:val="both"/>
              <w:rPr>
                <w:rFonts w:ascii="Times New Roman" w:hAnsi="Times New Roman" w:cs="Times New Roman"/>
                <w:sz w:val="12"/>
                <w:szCs w:val="12"/>
              </w:rPr>
            </w:pPr>
            <w:r w:rsidRPr="00240495">
              <w:rPr>
                <w:rFonts w:ascii="Times New Roman" w:hAnsi="Times New Roman" w:cs="Times New Roman"/>
                <w:sz w:val="12"/>
                <w:szCs w:val="12"/>
                <w:lang w:val="en-GB"/>
              </w:rPr>
              <w:t xml:space="preserve">or </w:t>
            </w:r>
            <w:r w:rsidRPr="00240495">
              <w:rPr>
                <w:rFonts w:ascii="Times New Roman" w:hAnsi="Times New Roman" w:cs="Times New Roman"/>
                <w:sz w:val="12"/>
                <w:szCs w:val="12"/>
              </w:rPr>
              <w:t>(</w:t>
            </w:r>
            <w:r w:rsidRPr="00240495">
              <w:rPr>
                <w:rFonts w:ascii="Times New Roman" w:hAnsi="Times New Roman" w:cs="Times New Roman"/>
                <w:sz w:val="12"/>
                <w:szCs w:val="12"/>
                <w:lang w:val="en-GB"/>
              </w:rPr>
              <w:t>b</w:t>
            </w:r>
            <w:r w:rsidRPr="00240495">
              <w:rPr>
                <w:rFonts w:ascii="Times New Roman" w:hAnsi="Times New Roman" w:cs="Times New Roman"/>
                <w:sz w:val="12"/>
                <w:szCs w:val="12"/>
              </w:rPr>
              <w:t>)</w:t>
            </w:r>
          </w:p>
        </w:tc>
        <w:tc>
          <w:tcPr>
            <w:tcW w:w="4206" w:type="pct"/>
            <w:gridSpan w:val="4"/>
            <w:vMerge/>
            <w:tcBorders>
              <w:left w:val="nil"/>
              <w:bottom w:val="nil"/>
              <w:right w:val="single" w:sz="4" w:space="0" w:color="auto"/>
            </w:tcBorders>
          </w:tcPr>
          <w:p w14:paraId="07FFB015" w14:textId="77777777" w:rsidR="007A099E" w:rsidRPr="00240495" w:rsidRDefault="007A099E" w:rsidP="00240495">
            <w:pPr>
              <w:shd w:val="clear" w:color="auto" w:fill="FFFFFF"/>
              <w:tabs>
                <w:tab w:val="left" w:pos="2021"/>
              </w:tabs>
              <w:jc w:val="both"/>
              <w:rPr>
                <w:rFonts w:ascii="Times New Roman" w:hAnsi="Times New Roman" w:cs="Times New Roman"/>
                <w:bCs/>
                <w:color w:val="auto"/>
                <w:sz w:val="12"/>
                <w:szCs w:val="12"/>
                <w:lang w:val="en-US"/>
              </w:rPr>
            </w:pPr>
          </w:p>
        </w:tc>
      </w:tr>
      <w:tr w:rsidR="007A099E" w:rsidRPr="00240495" w14:paraId="5190F112" w14:textId="77777777" w:rsidTr="00240495">
        <w:trPr>
          <w:trHeight w:val="539"/>
        </w:trPr>
        <w:tc>
          <w:tcPr>
            <w:tcW w:w="255" w:type="pct"/>
            <w:tcBorders>
              <w:top w:val="nil"/>
              <w:left w:val="single" w:sz="4" w:space="0" w:color="auto"/>
              <w:bottom w:val="nil"/>
              <w:right w:val="nil"/>
            </w:tcBorders>
            <w:shd w:val="clear" w:color="auto" w:fill="auto"/>
          </w:tcPr>
          <w:p w14:paraId="27329D0D" w14:textId="77777777" w:rsidR="007A099E" w:rsidRPr="00240495" w:rsidRDefault="007A099E" w:rsidP="00240495">
            <w:pPr>
              <w:jc w:val="both"/>
              <w:rPr>
                <w:rFonts w:ascii="Times New Roman" w:hAnsi="Times New Roman" w:cs="Times New Roman"/>
                <w:color w:val="auto"/>
                <w:sz w:val="12"/>
                <w:szCs w:val="12"/>
                <w:lang w:val="en-US"/>
              </w:rPr>
            </w:pPr>
          </w:p>
        </w:tc>
        <w:tc>
          <w:tcPr>
            <w:tcW w:w="201" w:type="pct"/>
            <w:tcBorders>
              <w:top w:val="nil"/>
              <w:left w:val="nil"/>
              <w:bottom w:val="nil"/>
              <w:right w:val="nil"/>
            </w:tcBorders>
          </w:tcPr>
          <w:p w14:paraId="5BBFC17B" w14:textId="77777777" w:rsidR="007A099E" w:rsidRPr="00240495" w:rsidRDefault="007A099E" w:rsidP="00240495">
            <w:pPr>
              <w:jc w:val="both"/>
              <w:rPr>
                <w:rFonts w:ascii="Times New Roman" w:hAnsi="Times New Roman" w:cs="Times New Roman"/>
                <w:sz w:val="12"/>
                <w:szCs w:val="12"/>
              </w:rPr>
            </w:pPr>
          </w:p>
        </w:tc>
        <w:tc>
          <w:tcPr>
            <w:tcW w:w="338" w:type="pct"/>
            <w:gridSpan w:val="2"/>
            <w:tcBorders>
              <w:top w:val="nil"/>
              <w:left w:val="nil"/>
              <w:bottom w:val="nil"/>
              <w:right w:val="nil"/>
            </w:tcBorders>
          </w:tcPr>
          <w:p w14:paraId="666E69A4" w14:textId="77777777" w:rsidR="007A099E" w:rsidRPr="00240495" w:rsidRDefault="007A099E" w:rsidP="00240495">
            <w:pPr>
              <w:jc w:val="both"/>
              <w:rPr>
                <w:rFonts w:ascii="Times New Roman" w:hAnsi="Times New Roman" w:cs="Times New Roman"/>
                <w:sz w:val="12"/>
                <w:szCs w:val="12"/>
              </w:rPr>
            </w:pPr>
          </w:p>
        </w:tc>
        <w:tc>
          <w:tcPr>
            <w:tcW w:w="4206" w:type="pct"/>
            <w:gridSpan w:val="4"/>
            <w:vMerge/>
            <w:tcBorders>
              <w:left w:val="nil"/>
              <w:bottom w:val="nil"/>
              <w:right w:val="single" w:sz="4" w:space="0" w:color="auto"/>
            </w:tcBorders>
          </w:tcPr>
          <w:p w14:paraId="34D7B03D" w14:textId="77777777" w:rsidR="007A099E" w:rsidRPr="00240495" w:rsidRDefault="007A099E" w:rsidP="00240495">
            <w:pPr>
              <w:shd w:val="clear" w:color="auto" w:fill="FFFFFF"/>
              <w:tabs>
                <w:tab w:val="left" w:pos="2021"/>
              </w:tabs>
              <w:jc w:val="both"/>
              <w:rPr>
                <w:rFonts w:ascii="Times New Roman" w:hAnsi="Times New Roman" w:cs="Times New Roman"/>
                <w:bCs/>
                <w:color w:val="auto"/>
                <w:sz w:val="12"/>
                <w:szCs w:val="12"/>
                <w:lang w:val="en-US"/>
              </w:rPr>
            </w:pPr>
          </w:p>
        </w:tc>
      </w:tr>
      <w:tr w:rsidR="000176B0" w:rsidRPr="00240495" w14:paraId="57B37F5C" w14:textId="77777777" w:rsidTr="00240495">
        <w:tc>
          <w:tcPr>
            <w:tcW w:w="255" w:type="pct"/>
            <w:tcBorders>
              <w:top w:val="nil"/>
              <w:left w:val="single" w:sz="4" w:space="0" w:color="auto"/>
              <w:bottom w:val="nil"/>
              <w:right w:val="nil"/>
            </w:tcBorders>
          </w:tcPr>
          <w:p w14:paraId="407D225F" w14:textId="77777777" w:rsidR="007A099E" w:rsidRPr="00240495" w:rsidRDefault="007A099E" w:rsidP="00240495">
            <w:pPr>
              <w:jc w:val="both"/>
              <w:rPr>
                <w:rFonts w:ascii="Times New Roman" w:hAnsi="Times New Roman" w:cs="Times New Roman"/>
                <w:sz w:val="12"/>
                <w:szCs w:val="12"/>
                <w:lang w:val="en-US"/>
              </w:rPr>
            </w:pPr>
            <w:r w:rsidRPr="00240495">
              <w:rPr>
                <w:rFonts w:ascii="Times New Roman" w:hAnsi="Times New Roman" w:cs="Times New Roman"/>
                <w:sz w:val="12"/>
                <w:szCs w:val="12"/>
                <w:lang w:val="en-US"/>
              </w:rPr>
              <w:t>II.2.3.</w:t>
            </w:r>
          </w:p>
          <w:p w14:paraId="1B9C6065" w14:textId="77777777" w:rsidR="007A099E" w:rsidRPr="00240495" w:rsidRDefault="007A099E" w:rsidP="00240495">
            <w:pPr>
              <w:jc w:val="both"/>
              <w:rPr>
                <w:rFonts w:ascii="Times New Roman" w:hAnsi="Times New Roman" w:cs="Times New Roman"/>
                <w:sz w:val="12"/>
                <w:szCs w:val="12"/>
                <w:lang w:val="en-US"/>
              </w:rPr>
            </w:pPr>
          </w:p>
        </w:tc>
        <w:tc>
          <w:tcPr>
            <w:tcW w:w="201" w:type="pct"/>
            <w:tcBorders>
              <w:top w:val="nil"/>
              <w:left w:val="nil"/>
              <w:bottom w:val="nil"/>
              <w:right w:val="nil"/>
            </w:tcBorders>
          </w:tcPr>
          <w:p w14:paraId="592AB9EA" w14:textId="77777777" w:rsidR="007A099E" w:rsidRPr="00240495" w:rsidRDefault="007A099E" w:rsidP="00240495">
            <w:pPr>
              <w:jc w:val="both"/>
              <w:rPr>
                <w:rFonts w:ascii="Times New Roman" w:hAnsi="Times New Roman" w:cs="Times New Roman"/>
                <w:sz w:val="12"/>
                <w:szCs w:val="12"/>
                <w:lang w:val="en-US"/>
              </w:rPr>
            </w:pPr>
          </w:p>
        </w:tc>
        <w:tc>
          <w:tcPr>
            <w:tcW w:w="4544" w:type="pct"/>
            <w:gridSpan w:val="6"/>
            <w:tcBorders>
              <w:top w:val="nil"/>
              <w:left w:val="nil"/>
              <w:bottom w:val="nil"/>
              <w:right w:val="single" w:sz="4" w:space="0" w:color="auto"/>
            </w:tcBorders>
          </w:tcPr>
          <w:p w14:paraId="572B1AD3" w14:textId="69E505C3" w:rsidR="007A099E" w:rsidRPr="00240495" w:rsidRDefault="00604E50" w:rsidP="00240495">
            <w:pPr>
              <w:jc w:val="both"/>
              <w:rPr>
                <w:rFonts w:ascii="Times New Roman" w:hAnsi="Times New Roman" w:cs="Times New Roman"/>
                <w:color w:val="auto"/>
                <w:sz w:val="12"/>
                <w:szCs w:val="12"/>
                <w:lang w:val="lt-LT"/>
              </w:rPr>
            </w:pPr>
            <w:r w:rsidRPr="00240495">
              <w:rPr>
                <w:rFonts w:ascii="Times New Roman" w:hAnsi="Times New Roman" w:cs="Times New Roman"/>
                <w:color w:val="auto"/>
                <w:sz w:val="12"/>
                <w:szCs w:val="12"/>
                <w:lang w:val="en-US"/>
              </w:rPr>
              <w:t xml:space="preserve"> </w:t>
            </w:r>
            <w:r w:rsidR="007A099E" w:rsidRPr="00240495">
              <w:rPr>
                <w:rFonts w:ascii="Times New Roman" w:hAnsi="Times New Roman" w:cs="Times New Roman"/>
                <w:color w:val="auto"/>
                <w:sz w:val="12"/>
                <w:szCs w:val="12"/>
                <w:lang w:val="en-US"/>
              </w:rPr>
              <w:t xml:space="preserve"> </w:t>
            </w:r>
            <w:r w:rsidR="007A099E" w:rsidRPr="00240495">
              <w:rPr>
                <w:rFonts w:ascii="Times New Roman" w:hAnsi="Times New Roman" w:cs="Times New Roman"/>
                <w:color w:val="auto"/>
                <w:sz w:val="12"/>
                <w:szCs w:val="12"/>
              </w:rPr>
              <w:t xml:space="preserve">/has been obtained from </w:t>
            </w:r>
            <w:r w:rsidR="007A099E" w:rsidRPr="00240495">
              <w:rPr>
                <w:rFonts w:ascii="Times New Roman" w:hAnsi="Times New Roman" w:cs="Times New Roman"/>
                <w:color w:val="auto"/>
                <w:sz w:val="12"/>
                <w:szCs w:val="12"/>
                <w:lang w:val="en-US"/>
              </w:rPr>
              <w:t xml:space="preserve">animals </w:t>
            </w:r>
            <w:r w:rsidR="007A099E" w:rsidRPr="00240495">
              <w:rPr>
                <w:rFonts w:ascii="Times New Roman" w:hAnsi="Times New Roman" w:cs="Times New Roman"/>
                <w:color w:val="auto"/>
                <w:sz w:val="12"/>
                <w:szCs w:val="12"/>
              </w:rPr>
              <w:t xml:space="preserve">coming from estabilishments </w:t>
            </w:r>
            <w:r w:rsidR="007A099E" w:rsidRPr="00240495">
              <w:rPr>
                <w:rFonts w:ascii="Times New Roman" w:hAnsi="Times New Roman" w:cs="Times New Roman"/>
                <w:color w:val="auto"/>
                <w:sz w:val="12"/>
                <w:szCs w:val="12"/>
                <w:lang w:val="en-US"/>
              </w:rPr>
              <w:t>/</w:t>
            </w:r>
            <w:r w:rsidR="007A099E" w:rsidRPr="00240495">
              <w:rPr>
                <w:rFonts w:ascii="Times New Roman" w:hAnsi="Times New Roman" w:cs="Times New Roman"/>
                <w:color w:val="auto"/>
                <w:sz w:val="12"/>
                <w:szCs w:val="12"/>
                <w:lang w:val="sq-AL"/>
              </w:rPr>
              <w:t>është marrë nga kafshët që vijnë nga stabilimentet</w:t>
            </w:r>
            <w:r w:rsidR="007A099E" w:rsidRPr="00240495">
              <w:rPr>
                <w:rFonts w:ascii="Times New Roman" w:hAnsi="Times New Roman" w:cs="Times New Roman"/>
                <w:color w:val="auto"/>
                <w:sz w:val="12"/>
                <w:szCs w:val="12"/>
              </w:rPr>
              <w:t>:</w:t>
            </w:r>
            <w:r w:rsidR="00CB6891" w:rsidRPr="00240495">
              <w:rPr>
                <w:rFonts w:ascii="Times New Roman" w:hAnsi="Times New Roman" w:cs="Times New Roman"/>
                <w:color w:val="auto"/>
                <w:sz w:val="12"/>
                <w:szCs w:val="12"/>
                <w:lang w:val="lt-LT"/>
              </w:rPr>
              <w:t xml:space="preserve">/ </w:t>
            </w:r>
            <w:r w:rsidR="00CB6891" w:rsidRPr="009007C0">
              <w:rPr>
                <w:rFonts w:ascii="Times New Roman" w:hAnsi="Times New Roman" w:cs="Times New Roman"/>
                <w:i/>
                <w:iCs/>
                <w:color w:val="auto"/>
                <w:sz w:val="12"/>
                <w:szCs w:val="12"/>
                <w:lang w:val="lt-LT"/>
              </w:rPr>
              <w:t xml:space="preserve">buvo gauta iš gyvūnų, atvežtų iš </w:t>
            </w:r>
            <w:r w:rsidR="005F5642">
              <w:rPr>
                <w:rFonts w:ascii="Times New Roman" w:hAnsi="Times New Roman" w:cs="Times New Roman"/>
                <w:i/>
                <w:iCs/>
                <w:color w:val="auto"/>
                <w:sz w:val="12"/>
                <w:szCs w:val="12"/>
                <w:lang w:val="lt-LT"/>
              </w:rPr>
              <w:t>įmonių</w:t>
            </w:r>
            <w:r w:rsidR="00CB6891" w:rsidRPr="009007C0">
              <w:rPr>
                <w:rFonts w:ascii="Times New Roman" w:hAnsi="Times New Roman" w:cs="Times New Roman"/>
                <w:i/>
                <w:iCs/>
                <w:color w:val="auto"/>
                <w:sz w:val="12"/>
                <w:szCs w:val="12"/>
                <w:lang w:val="lt-LT"/>
              </w:rPr>
              <w:t>:</w:t>
            </w:r>
          </w:p>
          <w:p w14:paraId="2BB1022C" w14:textId="77777777" w:rsidR="007A099E" w:rsidRPr="00240495" w:rsidRDefault="007A099E" w:rsidP="00240495">
            <w:pPr>
              <w:jc w:val="both"/>
              <w:rPr>
                <w:rFonts w:ascii="Times New Roman" w:hAnsi="Times New Roman" w:cs="Times New Roman"/>
                <w:color w:val="auto"/>
                <w:sz w:val="12"/>
                <w:szCs w:val="12"/>
              </w:rPr>
            </w:pPr>
          </w:p>
          <w:p w14:paraId="40AD0C94" w14:textId="121AF058" w:rsidR="007A099E" w:rsidRPr="00240495" w:rsidRDefault="007A099E" w:rsidP="00240495">
            <w:pPr>
              <w:numPr>
                <w:ilvl w:val="0"/>
                <w:numId w:val="29"/>
              </w:numPr>
              <w:jc w:val="both"/>
              <w:rPr>
                <w:rFonts w:ascii="Times New Roman" w:hAnsi="Times New Roman" w:cs="Times New Roman"/>
                <w:color w:val="auto"/>
                <w:sz w:val="12"/>
                <w:szCs w:val="12"/>
                <w:lang w:val="sq-AL"/>
              </w:rPr>
            </w:pPr>
            <w:r w:rsidRPr="00240495">
              <w:rPr>
                <w:rFonts w:ascii="Times New Roman" w:hAnsi="Times New Roman" w:cs="Times New Roman"/>
                <w:b/>
                <w:color w:val="auto"/>
                <w:sz w:val="12"/>
                <w:szCs w:val="12"/>
              </w:rPr>
              <w:t>/</w:t>
            </w:r>
            <w:r w:rsidRPr="00240495">
              <w:rPr>
                <w:rFonts w:ascii="Times New Roman" w:hAnsi="Times New Roman" w:cs="Times New Roman"/>
                <w:b/>
                <w:color w:val="auto"/>
                <w:sz w:val="12"/>
                <w:szCs w:val="12"/>
                <w:lang w:val="en-US"/>
              </w:rPr>
              <w:t>Registered by and under the control of the competent authority of the country or territory or origin and have a system in place to maintain and keep records, in accordance with Article 8 of Commission Delegation Regulation EU 2020/692</w:t>
            </w:r>
            <w:r w:rsidRPr="00240495">
              <w:rPr>
                <w:rFonts w:ascii="Times New Roman" w:hAnsi="Times New Roman" w:cs="Times New Roman"/>
                <w:color w:val="auto"/>
                <w:sz w:val="12"/>
                <w:szCs w:val="12"/>
                <w:lang w:val="en-US"/>
              </w:rPr>
              <w:t xml:space="preserve">; / </w:t>
            </w:r>
            <w:r w:rsidRPr="00240495">
              <w:rPr>
                <w:rFonts w:ascii="Times New Roman" w:hAnsi="Times New Roman" w:cs="Times New Roman"/>
                <w:color w:val="auto"/>
                <w:sz w:val="12"/>
                <w:szCs w:val="12"/>
                <w:lang w:val="sq-AL"/>
              </w:rPr>
              <w:t>Regjistruar nga dhe nën kontrollin e autoritetit kompetent të vendit ose territorit ose origjinës dhe të ketë një sistem për të mbajtur dhe mbajtur shënime, në përputhje me nenin 8 të Rregullores së Delegacionit të Komisionit BE 2020/692</w:t>
            </w:r>
            <w:r w:rsidR="00CB6891" w:rsidRPr="00240495">
              <w:rPr>
                <w:rFonts w:ascii="Times New Roman" w:hAnsi="Times New Roman" w:cs="Times New Roman"/>
                <w:color w:val="auto"/>
                <w:sz w:val="12"/>
                <w:szCs w:val="12"/>
                <w:lang w:val="sq-AL"/>
              </w:rPr>
              <w:t xml:space="preserve">;/ </w:t>
            </w:r>
            <w:r w:rsidR="005F5642" w:rsidRPr="00240495">
              <w:rPr>
                <w:rFonts w:ascii="Times New Roman" w:hAnsi="Times New Roman" w:cs="Times New Roman"/>
                <w:i/>
                <w:iCs/>
                <w:color w:val="auto"/>
                <w:sz w:val="12"/>
                <w:szCs w:val="12"/>
                <w:lang w:val="sq-AL"/>
              </w:rPr>
              <w:t>Registruot</w:t>
            </w:r>
            <w:r w:rsidR="005F5642">
              <w:rPr>
                <w:rFonts w:ascii="Times New Roman" w:hAnsi="Times New Roman" w:cs="Times New Roman"/>
                <w:i/>
                <w:iCs/>
                <w:color w:val="auto"/>
                <w:sz w:val="12"/>
                <w:szCs w:val="12"/>
                <w:lang w:val="sq-AL"/>
              </w:rPr>
              <w:t>ų</w:t>
            </w:r>
            <w:r w:rsidR="005F5642" w:rsidRPr="00240495">
              <w:rPr>
                <w:rFonts w:ascii="Times New Roman" w:hAnsi="Times New Roman" w:cs="Times New Roman"/>
                <w:i/>
                <w:iCs/>
                <w:color w:val="auto"/>
                <w:sz w:val="12"/>
                <w:szCs w:val="12"/>
                <w:lang w:val="sq-AL"/>
              </w:rPr>
              <w:t xml:space="preserve"> kilmės </w:t>
            </w:r>
            <w:r w:rsidR="00CB6891" w:rsidRPr="00240495">
              <w:rPr>
                <w:rFonts w:ascii="Times New Roman" w:hAnsi="Times New Roman" w:cs="Times New Roman"/>
                <w:i/>
                <w:iCs/>
                <w:color w:val="auto"/>
                <w:sz w:val="12"/>
                <w:szCs w:val="12"/>
                <w:lang w:val="sq-AL"/>
              </w:rPr>
              <w:t xml:space="preserve">teritorijos arba </w:t>
            </w:r>
            <w:r w:rsidR="005F5642">
              <w:rPr>
                <w:rFonts w:ascii="Times New Roman" w:hAnsi="Times New Roman" w:cs="Times New Roman"/>
                <w:i/>
                <w:iCs/>
                <w:color w:val="auto"/>
                <w:sz w:val="12"/>
                <w:szCs w:val="12"/>
                <w:lang w:val="sq-AL"/>
              </w:rPr>
              <w:t>šalies</w:t>
            </w:r>
            <w:r w:rsidR="00CB6891" w:rsidRPr="00240495">
              <w:rPr>
                <w:rFonts w:ascii="Times New Roman" w:hAnsi="Times New Roman" w:cs="Times New Roman"/>
                <w:i/>
                <w:iCs/>
                <w:color w:val="auto"/>
                <w:sz w:val="12"/>
                <w:szCs w:val="12"/>
                <w:lang w:val="sq-AL"/>
              </w:rPr>
              <w:t xml:space="preserve"> kompetentingos institucijos ir jos </w:t>
            </w:r>
            <w:r w:rsidR="005F5642" w:rsidRPr="00240495">
              <w:rPr>
                <w:rFonts w:ascii="Times New Roman" w:hAnsi="Times New Roman" w:cs="Times New Roman"/>
                <w:i/>
                <w:iCs/>
                <w:color w:val="auto"/>
                <w:sz w:val="12"/>
                <w:szCs w:val="12"/>
                <w:lang w:val="sq-AL"/>
              </w:rPr>
              <w:t>kontroliuojam</w:t>
            </w:r>
            <w:r w:rsidR="005F5642">
              <w:rPr>
                <w:rFonts w:ascii="Times New Roman" w:hAnsi="Times New Roman" w:cs="Times New Roman"/>
                <w:i/>
                <w:iCs/>
                <w:color w:val="auto"/>
                <w:sz w:val="12"/>
                <w:szCs w:val="12"/>
                <w:lang w:val="sq-AL"/>
              </w:rPr>
              <w:t>ų</w:t>
            </w:r>
            <w:r w:rsidR="005F5642" w:rsidRPr="00240495">
              <w:rPr>
                <w:rFonts w:ascii="Times New Roman" w:hAnsi="Times New Roman" w:cs="Times New Roman"/>
                <w:i/>
                <w:iCs/>
                <w:color w:val="auto"/>
                <w:sz w:val="12"/>
                <w:szCs w:val="12"/>
                <w:lang w:val="sq-AL"/>
              </w:rPr>
              <w:t xml:space="preserve"> </w:t>
            </w:r>
            <w:r w:rsidR="00CB6891" w:rsidRPr="00240495">
              <w:rPr>
                <w:rFonts w:ascii="Times New Roman" w:hAnsi="Times New Roman" w:cs="Times New Roman"/>
                <w:i/>
                <w:iCs/>
                <w:color w:val="auto"/>
                <w:sz w:val="12"/>
                <w:szCs w:val="12"/>
                <w:lang w:val="sq-AL"/>
              </w:rPr>
              <w:t>ir turi</w:t>
            </w:r>
            <w:r w:rsidR="005F5642">
              <w:rPr>
                <w:rFonts w:ascii="Times New Roman" w:hAnsi="Times New Roman" w:cs="Times New Roman"/>
                <w:i/>
                <w:iCs/>
                <w:color w:val="auto"/>
                <w:sz w:val="12"/>
                <w:szCs w:val="12"/>
                <w:lang w:val="sq-AL"/>
              </w:rPr>
              <w:t>nčių</w:t>
            </w:r>
            <w:r w:rsidR="00CB6891" w:rsidRPr="00240495">
              <w:rPr>
                <w:rFonts w:ascii="Times New Roman" w:hAnsi="Times New Roman" w:cs="Times New Roman"/>
                <w:i/>
                <w:iCs/>
                <w:color w:val="auto"/>
                <w:sz w:val="12"/>
                <w:szCs w:val="12"/>
                <w:lang w:val="sq-AL"/>
              </w:rPr>
              <w:t xml:space="preserve"> įdiegtą įrašų tvarkymo ir saugojimo sistemą pagal </w:t>
            </w:r>
            <w:r w:rsidR="00FB4950" w:rsidRPr="00240495">
              <w:rPr>
                <w:rFonts w:ascii="Times New Roman" w:hAnsi="Times New Roman" w:cs="Times New Roman"/>
                <w:i/>
                <w:iCs/>
                <w:color w:val="auto"/>
                <w:sz w:val="12"/>
                <w:szCs w:val="12"/>
                <w:lang w:val="sq-AL"/>
              </w:rPr>
              <w:t xml:space="preserve">Komisijos </w:t>
            </w:r>
            <w:r w:rsidR="00FB4950">
              <w:rPr>
                <w:rFonts w:ascii="Times New Roman" w:hAnsi="Times New Roman" w:cs="Times New Roman"/>
                <w:i/>
                <w:iCs/>
                <w:color w:val="auto"/>
                <w:sz w:val="12"/>
                <w:szCs w:val="12"/>
                <w:lang w:val="sq-AL"/>
              </w:rPr>
              <w:t>deleguotojo</w:t>
            </w:r>
            <w:r w:rsidR="00FB4950" w:rsidRPr="00240495">
              <w:rPr>
                <w:rFonts w:ascii="Times New Roman" w:hAnsi="Times New Roman" w:cs="Times New Roman"/>
                <w:i/>
                <w:iCs/>
                <w:color w:val="auto"/>
                <w:sz w:val="12"/>
                <w:szCs w:val="12"/>
                <w:lang w:val="sq-AL"/>
              </w:rPr>
              <w:t xml:space="preserve"> </w:t>
            </w:r>
            <w:r w:rsidR="00CB6891" w:rsidRPr="00240495">
              <w:rPr>
                <w:rFonts w:ascii="Times New Roman" w:hAnsi="Times New Roman" w:cs="Times New Roman"/>
                <w:i/>
                <w:iCs/>
                <w:color w:val="auto"/>
                <w:sz w:val="12"/>
                <w:szCs w:val="12"/>
                <w:lang w:val="sq-AL"/>
              </w:rPr>
              <w:t xml:space="preserve">reglamento </w:t>
            </w:r>
            <w:r w:rsidR="00FB4950">
              <w:rPr>
                <w:rFonts w:ascii="Times New Roman" w:hAnsi="Times New Roman" w:cs="Times New Roman"/>
                <w:i/>
                <w:iCs/>
                <w:color w:val="auto"/>
                <w:sz w:val="12"/>
                <w:szCs w:val="12"/>
                <w:lang w:val="sq-AL"/>
              </w:rPr>
              <w:t>(</w:t>
            </w:r>
            <w:r w:rsidR="00CB6891" w:rsidRPr="00240495">
              <w:rPr>
                <w:rFonts w:ascii="Times New Roman" w:hAnsi="Times New Roman" w:cs="Times New Roman"/>
                <w:i/>
                <w:iCs/>
                <w:color w:val="auto"/>
                <w:sz w:val="12"/>
                <w:szCs w:val="12"/>
                <w:lang w:val="sq-AL"/>
              </w:rPr>
              <w:t>ES</w:t>
            </w:r>
            <w:r w:rsidR="00FB4950">
              <w:rPr>
                <w:rFonts w:ascii="Times New Roman" w:hAnsi="Times New Roman" w:cs="Times New Roman"/>
                <w:i/>
                <w:iCs/>
                <w:color w:val="auto"/>
                <w:sz w:val="12"/>
                <w:szCs w:val="12"/>
                <w:lang w:val="sq-AL"/>
              </w:rPr>
              <w:t>)</w:t>
            </w:r>
            <w:r w:rsidR="00CB6891" w:rsidRPr="00240495">
              <w:rPr>
                <w:rFonts w:ascii="Times New Roman" w:hAnsi="Times New Roman" w:cs="Times New Roman"/>
                <w:i/>
                <w:iCs/>
                <w:color w:val="auto"/>
                <w:sz w:val="12"/>
                <w:szCs w:val="12"/>
                <w:lang w:val="sq-AL"/>
              </w:rPr>
              <w:t xml:space="preserve"> 2020/692 8 straipsnį</w:t>
            </w:r>
            <w:r w:rsidR="00CB6891" w:rsidRPr="00240495">
              <w:rPr>
                <w:rFonts w:ascii="Times New Roman" w:hAnsi="Times New Roman" w:cs="Times New Roman"/>
                <w:color w:val="auto"/>
                <w:sz w:val="12"/>
                <w:szCs w:val="12"/>
                <w:lang w:val="sq-AL"/>
              </w:rPr>
              <w:t>;</w:t>
            </w:r>
          </w:p>
          <w:p w14:paraId="49C86541" w14:textId="7856AE03" w:rsidR="007A099E" w:rsidRPr="00240495" w:rsidRDefault="007A099E" w:rsidP="00240495">
            <w:pPr>
              <w:numPr>
                <w:ilvl w:val="0"/>
                <w:numId w:val="29"/>
              </w:numPr>
              <w:jc w:val="both"/>
              <w:rPr>
                <w:rFonts w:ascii="Times New Roman" w:hAnsi="Times New Roman" w:cs="Times New Roman"/>
                <w:color w:val="auto"/>
                <w:sz w:val="12"/>
                <w:szCs w:val="12"/>
                <w:lang w:val="sq-AL"/>
              </w:rPr>
            </w:pPr>
            <w:r w:rsidRPr="00FB4950">
              <w:rPr>
                <w:rFonts w:ascii="Times New Roman" w:hAnsi="Times New Roman" w:cs="Times New Roman"/>
                <w:bCs/>
                <w:color w:val="auto"/>
                <w:sz w:val="12"/>
                <w:szCs w:val="12"/>
                <w:lang w:val="sq-AL"/>
              </w:rPr>
              <w:t>;</w:t>
            </w:r>
            <w:r w:rsidRPr="00240495">
              <w:rPr>
                <w:rFonts w:ascii="Times New Roman" w:hAnsi="Times New Roman" w:cs="Times New Roman"/>
                <w:b/>
                <w:color w:val="auto"/>
                <w:sz w:val="12"/>
                <w:szCs w:val="12"/>
              </w:rPr>
              <w:t xml:space="preserve"> </w:t>
            </w:r>
            <w:r w:rsidRPr="00FB4950">
              <w:rPr>
                <w:rFonts w:ascii="Times New Roman" w:hAnsi="Times New Roman" w:cs="Times New Roman"/>
                <w:b/>
                <w:color w:val="auto"/>
                <w:sz w:val="12"/>
                <w:szCs w:val="12"/>
                <w:lang w:val="sq-AL"/>
              </w:rPr>
              <w:t>/Which receive regular animal health visits from a veterinarian for purpose of the detection of, and information on, signs indicative of the occurrence of the diseases, including the relevant listed diseases referred to in Annex I to Delegation Regulation EU 2020/692 and emerging diseases</w:t>
            </w:r>
            <w:r w:rsidRPr="00FB4950">
              <w:rPr>
                <w:rFonts w:ascii="Times New Roman" w:hAnsi="Times New Roman" w:cs="Times New Roman"/>
                <w:color w:val="auto"/>
                <w:sz w:val="12"/>
                <w:szCs w:val="12"/>
                <w:lang w:val="sq-AL"/>
              </w:rPr>
              <w:t>;</w:t>
            </w:r>
            <w:r w:rsidRPr="00240495">
              <w:rPr>
                <w:rFonts w:ascii="Times New Roman" w:hAnsi="Times New Roman" w:cs="Times New Roman"/>
                <w:color w:val="auto"/>
                <w:sz w:val="12"/>
                <w:szCs w:val="12"/>
              </w:rPr>
              <w:t xml:space="preserve"> </w:t>
            </w:r>
            <w:r w:rsidRPr="00FB4950">
              <w:rPr>
                <w:rFonts w:ascii="Times New Roman" w:hAnsi="Times New Roman" w:cs="Times New Roman"/>
                <w:color w:val="auto"/>
                <w:sz w:val="12"/>
                <w:szCs w:val="12"/>
                <w:lang w:val="sq-AL"/>
              </w:rPr>
              <w:t>/</w:t>
            </w:r>
            <w:r w:rsidRPr="00240495">
              <w:rPr>
                <w:rFonts w:ascii="Times New Roman" w:hAnsi="Times New Roman" w:cs="Times New Roman"/>
                <w:color w:val="auto"/>
                <w:sz w:val="12"/>
                <w:szCs w:val="12"/>
                <w:lang w:val="sq-AL"/>
              </w:rPr>
              <w:t>Të cilët marrin vizita të rregullta për shëndetin e kafshëve nga një veteriner me qëllim zbulimin dhe informacionin mbi shenjat që tregojnë shfaqjen e sëmundjeve, duke përfshirë sëmundjet përkatëse të listuara të përmendura në Aneksin I të Rregullores së Delegacionit BE 2020/692 dhe sëmundjet e shfaqura</w:t>
            </w:r>
            <w:r w:rsidR="00F43BA2" w:rsidRPr="00240495">
              <w:rPr>
                <w:rFonts w:ascii="Times New Roman" w:hAnsi="Times New Roman" w:cs="Times New Roman"/>
                <w:color w:val="auto"/>
                <w:sz w:val="12"/>
                <w:szCs w:val="12"/>
                <w:lang w:val="sq-AL"/>
              </w:rPr>
              <w:t xml:space="preserve">;/ </w:t>
            </w:r>
            <w:r w:rsidR="005F5642" w:rsidRPr="009007C0">
              <w:rPr>
                <w:rFonts w:ascii="Times New Roman" w:hAnsi="Times New Roman" w:cs="Times New Roman"/>
                <w:i/>
                <w:iCs/>
                <w:color w:val="auto"/>
                <w:sz w:val="12"/>
                <w:szCs w:val="12"/>
                <w:lang w:val="sq-AL"/>
              </w:rPr>
              <w:t>R</w:t>
            </w:r>
            <w:r w:rsidR="005F5642" w:rsidRPr="00240495">
              <w:rPr>
                <w:rFonts w:ascii="Times New Roman" w:hAnsi="Times New Roman" w:cs="Times New Roman"/>
                <w:i/>
                <w:iCs/>
                <w:color w:val="auto"/>
                <w:sz w:val="12"/>
                <w:szCs w:val="12"/>
                <w:lang w:val="sq-AL"/>
              </w:rPr>
              <w:t>eguliariai</w:t>
            </w:r>
            <w:r w:rsidR="00F43BA2" w:rsidRPr="00240495">
              <w:rPr>
                <w:rFonts w:ascii="Times New Roman" w:hAnsi="Times New Roman" w:cs="Times New Roman"/>
                <w:i/>
                <w:iCs/>
                <w:color w:val="auto"/>
                <w:sz w:val="12"/>
                <w:szCs w:val="12"/>
                <w:lang w:val="sq-AL"/>
              </w:rPr>
              <w:t xml:space="preserve"> </w:t>
            </w:r>
            <w:r w:rsidR="005F5642">
              <w:rPr>
                <w:rFonts w:ascii="Times New Roman" w:hAnsi="Times New Roman" w:cs="Times New Roman"/>
                <w:i/>
                <w:iCs/>
                <w:color w:val="auto"/>
                <w:sz w:val="12"/>
                <w:szCs w:val="12"/>
                <w:lang w:val="sq-AL"/>
              </w:rPr>
              <w:t xml:space="preserve">tikrinamose </w:t>
            </w:r>
            <w:r w:rsidR="00F43BA2" w:rsidRPr="00240495">
              <w:rPr>
                <w:rFonts w:ascii="Times New Roman" w:hAnsi="Times New Roman" w:cs="Times New Roman"/>
                <w:i/>
                <w:iCs/>
                <w:color w:val="auto"/>
                <w:sz w:val="12"/>
                <w:szCs w:val="12"/>
                <w:lang w:val="sq-AL"/>
              </w:rPr>
              <w:t xml:space="preserve">veterinarijos </w:t>
            </w:r>
            <w:r w:rsidR="005F5642" w:rsidRPr="00240495">
              <w:rPr>
                <w:rFonts w:ascii="Times New Roman" w:hAnsi="Times New Roman" w:cs="Times New Roman"/>
                <w:i/>
                <w:iCs/>
                <w:color w:val="auto"/>
                <w:sz w:val="12"/>
                <w:szCs w:val="12"/>
                <w:lang w:val="sq-AL"/>
              </w:rPr>
              <w:t>gydytoj</w:t>
            </w:r>
            <w:r w:rsidR="005F5642">
              <w:rPr>
                <w:rFonts w:ascii="Times New Roman" w:hAnsi="Times New Roman" w:cs="Times New Roman"/>
                <w:i/>
                <w:iCs/>
                <w:color w:val="auto"/>
                <w:sz w:val="12"/>
                <w:szCs w:val="12"/>
                <w:lang w:val="sq-AL"/>
              </w:rPr>
              <w:t>o</w:t>
            </w:r>
            <w:r w:rsidR="00F43BA2" w:rsidRPr="00240495">
              <w:rPr>
                <w:rFonts w:ascii="Times New Roman" w:hAnsi="Times New Roman" w:cs="Times New Roman"/>
                <w:i/>
                <w:iCs/>
                <w:color w:val="auto"/>
                <w:sz w:val="12"/>
                <w:szCs w:val="12"/>
                <w:lang w:val="sq-AL"/>
              </w:rPr>
              <w:t xml:space="preserve">, kad nustatytų ligų atsiradimo požymius, įskaitant atitinkamas išvardytas ligas, nurodytas </w:t>
            </w:r>
            <w:r w:rsidR="00DA6E6B">
              <w:rPr>
                <w:rFonts w:ascii="Times New Roman" w:hAnsi="Times New Roman" w:cs="Times New Roman"/>
                <w:i/>
                <w:iCs/>
                <w:color w:val="auto"/>
                <w:sz w:val="12"/>
                <w:szCs w:val="12"/>
                <w:lang w:val="sq-AL"/>
              </w:rPr>
              <w:t xml:space="preserve">Komisijos </w:t>
            </w:r>
            <w:r w:rsidR="00ED6593">
              <w:rPr>
                <w:rFonts w:ascii="Times New Roman" w:hAnsi="Times New Roman" w:cs="Times New Roman"/>
                <w:i/>
                <w:iCs/>
                <w:color w:val="auto"/>
                <w:sz w:val="12"/>
                <w:szCs w:val="12"/>
                <w:lang w:val="sq-AL"/>
              </w:rPr>
              <w:t>deleguotojo</w:t>
            </w:r>
            <w:r w:rsidR="00DA6E6B" w:rsidRPr="00240495">
              <w:rPr>
                <w:rFonts w:ascii="Times New Roman" w:hAnsi="Times New Roman" w:cs="Times New Roman"/>
                <w:i/>
                <w:iCs/>
                <w:color w:val="auto"/>
                <w:sz w:val="12"/>
                <w:szCs w:val="12"/>
                <w:lang w:val="sq-AL"/>
              </w:rPr>
              <w:t xml:space="preserve"> </w:t>
            </w:r>
            <w:r w:rsidR="00F43BA2" w:rsidRPr="00240495">
              <w:rPr>
                <w:rFonts w:ascii="Times New Roman" w:hAnsi="Times New Roman" w:cs="Times New Roman"/>
                <w:i/>
                <w:iCs/>
                <w:color w:val="auto"/>
                <w:sz w:val="12"/>
                <w:szCs w:val="12"/>
                <w:lang w:val="sq-AL"/>
              </w:rPr>
              <w:t xml:space="preserve">reglamento </w:t>
            </w:r>
            <w:r w:rsidR="00DA6E6B">
              <w:rPr>
                <w:rFonts w:ascii="Times New Roman" w:hAnsi="Times New Roman" w:cs="Times New Roman"/>
                <w:i/>
                <w:iCs/>
                <w:color w:val="auto"/>
                <w:sz w:val="12"/>
                <w:szCs w:val="12"/>
                <w:lang w:val="sq-AL"/>
              </w:rPr>
              <w:t>(</w:t>
            </w:r>
            <w:r w:rsidR="00F43BA2" w:rsidRPr="00240495">
              <w:rPr>
                <w:rFonts w:ascii="Times New Roman" w:hAnsi="Times New Roman" w:cs="Times New Roman"/>
                <w:i/>
                <w:iCs/>
                <w:color w:val="auto"/>
                <w:sz w:val="12"/>
                <w:szCs w:val="12"/>
                <w:lang w:val="sq-AL"/>
              </w:rPr>
              <w:t>ES</w:t>
            </w:r>
            <w:r w:rsidR="00DA6E6B">
              <w:rPr>
                <w:rFonts w:ascii="Times New Roman" w:hAnsi="Times New Roman" w:cs="Times New Roman"/>
                <w:i/>
                <w:iCs/>
                <w:color w:val="auto"/>
                <w:sz w:val="12"/>
                <w:szCs w:val="12"/>
                <w:lang w:val="sq-AL"/>
              </w:rPr>
              <w:t>)</w:t>
            </w:r>
            <w:r w:rsidR="00F43BA2" w:rsidRPr="00240495">
              <w:rPr>
                <w:rFonts w:ascii="Times New Roman" w:hAnsi="Times New Roman" w:cs="Times New Roman"/>
                <w:i/>
                <w:iCs/>
                <w:color w:val="auto"/>
                <w:sz w:val="12"/>
                <w:szCs w:val="12"/>
                <w:lang w:val="sq-AL"/>
              </w:rPr>
              <w:t xml:space="preserve"> 2020/692 I priede, ir naujas ligas</w:t>
            </w:r>
            <w:r w:rsidR="005F5642">
              <w:rPr>
                <w:rFonts w:ascii="Times New Roman" w:hAnsi="Times New Roman" w:cs="Times New Roman"/>
                <w:i/>
                <w:iCs/>
                <w:color w:val="auto"/>
                <w:sz w:val="12"/>
                <w:szCs w:val="12"/>
                <w:lang w:val="sq-AL"/>
              </w:rPr>
              <w:t>;</w:t>
            </w:r>
          </w:p>
          <w:p w14:paraId="27E14023" w14:textId="36D15F30" w:rsidR="007A099E" w:rsidRPr="009007C0" w:rsidRDefault="007A099E" w:rsidP="00240495">
            <w:pPr>
              <w:numPr>
                <w:ilvl w:val="0"/>
                <w:numId w:val="29"/>
              </w:numPr>
              <w:jc w:val="both"/>
              <w:rPr>
                <w:rFonts w:ascii="Times New Roman" w:hAnsi="Times New Roman" w:cs="Times New Roman"/>
                <w:color w:val="auto"/>
                <w:sz w:val="12"/>
                <w:szCs w:val="12"/>
                <w:lang w:val="sq-AL"/>
              </w:rPr>
            </w:pPr>
            <w:r w:rsidRPr="00240495">
              <w:rPr>
                <w:rFonts w:ascii="Times New Roman" w:hAnsi="Times New Roman" w:cs="Times New Roman"/>
                <w:b/>
                <w:color w:val="auto"/>
                <w:sz w:val="12"/>
                <w:szCs w:val="12"/>
                <w:lang w:val="sq-AL"/>
              </w:rPr>
              <w:t>In and around which, within an area of 10 km radius, including, where appropriate, the territory of a neighboring country, there has been no outbreak of highly pathogenic avian influenza or infection with Newcastle disease virus during the period of the least 30 day prior to the date of slaughter</w:t>
            </w:r>
            <w:r w:rsidRPr="00240495">
              <w:rPr>
                <w:rFonts w:ascii="Times New Roman" w:hAnsi="Times New Roman" w:cs="Times New Roman"/>
                <w:color w:val="auto"/>
                <w:sz w:val="12"/>
                <w:szCs w:val="12"/>
                <w:lang w:val="sq-AL"/>
              </w:rPr>
              <w:t>;</w:t>
            </w:r>
            <w:r w:rsidRPr="00240495">
              <w:rPr>
                <w:rFonts w:ascii="Times New Roman" w:hAnsi="Times New Roman" w:cs="Times New Roman"/>
                <w:color w:val="auto"/>
                <w:sz w:val="12"/>
                <w:szCs w:val="12"/>
              </w:rPr>
              <w:t xml:space="preserve"> </w:t>
            </w:r>
            <w:r w:rsidRPr="00240495">
              <w:rPr>
                <w:rFonts w:ascii="Times New Roman" w:hAnsi="Times New Roman" w:cs="Times New Roman"/>
                <w:color w:val="auto"/>
                <w:sz w:val="12"/>
                <w:szCs w:val="12"/>
                <w:lang w:val="sq-AL"/>
              </w:rPr>
              <w:t>/Në dhe rreth të cilit, brenda një zone prej 10 km rreze, duke përfshirë, sipas rastit, territorin e një vendi fqinj, nuk ka pasur shpërthim të gripit të shpendëve shumë patogjene ose infeksion me virusin e sëmundjes Newcastle gjatë periudhës më të vogël 30 ditë para datës së therjes;</w:t>
            </w:r>
            <w:r w:rsidR="00F43BA2" w:rsidRPr="00240495">
              <w:rPr>
                <w:rFonts w:ascii="Times New Roman" w:hAnsi="Times New Roman" w:cs="Times New Roman"/>
                <w:color w:val="auto"/>
                <w:sz w:val="12"/>
                <w:szCs w:val="12"/>
                <w:lang w:val="sq-AL"/>
              </w:rPr>
              <w:t xml:space="preserve">/ </w:t>
            </w:r>
            <w:r w:rsidR="00F43BA2" w:rsidRPr="00240495">
              <w:rPr>
                <w:rFonts w:ascii="Times New Roman" w:hAnsi="Times New Roman" w:cs="Times New Roman"/>
                <w:i/>
                <w:iCs/>
                <w:color w:val="auto"/>
                <w:sz w:val="12"/>
                <w:szCs w:val="12"/>
                <w:lang w:val="sq-AL"/>
              </w:rPr>
              <w:t xml:space="preserve">Kurioje ir aplink kurią 10 km spinduliu, įskaitant, jei reikia, kaimyninės šalies teritoriją, per </w:t>
            </w:r>
            <w:r w:rsidR="005F5642" w:rsidRPr="00240495">
              <w:rPr>
                <w:rFonts w:ascii="Times New Roman" w:hAnsi="Times New Roman" w:cs="Times New Roman"/>
                <w:i/>
                <w:iCs/>
                <w:color w:val="auto"/>
                <w:sz w:val="12"/>
                <w:szCs w:val="12"/>
                <w:lang w:val="sq-AL"/>
              </w:rPr>
              <w:t xml:space="preserve">30 dienų iki skerdimo datos </w:t>
            </w:r>
            <w:r w:rsidR="00F43BA2" w:rsidRPr="00240495">
              <w:rPr>
                <w:rFonts w:ascii="Times New Roman" w:hAnsi="Times New Roman" w:cs="Times New Roman"/>
                <w:i/>
                <w:iCs/>
                <w:color w:val="auto"/>
                <w:sz w:val="12"/>
                <w:szCs w:val="12"/>
                <w:lang w:val="sq-AL"/>
              </w:rPr>
              <w:t xml:space="preserve">nebuvo </w:t>
            </w:r>
            <w:r w:rsidR="00DA6E6B">
              <w:rPr>
                <w:rFonts w:ascii="Times New Roman" w:hAnsi="Times New Roman" w:cs="Times New Roman"/>
                <w:i/>
                <w:iCs/>
                <w:color w:val="auto"/>
                <w:sz w:val="12"/>
                <w:szCs w:val="12"/>
                <w:lang w:val="sq-AL"/>
              </w:rPr>
              <w:t xml:space="preserve">labai </w:t>
            </w:r>
            <w:r w:rsidR="00F43BA2" w:rsidRPr="00240495">
              <w:rPr>
                <w:rFonts w:ascii="Times New Roman" w:hAnsi="Times New Roman" w:cs="Times New Roman"/>
                <w:i/>
                <w:iCs/>
                <w:color w:val="auto"/>
                <w:sz w:val="12"/>
                <w:szCs w:val="12"/>
                <w:lang w:val="sq-AL"/>
              </w:rPr>
              <w:t xml:space="preserve">patogeniško paukščių gripo ar užsikrėtimo Niukaslio ligos virusu protrūkio. </w:t>
            </w:r>
          </w:p>
          <w:p w14:paraId="07664A2C" w14:textId="193D9027" w:rsidR="007A099E" w:rsidRPr="00240495" w:rsidRDefault="007A099E" w:rsidP="00240495">
            <w:pPr>
              <w:numPr>
                <w:ilvl w:val="0"/>
                <w:numId w:val="29"/>
              </w:numPr>
              <w:jc w:val="both"/>
              <w:rPr>
                <w:rFonts w:ascii="Times New Roman" w:hAnsi="Times New Roman" w:cs="Times New Roman"/>
                <w:color w:val="auto"/>
                <w:sz w:val="12"/>
                <w:szCs w:val="12"/>
                <w:lang w:val="sq-AL"/>
              </w:rPr>
            </w:pPr>
            <w:r w:rsidRPr="00240495">
              <w:rPr>
                <w:rFonts w:ascii="Times New Roman" w:hAnsi="Times New Roman" w:cs="Times New Roman"/>
                <w:b/>
                <w:color w:val="auto"/>
                <w:sz w:val="12"/>
                <w:szCs w:val="12"/>
              </w:rPr>
              <w:t>/</w:t>
            </w:r>
            <w:r w:rsidRPr="00FB4950">
              <w:rPr>
                <w:rFonts w:ascii="Times New Roman" w:hAnsi="Times New Roman" w:cs="Times New Roman"/>
                <w:b/>
                <w:color w:val="auto"/>
                <w:sz w:val="12"/>
                <w:szCs w:val="12"/>
                <w:lang w:val="sq-AL"/>
              </w:rPr>
              <w:t>Which, at the time of slaughter of the animals, were not subject to national restriction measures for the animal health reasons, including the relevant listed diseases referred to in Annex I to Delegation Regulation EU 2020/692 and emerging diseases;</w:t>
            </w:r>
            <w:r w:rsidRPr="00FB4950">
              <w:rPr>
                <w:rFonts w:ascii="Times New Roman" w:hAnsi="Times New Roman" w:cs="Times New Roman"/>
                <w:color w:val="auto"/>
                <w:sz w:val="12"/>
                <w:szCs w:val="12"/>
                <w:lang w:val="sq-AL"/>
              </w:rPr>
              <w:t xml:space="preserve"> /</w:t>
            </w:r>
            <w:r w:rsidRPr="00240495">
              <w:rPr>
                <w:rFonts w:ascii="Times New Roman" w:hAnsi="Times New Roman" w:cs="Times New Roman"/>
                <w:color w:val="auto"/>
                <w:sz w:val="12"/>
                <w:szCs w:val="12"/>
                <w:lang w:val="sq-AL"/>
              </w:rPr>
              <w:t>Të cilat, në kohën e therjes së kafshëve, nuk i nënshtroheshin masave të kufizimit kombëtar për arsye të shëndetit të kafshëve, duke përfshirë sëmundjet përkatëse të listuara të përmendura në Aneksin I të Rregullores së delegacionit BE 2020/692 dhe sëmundjet e reja</w:t>
            </w:r>
            <w:r w:rsidR="00F43BA2" w:rsidRPr="00240495">
              <w:rPr>
                <w:rFonts w:ascii="Times New Roman" w:hAnsi="Times New Roman" w:cs="Times New Roman"/>
                <w:color w:val="auto"/>
                <w:sz w:val="12"/>
                <w:szCs w:val="12"/>
                <w:lang w:val="sq-AL"/>
              </w:rPr>
              <w:t xml:space="preserve">;/ </w:t>
            </w:r>
            <w:r w:rsidR="00F43BA2" w:rsidRPr="00240495">
              <w:rPr>
                <w:rFonts w:ascii="Times New Roman" w:hAnsi="Times New Roman" w:cs="Times New Roman"/>
                <w:i/>
                <w:iCs/>
                <w:color w:val="auto"/>
                <w:sz w:val="12"/>
                <w:szCs w:val="12"/>
                <w:lang w:val="sq-AL"/>
              </w:rPr>
              <w:t xml:space="preserve">Kurioms skerdimo metu dėl gyvūnų sveikatos priežasčių nebuvo taikomos nacionalinės ribojimo priemonės, įskaitant atitinkamas išvardytas ligas, nurodytas </w:t>
            </w:r>
            <w:r w:rsidR="00DA6E6B">
              <w:rPr>
                <w:rFonts w:ascii="Times New Roman" w:hAnsi="Times New Roman" w:cs="Times New Roman"/>
                <w:i/>
                <w:iCs/>
                <w:color w:val="auto"/>
                <w:sz w:val="12"/>
                <w:szCs w:val="12"/>
                <w:lang w:val="sq-AL"/>
              </w:rPr>
              <w:t>Komisijos deleguotojo</w:t>
            </w:r>
            <w:r w:rsidR="00DA6E6B" w:rsidRPr="00240495">
              <w:rPr>
                <w:rFonts w:ascii="Times New Roman" w:hAnsi="Times New Roman" w:cs="Times New Roman"/>
                <w:i/>
                <w:iCs/>
                <w:color w:val="auto"/>
                <w:sz w:val="12"/>
                <w:szCs w:val="12"/>
                <w:lang w:val="sq-AL"/>
              </w:rPr>
              <w:t xml:space="preserve"> </w:t>
            </w:r>
            <w:r w:rsidR="00F43BA2" w:rsidRPr="00240495">
              <w:rPr>
                <w:rFonts w:ascii="Times New Roman" w:hAnsi="Times New Roman" w:cs="Times New Roman"/>
                <w:i/>
                <w:iCs/>
                <w:color w:val="auto"/>
                <w:sz w:val="12"/>
                <w:szCs w:val="12"/>
                <w:lang w:val="sq-AL"/>
              </w:rPr>
              <w:t xml:space="preserve">reglamento </w:t>
            </w:r>
            <w:r w:rsidR="00DA6E6B">
              <w:rPr>
                <w:rFonts w:ascii="Times New Roman" w:hAnsi="Times New Roman" w:cs="Times New Roman"/>
                <w:i/>
                <w:iCs/>
                <w:color w:val="auto"/>
                <w:sz w:val="12"/>
                <w:szCs w:val="12"/>
                <w:lang w:val="sq-AL"/>
              </w:rPr>
              <w:t>(</w:t>
            </w:r>
            <w:r w:rsidR="00F43BA2" w:rsidRPr="00240495">
              <w:rPr>
                <w:rFonts w:ascii="Times New Roman" w:hAnsi="Times New Roman" w:cs="Times New Roman"/>
                <w:i/>
                <w:iCs/>
                <w:color w:val="auto"/>
                <w:sz w:val="12"/>
                <w:szCs w:val="12"/>
                <w:lang w:val="sq-AL"/>
              </w:rPr>
              <w:t>ES</w:t>
            </w:r>
            <w:r w:rsidR="00DA6E6B">
              <w:rPr>
                <w:rFonts w:ascii="Times New Roman" w:hAnsi="Times New Roman" w:cs="Times New Roman"/>
                <w:i/>
                <w:iCs/>
                <w:color w:val="auto"/>
                <w:sz w:val="12"/>
                <w:szCs w:val="12"/>
                <w:lang w:val="sq-AL"/>
              </w:rPr>
              <w:t>)</w:t>
            </w:r>
            <w:r w:rsidR="00F43BA2" w:rsidRPr="00240495">
              <w:rPr>
                <w:rFonts w:ascii="Times New Roman" w:hAnsi="Times New Roman" w:cs="Times New Roman"/>
                <w:i/>
                <w:iCs/>
                <w:color w:val="auto"/>
                <w:sz w:val="12"/>
                <w:szCs w:val="12"/>
                <w:lang w:val="sq-AL"/>
              </w:rPr>
              <w:t xml:space="preserve"> 2020/692 I priede, ir naujas ligas</w:t>
            </w:r>
            <w:r w:rsidRPr="00240495">
              <w:rPr>
                <w:rFonts w:ascii="Times New Roman" w:hAnsi="Times New Roman" w:cs="Times New Roman"/>
                <w:color w:val="auto"/>
                <w:sz w:val="12"/>
                <w:szCs w:val="12"/>
                <w:lang w:val="sq-AL"/>
              </w:rPr>
              <w:t xml:space="preserve"> </w:t>
            </w:r>
          </w:p>
          <w:p w14:paraId="7A382A16" w14:textId="77777777" w:rsidR="007A099E" w:rsidRPr="00240495" w:rsidRDefault="007A099E" w:rsidP="00240495">
            <w:pPr>
              <w:ind w:left="720"/>
              <w:jc w:val="both"/>
              <w:rPr>
                <w:rFonts w:ascii="Times New Roman" w:hAnsi="Times New Roman" w:cs="Times New Roman"/>
                <w:color w:val="auto"/>
                <w:sz w:val="12"/>
                <w:szCs w:val="12"/>
                <w:lang w:val="sq-AL"/>
              </w:rPr>
            </w:pPr>
          </w:p>
        </w:tc>
      </w:tr>
      <w:tr w:rsidR="000176B0" w:rsidRPr="00240495" w14:paraId="4A886930" w14:textId="77777777" w:rsidTr="00240495">
        <w:tc>
          <w:tcPr>
            <w:tcW w:w="255" w:type="pct"/>
            <w:tcBorders>
              <w:top w:val="nil"/>
              <w:left w:val="single" w:sz="4" w:space="0" w:color="auto"/>
              <w:bottom w:val="nil"/>
              <w:right w:val="nil"/>
            </w:tcBorders>
          </w:tcPr>
          <w:p w14:paraId="1C29BF85"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II.2.4.</w:t>
            </w:r>
          </w:p>
        </w:tc>
        <w:tc>
          <w:tcPr>
            <w:tcW w:w="201" w:type="pct"/>
            <w:tcBorders>
              <w:top w:val="nil"/>
              <w:left w:val="nil"/>
              <w:bottom w:val="nil"/>
              <w:right w:val="nil"/>
            </w:tcBorders>
          </w:tcPr>
          <w:p w14:paraId="08A515A8" w14:textId="77777777" w:rsidR="007A099E" w:rsidRPr="00240495" w:rsidRDefault="007A099E" w:rsidP="00240495">
            <w:pPr>
              <w:jc w:val="both"/>
              <w:rPr>
                <w:rFonts w:ascii="Times New Roman" w:hAnsi="Times New Roman" w:cs="Times New Roman"/>
                <w:color w:val="auto"/>
                <w:sz w:val="12"/>
                <w:szCs w:val="12"/>
                <w:lang w:val="en-US"/>
              </w:rPr>
            </w:pPr>
          </w:p>
        </w:tc>
        <w:tc>
          <w:tcPr>
            <w:tcW w:w="4544" w:type="pct"/>
            <w:gridSpan w:val="6"/>
            <w:tcBorders>
              <w:top w:val="nil"/>
              <w:left w:val="nil"/>
              <w:bottom w:val="nil"/>
              <w:right w:val="single" w:sz="4" w:space="0" w:color="auto"/>
            </w:tcBorders>
          </w:tcPr>
          <w:p w14:paraId="403C7452" w14:textId="69CFE83B" w:rsidR="007A099E" w:rsidRPr="00240495" w:rsidRDefault="002B69BE" w:rsidP="00240495">
            <w:pPr>
              <w:jc w:val="both"/>
              <w:rPr>
                <w:rFonts w:ascii="Times New Roman" w:hAnsi="Times New Roman" w:cs="Times New Roman"/>
                <w:color w:val="auto"/>
                <w:sz w:val="12"/>
                <w:szCs w:val="12"/>
                <w:lang w:val="lt-LT"/>
              </w:rPr>
            </w:pPr>
            <w:r w:rsidRPr="00240495">
              <w:rPr>
                <w:rFonts w:ascii="Times New Roman" w:hAnsi="Times New Roman" w:cs="Times New Roman"/>
                <w:color w:val="auto"/>
                <w:sz w:val="12"/>
                <w:szCs w:val="12"/>
                <w:lang w:val="en-US"/>
              </w:rPr>
              <w:t xml:space="preserve">  </w:t>
            </w:r>
            <w:r w:rsidR="007A099E" w:rsidRPr="00240495">
              <w:rPr>
                <w:rFonts w:ascii="Times New Roman" w:hAnsi="Times New Roman" w:cs="Times New Roman"/>
                <w:color w:val="auto"/>
                <w:sz w:val="12"/>
                <w:szCs w:val="12"/>
                <w:lang w:val="en-US"/>
              </w:rPr>
              <w:t xml:space="preserve"> /</w:t>
            </w:r>
            <w:proofErr w:type="gramStart"/>
            <w:r w:rsidR="007A099E" w:rsidRPr="00240495">
              <w:rPr>
                <w:rFonts w:ascii="Times New Roman" w:hAnsi="Times New Roman" w:cs="Times New Roman"/>
                <w:b/>
                <w:color w:val="auto"/>
                <w:sz w:val="12"/>
                <w:szCs w:val="12"/>
              </w:rPr>
              <w:t>has</w:t>
            </w:r>
            <w:proofErr w:type="gramEnd"/>
            <w:r w:rsidR="007A099E" w:rsidRPr="00240495">
              <w:rPr>
                <w:rFonts w:ascii="Times New Roman" w:hAnsi="Times New Roman" w:cs="Times New Roman"/>
                <w:b/>
                <w:color w:val="auto"/>
                <w:sz w:val="12"/>
                <w:szCs w:val="12"/>
              </w:rPr>
              <w:t xml:space="preserve"> been obtained from animals that</w:t>
            </w:r>
            <w:r w:rsidR="007A099E" w:rsidRPr="00240495">
              <w:rPr>
                <w:rFonts w:ascii="Times New Roman" w:hAnsi="Times New Roman" w:cs="Times New Roman"/>
                <w:color w:val="auto"/>
                <w:sz w:val="12"/>
                <w:szCs w:val="12"/>
              </w:rPr>
              <w:t xml:space="preserve"> </w:t>
            </w:r>
            <w:r w:rsidR="007A099E" w:rsidRPr="00240495">
              <w:rPr>
                <w:rFonts w:ascii="Times New Roman" w:hAnsi="Times New Roman" w:cs="Times New Roman"/>
                <w:color w:val="auto"/>
                <w:sz w:val="12"/>
                <w:szCs w:val="12"/>
                <w:lang w:val="en-US"/>
              </w:rPr>
              <w:t>/</w:t>
            </w:r>
            <w:r w:rsidR="007A099E" w:rsidRPr="00240495">
              <w:rPr>
                <w:rFonts w:ascii="Times New Roman" w:hAnsi="Times New Roman" w:cs="Times New Roman"/>
                <w:color w:val="auto"/>
                <w:sz w:val="12"/>
                <w:szCs w:val="12"/>
                <w:lang w:val="sq-AL"/>
              </w:rPr>
              <w:t>është marrë nga kafshët që</w:t>
            </w:r>
            <w:r w:rsidR="007A099E" w:rsidRPr="00240495">
              <w:rPr>
                <w:rFonts w:ascii="Times New Roman" w:hAnsi="Times New Roman" w:cs="Times New Roman"/>
                <w:color w:val="auto"/>
                <w:sz w:val="12"/>
                <w:szCs w:val="12"/>
              </w:rPr>
              <w:t>:</w:t>
            </w:r>
            <w:r w:rsidR="00F43BA2" w:rsidRPr="00240495">
              <w:rPr>
                <w:rFonts w:ascii="Times New Roman" w:hAnsi="Times New Roman" w:cs="Times New Roman"/>
                <w:color w:val="auto"/>
                <w:sz w:val="12"/>
                <w:szCs w:val="12"/>
                <w:lang w:val="lt-LT"/>
              </w:rPr>
              <w:t xml:space="preserve">/ </w:t>
            </w:r>
            <w:r w:rsidR="00F43BA2" w:rsidRPr="009007C0">
              <w:rPr>
                <w:rFonts w:ascii="Times New Roman" w:hAnsi="Times New Roman" w:cs="Times New Roman"/>
                <w:i/>
                <w:iCs/>
                <w:color w:val="auto"/>
                <w:sz w:val="12"/>
                <w:szCs w:val="12"/>
                <w:lang w:val="lt-LT"/>
              </w:rPr>
              <w:t>buvo gauta iš gyvūnų, kurie:</w:t>
            </w:r>
          </w:p>
          <w:p w14:paraId="6A4740A8" w14:textId="77777777" w:rsidR="007A099E" w:rsidRPr="00240495" w:rsidRDefault="007A099E" w:rsidP="00240495">
            <w:pPr>
              <w:jc w:val="both"/>
              <w:rPr>
                <w:rFonts w:ascii="Times New Roman" w:hAnsi="Times New Roman" w:cs="Times New Roman"/>
                <w:color w:val="auto"/>
                <w:sz w:val="12"/>
                <w:szCs w:val="12"/>
                <w:lang w:val="en-US"/>
              </w:rPr>
            </w:pPr>
          </w:p>
        </w:tc>
      </w:tr>
      <w:tr w:rsidR="00AF5F3C" w:rsidRPr="00240495" w14:paraId="3AA7C497" w14:textId="77777777" w:rsidTr="00240495">
        <w:trPr>
          <w:trHeight w:val="1066"/>
        </w:trPr>
        <w:tc>
          <w:tcPr>
            <w:tcW w:w="255" w:type="pct"/>
            <w:tcBorders>
              <w:top w:val="nil"/>
              <w:left w:val="single" w:sz="4" w:space="0" w:color="auto"/>
              <w:bottom w:val="nil"/>
              <w:right w:val="nil"/>
            </w:tcBorders>
          </w:tcPr>
          <w:p w14:paraId="6E382F73" w14:textId="77777777" w:rsidR="00AF5F3C" w:rsidRPr="00FE50DB" w:rsidRDefault="00AF5F3C" w:rsidP="00240495">
            <w:pPr>
              <w:jc w:val="both"/>
              <w:rPr>
                <w:rFonts w:ascii="Times New Roman" w:hAnsi="Times New Roman" w:cs="Times New Roman"/>
                <w:color w:val="auto"/>
                <w:sz w:val="12"/>
                <w:szCs w:val="12"/>
                <w:lang w:val="en-US"/>
              </w:rPr>
            </w:pPr>
          </w:p>
        </w:tc>
        <w:tc>
          <w:tcPr>
            <w:tcW w:w="201" w:type="pct"/>
            <w:tcBorders>
              <w:top w:val="nil"/>
              <w:left w:val="nil"/>
              <w:bottom w:val="nil"/>
              <w:right w:val="nil"/>
            </w:tcBorders>
          </w:tcPr>
          <w:p w14:paraId="7C8146E2" w14:textId="77777777" w:rsidR="00AF5F3C" w:rsidRPr="00240495" w:rsidRDefault="00AF5F3C" w:rsidP="00240495">
            <w:pPr>
              <w:jc w:val="both"/>
              <w:rPr>
                <w:rFonts w:ascii="Times New Roman" w:hAnsi="Times New Roman" w:cs="Times New Roman"/>
                <w:color w:val="auto"/>
                <w:sz w:val="12"/>
                <w:szCs w:val="12"/>
                <w:lang w:val="en-US"/>
              </w:rPr>
            </w:pPr>
          </w:p>
        </w:tc>
        <w:tc>
          <w:tcPr>
            <w:tcW w:w="4544" w:type="pct"/>
            <w:gridSpan w:val="6"/>
            <w:vMerge w:val="restart"/>
            <w:tcBorders>
              <w:top w:val="nil"/>
              <w:left w:val="nil"/>
              <w:right w:val="single" w:sz="4" w:space="0" w:color="auto"/>
            </w:tcBorders>
          </w:tcPr>
          <w:p w14:paraId="068952E7" w14:textId="5681500E" w:rsidR="00AF5F3C" w:rsidRPr="00240495" w:rsidRDefault="004A5A5F" w:rsidP="00240495">
            <w:pPr>
              <w:numPr>
                <w:ilvl w:val="0"/>
                <w:numId w:val="34"/>
              </w:numPr>
              <w:contextualSpacing/>
              <w:jc w:val="both"/>
              <w:rPr>
                <w:rFonts w:ascii="Times New Roman" w:hAnsi="Times New Roman" w:cs="Times New Roman"/>
                <w:color w:val="auto"/>
                <w:sz w:val="12"/>
                <w:szCs w:val="12"/>
                <w:lang w:val="sq-AL"/>
              </w:rPr>
            </w:pPr>
            <w:r w:rsidRPr="00240495">
              <w:rPr>
                <w:rFonts w:ascii="Times New Roman" w:hAnsi="Times New Roman" w:cs="Times New Roman"/>
                <w:color w:val="auto"/>
                <w:sz w:val="12"/>
                <w:szCs w:val="12"/>
                <w:lang w:val="en-US"/>
              </w:rPr>
              <w:t>/</w:t>
            </w:r>
            <w:r w:rsidRPr="00240495">
              <w:rPr>
                <w:rFonts w:ascii="Times New Roman" w:hAnsi="Times New Roman" w:cs="Times New Roman"/>
                <w:b/>
                <w:color w:val="auto"/>
                <w:sz w:val="12"/>
                <w:szCs w:val="12"/>
              </w:rPr>
              <w:t xml:space="preserve">have remained in the zone referred to in point </w:t>
            </w:r>
            <w:r w:rsidRPr="00240495">
              <w:rPr>
                <w:rFonts w:ascii="Times New Roman" w:hAnsi="Times New Roman" w:cs="Times New Roman"/>
                <w:b/>
                <w:color w:val="auto"/>
                <w:sz w:val="12"/>
                <w:szCs w:val="12"/>
                <w:lang w:val="en-US"/>
              </w:rPr>
              <w:t>II.2.1 since hatching and until the date of slaughter</w:t>
            </w:r>
            <w:r w:rsidRPr="00240495">
              <w:rPr>
                <w:rFonts w:ascii="Times New Roman" w:hAnsi="Times New Roman" w:cs="Times New Roman"/>
                <w:color w:val="auto"/>
                <w:sz w:val="12"/>
                <w:szCs w:val="12"/>
                <w:lang w:val="en-US"/>
              </w:rPr>
              <w:t>: /</w:t>
            </w:r>
            <w:r w:rsidRPr="00240495">
              <w:rPr>
                <w:rFonts w:ascii="Times New Roman" w:hAnsi="Times New Roman" w:cs="Times New Roman"/>
                <w:color w:val="auto"/>
                <w:sz w:val="12"/>
                <w:szCs w:val="12"/>
                <w:lang w:val="sq-AL"/>
              </w:rPr>
              <w:t xml:space="preserve">kanë mbetur në zonën e përmendur në pikën II.2.1 që nga çelja dhe deri në datën e </w:t>
            </w:r>
            <w:proofErr w:type="gramStart"/>
            <w:r w:rsidRPr="00240495">
              <w:rPr>
                <w:rFonts w:ascii="Times New Roman" w:hAnsi="Times New Roman" w:cs="Times New Roman"/>
                <w:color w:val="auto"/>
                <w:sz w:val="12"/>
                <w:szCs w:val="12"/>
                <w:lang w:val="sq-AL"/>
              </w:rPr>
              <w:t>therjes]</w:t>
            </w:r>
            <w:r w:rsidR="00F43BA2" w:rsidRPr="00240495">
              <w:rPr>
                <w:rFonts w:ascii="Times New Roman" w:hAnsi="Times New Roman" w:cs="Times New Roman"/>
                <w:color w:val="auto"/>
                <w:sz w:val="12"/>
                <w:szCs w:val="12"/>
                <w:lang w:val="sq-AL"/>
              </w:rPr>
              <w:t>:/</w:t>
            </w:r>
            <w:proofErr w:type="gramEnd"/>
            <w:r w:rsidR="00F43BA2" w:rsidRPr="00240495">
              <w:rPr>
                <w:rFonts w:ascii="Times New Roman" w:hAnsi="Times New Roman" w:cs="Times New Roman"/>
                <w:color w:val="auto"/>
                <w:sz w:val="12"/>
                <w:szCs w:val="12"/>
                <w:lang w:val="sq-AL"/>
              </w:rPr>
              <w:t xml:space="preserve"> </w:t>
            </w:r>
            <w:r w:rsidR="00F43BA2" w:rsidRPr="00240495">
              <w:rPr>
                <w:rFonts w:ascii="Times New Roman" w:hAnsi="Times New Roman" w:cs="Times New Roman"/>
                <w:i/>
                <w:iCs/>
                <w:color w:val="auto"/>
                <w:sz w:val="12"/>
                <w:szCs w:val="12"/>
                <w:lang w:val="sq-AL"/>
              </w:rPr>
              <w:t xml:space="preserve">išbuvo II.2.1 </w:t>
            </w:r>
            <w:r w:rsidR="00105365">
              <w:rPr>
                <w:rFonts w:ascii="Times New Roman" w:hAnsi="Times New Roman" w:cs="Times New Roman"/>
                <w:i/>
                <w:iCs/>
                <w:color w:val="auto"/>
                <w:sz w:val="12"/>
                <w:szCs w:val="12"/>
                <w:lang w:val="sq-AL"/>
              </w:rPr>
              <w:t xml:space="preserve">papunktyje </w:t>
            </w:r>
            <w:r w:rsidR="00F43BA2" w:rsidRPr="00240495">
              <w:rPr>
                <w:rFonts w:ascii="Times New Roman" w:hAnsi="Times New Roman" w:cs="Times New Roman"/>
                <w:i/>
                <w:iCs/>
                <w:color w:val="auto"/>
                <w:sz w:val="12"/>
                <w:szCs w:val="12"/>
                <w:lang w:val="sq-AL"/>
              </w:rPr>
              <w:t>nurodytoje zonoje nuo išsiritimo ir iki skerdimo datos:</w:t>
            </w:r>
          </w:p>
          <w:p w14:paraId="5D3E12B3" w14:textId="2A59610B" w:rsidR="00AF5F3C" w:rsidRPr="00240495" w:rsidRDefault="004A5A5F" w:rsidP="00240495">
            <w:pPr>
              <w:numPr>
                <w:ilvl w:val="0"/>
                <w:numId w:val="34"/>
              </w:numPr>
              <w:contextualSpacing/>
              <w:jc w:val="both"/>
              <w:rPr>
                <w:rFonts w:ascii="Times New Roman" w:hAnsi="Times New Roman" w:cs="Times New Roman"/>
                <w:color w:val="auto"/>
                <w:sz w:val="12"/>
                <w:szCs w:val="12"/>
                <w:lang w:val="sq-AL"/>
              </w:rPr>
            </w:pPr>
            <w:r w:rsidRPr="00240495">
              <w:rPr>
                <w:rFonts w:ascii="Times New Roman" w:hAnsi="Times New Roman" w:cs="Times New Roman"/>
                <w:color w:val="auto"/>
                <w:sz w:val="12"/>
                <w:szCs w:val="12"/>
                <w:lang w:val="sq-AL"/>
              </w:rPr>
              <w:t>/</w:t>
            </w:r>
            <w:r w:rsidRPr="00240495">
              <w:rPr>
                <w:rFonts w:ascii="Times New Roman" w:hAnsi="Times New Roman" w:cs="Times New Roman"/>
                <w:b/>
                <w:color w:val="auto"/>
                <w:sz w:val="12"/>
                <w:szCs w:val="12"/>
                <w:lang w:val="sq-AL"/>
              </w:rPr>
              <w:t>were import into the zone referred to in point II.2.1 as day-old chicks, breeding poultry, productive poultry or poultry intended for slaughter, under animal health requirements that are at least as stringent as the relevant requirements of Regulation EU 2016/429 and Delegated Regulation EU 2020/692 from</w:t>
            </w:r>
            <w:r w:rsidRPr="00240495">
              <w:rPr>
                <w:rFonts w:ascii="Times New Roman" w:hAnsi="Times New Roman" w:cs="Times New Roman"/>
                <w:b/>
                <w:color w:val="auto"/>
                <w:sz w:val="12"/>
                <w:szCs w:val="12"/>
              </w:rPr>
              <w:t>;</w:t>
            </w:r>
            <w:r w:rsidRPr="00240495">
              <w:rPr>
                <w:rFonts w:ascii="Times New Roman" w:hAnsi="Times New Roman" w:cs="Times New Roman"/>
                <w:b/>
                <w:color w:val="auto"/>
                <w:sz w:val="12"/>
                <w:szCs w:val="12"/>
                <w:lang w:val="sq-AL"/>
              </w:rPr>
              <w:t xml:space="preserve"> /</w:t>
            </w:r>
            <w:r w:rsidRPr="00240495">
              <w:rPr>
                <w:rFonts w:ascii="Times New Roman" w:hAnsi="Times New Roman" w:cs="Times New Roman"/>
                <w:color w:val="auto"/>
                <w:sz w:val="12"/>
                <w:szCs w:val="12"/>
                <w:lang w:val="sq-AL"/>
              </w:rPr>
              <w:t>janë importuar në zonën e përmendur në pikën II.2.1 si pula njëditore, shpendë mbarështues, shpendë prodhuese ose shpendë të destinuara për therje, sipas kërkesave për shëndetin e kafshëve që janë të paktën po aq të rrepta sa kërkesat përkatëse të Rregullores BE 2016/429 dhe Rregullorja e deleguar BE 2020/692 nga;</w:t>
            </w:r>
            <w:r w:rsidR="00F43BA2" w:rsidRPr="00240495">
              <w:rPr>
                <w:rFonts w:ascii="Times New Roman" w:hAnsi="Times New Roman" w:cs="Times New Roman"/>
                <w:color w:val="auto"/>
                <w:sz w:val="12"/>
                <w:szCs w:val="12"/>
                <w:lang w:val="sq-AL"/>
              </w:rPr>
              <w:t xml:space="preserve">/ </w:t>
            </w:r>
            <w:r w:rsidR="00F43BA2" w:rsidRPr="00240495">
              <w:rPr>
                <w:rFonts w:ascii="Times New Roman" w:hAnsi="Times New Roman" w:cs="Times New Roman"/>
                <w:i/>
                <w:iCs/>
                <w:color w:val="auto"/>
                <w:sz w:val="12"/>
                <w:szCs w:val="12"/>
                <w:lang w:val="sq-AL"/>
              </w:rPr>
              <w:t xml:space="preserve">buvo įvežti į </w:t>
            </w:r>
            <w:r w:rsidR="00105365" w:rsidRPr="00240495">
              <w:rPr>
                <w:rFonts w:ascii="Times New Roman" w:hAnsi="Times New Roman" w:cs="Times New Roman"/>
                <w:i/>
                <w:iCs/>
                <w:color w:val="auto"/>
                <w:sz w:val="12"/>
                <w:szCs w:val="12"/>
                <w:lang w:val="sq-AL"/>
              </w:rPr>
              <w:t xml:space="preserve">II.2.1 </w:t>
            </w:r>
            <w:r w:rsidR="00105365">
              <w:rPr>
                <w:rFonts w:ascii="Times New Roman" w:hAnsi="Times New Roman" w:cs="Times New Roman"/>
                <w:i/>
                <w:iCs/>
                <w:color w:val="auto"/>
                <w:sz w:val="12"/>
                <w:szCs w:val="12"/>
                <w:lang w:val="sq-AL"/>
              </w:rPr>
              <w:t xml:space="preserve">papunktyje </w:t>
            </w:r>
            <w:r w:rsidR="00F43BA2" w:rsidRPr="00240495">
              <w:rPr>
                <w:rFonts w:ascii="Times New Roman" w:hAnsi="Times New Roman" w:cs="Times New Roman"/>
                <w:i/>
                <w:iCs/>
                <w:color w:val="auto"/>
                <w:sz w:val="12"/>
                <w:szCs w:val="12"/>
                <w:lang w:val="sq-AL"/>
              </w:rPr>
              <w:t xml:space="preserve">nurodytą zoną kaip vienadieniai </w:t>
            </w:r>
            <w:r w:rsidR="00105365">
              <w:rPr>
                <w:rFonts w:ascii="Times New Roman" w:hAnsi="Times New Roman" w:cs="Times New Roman"/>
                <w:i/>
                <w:iCs/>
                <w:color w:val="auto"/>
                <w:sz w:val="12"/>
                <w:szCs w:val="12"/>
                <w:lang w:val="sq-AL"/>
              </w:rPr>
              <w:t>paukščiukai</w:t>
            </w:r>
            <w:r w:rsidR="00F43BA2" w:rsidRPr="00240495">
              <w:rPr>
                <w:rFonts w:ascii="Times New Roman" w:hAnsi="Times New Roman" w:cs="Times New Roman"/>
                <w:i/>
                <w:iCs/>
                <w:color w:val="auto"/>
                <w:sz w:val="12"/>
                <w:szCs w:val="12"/>
                <w:lang w:val="sq-AL"/>
              </w:rPr>
              <w:t xml:space="preserve">, veisliniai naminiai paukščiai, produktyvieji naminiai paukščiai arba skersti skirti naminiai paukščiai, laikantis gyvūnų sveikatos reikalavimų, kurie yra bent tokie pat griežti kaip atitinkami Reglamento </w:t>
            </w:r>
            <w:r w:rsidR="00DA6E6B">
              <w:rPr>
                <w:rFonts w:ascii="Times New Roman" w:hAnsi="Times New Roman" w:cs="Times New Roman"/>
                <w:i/>
                <w:iCs/>
                <w:color w:val="auto"/>
                <w:sz w:val="12"/>
                <w:szCs w:val="12"/>
                <w:lang w:val="sq-AL"/>
              </w:rPr>
              <w:t>(</w:t>
            </w:r>
            <w:r w:rsidR="00F43BA2" w:rsidRPr="00240495">
              <w:rPr>
                <w:rFonts w:ascii="Times New Roman" w:hAnsi="Times New Roman" w:cs="Times New Roman"/>
                <w:i/>
                <w:iCs/>
                <w:color w:val="auto"/>
                <w:sz w:val="12"/>
                <w:szCs w:val="12"/>
                <w:lang w:val="sq-AL"/>
              </w:rPr>
              <w:t>ES</w:t>
            </w:r>
            <w:r w:rsidR="00DA6E6B">
              <w:rPr>
                <w:rFonts w:ascii="Times New Roman" w:hAnsi="Times New Roman" w:cs="Times New Roman"/>
                <w:i/>
                <w:iCs/>
                <w:color w:val="auto"/>
                <w:sz w:val="12"/>
                <w:szCs w:val="12"/>
                <w:lang w:val="sq-AL"/>
              </w:rPr>
              <w:t>)</w:t>
            </w:r>
            <w:r w:rsidR="00F43BA2" w:rsidRPr="00240495">
              <w:rPr>
                <w:rFonts w:ascii="Times New Roman" w:hAnsi="Times New Roman" w:cs="Times New Roman"/>
                <w:i/>
                <w:iCs/>
                <w:color w:val="auto"/>
                <w:sz w:val="12"/>
                <w:szCs w:val="12"/>
                <w:lang w:val="sq-AL"/>
              </w:rPr>
              <w:t xml:space="preserve"> 2016/429 reikalavimai ir </w:t>
            </w:r>
            <w:r w:rsidR="00DA6E6B">
              <w:rPr>
                <w:rFonts w:ascii="Times New Roman" w:hAnsi="Times New Roman" w:cs="Times New Roman"/>
                <w:i/>
                <w:iCs/>
                <w:color w:val="auto"/>
                <w:sz w:val="12"/>
                <w:szCs w:val="12"/>
                <w:lang w:val="sq-AL"/>
              </w:rPr>
              <w:t>Komisijos deleguotasis</w:t>
            </w:r>
            <w:r w:rsidR="00DA6E6B" w:rsidRPr="00240495">
              <w:rPr>
                <w:rFonts w:ascii="Times New Roman" w:hAnsi="Times New Roman" w:cs="Times New Roman"/>
                <w:i/>
                <w:iCs/>
                <w:color w:val="auto"/>
                <w:sz w:val="12"/>
                <w:szCs w:val="12"/>
                <w:lang w:val="sq-AL"/>
              </w:rPr>
              <w:t xml:space="preserve"> </w:t>
            </w:r>
            <w:r w:rsidR="00F43BA2" w:rsidRPr="00240495">
              <w:rPr>
                <w:rFonts w:ascii="Times New Roman" w:hAnsi="Times New Roman" w:cs="Times New Roman"/>
                <w:i/>
                <w:iCs/>
                <w:color w:val="auto"/>
                <w:sz w:val="12"/>
                <w:szCs w:val="12"/>
                <w:lang w:val="sq-AL"/>
              </w:rPr>
              <w:t xml:space="preserve">reglamentas </w:t>
            </w:r>
            <w:r w:rsidR="00DA6E6B">
              <w:rPr>
                <w:rFonts w:ascii="Times New Roman" w:hAnsi="Times New Roman" w:cs="Times New Roman"/>
                <w:i/>
                <w:iCs/>
                <w:color w:val="auto"/>
                <w:sz w:val="12"/>
                <w:szCs w:val="12"/>
                <w:lang w:val="sq-AL"/>
              </w:rPr>
              <w:t>(</w:t>
            </w:r>
            <w:r w:rsidR="00F43BA2" w:rsidRPr="00240495">
              <w:rPr>
                <w:rFonts w:ascii="Times New Roman" w:hAnsi="Times New Roman" w:cs="Times New Roman"/>
                <w:i/>
                <w:iCs/>
                <w:color w:val="auto"/>
                <w:sz w:val="12"/>
                <w:szCs w:val="12"/>
                <w:lang w:val="sq-AL"/>
              </w:rPr>
              <w:t>ES</w:t>
            </w:r>
            <w:r w:rsidR="00DA6E6B">
              <w:rPr>
                <w:rFonts w:ascii="Times New Roman" w:hAnsi="Times New Roman" w:cs="Times New Roman"/>
                <w:i/>
                <w:iCs/>
                <w:color w:val="auto"/>
                <w:sz w:val="12"/>
                <w:szCs w:val="12"/>
                <w:lang w:val="sq-AL"/>
              </w:rPr>
              <w:t>)</w:t>
            </w:r>
            <w:r w:rsidR="00F43BA2" w:rsidRPr="00240495">
              <w:rPr>
                <w:rFonts w:ascii="Times New Roman" w:hAnsi="Times New Roman" w:cs="Times New Roman"/>
                <w:i/>
                <w:iCs/>
                <w:color w:val="auto"/>
                <w:sz w:val="12"/>
                <w:szCs w:val="12"/>
                <w:lang w:val="sq-AL"/>
              </w:rPr>
              <w:t xml:space="preserve"> 2020/692 nuo:</w:t>
            </w:r>
          </w:p>
          <w:p w14:paraId="3160525E" w14:textId="3280F1B2" w:rsidR="00AF5F3C" w:rsidRPr="00240495" w:rsidRDefault="00AF5F3C" w:rsidP="00240495">
            <w:pPr>
              <w:widowControl w:val="0"/>
              <w:shd w:val="clear" w:color="auto" w:fill="FFFFFF"/>
              <w:tabs>
                <w:tab w:val="left" w:pos="2549"/>
              </w:tabs>
              <w:autoSpaceDE w:val="0"/>
              <w:autoSpaceDN w:val="0"/>
              <w:adjustRightInd w:val="0"/>
              <w:jc w:val="both"/>
              <w:rPr>
                <w:rFonts w:ascii="Times New Roman" w:hAnsi="Times New Roman" w:cs="Times New Roman"/>
                <w:color w:val="auto"/>
                <w:sz w:val="12"/>
                <w:szCs w:val="12"/>
                <w:lang w:val="sq-AL"/>
              </w:rPr>
            </w:pPr>
            <w:r w:rsidRPr="00240495">
              <w:rPr>
                <w:rFonts w:ascii="Times New Roman" w:hAnsi="Times New Roman" w:cs="Times New Roman"/>
                <w:i/>
                <w:color w:val="auto"/>
                <w:sz w:val="12"/>
                <w:szCs w:val="12"/>
              </w:rPr>
              <w:t>или/</w:t>
            </w:r>
            <w:r w:rsidRPr="00FB4950">
              <w:rPr>
                <w:rFonts w:ascii="Times New Roman" w:hAnsi="Times New Roman" w:cs="Times New Roman"/>
                <w:i/>
                <w:color w:val="auto"/>
                <w:sz w:val="12"/>
                <w:szCs w:val="12"/>
                <w:lang w:val="sq-AL"/>
              </w:rPr>
              <w:t>either</w:t>
            </w:r>
            <w:r w:rsidR="00A5183E" w:rsidRPr="00FB4950">
              <w:rPr>
                <w:rFonts w:ascii="Times New Roman" w:hAnsi="Times New Roman" w:cs="Times New Roman"/>
                <w:i/>
                <w:color w:val="auto"/>
                <w:sz w:val="12"/>
                <w:szCs w:val="12"/>
                <w:lang w:val="sq-AL"/>
              </w:rPr>
              <w:t>/arba</w:t>
            </w:r>
            <w:r w:rsidRPr="00FB4950">
              <w:rPr>
                <w:rFonts w:ascii="Times New Roman" w:hAnsi="Times New Roman" w:cs="Times New Roman"/>
                <w:color w:val="auto"/>
                <w:sz w:val="12"/>
                <w:szCs w:val="12"/>
                <w:lang w:val="sq-AL"/>
              </w:rPr>
              <w:t xml:space="preserve">   </w:t>
            </w:r>
            <w:r w:rsidRPr="00FB4950">
              <w:rPr>
                <w:rFonts w:ascii="Times New Roman" w:hAnsi="Times New Roman" w:cs="Times New Roman"/>
                <w:b/>
                <w:color w:val="auto"/>
                <w:sz w:val="12"/>
                <w:szCs w:val="12"/>
                <w:lang w:val="sq-AL"/>
              </w:rPr>
              <w:t>[a zone which is listed in a list of third countries and territories adopted by the Commission in accordance with Article 230 (1) of Regulation EU 2016/429 for entry of those commodities</w:t>
            </w:r>
            <w:r w:rsidRPr="00FB4950">
              <w:rPr>
                <w:rFonts w:ascii="Times New Roman" w:hAnsi="Times New Roman" w:cs="Times New Roman"/>
                <w:color w:val="auto"/>
                <w:sz w:val="12"/>
                <w:szCs w:val="12"/>
                <w:lang w:val="sq-AL"/>
              </w:rPr>
              <w:t xml:space="preserve"> </w:t>
            </w:r>
            <w:r w:rsidRPr="00240495">
              <w:rPr>
                <w:rFonts w:ascii="Times New Roman" w:hAnsi="Times New Roman" w:cs="Times New Roman"/>
                <w:color w:val="auto"/>
                <w:sz w:val="12"/>
                <w:szCs w:val="12"/>
                <w:lang w:val="sq-AL"/>
              </w:rPr>
              <w:t>/një zonë e cila renditet në një listë të vendeve dhe territoreve të treta të miratuara nga Komisioni në përputhje me nenin 230 (1) të Rregullores BE 2016/429 për hyrjen e këtyre mallrave</w:t>
            </w:r>
            <w:r w:rsidR="00A5183E" w:rsidRPr="00240495">
              <w:rPr>
                <w:rFonts w:ascii="Times New Roman" w:hAnsi="Times New Roman" w:cs="Times New Roman"/>
                <w:color w:val="auto"/>
                <w:sz w:val="12"/>
                <w:szCs w:val="12"/>
                <w:lang w:val="sq-AL"/>
              </w:rPr>
              <w:t xml:space="preserve">;/ </w:t>
            </w:r>
            <w:r w:rsidR="00A5183E" w:rsidRPr="00240495">
              <w:rPr>
                <w:rFonts w:ascii="Times New Roman" w:hAnsi="Times New Roman" w:cs="Times New Roman"/>
                <w:i/>
                <w:iCs/>
                <w:color w:val="auto"/>
                <w:sz w:val="12"/>
                <w:szCs w:val="12"/>
                <w:lang w:val="sq-AL"/>
              </w:rPr>
              <w:t xml:space="preserve">zona, kuri įtraukta į trečiųjų šalių ir teritorijų sąrašą, kurį </w:t>
            </w:r>
            <w:r w:rsidR="00DA6E6B" w:rsidRPr="00240495">
              <w:rPr>
                <w:rFonts w:ascii="Times New Roman" w:hAnsi="Times New Roman" w:cs="Times New Roman"/>
                <w:i/>
                <w:iCs/>
                <w:color w:val="auto"/>
                <w:sz w:val="12"/>
                <w:szCs w:val="12"/>
                <w:lang w:val="sq-AL"/>
              </w:rPr>
              <w:t xml:space="preserve">Komisija </w:t>
            </w:r>
            <w:r w:rsidR="00A5183E" w:rsidRPr="00240495">
              <w:rPr>
                <w:rFonts w:ascii="Times New Roman" w:hAnsi="Times New Roman" w:cs="Times New Roman"/>
                <w:i/>
                <w:iCs/>
                <w:color w:val="auto"/>
                <w:sz w:val="12"/>
                <w:szCs w:val="12"/>
                <w:lang w:val="sq-AL"/>
              </w:rPr>
              <w:t xml:space="preserve">patvirtino pagal reglamento </w:t>
            </w:r>
            <w:r w:rsidR="00DA6E6B">
              <w:rPr>
                <w:rFonts w:ascii="Times New Roman" w:hAnsi="Times New Roman" w:cs="Times New Roman"/>
                <w:i/>
                <w:iCs/>
                <w:color w:val="auto"/>
                <w:sz w:val="12"/>
                <w:szCs w:val="12"/>
                <w:lang w:val="sq-AL"/>
              </w:rPr>
              <w:t>(</w:t>
            </w:r>
            <w:r w:rsidR="00A5183E" w:rsidRPr="00240495">
              <w:rPr>
                <w:rFonts w:ascii="Times New Roman" w:hAnsi="Times New Roman" w:cs="Times New Roman"/>
                <w:i/>
                <w:iCs/>
                <w:color w:val="auto"/>
                <w:sz w:val="12"/>
                <w:szCs w:val="12"/>
                <w:lang w:val="sq-AL"/>
              </w:rPr>
              <w:t>ES</w:t>
            </w:r>
            <w:r w:rsidR="00DA6E6B">
              <w:rPr>
                <w:rFonts w:ascii="Times New Roman" w:hAnsi="Times New Roman" w:cs="Times New Roman"/>
                <w:i/>
                <w:iCs/>
                <w:color w:val="auto"/>
                <w:sz w:val="12"/>
                <w:szCs w:val="12"/>
                <w:lang w:val="sq-AL"/>
              </w:rPr>
              <w:t>)</w:t>
            </w:r>
            <w:r w:rsidR="00A5183E" w:rsidRPr="00240495">
              <w:rPr>
                <w:rFonts w:ascii="Times New Roman" w:hAnsi="Times New Roman" w:cs="Times New Roman"/>
                <w:i/>
                <w:iCs/>
                <w:color w:val="auto"/>
                <w:sz w:val="12"/>
                <w:szCs w:val="12"/>
                <w:lang w:val="sq-AL"/>
              </w:rPr>
              <w:t xml:space="preserve"> 2016/429 230 straipsnio 1 dalį dėl tų prekių įvežimo</w:t>
            </w:r>
          </w:p>
          <w:p w14:paraId="5744A4DB" w14:textId="77777777" w:rsidR="00AF5F3C" w:rsidRPr="00240495" w:rsidRDefault="00AF5F3C" w:rsidP="00240495">
            <w:pPr>
              <w:widowControl w:val="0"/>
              <w:shd w:val="clear" w:color="auto" w:fill="FFFFFF"/>
              <w:tabs>
                <w:tab w:val="left" w:pos="2549"/>
              </w:tabs>
              <w:autoSpaceDE w:val="0"/>
              <w:autoSpaceDN w:val="0"/>
              <w:adjustRightInd w:val="0"/>
              <w:jc w:val="both"/>
              <w:rPr>
                <w:rFonts w:ascii="Times New Roman" w:hAnsi="Times New Roman" w:cs="Times New Roman"/>
                <w:color w:val="auto"/>
                <w:sz w:val="12"/>
                <w:szCs w:val="12"/>
                <w:lang w:val="sq-AL"/>
              </w:rPr>
            </w:pPr>
          </w:p>
          <w:p w14:paraId="7F75550C" w14:textId="64BC8C0E" w:rsidR="00AF5F3C" w:rsidRPr="009007C0" w:rsidRDefault="00AF5F3C" w:rsidP="00240495">
            <w:pPr>
              <w:widowControl w:val="0"/>
              <w:shd w:val="clear" w:color="auto" w:fill="FFFFFF"/>
              <w:tabs>
                <w:tab w:val="left" w:pos="2549"/>
              </w:tabs>
              <w:autoSpaceDE w:val="0"/>
              <w:autoSpaceDN w:val="0"/>
              <w:adjustRightInd w:val="0"/>
              <w:jc w:val="both"/>
              <w:rPr>
                <w:rFonts w:ascii="Times New Roman" w:hAnsi="Times New Roman" w:cs="Times New Roman"/>
                <w:color w:val="auto"/>
                <w:sz w:val="12"/>
                <w:szCs w:val="12"/>
                <w:lang w:val="sq-AL"/>
              </w:rPr>
            </w:pPr>
            <w:r w:rsidRPr="009007C0">
              <w:rPr>
                <w:rFonts w:ascii="Times New Roman" w:hAnsi="Times New Roman" w:cs="Times New Roman"/>
                <w:color w:val="auto"/>
                <w:sz w:val="12"/>
                <w:szCs w:val="12"/>
                <w:lang w:val="sq-AL"/>
              </w:rPr>
              <w:t xml:space="preserve"> </w:t>
            </w:r>
            <w:r w:rsidR="00542CB6" w:rsidRPr="009007C0">
              <w:rPr>
                <w:rFonts w:ascii="Times New Roman" w:hAnsi="Times New Roman" w:cs="Times New Roman"/>
                <w:color w:val="auto"/>
                <w:sz w:val="12"/>
                <w:szCs w:val="12"/>
                <w:lang w:val="sq-AL"/>
              </w:rPr>
              <w:t xml:space="preserve"> </w:t>
            </w:r>
            <w:r w:rsidRPr="009007C0">
              <w:rPr>
                <w:rFonts w:ascii="Times New Roman" w:hAnsi="Times New Roman" w:cs="Times New Roman"/>
                <w:color w:val="auto"/>
                <w:sz w:val="12"/>
                <w:szCs w:val="12"/>
                <w:lang w:val="sq-AL"/>
              </w:rPr>
              <w:t>[ a Member State]</w:t>
            </w:r>
            <w:r w:rsidR="00105365" w:rsidRPr="009007C0">
              <w:rPr>
                <w:rFonts w:ascii="Times New Roman" w:hAnsi="Times New Roman" w:cs="Times New Roman"/>
                <w:color w:val="auto"/>
                <w:sz w:val="12"/>
                <w:szCs w:val="12"/>
                <w:lang w:val="sq-AL"/>
              </w:rPr>
              <w:t xml:space="preserve">/ </w:t>
            </w:r>
            <w:r w:rsidR="00105365" w:rsidRPr="009007C0">
              <w:rPr>
                <w:rFonts w:ascii="Times New Roman" w:hAnsi="Times New Roman" w:cs="Times New Roman"/>
                <w:i/>
                <w:iCs/>
                <w:color w:val="auto"/>
                <w:sz w:val="12"/>
                <w:szCs w:val="12"/>
                <w:lang w:val="sq-AL"/>
              </w:rPr>
              <w:t>[Valstybė narė]</w:t>
            </w:r>
          </w:p>
          <w:p w14:paraId="534CB85A" w14:textId="41ECA54F" w:rsidR="00AF5F3C" w:rsidRPr="009007C0" w:rsidRDefault="001E27F7" w:rsidP="00240495">
            <w:pPr>
              <w:widowControl w:val="0"/>
              <w:shd w:val="clear" w:color="auto" w:fill="FFFFFF"/>
              <w:tabs>
                <w:tab w:val="left" w:pos="2549"/>
              </w:tabs>
              <w:autoSpaceDE w:val="0"/>
              <w:autoSpaceDN w:val="0"/>
              <w:adjustRightInd w:val="0"/>
              <w:jc w:val="both"/>
              <w:rPr>
                <w:rFonts w:ascii="Times New Roman" w:hAnsi="Times New Roman" w:cs="Times New Roman"/>
                <w:color w:val="auto"/>
                <w:sz w:val="12"/>
                <w:szCs w:val="12"/>
                <w:lang w:val="sq-AL"/>
              </w:rPr>
            </w:pPr>
            <w:r w:rsidRPr="009007C0">
              <w:rPr>
                <w:rFonts w:ascii="Times New Roman" w:hAnsi="Times New Roman" w:cs="Times New Roman"/>
                <w:color w:val="auto"/>
                <w:sz w:val="12"/>
                <w:szCs w:val="12"/>
                <w:lang w:val="sq-AL"/>
              </w:rPr>
              <w:t>E</w:t>
            </w:r>
            <w:r w:rsidR="00AF5F3C" w:rsidRPr="009007C0">
              <w:rPr>
                <w:rFonts w:ascii="Times New Roman" w:hAnsi="Times New Roman" w:cs="Times New Roman"/>
                <w:color w:val="auto"/>
                <w:sz w:val="12"/>
                <w:szCs w:val="12"/>
                <w:lang w:val="sq-AL"/>
              </w:rPr>
              <w:t>ither</w:t>
            </w:r>
            <w:r>
              <w:rPr>
                <w:rFonts w:ascii="Times New Roman" w:hAnsi="Times New Roman" w:cs="Times New Roman"/>
                <w:color w:val="auto"/>
                <w:sz w:val="12"/>
                <w:szCs w:val="12"/>
                <w:lang w:val="sq-AL"/>
              </w:rPr>
              <w:t>/</w:t>
            </w:r>
            <w:r w:rsidRPr="001E27F7">
              <w:rPr>
                <w:rFonts w:ascii="Times New Roman" w:hAnsi="Times New Roman" w:cs="Times New Roman"/>
                <w:i/>
                <w:iCs/>
                <w:color w:val="auto"/>
                <w:sz w:val="12"/>
                <w:szCs w:val="12"/>
                <w:lang w:val="sq-AL"/>
              </w:rPr>
              <w:t>arba</w:t>
            </w:r>
            <w:r w:rsidR="00AF5F3C" w:rsidRPr="009007C0">
              <w:rPr>
                <w:rFonts w:ascii="Times New Roman" w:hAnsi="Times New Roman" w:cs="Times New Roman"/>
                <w:color w:val="auto"/>
                <w:sz w:val="12"/>
                <w:szCs w:val="12"/>
                <w:lang w:val="sq-AL"/>
              </w:rPr>
              <w:t xml:space="preserve"> [ (b);</w:t>
            </w:r>
            <w:r w:rsidR="00AF5F3C" w:rsidRPr="00240495">
              <w:rPr>
                <w:rFonts w:ascii="Times New Roman" w:hAnsi="Times New Roman" w:cs="Times New Roman"/>
                <w:color w:val="auto"/>
                <w:sz w:val="12"/>
                <w:szCs w:val="12"/>
              </w:rPr>
              <w:t xml:space="preserve"> /</w:t>
            </w:r>
            <w:r w:rsidR="00AF5F3C" w:rsidRPr="009007C0">
              <w:rPr>
                <w:rFonts w:ascii="Times New Roman" w:hAnsi="Times New Roman" w:cs="Times New Roman"/>
                <w:b/>
                <w:color w:val="auto"/>
                <w:sz w:val="12"/>
                <w:szCs w:val="12"/>
                <w:lang w:val="sq-AL"/>
              </w:rPr>
              <w:t>have not been vaccinated against highly pathogenic avian influenza;</w:t>
            </w:r>
            <w:r w:rsidR="00AF5F3C" w:rsidRPr="009007C0">
              <w:rPr>
                <w:rFonts w:ascii="Times New Roman" w:hAnsi="Times New Roman" w:cs="Times New Roman"/>
                <w:color w:val="auto"/>
                <w:sz w:val="12"/>
                <w:szCs w:val="12"/>
                <w:lang w:val="sq-AL"/>
              </w:rPr>
              <w:t xml:space="preserve"> /</w:t>
            </w:r>
            <w:r w:rsidR="00AF5F3C" w:rsidRPr="00240495">
              <w:rPr>
                <w:rFonts w:ascii="Times New Roman" w:hAnsi="Times New Roman" w:cs="Times New Roman"/>
                <w:color w:val="auto"/>
                <w:sz w:val="12"/>
                <w:szCs w:val="12"/>
                <w:lang w:val="sq-AL"/>
              </w:rPr>
              <w:t>nuk janë vaksinuar kundër gripit të shpendëve shumë patogjene</w:t>
            </w:r>
            <w:r w:rsidR="003938EB" w:rsidRPr="00240495">
              <w:rPr>
                <w:rFonts w:ascii="Times New Roman" w:hAnsi="Times New Roman" w:cs="Times New Roman"/>
                <w:color w:val="auto"/>
                <w:sz w:val="12"/>
                <w:szCs w:val="12"/>
                <w:lang w:val="sq-AL"/>
              </w:rPr>
              <w:t xml:space="preserve">/ </w:t>
            </w:r>
            <w:r w:rsidR="003938EB" w:rsidRPr="00240495">
              <w:rPr>
                <w:rFonts w:ascii="Times New Roman" w:hAnsi="Times New Roman" w:cs="Times New Roman"/>
                <w:i/>
                <w:iCs/>
                <w:color w:val="auto"/>
                <w:sz w:val="12"/>
                <w:szCs w:val="12"/>
                <w:lang w:val="sq-AL"/>
              </w:rPr>
              <w:t xml:space="preserve">nebuvo paskiepyti nuo </w:t>
            </w:r>
            <w:r w:rsidR="00DA6E6B">
              <w:rPr>
                <w:rFonts w:ascii="Times New Roman" w:hAnsi="Times New Roman" w:cs="Times New Roman"/>
                <w:i/>
                <w:iCs/>
                <w:color w:val="auto"/>
                <w:sz w:val="12"/>
                <w:szCs w:val="12"/>
                <w:lang w:val="sq-AL"/>
              </w:rPr>
              <w:t>labai</w:t>
            </w:r>
            <w:r w:rsidR="00DA6E6B" w:rsidRPr="00240495">
              <w:rPr>
                <w:rFonts w:ascii="Times New Roman" w:hAnsi="Times New Roman" w:cs="Times New Roman"/>
                <w:i/>
                <w:iCs/>
                <w:color w:val="auto"/>
                <w:sz w:val="12"/>
                <w:szCs w:val="12"/>
                <w:lang w:val="sq-AL"/>
              </w:rPr>
              <w:t xml:space="preserve"> </w:t>
            </w:r>
            <w:r w:rsidR="003938EB" w:rsidRPr="00240495">
              <w:rPr>
                <w:rFonts w:ascii="Times New Roman" w:hAnsi="Times New Roman" w:cs="Times New Roman"/>
                <w:i/>
                <w:iCs/>
                <w:color w:val="auto"/>
                <w:sz w:val="12"/>
                <w:szCs w:val="12"/>
                <w:lang w:val="sq-AL"/>
              </w:rPr>
              <w:t>patogeniško paukščių gripo;</w:t>
            </w:r>
          </w:p>
          <w:p w14:paraId="41492C70" w14:textId="77777777" w:rsidR="00AF5F3C" w:rsidRPr="009007C0" w:rsidRDefault="00AF5F3C" w:rsidP="00240495">
            <w:pPr>
              <w:widowControl w:val="0"/>
              <w:shd w:val="clear" w:color="auto" w:fill="FFFFFF"/>
              <w:tabs>
                <w:tab w:val="left" w:pos="2549"/>
              </w:tabs>
              <w:autoSpaceDE w:val="0"/>
              <w:autoSpaceDN w:val="0"/>
              <w:adjustRightInd w:val="0"/>
              <w:jc w:val="both"/>
              <w:rPr>
                <w:rFonts w:ascii="Times New Roman" w:hAnsi="Times New Roman" w:cs="Times New Roman"/>
                <w:color w:val="auto"/>
                <w:sz w:val="12"/>
                <w:szCs w:val="12"/>
                <w:lang w:val="sq-AL"/>
              </w:rPr>
            </w:pPr>
          </w:p>
          <w:p w14:paraId="2F3A9310" w14:textId="270C698C" w:rsidR="00AF5F3C" w:rsidRPr="00240495" w:rsidRDefault="00AF5F3C" w:rsidP="00240495">
            <w:pPr>
              <w:widowControl w:val="0"/>
              <w:shd w:val="clear" w:color="auto" w:fill="FFFFFF"/>
              <w:tabs>
                <w:tab w:val="left" w:pos="2549"/>
              </w:tabs>
              <w:autoSpaceDE w:val="0"/>
              <w:autoSpaceDN w:val="0"/>
              <w:adjustRightInd w:val="0"/>
              <w:jc w:val="both"/>
              <w:rPr>
                <w:rFonts w:ascii="Times New Roman" w:hAnsi="Times New Roman" w:cs="Times New Roman"/>
                <w:color w:val="auto"/>
                <w:sz w:val="12"/>
                <w:szCs w:val="12"/>
                <w:lang w:val="sq-AL"/>
              </w:rPr>
            </w:pPr>
            <w:r w:rsidRPr="00240495">
              <w:rPr>
                <w:rFonts w:ascii="Times New Roman" w:hAnsi="Times New Roman" w:cs="Times New Roman"/>
                <w:color w:val="auto"/>
                <w:sz w:val="12"/>
                <w:szCs w:val="12"/>
              </w:rPr>
              <w:t xml:space="preserve">/ </w:t>
            </w:r>
            <w:r w:rsidRPr="009007C0">
              <w:rPr>
                <w:rFonts w:ascii="Times New Roman" w:hAnsi="Times New Roman" w:cs="Times New Roman"/>
                <w:color w:val="auto"/>
                <w:sz w:val="12"/>
                <w:szCs w:val="12"/>
                <w:lang w:val="sq-AL"/>
              </w:rPr>
              <w:t>0r</w:t>
            </w:r>
            <w:r w:rsidR="001E27F7">
              <w:rPr>
                <w:rFonts w:ascii="Times New Roman" w:hAnsi="Times New Roman" w:cs="Times New Roman"/>
                <w:color w:val="auto"/>
                <w:sz w:val="12"/>
                <w:szCs w:val="12"/>
                <w:lang w:val="sq-AL"/>
              </w:rPr>
              <w:t>/</w:t>
            </w:r>
            <w:r w:rsidR="001E27F7" w:rsidRPr="001E27F7">
              <w:rPr>
                <w:rFonts w:ascii="Times New Roman" w:hAnsi="Times New Roman" w:cs="Times New Roman"/>
                <w:i/>
                <w:iCs/>
                <w:color w:val="auto"/>
                <w:sz w:val="12"/>
                <w:szCs w:val="12"/>
                <w:lang w:val="sq-AL"/>
              </w:rPr>
              <w:t>arba</w:t>
            </w:r>
            <w:r w:rsidRPr="009007C0">
              <w:rPr>
                <w:rFonts w:ascii="Times New Roman" w:hAnsi="Times New Roman" w:cs="Times New Roman"/>
                <w:b/>
                <w:color w:val="auto"/>
                <w:sz w:val="12"/>
                <w:szCs w:val="12"/>
                <w:lang w:val="sq-AL"/>
              </w:rPr>
              <w:t xml:space="preserve">      </w:t>
            </w:r>
            <w:r w:rsidRPr="00240495">
              <w:rPr>
                <w:rFonts w:ascii="Times New Roman" w:hAnsi="Times New Roman" w:cs="Times New Roman"/>
                <w:b/>
                <w:color w:val="auto"/>
                <w:sz w:val="12"/>
                <w:szCs w:val="12"/>
              </w:rPr>
              <w:t>/</w:t>
            </w:r>
            <w:r w:rsidRPr="009007C0">
              <w:rPr>
                <w:rFonts w:ascii="Times New Roman" w:hAnsi="Times New Roman" w:cs="Times New Roman"/>
                <w:b/>
                <w:color w:val="auto"/>
                <w:sz w:val="12"/>
                <w:szCs w:val="12"/>
                <w:lang w:val="sq-AL"/>
              </w:rPr>
              <w:t>[ (b) have been vaccinated against highly pathogenic avian influenza in accordance with a vaccination program which complies with the requirements set out in Annex XIII to Delegated Regulation EU 2020/692</w:t>
            </w:r>
            <w:r w:rsidRPr="009007C0">
              <w:rPr>
                <w:rFonts w:ascii="Times New Roman" w:hAnsi="Times New Roman" w:cs="Times New Roman"/>
                <w:color w:val="auto"/>
                <w:sz w:val="12"/>
                <w:szCs w:val="12"/>
                <w:lang w:val="sq-AL"/>
              </w:rPr>
              <w:t>]</w:t>
            </w:r>
            <w:r w:rsidRPr="00240495">
              <w:rPr>
                <w:rFonts w:ascii="Times New Roman" w:hAnsi="Times New Roman" w:cs="Times New Roman"/>
                <w:color w:val="auto"/>
                <w:sz w:val="12"/>
                <w:szCs w:val="12"/>
              </w:rPr>
              <w:t xml:space="preserve"> </w:t>
            </w:r>
            <w:r w:rsidRPr="009007C0">
              <w:rPr>
                <w:rFonts w:ascii="Times New Roman" w:hAnsi="Times New Roman" w:cs="Times New Roman"/>
                <w:color w:val="auto"/>
                <w:sz w:val="12"/>
                <w:szCs w:val="12"/>
                <w:lang w:val="sq-AL"/>
              </w:rPr>
              <w:t>/</w:t>
            </w:r>
            <w:r w:rsidRPr="00240495">
              <w:rPr>
                <w:rFonts w:ascii="Times New Roman" w:hAnsi="Times New Roman" w:cs="Times New Roman"/>
                <w:color w:val="auto"/>
                <w:sz w:val="12"/>
                <w:szCs w:val="12"/>
                <w:lang w:val="sq-AL"/>
              </w:rPr>
              <w:t>janë vaksinuar kundër gripit të shpendëve shumë patogjene në përputhje me një program vaksinimi që përputhet me kërkesat e përcaktuara në Aneksin XIII të Rregullores së deleguar BE 2020/692</w:t>
            </w:r>
            <w:r w:rsidR="003938EB" w:rsidRPr="00240495">
              <w:rPr>
                <w:rFonts w:ascii="Times New Roman" w:hAnsi="Times New Roman" w:cs="Times New Roman"/>
                <w:color w:val="auto"/>
                <w:sz w:val="12"/>
                <w:szCs w:val="12"/>
                <w:lang w:val="sq-AL"/>
              </w:rPr>
              <w:t xml:space="preserve">/ </w:t>
            </w:r>
            <w:r w:rsidR="003938EB" w:rsidRPr="00240495">
              <w:rPr>
                <w:rFonts w:ascii="Times New Roman" w:hAnsi="Times New Roman" w:cs="Times New Roman"/>
                <w:i/>
                <w:iCs/>
                <w:color w:val="auto"/>
                <w:sz w:val="12"/>
                <w:szCs w:val="12"/>
                <w:lang w:val="sq-AL"/>
              </w:rPr>
              <w:t xml:space="preserve">buvo paskiepyti nuo </w:t>
            </w:r>
            <w:r w:rsidR="001E27F7">
              <w:rPr>
                <w:rFonts w:ascii="Times New Roman" w:hAnsi="Times New Roman" w:cs="Times New Roman"/>
                <w:i/>
                <w:iCs/>
                <w:color w:val="auto"/>
                <w:sz w:val="12"/>
                <w:szCs w:val="12"/>
                <w:lang w:val="sq-AL"/>
              </w:rPr>
              <w:t>labai</w:t>
            </w:r>
            <w:r w:rsidR="001E27F7" w:rsidRPr="00240495">
              <w:rPr>
                <w:rFonts w:ascii="Times New Roman" w:hAnsi="Times New Roman" w:cs="Times New Roman"/>
                <w:i/>
                <w:iCs/>
                <w:color w:val="auto"/>
                <w:sz w:val="12"/>
                <w:szCs w:val="12"/>
                <w:lang w:val="sq-AL"/>
              </w:rPr>
              <w:t xml:space="preserve"> </w:t>
            </w:r>
            <w:r w:rsidR="003938EB" w:rsidRPr="00240495">
              <w:rPr>
                <w:rFonts w:ascii="Times New Roman" w:hAnsi="Times New Roman" w:cs="Times New Roman"/>
                <w:i/>
                <w:iCs/>
                <w:color w:val="auto"/>
                <w:sz w:val="12"/>
                <w:szCs w:val="12"/>
                <w:lang w:val="sq-AL"/>
              </w:rPr>
              <w:t>patogenišk</w:t>
            </w:r>
            <w:r w:rsidR="00105365">
              <w:rPr>
                <w:rFonts w:ascii="Times New Roman" w:hAnsi="Times New Roman" w:cs="Times New Roman"/>
                <w:i/>
                <w:iCs/>
                <w:color w:val="auto"/>
                <w:sz w:val="12"/>
                <w:szCs w:val="12"/>
                <w:lang w:val="sq-AL"/>
              </w:rPr>
              <w:t xml:space="preserve">o </w:t>
            </w:r>
            <w:r w:rsidR="003938EB" w:rsidRPr="00240495">
              <w:rPr>
                <w:rFonts w:ascii="Times New Roman" w:hAnsi="Times New Roman" w:cs="Times New Roman"/>
                <w:i/>
                <w:iCs/>
                <w:color w:val="auto"/>
                <w:sz w:val="12"/>
                <w:szCs w:val="12"/>
                <w:lang w:val="sq-AL"/>
              </w:rPr>
              <w:t xml:space="preserve">paukščių </w:t>
            </w:r>
            <w:r w:rsidR="00105365" w:rsidRPr="00240495">
              <w:rPr>
                <w:rFonts w:ascii="Times New Roman" w:hAnsi="Times New Roman" w:cs="Times New Roman"/>
                <w:i/>
                <w:iCs/>
                <w:color w:val="auto"/>
                <w:sz w:val="12"/>
                <w:szCs w:val="12"/>
                <w:lang w:val="sq-AL"/>
              </w:rPr>
              <w:t>grip</w:t>
            </w:r>
            <w:r w:rsidR="00105365">
              <w:rPr>
                <w:rFonts w:ascii="Times New Roman" w:hAnsi="Times New Roman" w:cs="Times New Roman"/>
                <w:i/>
                <w:iCs/>
                <w:color w:val="auto"/>
                <w:sz w:val="12"/>
                <w:szCs w:val="12"/>
                <w:lang w:val="sq-AL"/>
              </w:rPr>
              <w:t>o</w:t>
            </w:r>
            <w:r w:rsidR="00105365" w:rsidRPr="00240495">
              <w:rPr>
                <w:rFonts w:ascii="Times New Roman" w:hAnsi="Times New Roman" w:cs="Times New Roman"/>
                <w:i/>
                <w:iCs/>
                <w:color w:val="auto"/>
                <w:sz w:val="12"/>
                <w:szCs w:val="12"/>
                <w:lang w:val="sq-AL"/>
              </w:rPr>
              <w:t xml:space="preserve"> </w:t>
            </w:r>
            <w:r w:rsidR="003938EB" w:rsidRPr="00240495">
              <w:rPr>
                <w:rFonts w:ascii="Times New Roman" w:hAnsi="Times New Roman" w:cs="Times New Roman"/>
                <w:i/>
                <w:iCs/>
                <w:color w:val="auto"/>
                <w:sz w:val="12"/>
                <w:szCs w:val="12"/>
                <w:lang w:val="sq-AL"/>
              </w:rPr>
              <w:t xml:space="preserve">pagal </w:t>
            </w:r>
            <w:r w:rsidR="001E27F7">
              <w:rPr>
                <w:rFonts w:ascii="Times New Roman" w:hAnsi="Times New Roman" w:cs="Times New Roman"/>
                <w:i/>
                <w:iCs/>
                <w:color w:val="auto"/>
                <w:sz w:val="12"/>
                <w:szCs w:val="12"/>
                <w:lang w:val="sq-AL"/>
              </w:rPr>
              <w:t>vakcinacijos</w:t>
            </w:r>
            <w:r w:rsidR="001E27F7" w:rsidRPr="00240495">
              <w:rPr>
                <w:rFonts w:ascii="Times New Roman" w:hAnsi="Times New Roman" w:cs="Times New Roman"/>
                <w:i/>
                <w:iCs/>
                <w:color w:val="auto"/>
                <w:sz w:val="12"/>
                <w:szCs w:val="12"/>
                <w:lang w:val="sq-AL"/>
              </w:rPr>
              <w:t xml:space="preserve"> </w:t>
            </w:r>
            <w:r w:rsidR="003938EB" w:rsidRPr="00240495">
              <w:rPr>
                <w:rFonts w:ascii="Times New Roman" w:hAnsi="Times New Roman" w:cs="Times New Roman"/>
                <w:i/>
                <w:iCs/>
                <w:color w:val="auto"/>
                <w:sz w:val="12"/>
                <w:szCs w:val="12"/>
                <w:lang w:val="sq-AL"/>
              </w:rPr>
              <w:t xml:space="preserve">programą, atitinkančią </w:t>
            </w:r>
            <w:r w:rsidR="001E27F7">
              <w:rPr>
                <w:rFonts w:ascii="Times New Roman" w:hAnsi="Times New Roman" w:cs="Times New Roman"/>
                <w:i/>
                <w:iCs/>
                <w:color w:val="auto"/>
                <w:sz w:val="12"/>
                <w:szCs w:val="12"/>
                <w:lang w:val="sq-AL"/>
              </w:rPr>
              <w:t xml:space="preserve">Komisijos deleguotojo </w:t>
            </w:r>
            <w:r w:rsidR="003938EB" w:rsidRPr="00240495">
              <w:rPr>
                <w:rFonts w:ascii="Times New Roman" w:hAnsi="Times New Roman" w:cs="Times New Roman"/>
                <w:i/>
                <w:iCs/>
                <w:color w:val="auto"/>
                <w:sz w:val="12"/>
                <w:szCs w:val="12"/>
                <w:lang w:val="sq-AL"/>
              </w:rPr>
              <w:t>reglamento ES 2020/692 XIII priede nustatytus reikalavimus].</w:t>
            </w:r>
          </w:p>
          <w:p w14:paraId="7528A680" w14:textId="77777777" w:rsidR="00AF5F3C" w:rsidRPr="009007C0" w:rsidRDefault="00AF5F3C" w:rsidP="00240495">
            <w:pPr>
              <w:widowControl w:val="0"/>
              <w:shd w:val="clear" w:color="auto" w:fill="FFFFFF"/>
              <w:tabs>
                <w:tab w:val="left" w:pos="2549"/>
              </w:tabs>
              <w:autoSpaceDE w:val="0"/>
              <w:autoSpaceDN w:val="0"/>
              <w:adjustRightInd w:val="0"/>
              <w:jc w:val="both"/>
              <w:rPr>
                <w:rFonts w:ascii="Times New Roman" w:hAnsi="Times New Roman" w:cs="Times New Roman"/>
                <w:color w:val="auto"/>
                <w:sz w:val="12"/>
                <w:szCs w:val="12"/>
                <w:lang w:val="sq-AL"/>
              </w:rPr>
            </w:pPr>
          </w:p>
          <w:p w14:paraId="33886699" w14:textId="77777777" w:rsidR="00AF5F3C" w:rsidRPr="009007C0" w:rsidRDefault="00AF5F3C" w:rsidP="00240495">
            <w:pPr>
              <w:widowControl w:val="0"/>
              <w:shd w:val="clear" w:color="auto" w:fill="FFFFFF"/>
              <w:tabs>
                <w:tab w:val="left" w:pos="2549"/>
              </w:tabs>
              <w:autoSpaceDE w:val="0"/>
              <w:autoSpaceDN w:val="0"/>
              <w:adjustRightInd w:val="0"/>
              <w:jc w:val="both"/>
              <w:rPr>
                <w:rFonts w:ascii="Times New Roman" w:hAnsi="Times New Roman" w:cs="Times New Roman"/>
                <w:color w:val="auto"/>
                <w:sz w:val="12"/>
                <w:szCs w:val="12"/>
                <w:lang w:val="sq-AL"/>
              </w:rPr>
            </w:pPr>
          </w:p>
          <w:p w14:paraId="12D4DD37" w14:textId="7C4512B0" w:rsidR="00AF5F3C" w:rsidRPr="00240495" w:rsidRDefault="00AF5F3C" w:rsidP="00240495">
            <w:pPr>
              <w:widowControl w:val="0"/>
              <w:shd w:val="clear" w:color="auto" w:fill="FFFFFF"/>
              <w:tabs>
                <w:tab w:val="left" w:pos="2549"/>
              </w:tabs>
              <w:autoSpaceDE w:val="0"/>
              <w:autoSpaceDN w:val="0"/>
              <w:adjustRightInd w:val="0"/>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Either</w:t>
            </w:r>
            <w:r w:rsidR="001E27F7">
              <w:rPr>
                <w:rFonts w:ascii="Times New Roman" w:hAnsi="Times New Roman" w:cs="Times New Roman"/>
                <w:color w:val="auto"/>
                <w:sz w:val="12"/>
                <w:szCs w:val="12"/>
                <w:lang w:val="en-US"/>
              </w:rPr>
              <w:t>/</w:t>
            </w:r>
            <w:proofErr w:type="spellStart"/>
            <w:r w:rsidR="001E27F7" w:rsidRPr="001E27F7">
              <w:rPr>
                <w:rFonts w:ascii="Times New Roman" w:hAnsi="Times New Roman" w:cs="Times New Roman"/>
                <w:i/>
                <w:iCs/>
                <w:color w:val="auto"/>
                <w:sz w:val="12"/>
                <w:szCs w:val="12"/>
                <w:lang w:val="en-US"/>
              </w:rPr>
              <w:t>arba</w:t>
            </w:r>
            <w:proofErr w:type="spellEnd"/>
            <w:r w:rsidRPr="00240495">
              <w:rPr>
                <w:rFonts w:ascii="Times New Roman" w:hAnsi="Times New Roman" w:cs="Times New Roman"/>
                <w:color w:val="auto"/>
                <w:sz w:val="12"/>
                <w:szCs w:val="12"/>
                <w:lang w:val="en-US"/>
              </w:rPr>
              <w:t xml:space="preserve"> [ (c)</w:t>
            </w:r>
            <w:r w:rsidRPr="00240495">
              <w:rPr>
                <w:rFonts w:ascii="Times New Roman" w:hAnsi="Times New Roman" w:cs="Times New Roman"/>
                <w:b/>
                <w:color w:val="auto"/>
                <w:sz w:val="12"/>
                <w:szCs w:val="12"/>
                <w:lang w:val="en-US"/>
              </w:rPr>
              <w:t xml:space="preserve"> have not been vaccinated against infection with Newcastle disease virus during the period of 30 days prior to the date of slaughter</w:t>
            </w:r>
            <w:r w:rsidRPr="00240495">
              <w:rPr>
                <w:rFonts w:ascii="Times New Roman" w:hAnsi="Times New Roman" w:cs="Times New Roman"/>
                <w:color w:val="auto"/>
                <w:sz w:val="12"/>
                <w:szCs w:val="12"/>
                <w:lang w:val="en-US"/>
              </w:rPr>
              <w:t>:</w:t>
            </w:r>
          </w:p>
          <w:p w14:paraId="0B375476" w14:textId="15B8A2F1" w:rsidR="00AF5F3C" w:rsidRPr="00240495" w:rsidRDefault="00AF5F3C" w:rsidP="00240495">
            <w:pPr>
              <w:widowControl w:val="0"/>
              <w:shd w:val="clear" w:color="auto" w:fill="FFFFFF"/>
              <w:tabs>
                <w:tab w:val="left" w:pos="2549"/>
              </w:tabs>
              <w:autoSpaceDE w:val="0"/>
              <w:autoSpaceDN w:val="0"/>
              <w:adjustRightInd w:val="0"/>
              <w:jc w:val="both"/>
              <w:rPr>
                <w:rFonts w:ascii="Times New Roman" w:hAnsi="Times New Roman" w:cs="Times New Roman"/>
                <w:color w:val="auto"/>
                <w:sz w:val="12"/>
                <w:szCs w:val="12"/>
                <w:lang w:val="sq-AL"/>
              </w:rPr>
            </w:pPr>
            <w:r w:rsidRPr="00240495">
              <w:rPr>
                <w:rFonts w:ascii="Times New Roman" w:hAnsi="Times New Roman" w:cs="Times New Roman"/>
                <w:color w:val="auto"/>
                <w:sz w:val="12"/>
                <w:szCs w:val="12"/>
                <w:lang w:val="en-US"/>
              </w:rPr>
              <w:t>Ose /</w:t>
            </w:r>
            <w:r w:rsidRPr="00240495">
              <w:rPr>
                <w:rFonts w:ascii="Times New Roman" w:hAnsi="Times New Roman" w:cs="Times New Roman"/>
                <w:color w:val="auto"/>
                <w:sz w:val="12"/>
                <w:szCs w:val="12"/>
                <w:lang w:val="sq-AL"/>
              </w:rPr>
              <w:t>nuk keni qenë të vaksinuar kundër infeksionit me virusin e sëmundjes Newcastle gjatë periudhës 30 ditësh përpara datës së therjes</w:t>
            </w:r>
            <w:r w:rsidR="003938EB" w:rsidRPr="00240495">
              <w:rPr>
                <w:rFonts w:ascii="Times New Roman" w:hAnsi="Times New Roman" w:cs="Times New Roman"/>
                <w:color w:val="auto"/>
                <w:sz w:val="12"/>
                <w:szCs w:val="12"/>
                <w:lang w:val="sq-AL"/>
              </w:rPr>
              <w:t xml:space="preserve">/ </w:t>
            </w:r>
            <w:r w:rsidR="003938EB" w:rsidRPr="00240495">
              <w:rPr>
                <w:rFonts w:ascii="Times New Roman" w:hAnsi="Times New Roman" w:cs="Times New Roman"/>
                <w:i/>
                <w:iCs/>
                <w:color w:val="auto"/>
                <w:sz w:val="12"/>
                <w:szCs w:val="12"/>
                <w:lang w:val="sq-AL"/>
              </w:rPr>
              <w:t>nebuvo paskiepyti nuo Niukaslio ligos viruso per 30 dienų iki skerdimo datos]:</w:t>
            </w:r>
          </w:p>
          <w:p w14:paraId="64AFDF4C" w14:textId="77777777" w:rsidR="00AF5F3C" w:rsidRPr="00240495" w:rsidRDefault="00AF5F3C" w:rsidP="00240495">
            <w:pPr>
              <w:widowControl w:val="0"/>
              <w:shd w:val="clear" w:color="auto" w:fill="FFFFFF"/>
              <w:tabs>
                <w:tab w:val="left" w:pos="2549"/>
              </w:tabs>
              <w:autoSpaceDE w:val="0"/>
              <w:autoSpaceDN w:val="0"/>
              <w:adjustRightInd w:val="0"/>
              <w:jc w:val="both"/>
              <w:rPr>
                <w:rFonts w:ascii="Times New Roman" w:hAnsi="Times New Roman" w:cs="Times New Roman"/>
                <w:color w:val="auto"/>
                <w:sz w:val="12"/>
                <w:szCs w:val="12"/>
                <w:lang w:val="en-US"/>
              </w:rPr>
            </w:pPr>
          </w:p>
          <w:p w14:paraId="4A165BCC" w14:textId="7EA2935A" w:rsidR="00AF5F3C" w:rsidRPr="00240495" w:rsidRDefault="00AF5F3C" w:rsidP="00240495">
            <w:pPr>
              <w:widowControl w:val="0"/>
              <w:shd w:val="clear" w:color="auto" w:fill="FFFFFF"/>
              <w:tabs>
                <w:tab w:val="left" w:pos="2549"/>
              </w:tabs>
              <w:autoSpaceDE w:val="0"/>
              <w:autoSpaceDN w:val="0"/>
              <w:adjustRightInd w:val="0"/>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Or</w:t>
            </w:r>
            <w:r w:rsidR="001E27F7">
              <w:rPr>
                <w:rFonts w:ascii="Times New Roman" w:hAnsi="Times New Roman" w:cs="Times New Roman"/>
                <w:color w:val="auto"/>
                <w:sz w:val="12"/>
                <w:szCs w:val="12"/>
                <w:lang w:val="en-US"/>
              </w:rPr>
              <w:t>/</w:t>
            </w:r>
            <w:proofErr w:type="spellStart"/>
            <w:r w:rsidR="001E27F7" w:rsidRPr="001E27F7">
              <w:rPr>
                <w:rFonts w:ascii="Times New Roman" w:hAnsi="Times New Roman" w:cs="Times New Roman"/>
                <w:i/>
                <w:iCs/>
                <w:color w:val="auto"/>
                <w:sz w:val="12"/>
                <w:szCs w:val="12"/>
                <w:lang w:val="en-US"/>
              </w:rPr>
              <w:t>arba</w:t>
            </w:r>
            <w:proofErr w:type="spellEnd"/>
            <w:r w:rsidRPr="00240495">
              <w:rPr>
                <w:rFonts w:ascii="Times New Roman" w:hAnsi="Times New Roman" w:cs="Times New Roman"/>
                <w:color w:val="auto"/>
                <w:sz w:val="12"/>
                <w:szCs w:val="12"/>
                <w:lang w:val="en-US"/>
              </w:rPr>
              <w:t xml:space="preserve"> [ (c)</w:t>
            </w:r>
            <w:r w:rsidRPr="00240495">
              <w:rPr>
                <w:rFonts w:ascii="Times New Roman" w:hAnsi="Times New Roman" w:cs="Times New Roman"/>
                <w:b/>
                <w:color w:val="auto"/>
                <w:sz w:val="12"/>
                <w:szCs w:val="12"/>
                <w:lang w:val="en-US"/>
              </w:rPr>
              <w:t xml:space="preserve"> have been vaccinated against infection with Newcastle disease virus in the period of 30 days prior to the date of slaughter, with vaccines that comply with both the general and specific criteria of Annex XV to Delegated Regulation EU 2020/692]</w:t>
            </w:r>
          </w:p>
          <w:p w14:paraId="56CC7E3F" w14:textId="2119A8A6" w:rsidR="00AF5F3C" w:rsidRPr="00240495" w:rsidRDefault="00AF5F3C" w:rsidP="00240495">
            <w:pPr>
              <w:widowControl w:val="0"/>
              <w:shd w:val="clear" w:color="auto" w:fill="FFFFFF"/>
              <w:tabs>
                <w:tab w:val="left" w:pos="2549"/>
              </w:tabs>
              <w:autoSpaceDE w:val="0"/>
              <w:autoSpaceDN w:val="0"/>
              <w:adjustRightInd w:val="0"/>
              <w:jc w:val="both"/>
              <w:rPr>
                <w:rFonts w:ascii="Times New Roman" w:hAnsi="Times New Roman" w:cs="Times New Roman"/>
                <w:color w:val="auto"/>
                <w:sz w:val="12"/>
                <w:szCs w:val="12"/>
                <w:lang w:val="sq-AL"/>
              </w:rPr>
            </w:pPr>
            <w:r w:rsidRPr="00240495">
              <w:rPr>
                <w:rFonts w:ascii="Times New Roman" w:hAnsi="Times New Roman" w:cs="Times New Roman"/>
                <w:color w:val="auto"/>
                <w:sz w:val="12"/>
                <w:szCs w:val="12"/>
                <w:lang w:val="en-US"/>
              </w:rPr>
              <w:t>Ose /</w:t>
            </w:r>
            <w:r w:rsidRPr="00240495">
              <w:rPr>
                <w:rFonts w:ascii="Times New Roman" w:hAnsi="Times New Roman" w:cs="Times New Roman"/>
                <w:color w:val="auto"/>
                <w:sz w:val="12"/>
                <w:szCs w:val="12"/>
                <w:lang w:val="sq-AL"/>
              </w:rPr>
              <w:t>janë vaksinuar kundër infeksionit me virusin e sëmundjes Newcastle në periudhën 30 ditë para datës së therjes, me vaksina që përputhen me kriteret e përgjithshme dhe specifike të Aneksit XV të Rregullores së deleguar BE 2020/692</w:t>
            </w:r>
            <w:r w:rsidR="003938EB" w:rsidRPr="00240495">
              <w:rPr>
                <w:rFonts w:ascii="Times New Roman" w:hAnsi="Times New Roman" w:cs="Times New Roman"/>
                <w:color w:val="auto"/>
                <w:sz w:val="12"/>
                <w:szCs w:val="12"/>
                <w:lang w:val="sq-AL"/>
              </w:rPr>
              <w:t xml:space="preserve">/ </w:t>
            </w:r>
            <w:r w:rsidR="003938EB" w:rsidRPr="00240495">
              <w:rPr>
                <w:rFonts w:ascii="Times New Roman" w:hAnsi="Times New Roman" w:cs="Times New Roman"/>
                <w:i/>
                <w:iCs/>
                <w:color w:val="auto"/>
                <w:sz w:val="12"/>
                <w:szCs w:val="12"/>
                <w:lang w:val="sq-AL"/>
              </w:rPr>
              <w:t xml:space="preserve">buvo paskiepyti nuo Niukaslio ligos viruso per 30 dienų iki skerdimo datos vakcinomis, kurios atitinka </w:t>
            </w:r>
            <w:r w:rsidR="001E27F7">
              <w:rPr>
                <w:rFonts w:ascii="Times New Roman" w:hAnsi="Times New Roman" w:cs="Times New Roman"/>
                <w:i/>
                <w:iCs/>
                <w:color w:val="auto"/>
                <w:sz w:val="12"/>
                <w:szCs w:val="12"/>
                <w:lang w:val="sq-AL"/>
              </w:rPr>
              <w:t>Komisijos deleguotoj</w:t>
            </w:r>
            <w:r w:rsidR="00ED6593">
              <w:rPr>
                <w:rFonts w:ascii="Times New Roman" w:hAnsi="Times New Roman" w:cs="Times New Roman"/>
                <w:i/>
                <w:iCs/>
                <w:color w:val="auto"/>
                <w:sz w:val="12"/>
                <w:szCs w:val="12"/>
                <w:lang w:val="sq-AL"/>
              </w:rPr>
              <w:t>o</w:t>
            </w:r>
            <w:r w:rsidR="001E27F7" w:rsidRPr="00240495">
              <w:rPr>
                <w:rFonts w:ascii="Times New Roman" w:hAnsi="Times New Roman" w:cs="Times New Roman"/>
                <w:i/>
                <w:iCs/>
                <w:color w:val="auto"/>
                <w:sz w:val="12"/>
                <w:szCs w:val="12"/>
                <w:lang w:val="sq-AL"/>
              </w:rPr>
              <w:t xml:space="preserve"> </w:t>
            </w:r>
            <w:r w:rsidR="003938EB" w:rsidRPr="00240495">
              <w:rPr>
                <w:rFonts w:ascii="Times New Roman" w:hAnsi="Times New Roman" w:cs="Times New Roman"/>
                <w:i/>
                <w:iCs/>
                <w:color w:val="auto"/>
                <w:sz w:val="12"/>
                <w:szCs w:val="12"/>
                <w:lang w:val="sq-AL"/>
              </w:rPr>
              <w:t>reglamento (ES</w:t>
            </w:r>
            <w:r w:rsidR="001E27F7">
              <w:rPr>
                <w:rFonts w:ascii="Times New Roman" w:hAnsi="Times New Roman" w:cs="Times New Roman"/>
                <w:i/>
                <w:iCs/>
                <w:color w:val="auto"/>
                <w:sz w:val="12"/>
                <w:szCs w:val="12"/>
                <w:lang w:val="sq-AL"/>
              </w:rPr>
              <w:t>)</w:t>
            </w:r>
            <w:r w:rsidR="003938EB" w:rsidRPr="00240495">
              <w:rPr>
                <w:rFonts w:ascii="Times New Roman" w:hAnsi="Times New Roman" w:cs="Times New Roman"/>
                <w:i/>
                <w:iCs/>
                <w:color w:val="auto"/>
                <w:sz w:val="12"/>
                <w:szCs w:val="12"/>
                <w:lang w:val="sq-AL"/>
              </w:rPr>
              <w:t xml:space="preserve"> 2020/692 XV priedo bendruosius ir specialiuosius kriterijus].</w:t>
            </w:r>
          </w:p>
          <w:p w14:paraId="7E140841" w14:textId="77777777" w:rsidR="00AF5F3C" w:rsidRPr="00240495" w:rsidRDefault="00AF5F3C" w:rsidP="00240495">
            <w:pPr>
              <w:widowControl w:val="0"/>
              <w:shd w:val="clear" w:color="auto" w:fill="FFFFFF"/>
              <w:tabs>
                <w:tab w:val="left" w:pos="2549"/>
              </w:tabs>
              <w:autoSpaceDE w:val="0"/>
              <w:autoSpaceDN w:val="0"/>
              <w:adjustRightInd w:val="0"/>
              <w:jc w:val="both"/>
              <w:rPr>
                <w:rFonts w:ascii="Times New Roman" w:hAnsi="Times New Roman" w:cs="Times New Roman"/>
                <w:color w:val="auto"/>
                <w:sz w:val="12"/>
                <w:szCs w:val="12"/>
                <w:lang w:val="sq-AL"/>
              </w:rPr>
            </w:pPr>
            <w:r w:rsidRPr="00240495">
              <w:rPr>
                <w:rFonts w:ascii="Times New Roman" w:hAnsi="Times New Roman" w:cs="Times New Roman"/>
                <w:color w:val="auto"/>
                <w:sz w:val="12"/>
                <w:szCs w:val="12"/>
                <w:lang w:val="en-US"/>
              </w:rPr>
              <w:t xml:space="preserve">              (d)      /</w:t>
            </w:r>
            <w:r w:rsidRPr="00240495">
              <w:rPr>
                <w:rFonts w:ascii="Times New Roman" w:hAnsi="Times New Roman" w:cs="Times New Roman"/>
                <w:b/>
                <w:color w:val="auto"/>
                <w:sz w:val="12"/>
                <w:szCs w:val="12"/>
                <w:lang w:val="en-US"/>
              </w:rPr>
              <w:t xml:space="preserve">Did not show symptoms of transmissible disease at the time of slaughter </w:t>
            </w:r>
            <w:r w:rsidRPr="00240495">
              <w:rPr>
                <w:rFonts w:ascii="Times New Roman" w:hAnsi="Times New Roman" w:cs="Times New Roman"/>
                <w:color w:val="auto"/>
                <w:sz w:val="12"/>
                <w:szCs w:val="12"/>
                <w:lang w:val="en-US"/>
              </w:rPr>
              <w:t xml:space="preserve">/ </w:t>
            </w:r>
            <w:r w:rsidRPr="00240495">
              <w:rPr>
                <w:rFonts w:ascii="Times New Roman" w:hAnsi="Times New Roman" w:cs="Times New Roman"/>
                <w:color w:val="auto"/>
                <w:sz w:val="12"/>
                <w:szCs w:val="12"/>
                <w:lang w:val="sq-AL"/>
              </w:rPr>
              <w:t>Nuk ka shfaqur simptoma të sëmundjes së transmetueshme në kohën e therjes;</w:t>
            </w:r>
            <w:r w:rsidR="00766970" w:rsidRPr="00240495">
              <w:rPr>
                <w:rFonts w:ascii="Times New Roman" w:hAnsi="Times New Roman" w:cs="Times New Roman"/>
                <w:color w:val="auto"/>
                <w:sz w:val="12"/>
                <w:szCs w:val="12"/>
                <w:lang w:val="sq-AL"/>
              </w:rPr>
              <w:t xml:space="preserve">/ </w:t>
            </w:r>
            <w:r w:rsidR="00766970" w:rsidRPr="00240495">
              <w:rPr>
                <w:rFonts w:ascii="Times New Roman" w:hAnsi="Times New Roman" w:cs="Times New Roman"/>
                <w:i/>
                <w:iCs/>
                <w:color w:val="auto"/>
                <w:sz w:val="12"/>
                <w:szCs w:val="12"/>
                <w:lang w:val="sq-AL"/>
              </w:rPr>
              <w:t xml:space="preserve">Skerdimo metu užkrečiamos ligos simptomų </w:t>
            </w:r>
            <w:proofErr w:type="gramStart"/>
            <w:r w:rsidR="00766970" w:rsidRPr="00240495">
              <w:rPr>
                <w:rFonts w:ascii="Times New Roman" w:hAnsi="Times New Roman" w:cs="Times New Roman"/>
                <w:i/>
                <w:iCs/>
                <w:color w:val="auto"/>
                <w:sz w:val="12"/>
                <w:szCs w:val="12"/>
                <w:lang w:val="sq-AL"/>
              </w:rPr>
              <w:t>nepasireiškė;</w:t>
            </w:r>
            <w:proofErr w:type="gramEnd"/>
          </w:p>
          <w:p w14:paraId="618DAFDB" w14:textId="762D3F8A" w:rsidR="00AF5F3C" w:rsidRPr="00240495" w:rsidRDefault="00AF5F3C" w:rsidP="00240495">
            <w:pPr>
              <w:widowControl w:val="0"/>
              <w:numPr>
                <w:ilvl w:val="0"/>
                <w:numId w:val="29"/>
              </w:numPr>
              <w:shd w:val="clear" w:color="auto" w:fill="FFFFFF"/>
              <w:tabs>
                <w:tab w:val="left" w:pos="742"/>
              </w:tabs>
              <w:autoSpaceDE w:val="0"/>
              <w:autoSpaceDN w:val="0"/>
              <w:adjustRightInd w:val="0"/>
              <w:jc w:val="both"/>
              <w:rPr>
                <w:rFonts w:ascii="Times New Roman" w:hAnsi="Times New Roman" w:cs="Times New Roman"/>
                <w:color w:val="auto"/>
                <w:sz w:val="12"/>
                <w:szCs w:val="12"/>
                <w:lang w:val="sq-AL"/>
              </w:rPr>
            </w:pPr>
            <w:r w:rsidRPr="00240495">
              <w:rPr>
                <w:rFonts w:ascii="Times New Roman" w:hAnsi="Times New Roman" w:cs="Times New Roman"/>
                <w:b/>
                <w:color w:val="auto"/>
                <w:sz w:val="12"/>
                <w:szCs w:val="12"/>
                <w:lang w:val="sq-AL"/>
              </w:rPr>
              <w:t xml:space="preserve">/Were dispatched directly from their establishments of the origin to the slaughterhouse </w:t>
            </w:r>
            <w:r w:rsidRPr="00240495">
              <w:rPr>
                <w:rFonts w:ascii="Times New Roman" w:hAnsi="Times New Roman" w:cs="Times New Roman"/>
                <w:color w:val="auto"/>
                <w:sz w:val="12"/>
                <w:szCs w:val="12"/>
                <w:lang w:val="sq-AL"/>
              </w:rPr>
              <w:t xml:space="preserve">/ </w:t>
            </w:r>
            <w:r w:rsidRPr="00240495">
              <w:rPr>
                <w:rFonts w:ascii="Times New Roman" w:hAnsi="Times New Roman" w:cs="Times New Roman"/>
              </w:rPr>
              <w:t xml:space="preserve"> </w:t>
            </w:r>
            <w:r w:rsidRPr="00240495">
              <w:rPr>
                <w:rFonts w:ascii="Times New Roman" w:hAnsi="Times New Roman" w:cs="Times New Roman"/>
                <w:color w:val="auto"/>
                <w:sz w:val="12"/>
                <w:szCs w:val="12"/>
                <w:lang w:val="sq-AL"/>
              </w:rPr>
              <w:t>janë dërguar drejtpërdrejt nga stabilimentet e tyre të origjinës në thertore;</w:t>
            </w:r>
            <w:r w:rsidR="00766970" w:rsidRPr="00240495">
              <w:rPr>
                <w:rFonts w:ascii="Times New Roman" w:hAnsi="Times New Roman" w:cs="Times New Roman"/>
                <w:color w:val="auto"/>
                <w:sz w:val="12"/>
                <w:szCs w:val="12"/>
                <w:lang w:val="sq-AL"/>
              </w:rPr>
              <w:t xml:space="preserve">/ </w:t>
            </w:r>
            <w:r w:rsidR="00766970" w:rsidRPr="00240495">
              <w:rPr>
                <w:rFonts w:ascii="Times New Roman" w:hAnsi="Times New Roman" w:cs="Times New Roman"/>
                <w:i/>
                <w:iCs/>
                <w:color w:val="auto"/>
                <w:sz w:val="12"/>
                <w:szCs w:val="12"/>
                <w:lang w:val="sq-AL"/>
              </w:rPr>
              <w:t xml:space="preserve">Buvo išsiųsti tiesiai iš savo kilmės </w:t>
            </w:r>
            <w:r w:rsidR="00105365">
              <w:rPr>
                <w:rFonts w:ascii="Times New Roman" w:hAnsi="Times New Roman" w:cs="Times New Roman"/>
                <w:i/>
                <w:iCs/>
                <w:color w:val="auto"/>
                <w:sz w:val="12"/>
                <w:szCs w:val="12"/>
                <w:lang w:val="sq-AL"/>
              </w:rPr>
              <w:t>ūkių</w:t>
            </w:r>
            <w:r w:rsidR="00105365" w:rsidRPr="00240495">
              <w:rPr>
                <w:rFonts w:ascii="Times New Roman" w:hAnsi="Times New Roman" w:cs="Times New Roman"/>
                <w:i/>
                <w:iCs/>
                <w:color w:val="auto"/>
                <w:sz w:val="12"/>
                <w:szCs w:val="12"/>
                <w:lang w:val="sq-AL"/>
              </w:rPr>
              <w:t xml:space="preserve"> </w:t>
            </w:r>
            <w:r w:rsidR="00766970" w:rsidRPr="00240495">
              <w:rPr>
                <w:rFonts w:ascii="Times New Roman" w:hAnsi="Times New Roman" w:cs="Times New Roman"/>
                <w:i/>
                <w:iCs/>
                <w:color w:val="auto"/>
                <w:sz w:val="12"/>
                <w:szCs w:val="12"/>
                <w:lang w:val="sq-AL"/>
              </w:rPr>
              <w:t>į skerdyklą;</w:t>
            </w:r>
          </w:p>
          <w:p w14:paraId="13A04359" w14:textId="2A419318" w:rsidR="00AF5F3C" w:rsidRPr="00240495" w:rsidRDefault="00AF5F3C" w:rsidP="00240495">
            <w:pPr>
              <w:widowControl w:val="0"/>
              <w:numPr>
                <w:ilvl w:val="0"/>
                <w:numId w:val="29"/>
              </w:numPr>
              <w:shd w:val="clear" w:color="auto" w:fill="FFFFFF"/>
              <w:tabs>
                <w:tab w:val="left" w:pos="742"/>
              </w:tabs>
              <w:autoSpaceDE w:val="0"/>
              <w:autoSpaceDN w:val="0"/>
              <w:adjustRightInd w:val="0"/>
              <w:jc w:val="both"/>
              <w:rPr>
                <w:rFonts w:ascii="Times New Roman" w:hAnsi="Times New Roman" w:cs="Times New Roman"/>
                <w:color w:val="auto"/>
                <w:sz w:val="12"/>
                <w:szCs w:val="12"/>
                <w:lang w:val="sq-AL"/>
              </w:rPr>
            </w:pPr>
            <w:r w:rsidRPr="00240495">
              <w:rPr>
                <w:rFonts w:ascii="Times New Roman" w:hAnsi="Times New Roman" w:cs="Times New Roman"/>
                <w:bCs/>
                <w:color w:val="auto"/>
                <w:sz w:val="12"/>
                <w:szCs w:val="12"/>
                <w:lang w:val="en-US"/>
              </w:rPr>
              <w:t>/</w:t>
            </w:r>
            <w:r w:rsidRPr="00240495">
              <w:rPr>
                <w:rFonts w:ascii="Times New Roman" w:hAnsi="Times New Roman" w:cs="Times New Roman"/>
                <w:b/>
                <w:color w:val="auto"/>
                <w:sz w:val="12"/>
                <w:szCs w:val="12"/>
                <w:lang w:val="en-US"/>
              </w:rPr>
              <w:t>During their transport to the slaughterhouse;</w:t>
            </w:r>
            <w:r w:rsidRPr="00240495">
              <w:rPr>
                <w:rFonts w:ascii="Times New Roman" w:hAnsi="Times New Roman" w:cs="Times New Roman"/>
                <w:color w:val="auto"/>
                <w:sz w:val="12"/>
                <w:szCs w:val="12"/>
                <w:lang w:val="en-US"/>
              </w:rPr>
              <w:t xml:space="preserve"> /</w:t>
            </w:r>
            <w:r w:rsidRPr="00240495">
              <w:rPr>
                <w:rFonts w:ascii="Times New Roman" w:hAnsi="Times New Roman" w:cs="Times New Roman"/>
                <w:color w:val="auto"/>
                <w:sz w:val="12"/>
                <w:szCs w:val="12"/>
                <w:lang w:val="sq-AL"/>
              </w:rPr>
              <w:t>Gjatë transportit të tyre në thertore;</w:t>
            </w:r>
            <w:r w:rsidR="00766970" w:rsidRPr="00240495">
              <w:rPr>
                <w:rFonts w:ascii="Times New Roman" w:hAnsi="Times New Roman" w:cs="Times New Roman"/>
                <w:color w:val="auto"/>
                <w:sz w:val="12"/>
                <w:szCs w:val="12"/>
                <w:lang w:val="sq-AL"/>
              </w:rPr>
              <w:t xml:space="preserve"> </w:t>
            </w:r>
            <w:r w:rsidR="001E27F7">
              <w:rPr>
                <w:rFonts w:ascii="Times New Roman" w:hAnsi="Times New Roman" w:cs="Times New Roman"/>
                <w:color w:val="auto"/>
                <w:sz w:val="12"/>
                <w:szCs w:val="12"/>
                <w:lang w:val="sq-AL"/>
              </w:rPr>
              <w:t>/</w:t>
            </w:r>
            <w:r w:rsidR="00766970" w:rsidRPr="00240495">
              <w:rPr>
                <w:rFonts w:ascii="Times New Roman" w:hAnsi="Times New Roman" w:cs="Times New Roman"/>
                <w:i/>
                <w:iCs/>
                <w:color w:val="auto"/>
                <w:sz w:val="12"/>
                <w:szCs w:val="12"/>
                <w:lang w:val="sq-AL"/>
              </w:rPr>
              <w:t>Transportavimo į skerdyklą metu:</w:t>
            </w:r>
          </w:p>
          <w:p w14:paraId="06445832" w14:textId="7CC6DDB6" w:rsidR="00AF5F3C" w:rsidRPr="00240495" w:rsidRDefault="00AF5F3C" w:rsidP="00240495">
            <w:pPr>
              <w:widowControl w:val="0"/>
              <w:numPr>
                <w:ilvl w:val="0"/>
                <w:numId w:val="30"/>
              </w:numPr>
              <w:shd w:val="clear" w:color="auto" w:fill="FFFFFF"/>
              <w:autoSpaceDE w:val="0"/>
              <w:autoSpaceDN w:val="0"/>
              <w:adjustRightInd w:val="0"/>
              <w:jc w:val="both"/>
              <w:rPr>
                <w:rFonts w:ascii="Times New Roman" w:hAnsi="Times New Roman" w:cs="Times New Roman"/>
                <w:color w:val="auto"/>
                <w:sz w:val="12"/>
                <w:szCs w:val="12"/>
                <w:lang w:val="sq-AL"/>
              </w:rPr>
            </w:pPr>
            <w:r w:rsidRPr="00240495">
              <w:rPr>
                <w:rFonts w:ascii="Times New Roman" w:hAnsi="Times New Roman" w:cs="Times New Roman"/>
                <w:b/>
                <w:color w:val="auto"/>
                <w:sz w:val="12"/>
                <w:szCs w:val="12"/>
                <w:lang w:val="sq-AL"/>
              </w:rPr>
              <w:t xml:space="preserve">/Did the pass through a zone listed for entry of fresh meat of poultry other than ratites </w:t>
            </w:r>
            <w:r w:rsidRPr="00240495">
              <w:rPr>
                <w:rFonts w:ascii="Times New Roman" w:hAnsi="Times New Roman" w:cs="Times New Roman"/>
                <w:color w:val="auto"/>
                <w:sz w:val="12"/>
                <w:szCs w:val="12"/>
                <w:lang w:val="sq-AL"/>
              </w:rPr>
              <w:t>/A ka kaluar përmes një zone të listuar për hyrjen e mishit të freskët të shpendëve, përveç ratiteve;</w:t>
            </w:r>
            <w:r w:rsidR="00766970" w:rsidRPr="00240495">
              <w:rPr>
                <w:rFonts w:ascii="Times New Roman" w:hAnsi="Times New Roman" w:cs="Times New Roman"/>
                <w:color w:val="auto"/>
                <w:sz w:val="12"/>
                <w:szCs w:val="12"/>
                <w:lang w:val="sq-AL"/>
              </w:rPr>
              <w:t xml:space="preserve">/ </w:t>
            </w:r>
            <w:r w:rsidR="00766970" w:rsidRPr="009007C0">
              <w:rPr>
                <w:rFonts w:ascii="Times New Roman" w:hAnsi="Times New Roman" w:cs="Times New Roman"/>
                <w:i/>
                <w:iCs/>
                <w:color w:val="auto"/>
                <w:sz w:val="12"/>
                <w:szCs w:val="12"/>
                <w:lang w:val="sq-AL"/>
              </w:rPr>
              <w:t>B</w:t>
            </w:r>
            <w:r w:rsidR="00766970" w:rsidRPr="00240495">
              <w:rPr>
                <w:rFonts w:ascii="Times New Roman" w:hAnsi="Times New Roman" w:cs="Times New Roman"/>
                <w:i/>
                <w:iCs/>
                <w:color w:val="auto"/>
                <w:sz w:val="12"/>
                <w:szCs w:val="12"/>
                <w:lang w:val="sq-AL"/>
              </w:rPr>
              <w:t xml:space="preserve">uvo </w:t>
            </w:r>
            <w:r w:rsidR="00105365">
              <w:rPr>
                <w:rFonts w:ascii="Times New Roman" w:hAnsi="Times New Roman" w:cs="Times New Roman"/>
                <w:i/>
                <w:iCs/>
                <w:color w:val="auto"/>
                <w:sz w:val="12"/>
                <w:szCs w:val="12"/>
                <w:lang w:val="sq-AL"/>
              </w:rPr>
              <w:t>transportuojam</w:t>
            </w:r>
            <w:r w:rsidR="00105365" w:rsidRPr="00240495">
              <w:rPr>
                <w:rFonts w:ascii="Times New Roman" w:hAnsi="Times New Roman" w:cs="Times New Roman"/>
                <w:i/>
                <w:iCs/>
                <w:color w:val="auto"/>
                <w:sz w:val="12"/>
                <w:szCs w:val="12"/>
                <w:lang w:val="sq-AL"/>
              </w:rPr>
              <w:t xml:space="preserve">i </w:t>
            </w:r>
            <w:r w:rsidR="00766970" w:rsidRPr="00240495">
              <w:rPr>
                <w:rFonts w:ascii="Times New Roman" w:hAnsi="Times New Roman" w:cs="Times New Roman"/>
                <w:i/>
                <w:iCs/>
                <w:color w:val="auto"/>
                <w:sz w:val="12"/>
                <w:szCs w:val="12"/>
                <w:lang w:val="sq-AL"/>
              </w:rPr>
              <w:t xml:space="preserve">per zoną, kuria </w:t>
            </w:r>
            <w:r w:rsidR="00105365">
              <w:rPr>
                <w:rFonts w:ascii="Times New Roman" w:hAnsi="Times New Roman" w:cs="Times New Roman"/>
                <w:i/>
                <w:iCs/>
                <w:color w:val="auto"/>
                <w:sz w:val="12"/>
                <w:szCs w:val="12"/>
                <w:lang w:val="sq-AL"/>
              </w:rPr>
              <w:t>numatytas</w:t>
            </w:r>
            <w:r w:rsidR="00105365" w:rsidRPr="00240495">
              <w:rPr>
                <w:rFonts w:ascii="Times New Roman" w:hAnsi="Times New Roman" w:cs="Times New Roman"/>
                <w:i/>
                <w:iCs/>
                <w:color w:val="auto"/>
                <w:sz w:val="12"/>
                <w:szCs w:val="12"/>
                <w:lang w:val="sq-AL"/>
              </w:rPr>
              <w:t xml:space="preserve"> švieži</w:t>
            </w:r>
            <w:r w:rsidR="00105365">
              <w:rPr>
                <w:rFonts w:ascii="Times New Roman" w:hAnsi="Times New Roman" w:cs="Times New Roman"/>
                <w:i/>
                <w:iCs/>
                <w:color w:val="auto"/>
                <w:sz w:val="12"/>
                <w:szCs w:val="12"/>
                <w:lang w:val="sq-AL"/>
              </w:rPr>
              <w:t>os</w:t>
            </w:r>
            <w:r w:rsidR="00105365" w:rsidRPr="00240495">
              <w:rPr>
                <w:rFonts w:ascii="Times New Roman" w:hAnsi="Times New Roman" w:cs="Times New Roman"/>
                <w:i/>
                <w:iCs/>
                <w:color w:val="auto"/>
                <w:sz w:val="12"/>
                <w:szCs w:val="12"/>
                <w:lang w:val="sq-AL"/>
              </w:rPr>
              <w:t xml:space="preserve"> </w:t>
            </w:r>
            <w:r w:rsidR="00105365">
              <w:rPr>
                <w:rFonts w:ascii="Times New Roman" w:hAnsi="Times New Roman" w:cs="Times New Roman"/>
                <w:i/>
                <w:iCs/>
                <w:color w:val="auto"/>
                <w:sz w:val="12"/>
                <w:szCs w:val="12"/>
                <w:lang w:val="sq-AL"/>
              </w:rPr>
              <w:t>paukštienos</w:t>
            </w:r>
            <w:r w:rsidR="001E27F7">
              <w:rPr>
                <w:rFonts w:ascii="Times New Roman" w:hAnsi="Times New Roman" w:cs="Times New Roman"/>
                <w:i/>
                <w:iCs/>
                <w:color w:val="auto"/>
                <w:sz w:val="12"/>
                <w:szCs w:val="12"/>
                <w:lang w:val="sq-AL"/>
              </w:rPr>
              <w:t>,</w:t>
            </w:r>
            <w:r w:rsidR="00766970" w:rsidRPr="00240495">
              <w:rPr>
                <w:rFonts w:ascii="Times New Roman" w:hAnsi="Times New Roman" w:cs="Times New Roman"/>
                <w:i/>
                <w:iCs/>
                <w:color w:val="auto"/>
                <w:sz w:val="12"/>
                <w:szCs w:val="12"/>
                <w:lang w:val="sq-AL"/>
              </w:rPr>
              <w:t xml:space="preserve"> </w:t>
            </w:r>
            <w:r w:rsidR="00167919" w:rsidRPr="00240495">
              <w:rPr>
                <w:rFonts w:ascii="Times New Roman" w:hAnsi="Times New Roman" w:cs="Times New Roman"/>
                <w:i/>
                <w:iCs/>
                <w:color w:val="auto"/>
                <w:sz w:val="12"/>
                <w:szCs w:val="12"/>
                <w:lang w:val="sq-AL"/>
              </w:rPr>
              <w:t>išskyrus Ratitae genties paukščius, mėsą</w:t>
            </w:r>
            <w:r w:rsidR="00167919">
              <w:rPr>
                <w:rFonts w:ascii="Times New Roman" w:hAnsi="Times New Roman" w:cs="Times New Roman"/>
                <w:i/>
                <w:iCs/>
                <w:color w:val="auto"/>
                <w:sz w:val="12"/>
                <w:szCs w:val="12"/>
                <w:lang w:val="sq-AL"/>
              </w:rPr>
              <w:t>,</w:t>
            </w:r>
            <w:r w:rsidR="00167919" w:rsidRPr="00240495">
              <w:rPr>
                <w:rFonts w:ascii="Times New Roman" w:hAnsi="Times New Roman" w:cs="Times New Roman"/>
                <w:i/>
                <w:iCs/>
                <w:color w:val="auto"/>
                <w:sz w:val="12"/>
                <w:szCs w:val="12"/>
                <w:lang w:val="sq-AL"/>
              </w:rPr>
              <w:t xml:space="preserve"> </w:t>
            </w:r>
            <w:r w:rsidR="00766970" w:rsidRPr="00240495">
              <w:rPr>
                <w:rFonts w:ascii="Times New Roman" w:hAnsi="Times New Roman" w:cs="Times New Roman"/>
                <w:i/>
                <w:iCs/>
                <w:color w:val="auto"/>
                <w:sz w:val="12"/>
                <w:szCs w:val="12"/>
                <w:lang w:val="sq-AL"/>
              </w:rPr>
              <w:t>judėjimo kryptis;</w:t>
            </w:r>
          </w:p>
          <w:p w14:paraId="06F825BF" w14:textId="6B4067F7" w:rsidR="00AF5F3C" w:rsidRPr="00240495" w:rsidRDefault="00AF5F3C" w:rsidP="00240495">
            <w:pPr>
              <w:widowControl w:val="0"/>
              <w:numPr>
                <w:ilvl w:val="0"/>
                <w:numId w:val="30"/>
              </w:numPr>
              <w:shd w:val="clear" w:color="auto" w:fill="FFFFFF"/>
              <w:tabs>
                <w:tab w:val="left" w:pos="742"/>
              </w:tabs>
              <w:autoSpaceDE w:val="0"/>
              <w:autoSpaceDN w:val="0"/>
              <w:adjustRightInd w:val="0"/>
              <w:jc w:val="both"/>
              <w:rPr>
                <w:rFonts w:ascii="Times New Roman" w:hAnsi="Times New Roman" w:cs="Times New Roman"/>
                <w:color w:val="auto"/>
                <w:sz w:val="12"/>
                <w:szCs w:val="12"/>
                <w:lang w:val="sq-AL"/>
              </w:rPr>
            </w:pPr>
            <w:r w:rsidRPr="00FE50DB">
              <w:rPr>
                <w:rFonts w:ascii="Times New Roman" w:hAnsi="Times New Roman" w:cs="Times New Roman"/>
                <w:b/>
                <w:color w:val="auto"/>
                <w:sz w:val="12"/>
                <w:szCs w:val="12"/>
                <w:lang w:val="sq-AL"/>
              </w:rPr>
              <w:t>/Did not come in contact with animals of a lower health status</w:t>
            </w:r>
            <w:r w:rsidRPr="00FE50DB">
              <w:rPr>
                <w:rFonts w:ascii="Times New Roman" w:hAnsi="Times New Roman" w:cs="Times New Roman"/>
                <w:color w:val="auto"/>
                <w:sz w:val="12"/>
                <w:szCs w:val="12"/>
                <w:lang w:val="sq-AL"/>
              </w:rPr>
              <w:t xml:space="preserve">/ </w:t>
            </w:r>
            <w:r w:rsidRPr="00240495">
              <w:rPr>
                <w:rFonts w:ascii="Times New Roman" w:hAnsi="Times New Roman" w:cs="Times New Roman"/>
                <w:color w:val="auto"/>
                <w:sz w:val="12"/>
                <w:szCs w:val="12"/>
                <w:lang w:val="sq-AL"/>
              </w:rPr>
              <w:t>Nuk ka rënë në kontakt me kafshë me status më të ulët shëndetësor;</w:t>
            </w:r>
            <w:r w:rsidR="00167919">
              <w:rPr>
                <w:rFonts w:ascii="Times New Roman" w:hAnsi="Times New Roman" w:cs="Times New Roman"/>
                <w:color w:val="auto"/>
                <w:sz w:val="12"/>
                <w:szCs w:val="12"/>
                <w:lang w:val="sq-AL"/>
              </w:rPr>
              <w:t>/</w:t>
            </w:r>
            <w:r w:rsidR="009007C0">
              <w:rPr>
                <w:rFonts w:ascii="Times New Roman" w:hAnsi="Times New Roman" w:cs="Times New Roman"/>
                <w:color w:val="auto"/>
                <w:sz w:val="12"/>
                <w:szCs w:val="12"/>
                <w:lang w:val="sq-AL"/>
              </w:rPr>
              <w:t xml:space="preserve"> </w:t>
            </w:r>
            <w:r w:rsidR="009C224A" w:rsidRPr="00AA1CA9">
              <w:rPr>
                <w:rFonts w:ascii="Times New Roman" w:hAnsi="Times New Roman" w:cs="Times New Roman"/>
                <w:i/>
                <w:iCs/>
                <w:color w:val="auto"/>
                <w:sz w:val="12"/>
                <w:szCs w:val="12"/>
                <w:lang w:val="sq-AL"/>
              </w:rPr>
              <w:t>Netur</w:t>
            </w:r>
            <w:r w:rsidR="009C224A" w:rsidRPr="00AA1CA9">
              <w:rPr>
                <w:rFonts w:ascii="Times New Roman" w:hAnsi="Times New Roman" w:cs="Times New Roman"/>
                <w:i/>
                <w:iCs/>
                <w:color w:val="auto"/>
                <w:sz w:val="12"/>
                <w:szCs w:val="12"/>
                <w:lang w:val="lt-LT"/>
              </w:rPr>
              <w:t xml:space="preserve">ėjo kontakto su kitais gyvūnais, kurie gali būti </w:t>
            </w:r>
            <w:r w:rsidR="00C076CD" w:rsidRPr="00AA1CA9">
              <w:rPr>
                <w:rFonts w:ascii="Times New Roman" w:hAnsi="Times New Roman" w:cs="Times New Roman"/>
                <w:i/>
                <w:iCs/>
                <w:color w:val="auto"/>
                <w:sz w:val="12"/>
                <w:szCs w:val="12"/>
                <w:lang w:val="lt-LT"/>
              </w:rPr>
              <w:t>užkrėsti</w:t>
            </w:r>
            <w:r w:rsidR="002D3D21" w:rsidRPr="00AA1CA9">
              <w:rPr>
                <w:rFonts w:ascii="Times New Roman" w:hAnsi="Times New Roman" w:cs="Times New Roman"/>
                <w:i/>
                <w:iCs/>
                <w:color w:val="auto"/>
                <w:sz w:val="12"/>
                <w:szCs w:val="12"/>
                <w:lang w:val="lt-LT"/>
              </w:rPr>
              <w:t>;</w:t>
            </w:r>
          </w:p>
          <w:p w14:paraId="78CCD0F9" w14:textId="4B470CBC" w:rsidR="00AF5F3C" w:rsidRPr="00FE50DB" w:rsidRDefault="00AF5F3C" w:rsidP="00240495">
            <w:pPr>
              <w:widowControl w:val="0"/>
              <w:numPr>
                <w:ilvl w:val="0"/>
                <w:numId w:val="29"/>
              </w:numPr>
              <w:shd w:val="clear" w:color="auto" w:fill="FFFFFF"/>
              <w:tabs>
                <w:tab w:val="left" w:pos="1025"/>
              </w:tabs>
              <w:autoSpaceDE w:val="0"/>
              <w:autoSpaceDN w:val="0"/>
              <w:adjustRightInd w:val="0"/>
              <w:jc w:val="both"/>
              <w:rPr>
                <w:rFonts w:ascii="Times New Roman" w:hAnsi="Times New Roman" w:cs="Times New Roman"/>
                <w:color w:val="auto"/>
                <w:sz w:val="12"/>
                <w:szCs w:val="12"/>
                <w:lang w:val="sq-AL"/>
              </w:rPr>
            </w:pPr>
            <w:r w:rsidRPr="00FE50DB">
              <w:rPr>
                <w:rFonts w:ascii="Times New Roman" w:hAnsi="Times New Roman" w:cs="Times New Roman"/>
                <w:b/>
                <w:color w:val="auto"/>
                <w:sz w:val="12"/>
                <w:szCs w:val="12"/>
                <w:lang w:val="sq-AL"/>
              </w:rPr>
              <w:t>/Have been dispatched form their establishment of origin to an approved slaughterhouse in means of transport</w:t>
            </w:r>
            <w:r w:rsidRPr="00FE50DB">
              <w:rPr>
                <w:rFonts w:ascii="Times New Roman" w:hAnsi="Times New Roman" w:cs="Times New Roman"/>
                <w:color w:val="auto"/>
                <w:sz w:val="12"/>
                <w:szCs w:val="12"/>
                <w:lang w:val="sq-AL"/>
              </w:rPr>
              <w:t xml:space="preserve"> /</w:t>
            </w:r>
            <w:r w:rsidRPr="00240495">
              <w:rPr>
                <w:rFonts w:ascii="Times New Roman" w:hAnsi="Times New Roman" w:cs="Times New Roman"/>
                <w:color w:val="auto"/>
                <w:sz w:val="12"/>
                <w:szCs w:val="12"/>
                <w:lang w:val="sq-AL"/>
              </w:rPr>
              <w:t>anë dërguar nga zyra e tyre e origjinës në një thertore të miratuar në mjete transporti</w:t>
            </w:r>
            <w:r w:rsidRPr="00FE50DB">
              <w:rPr>
                <w:rFonts w:ascii="Times New Roman" w:hAnsi="Times New Roman" w:cs="Times New Roman"/>
                <w:color w:val="auto"/>
                <w:sz w:val="12"/>
                <w:szCs w:val="12"/>
                <w:lang w:val="sq-AL"/>
              </w:rPr>
              <w:t>;</w:t>
            </w:r>
            <w:r w:rsidR="00AA4FA1" w:rsidRPr="00FE50DB">
              <w:rPr>
                <w:rFonts w:ascii="Times New Roman" w:hAnsi="Times New Roman" w:cs="Times New Roman"/>
                <w:color w:val="auto"/>
                <w:sz w:val="12"/>
                <w:szCs w:val="12"/>
                <w:lang w:val="sq-AL"/>
              </w:rPr>
              <w:t xml:space="preserve">/ </w:t>
            </w:r>
            <w:r w:rsidR="00AA4FA1" w:rsidRPr="00FE50DB">
              <w:rPr>
                <w:rFonts w:ascii="Times New Roman" w:hAnsi="Times New Roman" w:cs="Times New Roman"/>
                <w:i/>
                <w:iCs/>
                <w:color w:val="auto"/>
                <w:sz w:val="12"/>
                <w:szCs w:val="12"/>
                <w:lang w:val="sq-AL"/>
              </w:rPr>
              <w:t>Iš</w:t>
            </w:r>
            <w:r w:rsidR="00AA4FA1" w:rsidRPr="00FE50DB">
              <w:rPr>
                <w:rFonts w:ascii="Times New Roman" w:hAnsi="Times New Roman" w:cs="Times New Roman"/>
                <w:color w:val="auto"/>
                <w:sz w:val="12"/>
                <w:szCs w:val="12"/>
                <w:lang w:val="sq-AL"/>
              </w:rPr>
              <w:t xml:space="preserve"> </w:t>
            </w:r>
            <w:r w:rsidR="00AA4FA1" w:rsidRPr="00FE50DB">
              <w:rPr>
                <w:rFonts w:ascii="Times New Roman" w:hAnsi="Times New Roman" w:cs="Times New Roman"/>
                <w:i/>
                <w:iCs/>
                <w:color w:val="auto"/>
                <w:sz w:val="12"/>
                <w:szCs w:val="12"/>
                <w:lang w:val="sq-AL"/>
              </w:rPr>
              <w:t xml:space="preserve">jų kilmės </w:t>
            </w:r>
            <w:r w:rsidR="00167919" w:rsidRPr="00FE50DB">
              <w:rPr>
                <w:rFonts w:ascii="Times New Roman" w:hAnsi="Times New Roman" w:cs="Times New Roman"/>
                <w:i/>
                <w:iCs/>
                <w:color w:val="auto"/>
                <w:sz w:val="12"/>
                <w:szCs w:val="12"/>
                <w:lang w:val="sq-AL"/>
              </w:rPr>
              <w:t xml:space="preserve">ūkio </w:t>
            </w:r>
            <w:r w:rsidR="00AA4FA1" w:rsidRPr="00FE50DB">
              <w:rPr>
                <w:rFonts w:ascii="Times New Roman" w:hAnsi="Times New Roman" w:cs="Times New Roman"/>
                <w:i/>
                <w:iCs/>
                <w:color w:val="auto"/>
                <w:sz w:val="12"/>
                <w:szCs w:val="12"/>
                <w:lang w:val="sq-AL"/>
              </w:rPr>
              <w:t>buvo išsiųstos į patvirtintą skerdyklą transporto priemonėmis;</w:t>
            </w:r>
          </w:p>
          <w:p w14:paraId="6479D053" w14:textId="7FC0565E" w:rsidR="00AF5F3C" w:rsidRPr="00FE50DB" w:rsidRDefault="00AF5F3C" w:rsidP="00240495">
            <w:pPr>
              <w:widowControl w:val="0"/>
              <w:numPr>
                <w:ilvl w:val="0"/>
                <w:numId w:val="35"/>
              </w:numPr>
              <w:shd w:val="clear" w:color="auto" w:fill="FFFFFF"/>
              <w:tabs>
                <w:tab w:val="left" w:pos="1451"/>
              </w:tabs>
              <w:autoSpaceDE w:val="0"/>
              <w:autoSpaceDN w:val="0"/>
              <w:adjustRightInd w:val="0"/>
              <w:ind w:left="1451" w:hanging="709"/>
              <w:jc w:val="both"/>
              <w:rPr>
                <w:rFonts w:ascii="Times New Roman" w:hAnsi="Times New Roman" w:cs="Times New Roman"/>
                <w:i/>
                <w:iCs/>
                <w:color w:val="auto"/>
                <w:sz w:val="12"/>
                <w:szCs w:val="12"/>
                <w:lang w:val="sq-AL"/>
              </w:rPr>
            </w:pPr>
            <w:r w:rsidRPr="00FE50DB">
              <w:rPr>
                <w:rFonts w:ascii="Times New Roman" w:hAnsi="Times New Roman" w:cs="Times New Roman"/>
                <w:color w:val="auto"/>
                <w:sz w:val="12"/>
                <w:szCs w:val="12"/>
                <w:lang w:val="sq-AL"/>
              </w:rPr>
              <w:t>/</w:t>
            </w:r>
            <w:r w:rsidRPr="00FE50DB">
              <w:rPr>
                <w:rFonts w:ascii="Times New Roman" w:hAnsi="Times New Roman" w:cs="Times New Roman"/>
                <w:b/>
                <w:color w:val="auto"/>
                <w:sz w:val="12"/>
                <w:szCs w:val="12"/>
                <w:lang w:val="sq-AL"/>
              </w:rPr>
              <w:t xml:space="preserve">which is constructed in such a way that the animals cannot or fall out </w:t>
            </w:r>
            <w:r w:rsidRPr="00FE50DB">
              <w:rPr>
                <w:rFonts w:ascii="Times New Roman" w:hAnsi="Times New Roman" w:cs="Times New Roman"/>
                <w:color w:val="auto"/>
                <w:sz w:val="12"/>
                <w:szCs w:val="12"/>
                <w:lang w:val="sq-AL"/>
              </w:rPr>
              <w:t>/</w:t>
            </w:r>
            <w:r w:rsidRPr="00240495">
              <w:rPr>
                <w:rFonts w:ascii="Times New Roman" w:hAnsi="Times New Roman" w:cs="Times New Roman"/>
                <w:color w:val="auto"/>
                <w:sz w:val="12"/>
                <w:szCs w:val="12"/>
                <w:lang w:val="sq-AL"/>
              </w:rPr>
              <w:t>e cila është e ndërtuar në atë mënyrë që kafshët të mos munden ose të bien jashtë;</w:t>
            </w:r>
            <w:r w:rsidR="008D08DA" w:rsidRPr="00240495">
              <w:rPr>
                <w:rFonts w:ascii="Times New Roman" w:hAnsi="Times New Roman" w:cs="Times New Roman"/>
                <w:color w:val="auto"/>
                <w:sz w:val="12"/>
                <w:szCs w:val="12"/>
                <w:lang w:val="sq-AL"/>
              </w:rPr>
              <w:t xml:space="preserve">/ </w:t>
            </w:r>
            <w:r w:rsidR="008D08DA" w:rsidRPr="00240495">
              <w:rPr>
                <w:rFonts w:ascii="Times New Roman" w:hAnsi="Times New Roman" w:cs="Times New Roman"/>
                <w:i/>
                <w:iCs/>
                <w:color w:val="auto"/>
                <w:sz w:val="12"/>
                <w:szCs w:val="12"/>
                <w:lang w:val="sq-AL"/>
              </w:rPr>
              <w:t>kuri</w:t>
            </w:r>
            <w:r w:rsidR="00167919">
              <w:rPr>
                <w:rFonts w:ascii="Times New Roman" w:hAnsi="Times New Roman" w:cs="Times New Roman"/>
                <w:i/>
                <w:iCs/>
                <w:color w:val="auto"/>
                <w:sz w:val="12"/>
                <w:szCs w:val="12"/>
                <w:lang w:val="sq-AL"/>
              </w:rPr>
              <w:t>o</w:t>
            </w:r>
            <w:r w:rsidR="008D08DA" w:rsidRPr="00240495">
              <w:rPr>
                <w:rFonts w:ascii="Times New Roman" w:hAnsi="Times New Roman" w:cs="Times New Roman"/>
                <w:i/>
                <w:iCs/>
                <w:color w:val="auto"/>
                <w:sz w:val="12"/>
                <w:szCs w:val="12"/>
                <w:lang w:val="sq-AL"/>
              </w:rPr>
              <w:t xml:space="preserve">s yra </w:t>
            </w:r>
            <w:r w:rsidR="00167919" w:rsidRPr="00240495">
              <w:rPr>
                <w:rFonts w:ascii="Times New Roman" w:hAnsi="Times New Roman" w:cs="Times New Roman"/>
                <w:i/>
                <w:iCs/>
                <w:color w:val="auto"/>
                <w:sz w:val="12"/>
                <w:szCs w:val="12"/>
                <w:lang w:val="sq-AL"/>
              </w:rPr>
              <w:t>sukonstruot</w:t>
            </w:r>
            <w:r w:rsidR="00167919">
              <w:rPr>
                <w:rFonts w:ascii="Times New Roman" w:hAnsi="Times New Roman" w:cs="Times New Roman"/>
                <w:i/>
                <w:iCs/>
                <w:color w:val="auto"/>
                <w:sz w:val="12"/>
                <w:szCs w:val="12"/>
                <w:lang w:val="sq-AL"/>
              </w:rPr>
              <w:t>o</w:t>
            </w:r>
            <w:r w:rsidR="00167919" w:rsidRPr="00240495">
              <w:rPr>
                <w:rFonts w:ascii="Times New Roman" w:hAnsi="Times New Roman" w:cs="Times New Roman"/>
                <w:i/>
                <w:iCs/>
                <w:color w:val="auto"/>
                <w:sz w:val="12"/>
                <w:szCs w:val="12"/>
                <w:lang w:val="sq-AL"/>
              </w:rPr>
              <w:t xml:space="preserve">s </w:t>
            </w:r>
            <w:r w:rsidR="008D08DA" w:rsidRPr="00240495">
              <w:rPr>
                <w:rFonts w:ascii="Times New Roman" w:hAnsi="Times New Roman" w:cs="Times New Roman"/>
                <w:i/>
                <w:iCs/>
                <w:color w:val="auto"/>
                <w:sz w:val="12"/>
                <w:szCs w:val="12"/>
                <w:lang w:val="sq-AL"/>
              </w:rPr>
              <w:t>taip, kad gyvūnai negalėtų iškristi</w:t>
            </w:r>
            <w:r w:rsidR="00490E10" w:rsidRPr="00240495">
              <w:rPr>
                <w:rFonts w:ascii="Times New Roman" w:hAnsi="Times New Roman" w:cs="Times New Roman"/>
                <w:i/>
                <w:iCs/>
                <w:color w:val="auto"/>
                <w:sz w:val="12"/>
                <w:szCs w:val="12"/>
                <w:lang w:val="sq-AL"/>
              </w:rPr>
              <w:t>;</w:t>
            </w:r>
          </w:p>
          <w:p w14:paraId="3039E156" w14:textId="77777777" w:rsidR="00AF5F3C" w:rsidRPr="00FE50DB" w:rsidRDefault="00AF5F3C" w:rsidP="00240495">
            <w:pPr>
              <w:widowControl w:val="0"/>
              <w:numPr>
                <w:ilvl w:val="0"/>
                <w:numId w:val="35"/>
              </w:numPr>
              <w:shd w:val="clear" w:color="auto" w:fill="FFFFFF"/>
              <w:tabs>
                <w:tab w:val="left" w:pos="1451"/>
              </w:tabs>
              <w:autoSpaceDE w:val="0"/>
              <w:autoSpaceDN w:val="0"/>
              <w:adjustRightInd w:val="0"/>
              <w:ind w:left="1451" w:hanging="709"/>
              <w:jc w:val="both"/>
              <w:rPr>
                <w:rFonts w:ascii="Times New Roman" w:hAnsi="Times New Roman" w:cs="Times New Roman"/>
                <w:color w:val="auto"/>
                <w:sz w:val="12"/>
                <w:szCs w:val="12"/>
                <w:lang w:val="sq-AL"/>
              </w:rPr>
            </w:pPr>
            <w:r w:rsidRPr="00FE50DB">
              <w:rPr>
                <w:rFonts w:ascii="Times New Roman" w:hAnsi="Times New Roman" w:cs="Times New Roman"/>
                <w:color w:val="auto"/>
                <w:sz w:val="12"/>
                <w:szCs w:val="12"/>
                <w:lang w:val="sq-AL"/>
              </w:rPr>
              <w:t xml:space="preserve">/    </w:t>
            </w:r>
            <w:r w:rsidRPr="00FE50DB">
              <w:rPr>
                <w:rFonts w:ascii="Times New Roman" w:hAnsi="Times New Roman" w:cs="Times New Roman"/>
                <w:b/>
                <w:color w:val="auto"/>
                <w:sz w:val="12"/>
                <w:szCs w:val="12"/>
                <w:lang w:val="sq-AL"/>
              </w:rPr>
              <w:t>from which the escape of animal excrements, litter, feed or feathers is prevented or minimized /</w:t>
            </w:r>
            <w:r w:rsidRPr="00240495">
              <w:rPr>
                <w:rFonts w:ascii="Times New Roman" w:hAnsi="Times New Roman" w:cs="Times New Roman"/>
                <w:color w:val="auto"/>
                <w:sz w:val="12"/>
                <w:szCs w:val="12"/>
                <w:lang w:val="sq-AL"/>
              </w:rPr>
              <w:t>nga e cila parandalohet ose minimizohet ikja e jashtëqitjeve të kafshëve, mbeturinave, ushqimit ose puplave;</w:t>
            </w:r>
            <w:r w:rsidR="00490E10" w:rsidRPr="00240495">
              <w:rPr>
                <w:rFonts w:ascii="Times New Roman" w:hAnsi="Times New Roman" w:cs="Times New Roman"/>
                <w:color w:val="auto"/>
                <w:sz w:val="12"/>
                <w:szCs w:val="12"/>
                <w:lang w:val="sq-AL"/>
              </w:rPr>
              <w:t xml:space="preserve">/ ii) / </w:t>
            </w:r>
            <w:r w:rsidR="00490E10" w:rsidRPr="00240495">
              <w:rPr>
                <w:rFonts w:ascii="Times New Roman" w:hAnsi="Times New Roman" w:cs="Times New Roman"/>
                <w:i/>
                <w:iCs/>
                <w:color w:val="auto"/>
                <w:sz w:val="12"/>
                <w:szCs w:val="12"/>
                <w:lang w:val="sq-AL"/>
              </w:rPr>
              <w:t>iš kurių į aplinką visai nebepatenkantis arba sumažinamas gyvūnų ekskrementų, kraiko, pašarų ar plunksnų kiekis;</w:t>
            </w:r>
          </w:p>
          <w:p w14:paraId="37866A46" w14:textId="70679B1A" w:rsidR="00AF5F3C" w:rsidRPr="00FE50DB" w:rsidRDefault="00AF5F3C" w:rsidP="00240495">
            <w:pPr>
              <w:widowControl w:val="0"/>
              <w:numPr>
                <w:ilvl w:val="0"/>
                <w:numId w:val="35"/>
              </w:numPr>
              <w:shd w:val="clear" w:color="auto" w:fill="FFFFFF"/>
              <w:autoSpaceDE w:val="0"/>
              <w:autoSpaceDN w:val="0"/>
              <w:adjustRightInd w:val="0"/>
              <w:ind w:left="1451" w:hanging="709"/>
              <w:jc w:val="both"/>
              <w:rPr>
                <w:rFonts w:ascii="Times New Roman" w:hAnsi="Times New Roman" w:cs="Times New Roman"/>
                <w:color w:val="auto"/>
                <w:sz w:val="12"/>
                <w:szCs w:val="12"/>
                <w:lang w:val="sq-AL"/>
              </w:rPr>
            </w:pPr>
            <w:r w:rsidRPr="00FE50DB">
              <w:rPr>
                <w:rFonts w:ascii="Times New Roman" w:hAnsi="Times New Roman" w:cs="Times New Roman"/>
                <w:color w:val="auto"/>
                <w:sz w:val="12"/>
                <w:szCs w:val="12"/>
                <w:lang w:val="sq-AL"/>
              </w:rPr>
              <w:t xml:space="preserve">/ </w:t>
            </w:r>
            <w:r w:rsidRPr="00FE50DB">
              <w:rPr>
                <w:rFonts w:ascii="Times New Roman" w:hAnsi="Times New Roman" w:cs="Times New Roman"/>
                <w:b/>
                <w:color w:val="auto"/>
                <w:sz w:val="12"/>
                <w:szCs w:val="12"/>
                <w:lang w:val="sq-AL"/>
              </w:rPr>
              <w:t>which was cleaned and disinfected with a disinfectant authorized by the competent authority of the third country or territory of dispatch, and dried or allowed to dry immediately before every loading of animals intended for entry</w:t>
            </w:r>
            <w:r w:rsidRPr="00FE50DB">
              <w:rPr>
                <w:rFonts w:ascii="Times New Roman" w:hAnsi="Times New Roman" w:cs="Times New Roman"/>
                <w:color w:val="auto"/>
                <w:sz w:val="12"/>
                <w:szCs w:val="12"/>
                <w:lang w:val="sq-AL"/>
              </w:rPr>
              <w:t>. /</w:t>
            </w:r>
            <w:r w:rsidRPr="00240495">
              <w:rPr>
                <w:rFonts w:ascii="Times New Roman" w:hAnsi="Times New Roman" w:cs="Times New Roman"/>
                <w:color w:val="auto"/>
                <w:sz w:val="12"/>
                <w:szCs w:val="12"/>
                <w:lang w:val="sq-AL"/>
              </w:rPr>
              <w:t>i cili është pastruar dhe dezinfektuar me një dezinfektues të autorizuar nga autoriteti kompetent i vendit ose territorit të tretë të dërgimit dhe është tharë ose është lënë të thahet menjëherë para çdo ngarkimi të kafshëve të destinuara për hyrje.</w:t>
            </w:r>
            <w:r w:rsidR="00490E10" w:rsidRPr="00240495">
              <w:rPr>
                <w:rFonts w:ascii="Times New Roman" w:hAnsi="Times New Roman" w:cs="Times New Roman"/>
                <w:color w:val="auto"/>
                <w:sz w:val="12"/>
                <w:szCs w:val="12"/>
                <w:lang w:val="sq-AL"/>
              </w:rPr>
              <w:t xml:space="preserve">/ </w:t>
            </w:r>
            <w:r w:rsidR="00490E10" w:rsidRPr="00240495">
              <w:rPr>
                <w:rFonts w:ascii="Times New Roman" w:hAnsi="Times New Roman" w:cs="Times New Roman"/>
                <w:i/>
                <w:iCs/>
                <w:color w:val="auto"/>
                <w:sz w:val="12"/>
                <w:szCs w:val="12"/>
                <w:lang w:val="sq-AL"/>
              </w:rPr>
              <w:t>kuri</w:t>
            </w:r>
            <w:r w:rsidR="00167919">
              <w:rPr>
                <w:rFonts w:ascii="Times New Roman" w:hAnsi="Times New Roman" w:cs="Times New Roman"/>
                <w:i/>
                <w:iCs/>
                <w:color w:val="auto"/>
                <w:sz w:val="12"/>
                <w:szCs w:val="12"/>
                <w:lang w:val="sq-AL"/>
              </w:rPr>
              <w:t>o</w:t>
            </w:r>
            <w:r w:rsidR="00490E10" w:rsidRPr="00240495">
              <w:rPr>
                <w:rFonts w:ascii="Times New Roman" w:hAnsi="Times New Roman" w:cs="Times New Roman"/>
                <w:i/>
                <w:iCs/>
                <w:color w:val="auto"/>
                <w:sz w:val="12"/>
                <w:szCs w:val="12"/>
                <w:lang w:val="sq-AL"/>
              </w:rPr>
              <w:t xml:space="preserve">s buvo </w:t>
            </w:r>
            <w:r w:rsidR="00167919" w:rsidRPr="00240495">
              <w:rPr>
                <w:rFonts w:ascii="Times New Roman" w:hAnsi="Times New Roman" w:cs="Times New Roman"/>
                <w:i/>
                <w:iCs/>
                <w:color w:val="auto"/>
                <w:sz w:val="12"/>
                <w:szCs w:val="12"/>
                <w:lang w:val="sq-AL"/>
              </w:rPr>
              <w:t>išvalyt</w:t>
            </w:r>
            <w:r w:rsidR="00167919">
              <w:rPr>
                <w:rFonts w:ascii="Times New Roman" w:hAnsi="Times New Roman" w:cs="Times New Roman"/>
                <w:i/>
                <w:iCs/>
                <w:color w:val="auto"/>
                <w:sz w:val="12"/>
                <w:szCs w:val="12"/>
                <w:lang w:val="sq-AL"/>
              </w:rPr>
              <w:t>o</w:t>
            </w:r>
            <w:r w:rsidR="00167919" w:rsidRPr="00240495">
              <w:rPr>
                <w:rFonts w:ascii="Times New Roman" w:hAnsi="Times New Roman" w:cs="Times New Roman"/>
                <w:i/>
                <w:iCs/>
                <w:color w:val="auto"/>
                <w:sz w:val="12"/>
                <w:szCs w:val="12"/>
                <w:lang w:val="sq-AL"/>
              </w:rPr>
              <w:t xml:space="preserve">s </w:t>
            </w:r>
            <w:r w:rsidR="00490E10" w:rsidRPr="00240495">
              <w:rPr>
                <w:rFonts w:ascii="Times New Roman" w:hAnsi="Times New Roman" w:cs="Times New Roman"/>
                <w:i/>
                <w:iCs/>
                <w:color w:val="auto"/>
                <w:sz w:val="12"/>
                <w:szCs w:val="12"/>
                <w:lang w:val="sq-AL"/>
              </w:rPr>
              <w:t xml:space="preserve">ir </w:t>
            </w:r>
            <w:r w:rsidR="00167919" w:rsidRPr="00240495">
              <w:rPr>
                <w:rFonts w:ascii="Times New Roman" w:hAnsi="Times New Roman" w:cs="Times New Roman"/>
                <w:i/>
                <w:iCs/>
                <w:color w:val="auto"/>
                <w:sz w:val="12"/>
                <w:szCs w:val="12"/>
                <w:lang w:val="sq-AL"/>
              </w:rPr>
              <w:t>dezinfekuot</w:t>
            </w:r>
            <w:r w:rsidR="00167919">
              <w:rPr>
                <w:rFonts w:ascii="Times New Roman" w:hAnsi="Times New Roman" w:cs="Times New Roman"/>
                <w:i/>
                <w:iCs/>
                <w:color w:val="auto"/>
                <w:sz w:val="12"/>
                <w:szCs w:val="12"/>
                <w:lang w:val="sq-AL"/>
              </w:rPr>
              <w:t>o</w:t>
            </w:r>
            <w:r w:rsidR="00167919" w:rsidRPr="00240495">
              <w:rPr>
                <w:rFonts w:ascii="Times New Roman" w:hAnsi="Times New Roman" w:cs="Times New Roman"/>
                <w:i/>
                <w:iCs/>
                <w:color w:val="auto"/>
                <w:sz w:val="12"/>
                <w:szCs w:val="12"/>
                <w:lang w:val="sq-AL"/>
              </w:rPr>
              <w:t xml:space="preserve">s </w:t>
            </w:r>
            <w:r w:rsidR="00167919">
              <w:rPr>
                <w:rFonts w:ascii="Times New Roman" w:hAnsi="Times New Roman" w:cs="Times New Roman"/>
                <w:i/>
                <w:iCs/>
                <w:color w:val="auto"/>
                <w:sz w:val="12"/>
                <w:szCs w:val="12"/>
                <w:lang w:val="sq-AL"/>
              </w:rPr>
              <w:t xml:space="preserve"> eksportuojančios</w:t>
            </w:r>
            <w:r w:rsidR="00490E10" w:rsidRPr="00240495">
              <w:rPr>
                <w:rFonts w:ascii="Times New Roman" w:hAnsi="Times New Roman" w:cs="Times New Roman"/>
                <w:i/>
                <w:iCs/>
                <w:color w:val="auto"/>
                <w:sz w:val="12"/>
                <w:szCs w:val="12"/>
                <w:lang w:val="sq-AL"/>
              </w:rPr>
              <w:t xml:space="preserve"> šalies kompetentingos institucijos patvirtinta dezinfekavimo priemone ir išdžiovinta arba leista išdžiūti prieš pat kiekvieną įvežimui skirtų gyvūnų pakrovimą</w:t>
            </w:r>
            <w:r w:rsidR="00490E10" w:rsidRPr="00240495">
              <w:rPr>
                <w:rFonts w:ascii="Times New Roman" w:hAnsi="Times New Roman" w:cs="Times New Roman"/>
                <w:color w:val="auto"/>
                <w:sz w:val="12"/>
                <w:szCs w:val="12"/>
                <w:lang w:val="sq-AL"/>
              </w:rPr>
              <w:t>.</w:t>
            </w:r>
          </w:p>
        </w:tc>
      </w:tr>
      <w:tr w:rsidR="00AF5F3C" w:rsidRPr="00240495" w14:paraId="297F4130" w14:textId="77777777" w:rsidTr="00240495">
        <w:trPr>
          <w:trHeight w:val="1717"/>
        </w:trPr>
        <w:tc>
          <w:tcPr>
            <w:tcW w:w="255" w:type="pct"/>
            <w:tcBorders>
              <w:top w:val="nil"/>
              <w:left w:val="single" w:sz="4" w:space="0" w:color="auto"/>
              <w:bottom w:val="nil"/>
              <w:right w:val="nil"/>
            </w:tcBorders>
          </w:tcPr>
          <w:p w14:paraId="512DA16E" w14:textId="77777777" w:rsidR="00AF5F3C" w:rsidRPr="00FE50DB" w:rsidRDefault="00AF5F3C" w:rsidP="00240495">
            <w:pPr>
              <w:jc w:val="both"/>
              <w:rPr>
                <w:rFonts w:ascii="Times New Roman" w:hAnsi="Times New Roman" w:cs="Times New Roman"/>
                <w:color w:val="auto"/>
                <w:sz w:val="12"/>
                <w:szCs w:val="12"/>
                <w:lang w:val="sq-AL"/>
              </w:rPr>
            </w:pPr>
          </w:p>
        </w:tc>
        <w:tc>
          <w:tcPr>
            <w:tcW w:w="201" w:type="pct"/>
            <w:tcBorders>
              <w:top w:val="nil"/>
              <w:left w:val="nil"/>
              <w:bottom w:val="nil"/>
              <w:right w:val="nil"/>
            </w:tcBorders>
          </w:tcPr>
          <w:p w14:paraId="5E96EB3A" w14:textId="77777777" w:rsidR="00AF5F3C" w:rsidRPr="00FE50DB" w:rsidRDefault="00AF5F3C" w:rsidP="00240495">
            <w:pPr>
              <w:jc w:val="both"/>
              <w:rPr>
                <w:rFonts w:ascii="Times New Roman" w:hAnsi="Times New Roman" w:cs="Times New Roman"/>
                <w:color w:val="auto"/>
                <w:sz w:val="12"/>
                <w:szCs w:val="12"/>
                <w:lang w:val="sq-AL"/>
              </w:rPr>
            </w:pPr>
          </w:p>
        </w:tc>
        <w:tc>
          <w:tcPr>
            <w:tcW w:w="4544" w:type="pct"/>
            <w:gridSpan w:val="6"/>
            <w:vMerge/>
            <w:tcBorders>
              <w:left w:val="nil"/>
              <w:right w:val="single" w:sz="4" w:space="0" w:color="auto"/>
            </w:tcBorders>
          </w:tcPr>
          <w:p w14:paraId="5ECAE9FC" w14:textId="77777777" w:rsidR="00AF5F3C" w:rsidRPr="00FE50DB" w:rsidRDefault="00AF5F3C" w:rsidP="00240495">
            <w:pPr>
              <w:jc w:val="both"/>
              <w:rPr>
                <w:rFonts w:ascii="Times New Roman" w:hAnsi="Times New Roman" w:cs="Times New Roman"/>
                <w:color w:val="auto"/>
                <w:sz w:val="12"/>
                <w:szCs w:val="12"/>
                <w:lang w:val="sq-AL"/>
              </w:rPr>
            </w:pPr>
          </w:p>
        </w:tc>
      </w:tr>
      <w:tr w:rsidR="00AF5F3C" w:rsidRPr="00240495" w14:paraId="10C1E09F" w14:textId="77777777" w:rsidTr="00240495">
        <w:trPr>
          <w:trHeight w:val="1717"/>
        </w:trPr>
        <w:tc>
          <w:tcPr>
            <w:tcW w:w="255" w:type="pct"/>
            <w:tcBorders>
              <w:top w:val="nil"/>
              <w:left w:val="single" w:sz="4" w:space="0" w:color="auto"/>
              <w:bottom w:val="nil"/>
              <w:right w:val="nil"/>
            </w:tcBorders>
          </w:tcPr>
          <w:p w14:paraId="11F4A3B6" w14:textId="77777777" w:rsidR="00AF5F3C" w:rsidRPr="00FE50DB" w:rsidRDefault="00AF5F3C" w:rsidP="00240495">
            <w:pPr>
              <w:jc w:val="both"/>
              <w:rPr>
                <w:rFonts w:ascii="Times New Roman" w:hAnsi="Times New Roman" w:cs="Times New Roman"/>
                <w:color w:val="auto"/>
                <w:sz w:val="12"/>
                <w:szCs w:val="12"/>
                <w:lang w:val="sq-AL"/>
              </w:rPr>
            </w:pPr>
          </w:p>
        </w:tc>
        <w:tc>
          <w:tcPr>
            <w:tcW w:w="201" w:type="pct"/>
            <w:tcBorders>
              <w:top w:val="nil"/>
              <w:left w:val="nil"/>
              <w:bottom w:val="nil"/>
              <w:right w:val="nil"/>
            </w:tcBorders>
          </w:tcPr>
          <w:p w14:paraId="7139255A" w14:textId="77777777" w:rsidR="00AF5F3C" w:rsidRPr="00FE50DB" w:rsidRDefault="00AF5F3C" w:rsidP="00240495">
            <w:pPr>
              <w:jc w:val="both"/>
              <w:rPr>
                <w:rFonts w:ascii="Times New Roman" w:hAnsi="Times New Roman" w:cs="Times New Roman"/>
                <w:color w:val="auto"/>
                <w:sz w:val="12"/>
                <w:szCs w:val="12"/>
                <w:lang w:val="sq-AL"/>
              </w:rPr>
            </w:pPr>
          </w:p>
        </w:tc>
        <w:tc>
          <w:tcPr>
            <w:tcW w:w="4544" w:type="pct"/>
            <w:gridSpan w:val="6"/>
            <w:vMerge/>
            <w:tcBorders>
              <w:left w:val="nil"/>
              <w:bottom w:val="nil"/>
              <w:right w:val="single" w:sz="4" w:space="0" w:color="auto"/>
            </w:tcBorders>
          </w:tcPr>
          <w:p w14:paraId="385ADC4A" w14:textId="77777777" w:rsidR="00AF5F3C" w:rsidRPr="00FE50DB" w:rsidRDefault="00AF5F3C" w:rsidP="00240495">
            <w:pPr>
              <w:jc w:val="both"/>
              <w:rPr>
                <w:rFonts w:ascii="Times New Roman" w:hAnsi="Times New Roman" w:cs="Times New Roman"/>
                <w:color w:val="auto"/>
                <w:sz w:val="12"/>
                <w:szCs w:val="12"/>
                <w:lang w:val="sq-AL"/>
              </w:rPr>
            </w:pPr>
          </w:p>
        </w:tc>
      </w:tr>
      <w:tr w:rsidR="000176B0" w:rsidRPr="00240495" w14:paraId="6DB83E9E" w14:textId="77777777" w:rsidTr="00BF2E6A">
        <w:trPr>
          <w:trHeight w:val="432"/>
        </w:trPr>
        <w:tc>
          <w:tcPr>
            <w:tcW w:w="255" w:type="pct"/>
            <w:tcBorders>
              <w:top w:val="nil"/>
              <w:left w:val="single" w:sz="4" w:space="0" w:color="auto"/>
              <w:bottom w:val="nil"/>
              <w:right w:val="nil"/>
            </w:tcBorders>
          </w:tcPr>
          <w:p w14:paraId="78D2F027"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II.2.5.</w:t>
            </w:r>
          </w:p>
        </w:tc>
        <w:tc>
          <w:tcPr>
            <w:tcW w:w="201" w:type="pct"/>
            <w:tcBorders>
              <w:top w:val="nil"/>
              <w:left w:val="nil"/>
              <w:bottom w:val="nil"/>
              <w:right w:val="nil"/>
            </w:tcBorders>
          </w:tcPr>
          <w:p w14:paraId="4F53F171" w14:textId="77777777" w:rsidR="007A099E" w:rsidRPr="00240495" w:rsidRDefault="007A099E" w:rsidP="00240495">
            <w:pPr>
              <w:jc w:val="both"/>
              <w:rPr>
                <w:rFonts w:ascii="Times New Roman" w:hAnsi="Times New Roman" w:cs="Times New Roman"/>
                <w:color w:val="auto"/>
                <w:sz w:val="12"/>
                <w:szCs w:val="12"/>
                <w:lang w:val="en-US"/>
              </w:rPr>
            </w:pPr>
          </w:p>
        </w:tc>
        <w:tc>
          <w:tcPr>
            <w:tcW w:w="4544" w:type="pct"/>
            <w:gridSpan w:val="6"/>
            <w:tcBorders>
              <w:top w:val="nil"/>
              <w:left w:val="nil"/>
              <w:bottom w:val="nil"/>
              <w:right w:val="single" w:sz="4" w:space="0" w:color="auto"/>
            </w:tcBorders>
          </w:tcPr>
          <w:p w14:paraId="72B68FCA"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b/>
                <w:color w:val="auto"/>
                <w:sz w:val="12"/>
                <w:szCs w:val="12"/>
                <w:lang w:val="en-US"/>
              </w:rPr>
              <w:t>Has been obtained from animals which have been slaughtered [on ……/…</w:t>
            </w:r>
            <w:proofErr w:type="gramStart"/>
            <w:r w:rsidRPr="00240495">
              <w:rPr>
                <w:rFonts w:ascii="Times New Roman" w:hAnsi="Times New Roman" w:cs="Times New Roman"/>
                <w:b/>
                <w:color w:val="auto"/>
                <w:sz w:val="12"/>
                <w:szCs w:val="12"/>
                <w:lang w:val="en-US"/>
              </w:rPr>
              <w:t>…./</w:t>
            </w:r>
            <w:proofErr w:type="gramEnd"/>
            <w:r w:rsidRPr="00240495">
              <w:rPr>
                <w:rFonts w:ascii="Times New Roman" w:hAnsi="Times New Roman" w:cs="Times New Roman"/>
                <w:b/>
                <w:color w:val="auto"/>
                <w:sz w:val="12"/>
                <w:szCs w:val="12"/>
                <w:lang w:val="en-US"/>
              </w:rPr>
              <w:t xml:space="preserve"> …  (dd/mm/</w:t>
            </w:r>
            <w:proofErr w:type="spellStart"/>
            <w:r w:rsidRPr="00240495">
              <w:rPr>
                <w:rFonts w:ascii="Times New Roman" w:hAnsi="Times New Roman" w:cs="Times New Roman"/>
                <w:b/>
                <w:color w:val="auto"/>
                <w:sz w:val="12"/>
                <w:szCs w:val="12"/>
                <w:lang w:val="en-US"/>
              </w:rPr>
              <w:t>yyyy</w:t>
            </w:r>
            <w:proofErr w:type="spellEnd"/>
            <w:r w:rsidRPr="00240495">
              <w:rPr>
                <w:rFonts w:ascii="Times New Roman" w:hAnsi="Times New Roman" w:cs="Times New Roman"/>
                <w:b/>
                <w:color w:val="auto"/>
                <w:sz w:val="12"/>
                <w:szCs w:val="12"/>
                <w:lang w:val="en-US"/>
              </w:rPr>
              <w:t>) [ between</w:t>
            </w:r>
            <w:proofErr w:type="gramStart"/>
            <w:r w:rsidRPr="00240495">
              <w:rPr>
                <w:rFonts w:ascii="Times New Roman" w:hAnsi="Times New Roman" w:cs="Times New Roman"/>
                <w:b/>
                <w:color w:val="auto"/>
                <w:sz w:val="12"/>
                <w:szCs w:val="12"/>
                <w:lang w:val="en-US"/>
              </w:rPr>
              <w:t>…..</w:t>
            </w:r>
            <w:proofErr w:type="gramEnd"/>
            <w:r w:rsidRPr="00240495">
              <w:rPr>
                <w:rFonts w:ascii="Times New Roman" w:hAnsi="Times New Roman" w:cs="Times New Roman"/>
                <w:b/>
                <w:color w:val="auto"/>
                <w:sz w:val="12"/>
                <w:szCs w:val="12"/>
                <w:lang w:val="en-US"/>
              </w:rPr>
              <w:t>/……/……(dd/mm/</w:t>
            </w:r>
            <w:proofErr w:type="spellStart"/>
            <w:r w:rsidRPr="00240495">
              <w:rPr>
                <w:rFonts w:ascii="Times New Roman" w:hAnsi="Times New Roman" w:cs="Times New Roman"/>
                <w:b/>
                <w:color w:val="auto"/>
                <w:sz w:val="12"/>
                <w:szCs w:val="12"/>
                <w:lang w:val="en-US"/>
              </w:rPr>
              <w:t>yyyy</w:t>
            </w:r>
            <w:proofErr w:type="spellEnd"/>
            <w:r w:rsidRPr="00240495">
              <w:rPr>
                <w:rFonts w:ascii="Times New Roman" w:hAnsi="Times New Roman" w:cs="Times New Roman"/>
                <w:b/>
                <w:color w:val="auto"/>
                <w:sz w:val="12"/>
                <w:szCs w:val="12"/>
                <w:lang w:val="en-US"/>
              </w:rPr>
              <w:t>) and ……./……/…..(dd/mm/</w:t>
            </w:r>
            <w:proofErr w:type="spellStart"/>
            <w:r w:rsidRPr="00240495">
              <w:rPr>
                <w:rFonts w:ascii="Times New Roman" w:hAnsi="Times New Roman" w:cs="Times New Roman"/>
                <w:b/>
                <w:color w:val="auto"/>
                <w:sz w:val="12"/>
                <w:szCs w:val="12"/>
                <w:lang w:val="en-US"/>
              </w:rPr>
              <w:t>yyyy</w:t>
            </w:r>
            <w:proofErr w:type="spellEnd"/>
            <w:r w:rsidRPr="00240495">
              <w:rPr>
                <w:rFonts w:ascii="Times New Roman" w:hAnsi="Times New Roman" w:cs="Times New Roman"/>
                <w:color w:val="auto"/>
                <w:sz w:val="12"/>
                <w:szCs w:val="12"/>
                <w:lang w:val="en-US"/>
              </w:rPr>
              <w:t xml:space="preserve">) / </w:t>
            </w:r>
          </w:p>
          <w:p w14:paraId="60B7294C" w14:textId="225683C5" w:rsidR="007A099E" w:rsidRPr="001E27F7" w:rsidRDefault="007A099E" w:rsidP="00240495">
            <w:pPr>
              <w:jc w:val="both"/>
              <w:rPr>
                <w:rFonts w:ascii="Times New Roman" w:hAnsi="Times New Roman" w:cs="Times New Roman"/>
                <w:color w:val="auto"/>
                <w:sz w:val="12"/>
                <w:szCs w:val="12"/>
                <w:lang w:val="fr-MA"/>
              </w:rPr>
            </w:pPr>
            <w:proofErr w:type="spellStart"/>
            <w:r w:rsidRPr="00240495">
              <w:rPr>
                <w:rFonts w:ascii="Times New Roman" w:hAnsi="Times New Roman" w:cs="Times New Roman"/>
                <w:color w:val="auto"/>
                <w:sz w:val="12"/>
                <w:szCs w:val="12"/>
                <w:lang w:val="en-US"/>
              </w:rPr>
              <w:t>Është</w:t>
            </w:r>
            <w:proofErr w:type="spellEnd"/>
            <w:r w:rsidRPr="00240495">
              <w:rPr>
                <w:rFonts w:ascii="Times New Roman" w:hAnsi="Times New Roman" w:cs="Times New Roman"/>
                <w:color w:val="auto"/>
                <w:sz w:val="12"/>
                <w:szCs w:val="12"/>
                <w:lang w:val="en-US"/>
              </w:rPr>
              <w:t xml:space="preserve"> </w:t>
            </w:r>
            <w:proofErr w:type="spellStart"/>
            <w:r w:rsidRPr="00240495">
              <w:rPr>
                <w:rFonts w:ascii="Times New Roman" w:hAnsi="Times New Roman" w:cs="Times New Roman"/>
                <w:color w:val="auto"/>
                <w:sz w:val="12"/>
                <w:szCs w:val="12"/>
                <w:lang w:val="en-US"/>
              </w:rPr>
              <w:t>marrë</w:t>
            </w:r>
            <w:proofErr w:type="spellEnd"/>
            <w:r w:rsidRPr="00240495">
              <w:rPr>
                <w:rFonts w:ascii="Times New Roman" w:hAnsi="Times New Roman" w:cs="Times New Roman"/>
                <w:color w:val="auto"/>
                <w:sz w:val="12"/>
                <w:szCs w:val="12"/>
                <w:lang w:val="en-US"/>
              </w:rPr>
              <w:t xml:space="preserve"> </w:t>
            </w:r>
            <w:proofErr w:type="spellStart"/>
            <w:r w:rsidRPr="00240495">
              <w:rPr>
                <w:rFonts w:ascii="Times New Roman" w:hAnsi="Times New Roman" w:cs="Times New Roman"/>
                <w:color w:val="auto"/>
                <w:sz w:val="12"/>
                <w:szCs w:val="12"/>
                <w:lang w:val="en-US"/>
              </w:rPr>
              <w:t>nga</w:t>
            </w:r>
            <w:proofErr w:type="spellEnd"/>
            <w:r w:rsidRPr="00240495">
              <w:rPr>
                <w:rFonts w:ascii="Times New Roman" w:hAnsi="Times New Roman" w:cs="Times New Roman"/>
                <w:color w:val="auto"/>
                <w:sz w:val="12"/>
                <w:szCs w:val="12"/>
                <w:lang w:val="en-US"/>
              </w:rPr>
              <w:t xml:space="preserve"> </w:t>
            </w:r>
            <w:proofErr w:type="spellStart"/>
            <w:r w:rsidRPr="00240495">
              <w:rPr>
                <w:rFonts w:ascii="Times New Roman" w:hAnsi="Times New Roman" w:cs="Times New Roman"/>
                <w:color w:val="auto"/>
                <w:sz w:val="12"/>
                <w:szCs w:val="12"/>
                <w:lang w:val="en-US"/>
              </w:rPr>
              <w:t>kafshët</w:t>
            </w:r>
            <w:proofErr w:type="spellEnd"/>
            <w:r w:rsidRPr="00240495">
              <w:rPr>
                <w:rFonts w:ascii="Times New Roman" w:hAnsi="Times New Roman" w:cs="Times New Roman"/>
                <w:color w:val="auto"/>
                <w:sz w:val="12"/>
                <w:szCs w:val="12"/>
                <w:lang w:val="en-US"/>
              </w:rPr>
              <w:t xml:space="preserve"> </w:t>
            </w:r>
            <w:proofErr w:type="spellStart"/>
            <w:r w:rsidRPr="00240495">
              <w:rPr>
                <w:rFonts w:ascii="Times New Roman" w:hAnsi="Times New Roman" w:cs="Times New Roman"/>
                <w:color w:val="auto"/>
                <w:sz w:val="12"/>
                <w:szCs w:val="12"/>
                <w:lang w:val="en-US"/>
              </w:rPr>
              <w:t>të</w:t>
            </w:r>
            <w:proofErr w:type="spellEnd"/>
            <w:r w:rsidRPr="00240495">
              <w:rPr>
                <w:rFonts w:ascii="Times New Roman" w:hAnsi="Times New Roman" w:cs="Times New Roman"/>
                <w:color w:val="auto"/>
                <w:sz w:val="12"/>
                <w:szCs w:val="12"/>
                <w:lang w:val="en-US"/>
              </w:rPr>
              <w:t xml:space="preserve"> </w:t>
            </w:r>
            <w:proofErr w:type="spellStart"/>
            <w:r w:rsidRPr="00240495">
              <w:rPr>
                <w:rFonts w:ascii="Times New Roman" w:hAnsi="Times New Roman" w:cs="Times New Roman"/>
                <w:color w:val="auto"/>
                <w:sz w:val="12"/>
                <w:szCs w:val="12"/>
                <w:lang w:val="en-US"/>
              </w:rPr>
              <w:t>cilat</w:t>
            </w:r>
            <w:proofErr w:type="spellEnd"/>
            <w:r w:rsidRPr="00240495">
              <w:rPr>
                <w:rFonts w:ascii="Times New Roman" w:hAnsi="Times New Roman" w:cs="Times New Roman"/>
                <w:color w:val="auto"/>
                <w:sz w:val="12"/>
                <w:szCs w:val="12"/>
                <w:lang w:val="en-US"/>
              </w:rPr>
              <w:t xml:space="preserve"> </w:t>
            </w:r>
            <w:proofErr w:type="spellStart"/>
            <w:r w:rsidRPr="00240495">
              <w:rPr>
                <w:rFonts w:ascii="Times New Roman" w:hAnsi="Times New Roman" w:cs="Times New Roman"/>
                <w:color w:val="auto"/>
                <w:sz w:val="12"/>
                <w:szCs w:val="12"/>
                <w:lang w:val="en-US"/>
              </w:rPr>
              <w:t>janë</w:t>
            </w:r>
            <w:proofErr w:type="spellEnd"/>
            <w:r w:rsidRPr="00240495">
              <w:rPr>
                <w:rFonts w:ascii="Times New Roman" w:hAnsi="Times New Roman" w:cs="Times New Roman"/>
                <w:color w:val="auto"/>
                <w:sz w:val="12"/>
                <w:szCs w:val="12"/>
                <w:lang w:val="en-US"/>
              </w:rPr>
              <w:t xml:space="preserve"> </w:t>
            </w:r>
            <w:proofErr w:type="spellStart"/>
            <w:r w:rsidRPr="00240495">
              <w:rPr>
                <w:rFonts w:ascii="Times New Roman" w:hAnsi="Times New Roman" w:cs="Times New Roman"/>
                <w:color w:val="auto"/>
                <w:sz w:val="12"/>
                <w:szCs w:val="12"/>
                <w:lang w:val="en-US"/>
              </w:rPr>
              <w:t>therur</w:t>
            </w:r>
            <w:proofErr w:type="spellEnd"/>
            <w:r w:rsidRPr="00240495">
              <w:rPr>
                <w:rFonts w:ascii="Times New Roman" w:hAnsi="Times New Roman" w:cs="Times New Roman"/>
                <w:color w:val="auto"/>
                <w:sz w:val="12"/>
                <w:szCs w:val="12"/>
                <w:lang w:val="en-US"/>
              </w:rPr>
              <w:t xml:space="preserve"> [</w:t>
            </w:r>
            <w:proofErr w:type="spellStart"/>
            <w:r w:rsidRPr="00240495">
              <w:rPr>
                <w:rFonts w:ascii="Times New Roman" w:hAnsi="Times New Roman" w:cs="Times New Roman"/>
                <w:color w:val="auto"/>
                <w:sz w:val="12"/>
                <w:szCs w:val="12"/>
                <w:lang w:val="en-US"/>
              </w:rPr>
              <w:t>më</w:t>
            </w:r>
            <w:proofErr w:type="spellEnd"/>
            <w:r w:rsidRPr="00240495">
              <w:rPr>
                <w:rFonts w:ascii="Times New Roman" w:hAnsi="Times New Roman" w:cs="Times New Roman"/>
                <w:color w:val="auto"/>
                <w:sz w:val="12"/>
                <w:szCs w:val="12"/>
                <w:lang w:val="en-US"/>
              </w:rPr>
              <w:t xml:space="preserve"> ……/……./ … (dd/mm/</w:t>
            </w:r>
            <w:proofErr w:type="spellStart"/>
            <w:r w:rsidRPr="00240495">
              <w:rPr>
                <w:rFonts w:ascii="Times New Roman" w:hAnsi="Times New Roman" w:cs="Times New Roman"/>
                <w:color w:val="auto"/>
                <w:sz w:val="12"/>
                <w:szCs w:val="12"/>
                <w:lang w:val="en-US"/>
              </w:rPr>
              <w:t>vvvv</w:t>
            </w:r>
            <w:proofErr w:type="spellEnd"/>
            <w:r w:rsidRPr="00240495">
              <w:rPr>
                <w:rFonts w:ascii="Times New Roman" w:hAnsi="Times New Roman" w:cs="Times New Roman"/>
                <w:color w:val="auto"/>
                <w:sz w:val="12"/>
                <w:szCs w:val="12"/>
                <w:lang w:val="en-US"/>
              </w:rPr>
              <w:t xml:space="preserve">) [ </w:t>
            </w:r>
            <w:proofErr w:type="spellStart"/>
            <w:r w:rsidRPr="00240495">
              <w:rPr>
                <w:rFonts w:ascii="Times New Roman" w:hAnsi="Times New Roman" w:cs="Times New Roman"/>
                <w:color w:val="auto"/>
                <w:sz w:val="12"/>
                <w:szCs w:val="12"/>
                <w:lang w:val="en-US"/>
              </w:rPr>
              <w:t>ndërmjet</w:t>
            </w:r>
            <w:proofErr w:type="spellEnd"/>
            <w:r w:rsidRPr="00240495">
              <w:rPr>
                <w:rFonts w:ascii="Times New Roman" w:hAnsi="Times New Roman" w:cs="Times New Roman"/>
                <w:color w:val="auto"/>
                <w:sz w:val="12"/>
                <w:szCs w:val="12"/>
                <w:lang w:val="en-US"/>
              </w:rPr>
              <w:t>…../……/……(dd/mm/</w:t>
            </w:r>
            <w:proofErr w:type="spellStart"/>
            <w:r w:rsidRPr="00240495">
              <w:rPr>
                <w:rFonts w:ascii="Times New Roman" w:hAnsi="Times New Roman" w:cs="Times New Roman"/>
                <w:color w:val="auto"/>
                <w:sz w:val="12"/>
                <w:szCs w:val="12"/>
                <w:lang w:val="en-US"/>
              </w:rPr>
              <w:t>vvvv</w:t>
            </w:r>
            <w:proofErr w:type="spellEnd"/>
            <w:r w:rsidRPr="00240495">
              <w:rPr>
                <w:rFonts w:ascii="Times New Roman" w:hAnsi="Times New Roman" w:cs="Times New Roman"/>
                <w:color w:val="auto"/>
                <w:sz w:val="12"/>
                <w:szCs w:val="12"/>
                <w:lang w:val="en-US"/>
              </w:rPr>
              <w:t xml:space="preserve">) </w:t>
            </w:r>
            <w:proofErr w:type="spellStart"/>
            <w:r w:rsidRPr="00240495">
              <w:rPr>
                <w:rFonts w:ascii="Times New Roman" w:hAnsi="Times New Roman" w:cs="Times New Roman"/>
                <w:color w:val="auto"/>
                <w:sz w:val="12"/>
                <w:szCs w:val="12"/>
                <w:lang w:val="en-US"/>
              </w:rPr>
              <w:t>dhe</w:t>
            </w:r>
            <w:proofErr w:type="spellEnd"/>
            <w:r w:rsidRPr="00240495">
              <w:rPr>
                <w:rFonts w:ascii="Times New Roman" w:hAnsi="Times New Roman" w:cs="Times New Roman"/>
                <w:color w:val="auto"/>
                <w:sz w:val="12"/>
                <w:szCs w:val="12"/>
                <w:lang w:val="en-US"/>
              </w:rPr>
              <w:t xml:space="preserve"> ……./… …/…..(dd/mm/</w:t>
            </w:r>
            <w:proofErr w:type="spellStart"/>
            <w:r w:rsidRPr="00240495">
              <w:rPr>
                <w:rFonts w:ascii="Times New Roman" w:hAnsi="Times New Roman" w:cs="Times New Roman"/>
                <w:color w:val="auto"/>
                <w:sz w:val="12"/>
                <w:szCs w:val="12"/>
                <w:lang w:val="en-US"/>
              </w:rPr>
              <w:t>vvvv</w:t>
            </w:r>
            <w:proofErr w:type="spellEnd"/>
            <w:r w:rsidRPr="00240495">
              <w:rPr>
                <w:rFonts w:ascii="Times New Roman" w:hAnsi="Times New Roman" w:cs="Times New Roman"/>
                <w:color w:val="auto"/>
                <w:sz w:val="12"/>
                <w:szCs w:val="12"/>
                <w:lang w:val="en-US"/>
              </w:rPr>
              <w:t>)</w:t>
            </w:r>
            <w:r w:rsidR="00490E10" w:rsidRPr="00240495">
              <w:rPr>
                <w:rFonts w:ascii="Times New Roman" w:hAnsi="Times New Roman" w:cs="Times New Roman"/>
                <w:color w:val="auto"/>
                <w:sz w:val="12"/>
                <w:szCs w:val="12"/>
                <w:lang w:val="en-US"/>
              </w:rPr>
              <w:t xml:space="preserve"> /</w:t>
            </w:r>
            <w:r w:rsidR="00490E10" w:rsidRPr="00240495">
              <w:rPr>
                <w:rFonts w:ascii="Times New Roman" w:hAnsi="Times New Roman" w:cs="Times New Roman"/>
              </w:rPr>
              <w:t xml:space="preserve"> </w:t>
            </w:r>
            <w:proofErr w:type="spellStart"/>
            <w:r w:rsidR="00490E10" w:rsidRPr="00240495">
              <w:rPr>
                <w:rFonts w:ascii="Times New Roman" w:hAnsi="Times New Roman" w:cs="Times New Roman"/>
                <w:i/>
                <w:iCs/>
                <w:color w:val="auto"/>
                <w:sz w:val="12"/>
                <w:szCs w:val="12"/>
                <w:lang w:val="en-US"/>
              </w:rPr>
              <w:t>Buvo</w:t>
            </w:r>
            <w:proofErr w:type="spellEnd"/>
            <w:r w:rsidR="00490E10" w:rsidRPr="00240495">
              <w:rPr>
                <w:rFonts w:ascii="Times New Roman" w:hAnsi="Times New Roman" w:cs="Times New Roman"/>
                <w:i/>
                <w:iCs/>
                <w:color w:val="auto"/>
                <w:sz w:val="12"/>
                <w:szCs w:val="12"/>
                <w:lang w:val="en-US"/>
              </w:rPr>
              <w:t xml:space="preserve"> </w:t>
            </w:r>
            <w:proofErr w:type="spellStart"/>
            <w:r w:rsidR="00490E10" w:rsidRPr="00240495">
              <w:rPr>
                <w:rFonts w:ascii="Times New Roman" w:hAnsi="Times New Roman" w:cs="Times New Roman"/>
                <w:i/>
                <w:iCs/>
                <w:color w:val="auto"/>
                <w:sz w:val="12"/>
                <w:szCs w:val="12"/>
                <w:lang w:val="en-US"/>
              </w:rPr>
              <w:t>gauta</w:t>
            </w:r>
            <w:proofErr w:type="spellEnd"/>
            <w:r w:rsidR="00490E10" w:rsidRPr="00240495">
              <w:rPr>
                <w:rFonts w:ascii="Times New Roman" w:hAnsi="Times New Roman" w:cs="Times New Roman"/>
                <w:i/>
                <w:iCs/>
                <w:color w:val="auto"/>
                <w:sz w:val="12"/>
                <w:szCs w:val="12"/>
                <w:lang w:val="en-US"/>
              </w:rPr>
              <w:t xml:space="preserve"> </w:t>
            </w:r>
            <w:proofErr w:type="spellStart"/>
            <w:r w:rsidR="00490E10" w:rsidRPr="00240495">
              <w:rPr>
                <w:rFonts w:ascii="Times New Roman" w:hAnsi="Times New Roman" w:cs="Times New Roman"/>
                <w:i/>
                <w:iCs/>
                <w:color w:val="auto"/>
                <w:sz w:val="12"/>
                <w:szCs w:val="12"/>
                <w:lang w:val="en-US"/>
              </w:rPr>
              <w:t>iš</w:t>
            </w:r>
            <w:proofErr w:type="spellEnd"/>
            <w:r w:rsidR="00490E10" w:rsidRPr="00240495">
              <w:rPr>
                <w:rFonts w:ascii="Times New Roman" w:hAnsi="Times New Roman" w:cs="Times New Roman"/>
                <w:i/>
                <w:iCs/>
                <w:color w:val="auto"/>
                <w:sz w:val="12"/>
                <w:szCs w:val="12"/>
                <w:lang w:val="en-US"/>
              </w:rPr>
              <w:t xml:space="preserve"> </w:t>
            </w:r>
            <w:proofErr w:type="spellStart"/>
            <w:r w:rsidR="00490E10" w:rsidRPr="00240495">
              <w:rPr>
                <w:rFonts w:ascii="Times New Roman" w:hAnsi="Times New Roman" w:cs="Times New Roman"/>
                <w:i/>
                <w:iCs/>
                <w:color w:val="auto"/>
                <w:sz w:val="12"/>
                <w:szCs w:val="12"/>
                <w:lang w:val="en-US"/>
              </w:rPr>
              <w:t>gyvūnų</w:t>
            </w:r>
            <w:proofErr w:type="spellEnd"/>
            <w:r w:rsidR="00490E10" w:rsidRPr="00240495">
              <w:rPr>
                <w:rFonts w:ascii="Times New Roman" w:hAnsi="Times New Roman" w:cs="Times New Roman"/>
                <w:i/>
                <w:iCs/>
                <w:color w:val="auto"/>
                <w:sz w:val="12"/>
                <w:szCs w:val="12"/>
                <w:lang w:val="en-US"/>
              </w:rPr>
              <w:t xml:space="preserve">, </w:t>
            </w:r>
            <w:proofErr w:type="spellStart"/>
            <w:r w:rsidR="00490E10" w:rsidRPr="00240495">
              <w:rPr>
                <w:rFonts w:ascii="Times New Roman" w:hAnsi="Times New Roman" w:cs="Times New Roman"/>
                <w:i/>
                <w:iCs/>
                <w:color w:val="auto"/>
                <w:sz w:val="12"/>
                <w:szCs w:val="12"/>
                <w:lang w:val="en-US"/>
              </w:rPr>
              <w:t>kurie</w:t>
            </w:r>
            <w:proofErr w:type="spellEnd"/>
            <w:r w:rsidR="00490E10" w:rsidRPr="00240495">
              <w:rPr>
                <w:rFonts w:ascii="Times New Roman" w:hAnsi="Times New Roman" w:cs="Times New Roman"/>
                <w:i/>
                <w:iCs/>
                <w:color w:val="auto"/>
                <w:sz w:val="12"/>
                <w:szCs w:val="12"/>
                <w:lang w:val="en-US"/>
              </w:rPr>
              <w:t xml:space="preserve"> </w:t>
            </w:r>
            <w:proofErr w:type="spellStart"/>
            <w:r w:rsidR="00490E10" w:rsidRPr="00240495">
              <w:rPr>
                <w:rFonts w:ascii="Times New Roman" w:hAnsi="Times New Roman" w:cs="Times New Roman"/>
                <w:i/>
                <w:iCs/>
                <w:color w:val="auto"/>
                <w:sz w:val="12"/>
                <w:szCs w:val="12"/>
                <w:lang w:val="en-US"/>
              </w:rPr>
              <w:t>buvo</w:t>
            </w:r>
            <w:proofErr w:type="spellEnd"/>
            <w:r w:rsidR="00490E10" w:rsidRPr="00240495">
              <w:rPr>
                <w:rFonts w:ascii="Times New Roman" w:hAnsi="Times New Roman" w:cs="Times New Roman"/>
                <w:i/>
                <w:iCs/>
                <w:color w:val="auto"/>
                <w:sz w:val="12"/>
                <w:szCs w:val="12"/>
                <w:lang w:val="en-US"/>
              </w:rPr>
              <w:t xml:space="preserve"> </w:t>
            </w:r>
            <w:proofErr w:type="spellStart"/>
            <w:r w:rsidR="00490E10" w:rsidRPr="00240495">
              <w:rPr>
                <w:rFonts w:ascii="Times New Roman" w:hAnsi="Times New Roman" w:cs="Times New Roman"/>
                <w:i/>
                <w:iCs/>
                <w:color w:val="auto"/>
                <w:sz w:val="12"/>
                <w:szCs w:val="12"/>
                <w:lang w:val="en-US"/>
              </w:rPr>
              <w:t>paskersti</w:t>
            </w:r>
            <w:proofErr w:type="spellEnd"/>
            <w:r w:rsidR="00490E10" w:rsidRPr="00240495">
              <w:rPr>
                <w:rFonts w:ascii="Times New Roman" w:hAnsi="Times New Roman" w:cs="Times New Roman"/>
                <w:i/>
                <w:iCs/>
                <w:color w:val="auto"/>
                <w:sz w:val="12"/>
                <w:szCs w:val="12"/>
                <w:lang w:val="en-US"/>
              </w:rPr>
              <w:t xml:space="preserve"> [……/……./ </w:t>
            </w:r>
            <w:r w:rsidR="00490E10" w:rsidRPr="001E27F7">
              <w:rPr>
                <w:rFonts w:ascii="Times New Roman" w:hAnsi="Times New Roman" w:cs="Times New Roman"/>
                <w:i/>
                <w:iCs/>
                <w:color w:val="auto"/>
                <w:sz w:val="12"/>
                <w:szCs w:val="12"/>
                <w:lang w:val="fr-MA"/>
              </w:rPr>
              <w:t>… (dd/mm/</w:t>
            </w:r>
            <w:proofErr w:type="spellStart"/>
            <w:r w:rsidR="001E27F7" w:rsidRPr="001E27F7">
              <w:rPr>
                <w:rFonts w:ascii="Times New Roman" w:hAnsi="Times New Roman" w:cs="Times New Roman"/>
                <w:i/>
                <w:iCs/>
                <w:color w:val="auto"/>
                <w:sz w:val="12"/>
                <w:szCs w:val="12"/>
                <w:lang w:val="fr-MA"/>
              </w:rPr>
              <w:t>mmmm</w:t>
            </w:r>
            <w:proofErr w:type="spellEnd"/>
            <w:r w:rsidR="00490E10" w:rsidRPr="001E27F7">
              <w:rPr>
                <w:rFonts w:ascii="Times New Roman" w:hAnsi="Times New Roman" w:cs="Times New Roman"/>
                <w:i/>
                <w:iCs/>
                <w:color w:val="auto"/>
                <w:sz w:val="12"/>
                <w:szCs w:val="12"/>
                <w:lang w:val="fr-MA"/>
              </w:rPr>
              <w:t>) [</w:t>
            </w:r>
            <w:proofErr w:type="spellStart"/>
            <w:r w:rsidR="00490E10" w:rsidRPr="001E27F7">
              <w:rPr>
                <w:rFonts w:ascii="Times New Roman" w:hAnsi="Times New Roman" w:cs="Times New Roman"/>
                <w:i/>
                <w:iCs/>
                <w:color w:val="auto"/>
                <w:sz w:val="12"/>
                <w:szCs w:val="12"/>
                <w:lang w:val="fr-MA"/>
              </w:rPr>
              <w:t>nuo</w:t>
            </w:r>
            <w:proofErr w:type="spellEnd"/>
            <w:r w:rsidR="00490E10" w:rsidRPr="001E27F7">
              <w:rPr>
                <w:rFonts w:ascii="Times New Roman" w:hAnsi="Times New Roman" w:cs="Times New Roman"/>
                <w:i/>
                <w:iCs/>
                <w:color w:val="auto"/>
                <w:sz w:val="12"/>
                <w:szCs w:val="12"/>
                <w:lang w:val="fr-MA"/>
              </w:rPr>
              <w:t>…../……/……(dd/mm/</w:t>
            </w:r>
            <w:proofErr w:type="spellStart"/>
            <w:r w:rsidR="001E27F7" w:rsidRPr="001E27F7">
              <w:rPr>
                <w:rFonts w:ascii="Times New Roman" w:hAnsi="Times New Roman" w:cs="Times New Roman"/>
                <w:i/>
                <w:iCs/>
                <w:color w:val="auto"/>
                <w:sz w:val="12"/>
                <w:szCs w:val="12"/>
                <w:lang w:val="fr-MA"/>
              </w:rPr>
              <w:t>mmmm</w:t>
            </w:r>
            <w:proofErr w:type="spellEnd"/>
            <w:r w:rsidR="00490E10" w:rsidRPr="001E27F7">
              <w:rPr>
                <w:rFonts w:ascii="Times New Roman" w:hAnsi="Times New Roman" w:cs="Times New Roman"/>
                <w:i/>
                <w:iCs/>
                <w:color w:val="auto"/>
                <w:sz w:val="12"/>
                <w:szCs w:val="12"/>
                <w:lang w:val="fr-MA"/>
              </w:rPr>
              <w:t>) ir ……./… …/…..(dd/mm/</w:t>
            </w:r>
            <w:proofErr w:type="spellStart"/>
            <w:r w:rsidR="001E27F7" w:rsidRPr="001E27F7">
              <w:rPr>
                <w:rFonts w:ascii="Times New Roman" w:hAnsi="Times New Roman" w:cs="Times New Roman"/>
                <w:i/>
                <w:iCs/>
                <w:color w:val="auto"/>
                <w:sz w:val="12"/>
                <w:szCs w:val="12"/>
                <w:lang w:val="fr-MA"/>
              </w:rPr>
              <w:t>mmmm</w:t>
            </w:r>
            <w:proofErr w:type="spellEnd"/>
            <w:r w:rsidR="00490E10" w:rsidRPr="001E27F7">
              <w:rPr>
                <w:rFonts w:ascii="Times New Roman" w:hAnsi="Times New Roman" w:cs="Times New Roman"/>
                <w:i/>
                <w:iCs/>
                <w:color w:val="auto"/>
                <w:sz w:val="12"/>
                <w:szCs w:val="12"/>
                <w:lang w:val="fr-MA"/>
              </w:rPr>
              <w:t>) /</w:t>
            </w:r>
          </w:p>
        </w:tc>
      </w:tr>
      <w:tr w:rsidR="000176B0" w:rsidRPr="00240495" w14:paraId="322DDA1C" w14:textId="77777777" w:rsidTr="00BF2E6A">
        <w:tc>
          <w:tcPr>
            <w:tcW w:w="255" w:type="pct"/>
            <w:tcBorders>
              <w:top w:val="nil"/>
              <w:left w:val="single" w:sz="4" w:space="0" w:color="auto"/>
              <w:bottom w:val="single" w:sz="4" w:space="0" w:color="auto"/>
              <w:right w:val="nil"/>
            </w:tcBorders>
          </w:tcPr>
          <w:p w14:paraId="504736D2" w14:textId="77777777" w:rsidR="007A099E" w:rsidRPr="00240495" w:rsidRDefault="007A099E" w:rsidP="00240495">
            <w:pPr>
              <w:jc w:val="both"/>
              <w:rPr>
                <w:rFonts w:ascii="Times New Roman" w:hAnsi="Times New Roman" w:cs="Times New Roman"/>
                <w:color w:val="auto"/>
                <w:sz w:val="12"/>
                <w:szCs w:val="12"/>
                <w:lang w:val="en-US"/>
              </w:rPr>
            </w:pPr>
            <w:r w:rsidRPr="00240495">
              <w:rPr>
                <w:rFonts w:ascii="Times New Roman" w:hAnsi="Times New Roman" w:cs="Times New Roman"/>
                <w:color w:val="auto"/>
                <w:sz w:val="12"/>
                <w:szCs w:val="12"/>
                <w:lang w:val="en-US"/>
              </w:rPr>
              <w:t>II.2.</w:t>
            </w:r>
            <w:r w:rsidRPr="00240495">
              <w:rPr>
                <w:rFonts w:ascii="Times New Roman" w:hAnsi="Times New Roman" w:cs="Times New Roman"/>
                <w:color w:val="auto"/>
                <w:sz w:val="12"/>
                <w:szCs w:val="12"/>
              </w:rPr>
              <w:t>6</w:t>
            </w:r>
          </w:p>
        </w:tc>
        <w:tc>
          <w:tcPr>
            <w:tcW w:w="201" w:type="pct"/>
            <w:tcBorders>
              <w:top w:val="nil"/>
              <w:left w:val="nil"/>
              <w:bottom w:val="single" w:sz="4" w:space="0" w:color="auto"/>
              <w:right w:val="nil"/>
            </w:tcBorders>
          </w:tcPr>
          <w:p w14:paraId="570F0734" w14:textId="77777777" w:rsidR="007A099E" w:rsidRPr="00240495" w:rsidRDefault="007A099E" w:rsidP="00240495">
            <w:pPr>
              <w:jc w:val="both"/>
              <w:rPr>
                <w:rFonts w:ascii="Times New Roman" w:hAnsi="Times New Roman" w:cs="Times New Roman"/>
                <w:color w:val="auto"/>
                <w:sz w:val="12"/>
                <w:szCs w:val="12"/>
                <w:lang w:val="en-US"/>
              </w:rPr>
            </w:pPr>
          </w:p>
        </w:tc>
        <w:tc>
          <w:tcPr>
            <w:tcW w:w="4544" w:type="pct"/>
            <w:gridSpan w:val="6"/>
            <w:tcBorders>
              <w:top w:val="nil"/>
              <w:left w:val="nil"/>
              <w:bottom w:val="single" w:sz="4" w:space="0" w:color="auto"/>
              <w:right w:val="single" w:sz="4" w:space="0" w:color="auto"/>
            </w:tcBorders>
          </w:tcPr>
          <w:p w14:paraId="76944BD3" w14:textId="6C09D163" w:rsidR="007A099E" w:rsidRPr="00240495" w:rsidRDefault="007A099E" w:rsidP="00240495">
            <w:pPr>
              <w:shd w:val="clear" w:color="auto" w:fill="FFFFFF"/>
              <w:jc w:val="both"/>
              <w:rPr>
                <w:rFonts w:ascii="Times New Roman" w:hAnsi="Times New Roman" w:cs="Times New Roman"/>
                <w:color w:val="auto"/>
                <w:sz w:val="12"/>
                <w:szCs w:val="12"/>
                <w:lang w:val="en-US"/>
              </w:rPr>
            </w:pPr>
            <w:r w:rsidRPr="00240495">
              <w:rPr>
                <w:rFonts w:ascii="Times New Roman" w:hAnsi="Times New Roman" w:cs="Times New Roman"/>
                <w:bCs/>
                <w:color w:val="auto"/>
                <w:sz w:val="12"/>
                <w:szCs w:val="12"/>
                <w:lang w:val="en-US"/>
              </w:rPr>
              <w:t>/</w:t>
            </w:r>
            <w:r w:rsidRPr="00240495">
              <w:rPr>
                <w:rFonts w:ascii="Times New Roman" w:hAnsi="Times New Roman" w:cs="Times New Roman"/>
                <w:b/>
                <w:color w:val="auto"/>
                <w:sz w:val="12"/>
                <w:szCs w:val="12"/>
                <w:lang w:val="en-US"/>
              </w:rPr>
              <w:t xml:space="preserve">Has not been obtained from animals which have been slaughtered under a national </w:t>
            </w:r>
            <w:proofErr w:type="spellStart"/>
            <w:r w:rsidRPr="00240495">
              <w:rPr>
                <w:rFonts w:ascii="Times New Roman" w:hAnsi="Times New Roman" w:cs="Times New Roman"/>
                <w:b/>
                <w:color w:val="auto"/>
                <w:sz w:val="12"/>
                <w:szCs w:val="12"/>
                <w:lang w:val="en-US"/>
              </w:rPr>
              <w:t>programme</w:t>
            </w:r>
            <w:proofErr w:type="spellEnd"/>
            <w:r w:rsidRPr="00240495">
              <w:rPr>
                <w:rFonts w:ascii="Times New Roman" w:hAnsi="Times New Roman" w:cs="Times New Roman"/>
                <w:b/>
                <w:color w:val="auto"/>
                <w:sz w:val="12"/>
                <w:szCs w:val="12"/>
                <w:lang w:val="en-US"/>
              </w:rPr>
              <w:t xml:space="preserve"> for the eradication of diseases </w:t>
            </w:r>
            <w:r w:rsidRPr="00240495">
              <w:rPr>
                <w:rFonts w:ascii="Times New Roman" w:hAnsi="Times New Roman" w:cs="Times New Roman"/>
                <w:color w:val="auto"/>
                <w:sz w:val="12"/>
                <w:szCs w:val="12"/>
                <w:lang w:val="en-US"/>
              </w:rPr>
              <w:t>/</w:t>
            </w:r>
            <w:r w:rsidRPr="00240495">
              <w:rPr>
                <w:rFonts w:ascii="Times New Roman" w:hAnsi="Times New Roman" w:cs="Times New Roman"/>
                <w:color w:val="auto"/>
                <w:sz w:val="12"/>
                <w:szCs w:val="12"/>
                <w:lang w:val="sq-AL"/>
              </w:rPr>
              <w:t>Nuk është marrë nga kafshët që janë therur sipas një programi kombëtar për çrrënjosjen e sëmundjeve</w:t>
            </w:r>
            <w:proofErr w:type="gramStart"/>
            <w:r w:rsidRPr="00240495">
              <w:rPr>
                <w:rFonts w:ascii="Times New Roman" w:hAnsi="Times New Roman" w:cs="Times New Roman"/>
                <w:color w:val="auto"/>
                <w:sz w:val="12"/>
                <w:szCs w:val="12"/>
                <w:lang w:val="sq-AL"/>
              </w:rPr>
              <w:t>;</w:t>
            </w:r>
            <w:r w:rsidR="00EE7641" w:rsidRPr="00240495">
              <w:rPr>
                <w:rFonts w:ascii="Times New Roman" w:hAnsi="Times New Roman" w:cs="Times New Roman"/>
                <w:color w:val="auto"/>
                <w:sz w:val="12"/>
                <w:szCs w:val="12"/>
                <w:lang w:val="sq-AL"/>
              </w:rPr>
              <w:t xml:space="preserve">/ </w:t>
            </w:r>
            <w:r w:rsidR="00EE7641" w:rsidRPr="00240495">
              <w:rPr>
                <w:rFonts w:ascii="Times New Roman" w:hAnsi="Times New Roman" w:cs="Times New Roman"/>
              </w:rPr>
              <w:t xml:space="preserve"> </w:t>
            </w:r>
            <w:r w:rsidR="00EE7641" w:rsidRPr="00240495">
              <w:rPr>
                <w:rFonts w:ascii="Times New Roman" w:hAnsi="Times New Roman" w:cs="Times New Roman"/>
                <w:i/>
                <w:iCs/>
                <w:color w:val="auto"/>
                <w:sz w:val="12"/>
                <w:szCs w:val="12"/>
                <w:lang w:val="sq-AL"/>
              </w:rPr>
              <w:t>Negauta</w:t>
            </w:r>
            <w:proofErr w:type="gramEnd"/>
            <w:r w:rsidR="00EE7641" w:rsidRPr="00240495">
              <w:rPr>
                <w:rFonts w:ascii="Times New Roman" w:hAnsi="Times New Roman" w:cs="Times New Roman"/>
                <w:i/>
                <w:iCs/>
                <w:color w:val="auto"/>
                <w:sz w:val="12"/>
                <w:szCs w:val="12"/>
                <w:lang w:val="sq-AL"/>
              </w:rPr>
              <w:t xml:space="preserve"> iš gyvūnų, paskerstų pagal nacionalinę ligų likvidavimo programą</w:t>
            </w:r>
            <w:r w:rsidR="004F799B" w:rsidRPr="00240495">
              <w:rPr>
                <w:rFonts w:ascii="Times New Roman" w:hAnsi="Times New Roman" w:cs="Times New Roman"/>
                <w:i/>
                <w:iCs/>
                <w:color w:val="auto"/>
                <w:sz w:val="12"/>
                <w:szCs w:val="12"/>
                <w:lang w:val="sq-AL"/>
              </w:rPr>
              <w:t>.</w:t>
            </w:r>
          </w:p>
        </w:tc>
      </w:tr>
    </w:tbl>
    <w:p w14:paraId="3C7B7704" w14:textId="77777777" w:rsidR="00ED0077" w:rsidRPr="00BF2E6A" w:rsidRDefault="00ED0077">
      <w:pPr>
        <w:rPr>
          <w:rFonts w:ascii="Times New Roman" w:hAnsi="Times New Roman" w:cs="Times New Roman"/>
          <w:color w:val="auto"/>
          <w:sz w:val="12"/>
          <w:szCs w:val="12"/>
          <w:lang w:val="lt-LT"/>
        </w:rPr>
      </w:pPr>
    </w:p>
    <w:sectPr w:rsidR="00ED0077" w:rsidRPr="00BF2E6A" w:rsidSect="007162E5">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1134" w:right="568" w:bottom="850" w:left="1134" w:header="709" w:footer="709" w:gutter="0"/>
      <w:cols w:num="2" w:space="114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93186" w14:textId="77777777" w:rsidR="00640E68" w:rsidRDefault="00640E68">
      <w:r>
        <w:separator/>
      </w:r>
    </w:p>
  </w:endnote>
  <w:endnote w:type="continuationSeparator" w:id="0">
    <w:p w14:paraId="16C231B1" w14:textId="77777777" w:rsidR="00640E68" w:rsidRDefault="0064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9383C" w14:textId="77777777" w:rsidR="0079779A" w:rsidRDefault="00797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99428" w14:textId="77777777" w:rsidR="0079779A" w:rsidRPr="0079779A" w:rsidRDefault="0079779A">
    <w:pPr>
      <w:pStyle w:val="Footer"/>
      <w:jc w:val="right"/>
      <w:rPr>
        <w:rFonts w:ascii="Myriad Pro" w:hAnsi="Myriad Pro"/>
        <w:sz w:val="16"/>
        <w:szCs w:val="16"/>
      </w:rPr>
    </w:pPr>
    <w:r w:rsidRPr="0079779A">
      <w:rPr>
        <w:rFonts w:ascii="Myriad Pro" w:hAnsi="Myriad Pro"/>
        <w:sz w:val="16"/>
        <w:szCs w:val="16"/>
      </w:rPr>
      <w:t xml:space="preserve"> </w:t>
    </w:r>
    <w:r w:rsidRPr="0079779A">
      <w:rPr>
        <w:rFonts w:ascii="Myriad Pro" w:hAnsi="Myriad Pro"/>
        <w:bCs/>
        <w:sz w:val="16"/>
        <w:szCs w:val="16"/>
      </w:rPr>
      <w:fldChar w:fldCharType="begin"/>
    </w:r>
    <w:r w:rsidRPr="0079779A">
      <w:rPr>
        <w:rFonts w:ascii="Myriad Pro" w:hAnsi="Myriad Pro"/>
        <w:bCs/>
        <w:sz w:val="16"/>
        <w:szCs w:val="16"/>
      </w:rPr>
      <w:instrText xml:space="preserve"> PAGE </w:instrText>
    </w:r>
    <w:r w:rsidRPr="0079779A">
      <w:rPr>
        <w:rFonts w:ascii="Myriad Pro" w:hAnsi="Myriad Pro"/>
        <w:bCs/>
        <w:sz w:val="16"/>
        <w:szCs w:val="16"/>
      </w:rPr>
      <w:fldChar w:fldCharType="separate"/>
    </w:r>
    <w:r w:rsidR="00D9363E">
      <w:rPr>
        <w:rFonts w:ascii="Myriad Pro" w:hAnsi="Myriad Pro"/>
        <w:bCs/>
        <w:noProof/>
        <w:sz w:val="16"/>
        <w:szCs w:val="16"/>
      </w:rPr>
      <w:t>4</w:t>
    </w:r>
    <w:r w:rsidRPr="0079779A">
      <w:rPr>
        <w:rFonts w:ascii="Myriad Pro" w:hAnsi="Myriad Pro"/>
        <w:bCs/>
        <w:sz w:val="16"/>
        <w:szCs w:val="16"/>
      </w:rPr>
      <w:fldChar w:fldCharType="end"/>
    </w:r>
    <w:r>
      <w:rPr>
        <w:rFonts w:ascii="Myriad Pro" w:hAnsi="Myriad Pro"/>
        <w:sz w:val="16"/>
        <w:szCs w:val="16"/>
        <w:lang w:val="en-GB"/>
      </w:rPr>
      <w:t>/</w:t>
    </w:r>
    <w:r w:rsidRPr="0079779A">
      <w:rPr>
        <w:rFonts w:ascii="Myriad Pro" w:hAnsi="Myriad Pro"/>
        <w:bCs/>
        <w:sz w:val="16"/>
        <w:szCs w:val="16"/>
      </w:rPr>
      <w:fldChar w:fldCharType="begin"/>
    </w:r>
    <w:r w:rsidRPr="0079779A">
      <w:rPr>
        <w:rFonts w:ascii="Myriad Pro" w:hAnsi="Myriad Pro"/>
        <w:bCs/>
        <w:sz w:val="16"/>
        <w:szCs w:val="16"/>
      </w:rPr>
      <w:instrText xml:space="preserve"> NUMPAGES  </w:instrText>
    </w:r>
    <w:r w:rsidRPr="0079779A">
      <w:rPr>
        <w:rFonts w:ascii="Myriad Pro" w:hAnsi="Myriad Pro"/>
        <w:bCs/>
        <w:sz w:val="16"/>
        <w:szCs w:val="16"/>
      </w:rPr>
      <w:fldChar w:fldCharType="separate"/>
    </w:r>
    <w:r w:rsidR="00D9363E">
      <w:rPr>
        <w:rFonts w:ascii="Myriad Pro" w:hAnsi="Myriad Pro"/>
        <w:bCs/>
        <w:noProof/>
        <w:sz w:val="16"/>
        <w:szCs w:val="16"/>
      </w:rPr>
      <w:t>4</w:t>
    </w:r>
    <w:r w:rsidRPr="0079779A">
      <w:rPr>
        <w:rFonts w:ascii="Myriad Pro" w:hAnsi="Myriad Pro"/>
        <w:bCs/>
        <w:sz w:val="16"/>
        <w:szCs w:val="16"/>
      </w:rPr>
      <w:fldChar w:fldCharType="end"/>
    </w:r>
  </w:p>
  <w:p w14:paraId="1BB5ADD5" w14:textId="77777777" w:rsidR="0079779A" w:rsidRDefault="00797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7363B" w14:textId="77777777" w:rsidR="0079779A" w:rsidRDefault="00797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764EC" w14:textId="77777777" w:rsidR="00640E68" w:rsidRDefault="00640E68">
      <w:r>
        <w:separator/>
      </w:r>
    </w:p>
  </w:footnote>
  <w:footnote w:type="continuationSeparator" w:id="0">
    <w:p w14:paraId="40C16DF9" w14:textId="77777777" w:rsidR="00640E68" w:rsidRDefault="00640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78789" w14:textId="77777777" w:rsidR="0079779A" w:rsidRDefault="00797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F05AD" w14:textId="77777777" w:rsidR="0079779A" w:rsidRDefault="00797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5D6FE" w14:textId="77777777" w:rsidR="0079779A" w:rsidRDefault="00797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CC0620C"/>
    <w:lvl w:ilvl="0">
      <w:numFmt w:val="bullet"/>
      <w:lvlText w:val="*"/>
      <w:lvlJc w:val="left"/>
    </w:lvl>
  </w:abstractNum>
  <w:abstractNum w:abstractNumId="1" w15:restartNumberingAfterBreak="0">
    <w:nsid w:val="06464C52"/>
    <w:multiLevelType w:val="hybridMultilevel"/>
    <w:tmpl w:val="BE24233E"/>
    <w:lvl w:ilvl="0" w:tplc="42C878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779E4"/>
    <w:multiLevelType w:val="hybridMultilevel"/>
    <w:tmpl w:val="A10E3D86"/>
    <w:lvl w:ilvl="0" w:tplc="1D48DAF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D67D8"/>
    <w:multiLevelType w:val="singleLevel"/>
    <w:tmpl w:val="B1966A50"/>
    <w:lvl w:ilvl="0">
      <w:start w:val="1"/>
      <w:numFmt w:val="lowerLetter"/>
      <w:lvlText w:val="(%1)"/>
      <w:legacy w:legacy="1" w:legacySpace="0" w:legacyIndent="528"/>
      <w:lvlJc w:val="left"/>
      <w:rPr>
        <w:rFonts w:ascii="Arial" w:hAnsi="Arial" w:cs="Arial" w:hint="default"/>
      </w:rPr>
    </w:lvl>
  </w:abstractNum>
  <w:abstractNum w:abstractNumId="4" w15:restartNumberingAfterBreak="0">
    <w:nsid w:val="0A811D9A"/>
    <w:multiLevelType w:val="hybridMultilevel"/>
    <w:tmpl w:val="F276334A"/>
    <w:lvl w:ilvl="0" w:tplc="B4B07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E3B64"/>
    <w:multiLevelType w:val="singleLevel"/>
    <w:tmpl w:val="485EB142"/>
    <w:lvl w:ilvl="0">
      <w:start w:val="2"/>
      <w:numFmt w:val="lowerLetter"/>
      <w:lvlText w:val="(%1)"/>
      <w:legacy w:legacy="1" w:legacySpace="0" w:legacyIndent="528"/>
      <w:lvlJc w:val="left"/>
      <w:rPr>
        <w:rFonts w:ascii="Arial" w:hAnsi="Arial" w:cs="Arial" w:hint="default"/>
      </w:rPr>
    </w:lvl>
  </w:abstractNum>
  <w:abstractNum w:abstractNumId="6" w15:restartNumberingAfterBreak="0">
    <w:nsid w:val="10135D70"/>
    <w:multiLevelType w:val="singleLevel"/>
    <w:tmpl w:val="C29C78AC"/>
    <w:lvl w:ilvl="0">
      <w:start w:val="2"/>
      <w:numFmt w:val="decimal"/>
      <w:lvlText w:val="(%1)"/>
      <w:legacy w:legacy="1" w:legacySpace="0" w:legacyIndent="389"/>
      <w:lvlJc w:val="left"/>
      <w:rPr>
        <w:rFonts w:ascii="Arial" w:hAnsi="Arial" w:cs="Arial" w:hint="default"/>
      </w:rPr>
    </w:lvl>
  </w:abstractNum>
  <w:abstractNum w:abstractNumId="7" w15:restartNumberingAfterBreak="0">
    <w:nsid w:val="1F2761E1"/>
    <w:multiLevelType w:val="hybridMultilevel"/>
    <w:tmpl w:val="9DA8DC90"/>
    <w:lvl w:ilvl="0" w:tplc="30C445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EF46DC"/>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9" w15:restartNumberingAfterBreak="0">
    <w:nsid w:val="21F44FAA"/>
    <w:multiLevelType w:val="singleLevel"/>
    <w:tmpl w:val="00865A80"/>
    <w:lvl w:ilvl="0">
      <w:start w:val="1"/>
      <w:numFmt w:val="lowerLetter"/>
      <w:lvlText w:val="(%1)"/>
      <w:legacy w:legacy="1" w:legacySpace="0" w:legacyIndent="787"/>
      <w:lvlJc w:val="left"/>
      <w:rPr>
        <w:rFonts w:ascii="Arial" w:hAnsi="Arial" w:cs="Arial" w:hint="default"/>
      </w:rPr>
    </w:lvl>
  </w:abstractNum>
  <w:abstractNum w:abstractNumId="10" w15:restartNumberingAfterBreak="0">
    <w:nsid w:val="28BB59C6"/>
    <w:multiLevelType w:val="hybridMultilevel"/>
    <w:tmpl w:val="2A066DFE"/>
    <w:lvl w:ilvl="0" w:tplc="2E0E1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5F5E70"/>
    <w:multiLevelType w:val="singleLevel"/>
    <w:tmpl w:val="7514F67C"/>
    <w:lvl w:ilvl="0">
      <w:start w:val="1"/>
      <w:numFmt w:val="lowerLetter"/>
      <w:lvlText w:val="(%1)"/>
      <w:legacy w:legacy="1" w:legacySpace="0" w:legacyIndent="782"/>
      <w:lvlJc w:val="left"/>
      <w:rPr>
        <w:rFonts w:ascii="Arial" w:hAnsi="Arial" w:cs="Arial" w:hint="default"/>
      </w:rPr>
    </w:lvl>
  </w:abstractNum>
  <w:abstractNum w:abstractNumId="12" w15:restartNumberingAfterBreak="0">
    <w:nsid w:val="2EC86564"/>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13" w15:restartNumberingAfterBreak="0">
    <w:nsid w:val="3C8E476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4" w15:restartNumberingAfterBreak="0">
    <w:nsid w:val="403B489F"/>
    <w:multiLevelType w:val="singleLevel"/>
    <w:tmpl w:val="611A9144"/>
    <w:lvl w:ilvl="0">
      <w:start w:val="1"/>
      <w:numFmt w:val="lowerLetter"/>
      <w:lvlText w:val="(%1)"/>
      <w:legacy w:legacy="1" w:legacySpace="0" w:legacyIndent="547"/>
      <w:lvlJc w:val="left"/>
      <w:rPr>
        <w:rFonts w:ascii="Arial" w:hAnsi="Arial" w:cs="Arial" w:hint="default"/>
      </w:rPr>
    </w:lvl>
  </w:abstractNum>
  <w:abstractNum w:abstractNumId="15" w15:restartNumberingAfterBreak="0">
    <w:nsid w:val="42102D99"/>
    <w:multiLevelType w:val="singleLevel"/>
    <w:tmpl w:val="FC0E568E"/>
    <w:lvl w:ilvl="0">
      <w:start w:val="3"/>
      <w:numFmt w:val="lowerLetter"/>
      <w:lvlText w:val="(%1)"/>
      <w:legacy w:legacy="1" w:legacySpace="0" w:legacyIndent="782"/>
      <w:lvlJc w:val="left"/>
      <w:rPr>
        <w:rFonts w:ascii="Arial" w:hAnsi="Arial" w:cs="Arial" w:hint="default"/>
      </w:rPr>
    </w:lvl>
  </w:abstractNum>
  <w:abstractNum w:abstractNumId="16" w15:restartNumberingAfterBreak="0">
    <w:nsid w:val="443B4AE4"/>
    <w:multiLevelType w:val="hybridMultilevel"/>
    <w:tmpl w:val="11624CE8"/>
    <w:lvl w:ilvl="0" w:tplc="1F58ED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820053"/>
    <w:multiLevelType w:val="singleLevel"/>
    <w:tmpl w:val="7896A02A"/>
    <w:lvl w:ilvl="0">
      <w:start w:val="2"/>
      <w:numFmt w:val="lowerLetter"/>
      <w:lvlText w:val="(%1)"/>
      <w:legacy w:legacy="1" w:legacySpace="0" w:legacyIndent="542"/>
      <w:lvlJc w:val="left"/>
      <w:rPr>
        <w:rFonts w:ascii="Arial" w:hAnsi="Arial" w:cs="Arial" w:hint="default"/>
      </w:rPr>
    </w:lvl>
  </w:abstractNum>
  <w:abstractNum w:abstractNumId="18" w15:restartNumberingAfterBreak="0">
    <w:nsid w:val="493B10F4"/>
    <w:multiLevelType w:val="hybridMultilevel"/>
    <w:tmpl w:val="2BE6A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B966FC"/>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20" w15:restartNumberingAfterBreak="0">
    <w:nsid w:val="4D143018"/>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21" w15:restartNumberingAfterBreak="0">
    <w:nsid w:val="4F4D0035"/>
    <w:multiLevelType w:val="multilevel"/>
    <w:tmpl w:val="0809001D"/>
    <w:styleLink w:val="Style2"/>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B50B9D"/>
    <w:multiLevelType w:val="singleLevel"/>
    <w:tmpl w:val="B1966A50"/>
    <w:lvl w:ilvl="0">
      <w:start w:val="1"/>
      <w:numFmt w:val="lowerLetter"/>
      <w:lvlText w:val="(%1)"/>
      <w:legacy w:legacy="1" w:legacySpace="0" w:legacyIndent="528"/>
      <w:lvlJc w:val="left"/>
      <w:rPr>
        <w:rFonts w:ascii="Arial" w:hAnsi="Arial" w:cs="Arial" w:hint="default"/>
      </w:rPr>
    </w:lvl>
  </w:abstractNum>
  <w:abstractNum w:abstractNumId="23" w15:restartNumberingAfterBreak="0">
    <w:nsid w:val="5AED021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24" w15:restartNumberingAfterBreak="0">
    <w:nsid w:val="5CBB3A1B"/>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25" w15:restartNumberingAfterBreak="0">
    <w:nsid w:val="614979CE"/>
    <w:multiLevelType w:val="singleLevel"/>
    <w:tmpl w:val="49E2C032"/>
    <w:lvl w:ilvl="0">
      <w:start w:val="1"/>
      <w:numFmt w:val="lowerLetter"/>
      <w:lvlText w:val="(%1)"/>
      <w:legacy w:legacy="1" w:legacySpace="0" w:legacyIndent="811"/>
      <w:lvlJc w:val="left"/>
      <w:rPr>
        <w:rFonts w:ascii="Arial" w:hAnsi="Arial" w:cs="Arial" w:hint="default"/>
      </w:rPr>
    </w:lvl>
  </w:abstractNum>
  <w:abstractNum w:abstractNumId="26" w15:restartNumberingAfterBreak="0">
    <w:nsid w:val="6ABA2DF8"/>
    <w:multiLevelType w:val="hybridMultilevel"/>
    <w:tmpl w:val="8E142D1C"/>
    <w:lvl w:ilvl="0" w:tplc="A1B2DBE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D7C0385"/>
    <w:multiLevelType w:val="hybridMultilevel"/>
    <w:tmpl w:val="60E8FD76"/>
    <w:lvl w:ilvl="0" w:tplc="A1B2DB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00F3CE3"/>
    <w:multiLevelType w:val="hybridMultilevel"/>
    <w:tmpl w:val="3738B02E"/>
    <w:lvl w:ilvl="0" w:tplc="D8C2351E">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71AF078E"/>
    <w:multiLevelType w:val="hybridMultilevel"/>
    <w:tmpl w:val="0C427D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FA25D1"/>
    <w:multiLevelType w:val="multilevel"/>
    <w:tmpl w:val="0809001D"/>
    <w:numStyleLink w:val="Style2"/>
  </w:abstractNum>
  <w:abstractNum w:abstractNumId="31" w15:restartNumberingAfterBreak="0">
    <w:nsid w:val="78CB56BE"/>
    <w:multiLevelType w:val="singleLevel"/>
    <w:tmpl w:val="00865A80"/>
    <w:lvl w:ilvl="0">
      <w:start w:val="1"/>
      <w:numFmt w:val="lowerLetter"/>
      <w:lvlText w:val="(%1)"/>
      <w:legacy w:legacy="1" w:legacySpace="0" w:legacyIndent="788"/>
      <w:lvlJc w:val="left"/>
      <w:rPr>
        <w:rFonts w:ascii="Arial" w:hAnsi="Arial" w:cs="Arial" w:hint="default"/>
      </w:rPr>
    </w:lvl>
  </w:abstractNum>
  <w:num w:numId="1" w16cid:durableId="136608165">
    <w:abstractNumId w:val="18"/>
  </w:num>
  <w:num w:numId="2" w16cid:durableId="2142266453">
    <w:abstractNumId w:val="19"/>
  </w:num>
  <w:num w:numId="3" w16cid:durableId="1729264357">
    <w:abstractNumId w:val="23"/>
  </w:num>
  <w:num w:numId="4" w16cid:durableId="1726757650">
    <w:abstractNumId w:val="24"/>
  </w:num>
  <w:num w:numId="5" w16cid:durableId="1335382304">
    <w:abstractNumId w:val="14"/>
  </w:num>
  <w:num w:numId="6" w16cid:durableId="1936404063">
    <w:abstractNumId w:val="8"/>
  </w:num>
  <w:num w:numId="7" w16cid:durableId="719986486">
    <w:abstractNumId w:val="25"/>
  </w:num>
  <w:num w:numId="8" w16cid:durableId="163011422">
    <w:abstractNumId w:val="12"/>
  </w:num>
  <w:num w:numId="9" w16cid:durableId="1809005810">
    <w:abstractNumId w:val="0"/>
    <w:lvlOverride w:ilvl="0">
      <w:lvl w:ilvl="0">
        <w:start w:val="65535"/>
        <w:numFmt w:val="bullet"/>
        <w:lvlText w:val="—"/>
        <w:legacy w:legacy="1" w:legacySpace="0" w:legacyIndent="393"/>
        <w:lvlJc w:val="left"/>
        <w:rPr>
          <w:rFonts w:ascii="Arial" w:hAnsi="Arial" w:cs="Arial" w:hint="default"/>
        </w:rPr>
      </w:lvl>
    </w:lvlOverride>
  </w:num>
  <w:num w:numId="10" w16cid:durableId="1246301192">
    <w:abstractNumId w:val="11"/>
  </w:num>
  <w:num w:numId="11" w16cid:durableId="1162044502">
    <w:abstractNumId w:val="0"/>
    <w:lvlOverride w:ilvl="0">
      <w:lvl w:ilvl="0">
        <w:start w:val="65535"/>
        <w:numFmt w:val="bullet"/>
        <w:lvlText w:val="—"/>
        <w:legacy w:legacy="1" w:legacySpace="0" w:legacyIndent="451"/>
        <w:lvlJc w:val="left"/>
        <w:rPr>
          <w:rFonts w:ascii="Arial" w:hAnsi="Arial" w:cs="Arial" w:hint="default"/>
        </w:rPr>
      </w:lvl>
    </w:lvlOverride>
  </w:num>
  <w:num w:numId="12" w16cid:durableId="2081054311">
    <w:abstractNumId w:val="15"/>
  </w:num>
  <w:num w:numId="13" w16cid:durableId="1710256801">
    <w:abstractNumId w:val="31"/>
  </w:num>
  <w:num w:numId="14" w16cid:durableId="1631592512">
    <w:abstractNumId w:val="31"/>
    <w:lvlOverride w:ilvl="0">
      <w:lvl w:ilvl="0">
        <w:start w:val="1"/>
        <w:numFmt w:val="lowerLetter"/>
        <w:lvlText w:val="(%1)"/>
        <w:legacy w:legacy="1" w:legacySpace="0" w:legacyIndent="787"/>
        <w:lvlJc w:val="left"/>
        <w:rPr>
          <w:rFonts w:ascii="Arial" w:hAnsi="Arial" w:cs="Arial" w:hint="default"/>
        </w:rPr>
      </w:lvl>
    </w:lvlOverride>
  </w:num>
  <w:num w:numId="15" w16cid:durableId="2086367581">
    <w:abstractNumId w:val="9"/>
  </w:num>
  <w:num w:numId="16" w16cid:durableId="1143959754">
    <w:abstractNumId w:val="0"/>
    <w:lvlOverride w:ilvl="0">
      <w:lvl w:ilvl="0">
        <w:start w:val="65535"/>
        <w:numFmt w:val="bullet"/>
        <w:lvlText w:val="—"/>
        <w:legacy w:legacy="1" w:legacySpace="0" w:legacyIndent="369"/>
        <w:lvlJc w:val="left"/>
        <w:rPr>
          <w:rFonts w:ascii="Arial" w:hAnsi="Arial" w:cs="Arial" w:hint="default"/>
        </w:rPr>
      </w:lvl>
    </w:lvlOverride>
  </w:num>
  <w:num w:numId="17" w16cid:durableId="1156386226">
    <w:abstractNumId w:val="29"/>
  </w:num>
  <w:num w:numId="18" w16cid:durableId="127430796">
    <w:abstractNumId w:val="20"/>
  </w:num>
  <w:num w:numId="19" w16cid:durableId="63185734">
    <w:abstractNumId w:val="13"/>
  </w:num>
  <w:num w:numId="20" w16cid:durableId="2003505349">
    <w:abstractNumId w:val="17"/>
  </w:num>
  <w:num w:numId="21" w16cid:durableId="333342550">
    <w:abstractNumId w:val="3"/>
  </w:num>
  <w:num w:numId="22" w16cid:durableId="592515022">
    <w:abstractNumId w:val="5"/>
  </w:num>
  <w:num w:numId="23" w16cid:durableId="318926338">
    <w:abstractNumId w:val="22"/>
  </w:num>
  <w:num w:numId="24" w16cid:durableId="371463651">
    <w:abstractNumId w:val="6"/>
  </w:num>
  <w:num w:numId="25" w16cid:durableId="1827435159">
    <w:abstractNumId w:val="1"/>
  </w:num>
  <w:num w:numId="26" w16cid:durableId="1821574212">
    <w:abstractNumId w:val="7"/>
  </w:num>
  <w:num w:numId="27" w16cid:durableId="1507594342">
    <w:abstractNumId w:val="2"/>
  </w:num>
  <w:num w:numId="28" w16cid:durableId="1335767575">
    <w:abstractNumId w:val="10"/>
  </w:num>
  <w:num w:numId="29" w16cid:durableId="1231691163">
    <w:abstractNumId w:val="4"/>
  </w:num>
  <w:num w:numId="30" w16cid:durableId="2102751974">
    <w:abstractNumId w:val="27"/>
  </w:num>
  <w:num w:numId="31" w16cid:durableId="553005604">
    <w:abstractNumId w:val="28"/>
  </w:num>
  <w:num w:numId="32" w16cid:durableId="1425878918">
    <w:abstractNumId w:val="21"/>
  </w:num>
  <w:num w:numId="33" w16cid:durableId="1687318357">
    <w:abstractNumId w:val="30"/>
  </w:num>
  <w:num w:numId="34" w16cid:durableId="1546988912">
    <w:abstractNumId w:val="16"/>
  </w:num>
  <w:num w:numId="35" w16cid:durableId="1609117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F2"/>
    <w:rsid w:val="000013DC"/>
    <w:rsid w:val="00001571"/>
    <w:rsid w:val="00003B14"/>
    <w:rsid w:val="00013F71"/>
    <w:rsid w:val="00014E48"/>
    <w:rsid w:val="00016336"/>
    <w:rsid w:val="000176B0"/>
    <w:rsid w:val="0002040C"/>
    <w:rsid w:val="00020466"/>
    <w:rsid w:val="0002261D"/>
    <w:rsid w:val="000242B0"/>
    <w:rsid w:val="00024835"/>
    <w:rsid w:val="00031D92"/>
    <w:rsid w:val="00032B9B"/>
    <w:rsid w:val="00041084"/>
    <w:rsid w:val="000416F5"/>
    <w:rsid w:val="00043009"/>
    <w:rsid w:val="000465B6"/>
    <w:rsid w:val="0004695C"/>
    <w:rsid w:val="0004753A"/>
    <w:rsid w:val="00051D6D"/>
    <w:rsid w:val="000545B3"/>
    <w:rsid w:val="0006001F"/>
    <w:rsid w:val="00061CBD"/>
    <w:rsid w:val="00064371"/>
    <w:rsid w:val="00066C3E"/>
    <w:rsid w:val="00066C8A"/>
    <w:rsid w:val="00071071"/>
    <w:rsid w:val="00081295"/>
    <w:rsid w:val="00081D7F"/>
    <w:rsid w:val="00083287"/>
    <w:rsid w:val="00090511"/>
    <w:rsid w:val="00091DED"/>
    <w:rsid w:val="000A43B5"/>
    <w:rsid w:val="000B1C73"/>
    <w:rsid w:val="000B228B"/>
    <w:rsid w:val="000B41BE"/>
    <w:rsid w:val="000B5B7D"/>
    <w:rsid w:val="000C3593"/>
    <w:rsid w:val="000D2C25"/>
    <w:rsid w:val="000D341D"/>
    <w:rsid w:val="000E63D4"/>
    <w:rsid w:val="000F0AB7"/>
    <w:rsid w:val="000F4ACF"/>
    <w:rsid w:val="000F7BF3"/>
    <w:rsid w:val="00102774"/>
    <w:rsid w:val="00104320"/>
    <w:rsid w:val="00104911"/>
    <w:rsid w:val="00105365"/>
    <w:rsid w:val="00106FB4"/>
    <w:rsid w:val="00107E4E"/>
    <w:rsid w:val="001106FA"/>
    <w:rsid w:val="00114056"/>
    <w:rsid w:val="00115A2B"/>
    <w:rsid w:val="00124E36"/>
    <w:rsid w:val="00125396"/>
    <w:rsid w:val="001361E0"/>
    <w:rsid w:val="00136456"/>
    <w:rsid w:val="00143870"/>
    <w:rsid w:val="00150B6C"/>
    <w:rsid w:val="001519B8"/>
    <w:rsid w:val="00151F55"/>
    <w:rsid w:val="0015312A"/>
    <w:rsid w:val="00155A70"/>
    <w:rsid w:val="00156F95"/>
    <w:rsid w:val="00163499"/>
    <w:rsid w:val="00164D2E"/>
    <w:rsid w:val="00166C46"/>
    <w:rsid w:val="001671D8"/>
    <w:rsid w:val="00167919"/>
    <w:rsid w:val="0017044D"/>
    <w:rsid w:val="00170795"/>
    <w:rsid w:val="00173E8C"/>
    <w:rsid w:val="00174E9B"/>
    <w:rsid w:val="0018386C"/>
    <w:rsid w:val="001909D3"/>
    <w:rsid w:val="0019167C"/>
    <w:rsid w:val="001A4B8A"/>
    <w:rsid w:val="001A6467"/>
    <w:rsid w:val="001A6E0A"/>
    <w:rsid w:val="001B30FA"/>
    <w:rsid w:val="001B375D"/>
    <w:rsid w:val="001B4B1B"/>
    <w:rsid w:val="001B6ACA"/>
    <w:rsid w:val="001C1F58"/>
    <w:rsid w:val="001C42A5"/>
    <w:rsid w:val="001D116C"/>
    <w:rsid w:val="001D3538"/>
    <w:rsid w:val="001D3EB4"/>
    <w:rsid w:val="001D4E01"/>
    <w:rsid w:val="001E23B8"/>
    <w:rsid w:val="001E27F7"/>
    <w:rsid w:val="001E729A"/>
    <w:rsid w:val="001F4ED1"/>
    <w:rsid w:val="001F6C27"/>
    <w:rsid w:val="00203067"/>
    <w:rsid w:val="00211BF9"/>
    <w:rsid w:val="00213AB9"/>
    <w:rsid w:val="002140B6"/>
    <w:rsid w:val="00214511"/>
    <w:rsid w:val="00215C67"/>
    <w:rsid w:val="00216FCD"/>
    <w:rsid w:val="00222147"/>
    <w:rsid w:val="00223359"/>
    <w:rsid w:val="00224541"/>
    <w:rsid w:val="0023146D"/>
    <w:rsid w:val="0023492A"/>
    <w:rsid w:val="002362D4"/>
    <w:rsid w:val="00240495"/>
    <w:rsid w:val="002408D1"/>
    <w:rsid w:val="002409A0"/>
    <w:rsid w:val="0025108E"/>
    <w:rsid w:val="0025511B"/>
    <w:rsid w:val="002559A0"/>
    <w:rsid w:val="00255DA6"/>
    <w:rsid w:val="002566AD"/>
    <w:rsid w:val="00263312"/>
    <w:rsid w:val="002652C8"/>
    <w:rsid w:val="00265A69"/>
    <w:rsid w:val="002675CF"/>
    <w:rsid w:val="00267AEE"/>
    <w:rsid w:val="00270617"/>
    <w:rsid w:val="00271681"/>
    <w:rsid w:val="00273C39"/>
    <w:rsid w:val="00276BC9"/>
    <w:rsid w:val="00276FCE"/>
    <w:rsid w:val="00280E37"/>
    <w:rsid w:val="00281D66"/>
    <w:rsid w:val="0029076C"/>
    <w:rsid w:val="002A177B"/>
    <w:rsid w:val="002A774C"/>
    <w:rsid w:val="002B0124"/>
    <w:rsid w:val="002B1693"/>
    <w:rsid w:val="002B69BE"/>
    <w:rsid w:val="002C176A"/>
    <w:rsid w:val="002C2345"/>
    <w:rsid w:val="002C2383"/>
    <w:rsid w:val="002C7F88"/>
    <w:rsid w:val="002D1B78"/>
    <w:rsid w:val="002D2D86"/>
    <w:rsid w:val="002D34D5"/>
    <w:rsid w:val="002D3D21"/>
    <w:rsid w:val="002E412E"/>
    <w:rsid w:val="002E6596"/>
    <w:rsid w:val="002F6C02"/>
    <w:rsid w:val="003002AC"/>
    <w:rsid w:val="00301B62"/>
    <w:rsid w:val="003039B2"/>
    <w:rsid w:val="00306701"/>
    <w:rsid w:val="00312D66"/>
    <w:rsid w:val="00314F90"/>
    <w:rsid w:val="00327E2F"/>
    <w:rsid w:val="00327E46"/>
    <w:rsid w:val="00333ED8"/>
    <w:rsid w:val="00336A2F"/>
    <w:rsid w:val="003436C8"/>
    <w:rsid w:val="003507A0"/>
    <w:rsid w:val="003540E7"/>
    <w:rsid w:val="0036055E"/>
    <w:rsid w:val="0036218B"/>
    <w:rsid w:val="00373DE2"/>
    <w:rsid w:val="00375E2A"/>
    <w:rsid w:val="00376EF7"/>
    <w:rsid w:val="00381D09"/>
    <w:rsid w:val="0038310F"/>
    <w:rsid w:val="00385C51"/>
    <w:rsid w:val="00386E3E"/>
    <w:rsid w:val="003934C5"/>
    <w:rsid w:val="003938EB"/>
    <w:rsid w:val="00394670"/>
    <w:rsid w:val="003A1186"/>
    <w:rsid w:val="003A166B"/>
    <w:rsid w:val="003B3E6E"/>
    <w:rsid w:val="003C21C0"/>
    <w:rsid w:val="003C2C37"/>
    <w:rsid w:val="003C378C"/>
    <w:rsid w:val="003C5253"/>
    <w:rsid w:val="003C6A4D"/>
    <w:rsid w:val="003C7654"/>
    <w:rsid w:val="003D3CBC"/>
    <w:rsid w:val="003D6EDB"/>
    <w:rsid w:val="003E04AF"/>
    <w:rsid w:val="003E2EC2"/>
    <w:rsid w:val="003E353B"/>
    <w:rsid w:val="003E40B9"/>
    <w:rsid w:val="003E4406"/>
    <w:rsid w:val="003E56FC"/>
    <w:rsid w:val="003E6B07"/>
    <w:rsid w:val="003E7023"/>
    <w:rsid w:val="003E76E1"/>
    <w:rsid w:val="003F0DC9"/>
    <w:rsid w:val="003F2067"/>
    <w:rsid w:val="003F21E2"/>
    <w:rsid w:val="003F479B"/>
    <w:rsid w:val="003F5024"/>
    <w:rsid w:val="003F6A9E"/>
    <w:rsid w:val="003F71E5"/>
    <w:rsid w:val="00403866"/>
    <w:rsid w:val="00404BF8"/>
    <w:rsid w:val="00405715"/>
    <w:rsid w:val="004070DB"/>
    <w:rsid w:val="00410F3C"/>
    <w:rsid w:val="00411B3A"/>
    <w:rsid w:val="0041316A"/>
    <w:rsid w:val="00415E90"/>
    <w:rsid w:val="00416552"/>
    <w:rsid w:val="00421CF7"/>
    <w:rsid w:val="00426BF5"/>
    <w:rsid w:val="00431C4F"/>
    <w:rsid w:val="00432520"/>
    <w:rsid w:val="00437D85"/>
    <w:rsid w:val="004408C1"/>
    <w:rsid w:val="00441511"/>
    <w:rsid w:val="00441C05"/>
    <w:rsid w:val="00442CC2"/>
    <w:rsid w:val="00444C30"/>
    <w:rsid w:val="00445D67"/>
    <w:rsid w:val="00450452"/>
    <w:rsid w:val="004521D7"/>
    <w:rsid w:val="0045566C"/>
    <w:rsid w:val="004625DD"/>
    <w:rsid w:val="00462A73"/>
    <w:rsid w:val="00463A87"/>
    <w:rsid w:val="0048127C"/>
    <w:rsid w:val="00481E0A"/>
    <w:rsid w:val="004842C9"/>
    <w:rsid w:val="00487B24"/>
    <w:rsid w:val="00490621"/>
    <w:rsid w:val="00490E10"/>
    <w:rsid w:val="004919D6"/>
    <w:rsid w:val="00492370"/>
    <w:rsid w:val="00495843"/>
    <w:rsid w:val="004A1432"/>
    <w:rsid w:val="004A2380"/>
    <w:rsid w:val="004A3A2C"/>
    <w:rsid w:val="004A5A5F"/>
    <w:rsid w:val="004C073C"/>
    <w:rsid w:val="004C2ABF"/>
    <w:rsid w:val="004C2DA3"/>
    <w:rsid w:val="004C572D"/>
    <w:rsid w:val="004D0A64"/>
    <w:rsid w:val="004D64B0"/>
    <w:rsid w:val="004D729C"/>
    <w:rsid w:val="004E444C"/>
    <w:rsid w:val="004E493C"/>
    <w:rsid w:val="004E4E83"/>
    <w:rsid w:val="004E57D8"/>
    <w:rsid w:val="004E73BE"/>
    <w:rsid w:val="004F2A34"/>
    <w:rsid w:val="004F799B"/>
    <w:rsid w:val="00501BD1"/>
    <w:rsid w:val="0051109F"/>
    <w:rsid w:val="005115A4"/>
    <w:rsid w:val="00514B69"/>
    <w:rsid w:val="005247F2"/>
    <w:rsid w:val="0052636F"/>
    <w:rsid w:val="005277D1"/>
    <w:rsid w:val="00530129"/>
    <w:rsid w:val="00531B25"/>
    <w:rsid w:val="005341FE"/>
    <w:rsid w:val="00535862"/>
    <w:rsid w:val="00542165"/>
    <w:rsid w:val="00542CB6"/>
    <w:rsid w:val="00543699"/>
    <w:rsid w:val="0054527E"/>
    <w:rsid w:val="00546C98"/>
    <w:rsid w:val="00550DD1"/>
    <w:rsid w:val="00561AAB"/>
    <w:rsid w:val="00565D47"/>
    <w:rsid w:val="0056648C"/>
    <w:rsid w:val="00567785"/>
    <w:rsid w:val="00567BA2"/>
    <w:rsid w:val="00573776"/>
    <w:rsid w:val="0057526D"/>
    <w:rsid w:val="0057559E"/>
    <w:rsid w:val="00575F42"/>
    <w:rsid w:val="00581A13"/>
    <w:rsid w:val="00595A92"/>
    <w:rsid w:val="00596BE2"/>
    <w:rsid w:val="005A0FF3"/>
    <w:rsid w:val="005A5D43"/>
    <w:rsid w:val="005A7B71"/>
    <w:rsid w:val="005B208E"/>
    <w:rsid w:val="005B2AA4"/>
    <w:rsid w:val="005B5288"/>
    <w:rsid w:val="005B568E"/>
    <w:rsid w:val="005B5E80"/>
    <w:rsid w:val="005C533E"/>
    <w:rsid w:val="005C5DAC"/>
    <w:rsid w:val="005C7F2C"/>
    <w:rsid w:val="005D510E"/>
    <w:rsid w:val="005E45DF"/>
    <w:rsid w:val="005E4766"/>
    <w:rsid w:val="005F3EBA"/>
    <w:rsid w:val="005F5642"/>
    <w:rsid w:val="006041CA"/>
    <w:rsid w:val="00604E50"/>
    <w:rsid w:val="00606AB0"/>
    <w:rsid w:val="00607864"/>
    <w:rsid w:val="006117F8"/>
    <w:rsid w:val="006235B5"/>
    <w:rsid w:val="00631C27"/>
    <w:rsid w:val="006363E4"/>
    <w:rsid w:val="00636FFE"/>
    <w:rsid w:val="00640E68"/>
    <w:rsid w:val="006547C6"/>
    <w:rsid w:val="00655A5C"/>
    <w:rsid w:val="00655F11"/>
    <w:rsid w:val="00662297"/>
    <w:rsid w:val="006705B9"/>
    <w:rsid w:val="006726A7"/>
    <w:rsid w:val="00675BFD"/>
    <w:rsid w:val="00680A53"/>
    <w:rsid w:val="00681EC2"/>
    <w:rsid w:val="00685CEB"/>
    <w:rsid w:val="00687EEA"/>
    <w:rsid w:val="006A3AB8"/>
    <w:rsid w:val="006A4411"/>
    <w:rsid w:val="006A6EAC"/>
    <w:rsid w:val="006B1DD2"/>
    <w:rsid w:val="006B28AD"/>
    <w:rsid w:val="006B733A"/>
    <w:rsid w:val="006C120C"/>
    <w:rsid w:val="006C17E6"/>
    <w:rsid w:val="006C22FB"/>
    <w:rsid w:val="006C2508"/>
    <w:rsid w:val="006C3721"/>
    <w:rsid w:val="006D423D"/>
    <w:rsid w:val="006D4D67"/>
    <w:rsid w:val="006D6586"/>
    <w:rsid w:val="006D73DE"/>
    <w:rsid w:val="006E6593"/>
    <w:rsid w:val="006E69CA"/>
    <w:rsid w:val="006E732A"/>
    <w:rsid w:val="006F54AE"/>
    <w:rsid w:val="006F5662"/>
    <w:rsid w:val="006F654C"/>
    <w:rsid w:val="006F76DE"/>
    <w:rsid w:val="00700603"/>
    <w:rsid w:val="00701C76"/>
    <w:rsid w:val="007127C0"/>
    <w:rsid w:val="00712ACA"/>
    <w:rsid w:val="00712FE5"/>
    <w:rsid w:val="0071589E"/>
    <w:rsid w:val="007162E5"/>
    <w:rsid w:val="00717A1A"/>
    <w:rsid w:val="00722C37"/>
    <w:rsid w:val="00727DAD"/>
    <w:rsid w:val="00734070"/>
    <w:rsid w:val="007368AE"/>
    <w:rsid w:val="00737694"/>
    <w:rsid w:val="007430EE"/>
    <w:rsid w:val="00750CCC"/>
    <w:rsid w:val="00755287"/>
    <w:rsid w:val="0075637A"/>
    <w:rsid w:val="00763B01"/>
    <w:rsid w:val="0076436E"/>
    <w:rsid w:val="00766970"/>
    <w:rsid w:val="00767717"/>
    <w:rsid w:val="00771DC4"/>
    <w:rsid w:val="0077721F"/>
    <w:rsid w:val="00783430"/>
    <w:rsid w:val="00785DF3"/>
    <w:rsid w:val="007924D5"/>
    <w:rsid w:val="00794C37"/>
    <w:rsid w:val="0079632D"/>
    <w:rsid w:val="00796F2E"/>
    <w:rsid w:val="007971B1"/>
    <w:rsid w:val="0079779A"/>
    <w:rsid w:val="007A099E"/>
    <w:rsid w:val="007B07F5"/>
    <w:rsid w:val="007B3EBB"/>
    <w:rsid w:val="007B5EB7"/>
    <w:rsid w:val="007C2855"/>
    <w:rsid w:val="007C40F7"/>
    <w:rsid w:val="007C476B"/>
    <w:rsid w:val="007C4C08"/>
    <w:rsid w:val="007C4CB3"/>
    <w:rsid w:val="007C4F5B"/>
    <w:rsid w:val="007C62D8"/>
    <w:rsid w:val="007C6509"/>
    <w:rsid w:val="007C7E24"/>
    <w:rsid w:val="007D1811"/>
    <w:rsid w:val="007D189A"/>
    <w:rsid w:val="007D31B5"/>
    <w:rsid w:val="007D4E95"/>
    <w:rsid w:val="007D5206"/>
    <w:rsid w:val="007D7584"/>
    <w:rsid w:val="007E316D"/>
    <w:rsid w:val="007E3464"/>
    <w:rsid w:val="007E5A62"/>
    <w:rsid w:val="007F1B35"/>
    <w:rsid w:val="007F59D0"/>
    <w:rsid w:val="00800AEF"/>
    <w:rsid w:val="00802BB5"/>
    <w:rsid w:val="008054AF"/>
    <w:rsid w:val="00805A1D"/>
    <w:rsid w:val="00807A9D"/>
    <w:rsid w:val="008113C1"/>
    <w:rsid w:val="00812594"/>
    <w:rsid w:val="00816CA9"/>
    <w:rsid w:val="0082070A"/>
    <w:rsid w:val="008227C3"/>
    <w:rsid w:val="00823C46"/>
    <w:rsid w:val="008301BD"/>
    <w:rsid w:val="00836EE4"/>
    <w:rsid w:val="00844F38"/>
    <w:rsid w:val="00846DF0"/>
    <w:rsid w:val="00852B90"/>
    <w:rsid w:val="00852CD6"/>
    <w:rsid w:val="00861C83"/>
    <w:rsid w:val="00862E00"/>
    <w:rsid w:val="00866176"/>
    <w:rsid w:val="008732FC"/>
    <w:rsid w:val="00883DCF"/>
    <w:rsid w:val="00885872"/>
    <w:rsid w:val="00887667"/>
    <w:rsid w:val="0089177C"/>
    <w:rsid w:val="008965C5"/>
    <w:rsid w:val="00897B4C"/>
    <w:rsid w:val="008A1FD5"/>
    <w:rsid w:val="008A4CBB"/>
    <w:rsid w:val="008A59B3"/>
    <w:rsid w:val="008C096F"/>
    <w:rsid w:val="008C2EB9"/>
    <w:rsid w:val="008C36D5"/>
    <w:rsid w:val="008C7F82"/>
    <w:rsid w:val="008D065B"/>
    <w:rsid w:val="008D08DA"/>
    <w:rsid w:val="008D188D"/>
    <w:rsid w:val="008D1E5B"/>
    <w:rsid w:val="008D566C"/>
    <w:rsid w:val="008D5C9E"/>
    <w:rsid w:val="008E13C6"/>
    <w:rsid w:val="008E2C03"/>
    <w:rsid w:val="008E6592"/>
    <w:rsid w:val="008F0BF9"/>
    <w:rsid w:val="008F19CE"/>
    <w:rsid w:val="008F4F76"/>
    <w:rsid w:val="008F70DB"/>
    <w:rsid w:val="009003C4"/>
    <w:rsid w:val="009007C0"/>
    <w:rsid w:val="00911DBC"/>
    <w:rsid w:val="00912B2B"/>
    <w:rsid w:val="00916D9D"/>
    <w:rsid w:val="00927E4F"/>
    <w:rsid w:val="009304D6"/>
    <w:rsid w:val="009342B1"/>
    <w:rsid w:val="00934ACB"/>
    <w:rsid w:val="00934DFF"/>
    <w:rsid w:val="00941C7B"/>
    <w:rsid w:val="009434BE"/>
    <w:rsid w:val="0094392B"/>
    <w:rsid w:val="00943CEA"/>
    <w:rsid w:val="0095003C"/>
    <w:rsid w:val="0096079C"/>
    <w:rsid w:val="0096544B"/>
    <w:rsid w:val="00966F6F"/>
    <w:rsid w:val="00971F68"/>
    <w:rsid w:val="009757A1"/>
    <w:rsid w:val="00975CCF"/>
    <w:rsid w:val="00980451"/>
    <w:rsid w:val="0098118E"/>
    <w:rsid w:val="009836EE"/>
    <w:rsid w:val="009907C4"/>
    <w:rsid w:val="0099142C"/>
    <w:rsid w:val="00992A54"/>
    <w:rsid w:val="0099496D"/>
    <w:rsid w:val="00996365"/>
    <w:rsid w:val="009A06F7"/>
    <w:rsid w:val="009A6529"/>
    <w:rsid w:val="009A74C2"/>
    <w:rsid w:val="009B1B0D"/>
    <w:rsid w:val="009B41E6"/>
    <w:rsid w:val="009B4FC0"/>
    <w:rsid w:val="009C0CBF"/>
    <w:rsid w:val="009C224A"/>
    <w:rsid w:val="009C351C"/>
    <w:rsid w:val="009C5B42"/>
    <w:rsid w:val="009C6873"/>
    <w:rsid w:val="009C7823"/>
    <w:rsid w:val="009D1813"/>
    <w:rsid w:val="009D74D0"/>
    <w:rsid w:val="009E0392"/>
    <w:rsid w:val="009E15C1"/>
    <w:rsid w:val="009E2B52"/>
    <w:rsid w:val="009E36C4"/>
    <w:rsid w:val="009E73C3"/>
    <w:rsid w:val="009E7F80"/>
    <w:rsid w:val="009F0160"/>
    <w:rsid w:val="009F1687"/>
    <w:rsid w:val="009F16EC"/>
    <w:rsid w:val="009F550B"/>
    <w:rsid w:val="00A005A8"/>
    <w:rsid w:val="00A010FD"/>
    <w:rsid w:val="00A02DA9"/>
    <w:rsid w:val="00A10608"/>
    <w:rsid w:val="00A16374"/>
    <w:rsid w:val="00A16EDD"/>
    <w:rsid w:val="00A16F42"/>
    <w:rsid w:val="00A2307D"/>
    <w:rsid w:val="00A23124"/>
    <w:rsid w:val="00A232D5"/>
    <w:rsid w:val="00A27DB1"/>
    <w:rsid w:val="00A30EA5"/>
    <w:rsid w:val="00A33AD7"/>
    <w:rsid w:val="00A367B9"/>
    <w:rsid w:val="00A44C53"/>
    <w:rsid w:val="00A454A0"/>
    <w:rsid w:val="00A5183E"/>
    <w:rsid w:val="00A53608"/>
    <w:rsid w:val="00A54A7F"/>
    <w:rsid w:val="00A64C11"/>
    <w:rsid w:val="00A80866"/>
    <w:rsid w:val="00A811D8"/>
    <w:rsid w:val="00A82117"/>
    <w:rsid w:val="00A8394B"/>
    <w:rsid w:val="00A84BBF"/>
    <w:rsid w:val="00A8583C"/>
    <w:rsid w:val="00A90178"/>
    <w:rsid w:val="00A92906"/>
    <w:rsid w:val="00A93656"/>
    <w:rsid w:val="00A95420"/>
    <w:rsid w:val="00A96402"/>
    <w:rsid w:val="00AA1CA9"/>
    <w:rsid w:val="00AA287C"/>
    <w:rsid w:val="00AA2C18"/>
    <w:rsid w:val="00AA4FA1"/>
    <w:rsid w:val="00AA5840"/>
    <w:rsid w:val="00AA5D08"/>
    <w:rsid w:val="00AB01C7"/>
    <w:rsid w:val="00AB238D"/>
    <w:rsid w:val="00AB392F"/>
    <w:rsid w:val="00AB4701"/>
    <w:rsid w:val="00AC35CC"/>
    <w:rsid w:val="00AC643C"/>
    <w:rsid w:val="00AC6AE3"/>
    <w:rsid w:val="00AC6FEB"/>
    <w:rsid w:val="00AC7972"/>
    <w:rsid w:val="00AD0388"/>
    <w:rsid w:val="00AD04B0"/>
    <w:rsid w:val="00AD4AA4"/>
    <w:rsid w:val="00AD6309"/>
    <w:rsid w:val="00AD7477"/>
    <w:rsid w:val="00AE363C"/>
    <w:rsid w:val="00AE66B9"/>
    <w:rsid w:val="00AF0068"/>
    <w:rsid w:val="00AF4096"/>
    <w:rsid w:val="00AF5F3C"/>
    <w:rsid w:val="00AF66C1"/>
    <w:rsid w:val="00B13A9B"/>
    <w:rsid w:val="00B1539E"/>
    <w:rsid w:val="00B200A3"/>
    <w:rsid w:val="00B206D4"/>
    <w:rsid w:val="00B2312E"/>
    <w:rsid w:val="00B23858"/>
    <w:rsid w:val="00B24166"/>
    <w:rsid w:val="00B25B76"/>
    <w:rsid w:val="00B2617E"/>
    <w:rsid w:val="00B26DAC"/>
    <w:rsid w:val="00B3482F"/>
    <w:rsid w:val="00B407DF"/>
    <w:rsid w:val="00B437AE"/>
    <w:rsid w:val="00B47FB8"/>
    <w:rsid w:val="00B50FF2"/>
    <w:rsid w:val="00B54781"/>
    <w:rsid w:val="00B61EE5"/>
    <w:rsid w:val="00B6331D"/>
    <w:rsid w:val="00B63487"/>
    <w:rsid w:val="00B646F3"/>
    <w:rsid w:val="00B71EFD"/>
    <w:rsid w:val="00B81204"/>
    <w:rsid w:val="00B81640"/>
    <w:rsid w:val="00B8186C"/>
    <w:rsid w:val="00BA101E"/>
    <w:rsid w:val="00BA20AD"/>
    <w:rsid w:val="00BA356E"/>
    <w:rsid w:val="00BA7EF6"/>
    <w:rsid w:val="00BB1627"/>
    <w:rsid w:val="00BB46B1"/>
    <w:rsid w:val="00BB6C0E"/>
    <w:rsid w:val="00BC335A"/>
    <w:rsid w:val="00BD130D"/>
    <w:rsid w:val="00BE0163"/>
    <w:rsid w:val="00BE46D9"/>
    <w:rsid w:val="00BE7007"/>
    <w:rsid w:val="00BF003F"/>
    <w:rsid w:val="00BF1311"/>
    <w:rsid w:val="00BF2E6A"/>
    <w:rsid w:val="00BF30EC"/>
    <w:rsid w:val="00BF5A1F"/>
    <w:rsid w:val="00BF71FD"/>
    <w:rsid w:val="00C042B3"/>
    <w:rsid w:val="00C05D7B"/>
    <w:rsid w:val="00C063D8"/>
    <w:rsid w:val="00C06ACE"/>
    <w:rsid w:val="00C076CD"/>
    <w:rsid w:val="00C07E51"/>
    <w:rsid w:val="00C128F1"/>
    <w:rsid w:val="00C12AB6"/>
    <w:rsid w:val="00C154E9"/>
    <w:rsid w:val="00C1712C"/>
    <w:rsid w:val="00C21046"/>
    <w:rsid w:val="00C24FC8"/>
    <w:rsid w:val="00C27B0C"/>
    <w:rsid w:val="00C3127E"/>
    <w:rsid w:val="00C331E3"/>
    <w:rsid w:val="00C33BEC"/>
    <w:rsid w:val="00C35453"/>
    <w:rsid w:val="00C45DFA"/>
    <w:rsid w:val="00C471C2"/>
    <w:rsid w:val="00C508ED"/>
    <w:rsid w:val="00C51A5A"/>
    <w:rsid w:val="00C572CD"/>
    <w:rsid w:val="00C6026D"/>
    <w:rsid w:val="00C61EF7"/>
    <w:rsid w:val="00C6465B"/>
    <w:rsid w:val="00C6766A"/>
    <w:rsid w:val="00C73C0D"/>
    <w:rsid w:val="00C763C2"/>
    <w:rsid w:val="00C80F26"/>
    <w:rsid w:val="00C812C7"/>
    <w:rsid w:val="00C921F3"/>
    <w:rsid w:val="00CA1CCD"/>
    <w:rsid w:val="00CB0992"/>
    <w:rsid w:val="00CB1D67"/>
    <w:rsid w:val="00CB618E"/>
    <w:rsid w:val="00CB6891"/>
    <w:rsid w:val="00CB7E9B"/>
    <w:rsid w:val="00CC59BD"/>
    <w:rsid w:val="00CC7E3B"/>
    <w:rsid w:val="00CE7F70"/>
    <w:rsid w:val="00CF4210"/>
    <w:rsid w:val="00CF5C5E"/>
    <w:rsid w:val="00D008B3"/>
    <w:rsid w:val="00D04928"/>
    <w:rsid w:val="00D04E60"/>
    <w:rsid w:val="00D051AB"/>
    <w:rsid w:val="00D07E52"/>
    <w:rsid w:val="00D119B0"/>
    <w:rsid w:val="00D31225"/>
    <w:rsid w:val="00D31E55"/>
    <w:rsid w:val="00D34284"/>
    <w:rsid w:val="00D35E93"/>
    <w:rsid w:val="00D37768"/>
    <w:rsid w:val="00D41EA8"/>
    <w:rsid w:val="00D428BC"/>
    <w:rsid w:val="00D470B2"/>
    <w:rsid w:val="00D50D08"/>
    <w:rsid w:val="00D57088"/>
    <w:rsid w:val="00D573BA"/>
    <w:rsid w:val="00D5766E"/>
    <w:rsid w:val="00D57AF4"/>
    <w:rsid w:val="00D65C20"/>
    <w:rsid w:val="00D74B01"/>
    <w:rsid w:val="00D75357"/>
    <w:rsid w:val="00D86169"/>
    <w:rsid w:val="00D92D71"/>
    <w:rsid w:val="00D9363E"/>
    <w:rsid w:val="00D94408"/>
    <w:rsid w:val="00D95469"/>
    <w:rsid w:val="00DA6887"/>
    <w:rsid w:val="00DA6E6B"/>
    <w:rsid w:val="00DB4033"/>
    <w:rsid w:val="00DB5398"/>
    <w:rsid w:val="00DC210D"/>
    <w:rsid w:val="00DC507F"/>
    <w:rsid w:val="00DD1A5E"/>
    <w:rsid w:val="00DD3663"/>
    <w:rsid w:val="00DE084A"/>
    <w:rsid w:val="00DE37F1"/>
    <w:rsid w:val="00DE6147"/>
    <w:rsid w:val="00DF61AE"/>
    <w:rsid w:val="00E010E2"/>
    <w:rsid w:val="00E0497F"/>
    <w:rsid w:val="00E06559"/>
    <w:rsid w:val="00E06B5C"/>
    <w:rsid w:val="00E1392F"/>
    <w:rsid w:val="00E21F9F"/>
    <w:rsid w:val="00E261D9"/>
    <w:rsid w:val="00E318D3"/>
    <w:rsid w:val="00E319EF"/>
    <w:rsid w:val="00E37B1B"/>
    <w:rsid w:val="00E41F42"/>
    <w:rsid w:val="00E531ED"/>
    <w:rsid w:val="00E67F43"/>
    <w:rsid w:val="00E7765F"/>
    <w:rsid w:val="00E838C6"/>
    <w:rsid w:val="00E84779"/>
    <w:rsid w:val="00E87CEB"/>
    <w:rsid w:val="00E91E43"/>
    <w:rsid w:val="00E96221"/>
    <w:rsid w:val="00EA3590"/>
    <w:rsid w:val="00EB6403"/>
    <w:rsid w:val="00EC062E"/>
    <w:rsid w:val="00EC11F3"/>
    <w:rsid w:val="00EC2F4E"/>
    <w:rsid w:val="00EC3DD9"/>
    <w:rsid w:val="00EC49FC"/>
    <w:rsid w:val="00EC7541"/>
    <w:rsid w:val="00ED0077"/>
    <w:rsid w:val="00ED6159"/>
    <w:rsid w:val="00ED6593"/>
    <w:rsid w:val="00EE42F2"/>
    <w:rsid w:val="00EE7641"/>
    <w:rsid w:val="00EF0718"/>
    <w:rsid w:val="00EF2332"/>
    <w:rsid w:val="00EF6B58"/>
    <w:rsid w:val="00F025FB"/>
    <w:rsid w:val="00F04A40"/>
    <w:rsid w:val="00F05E3E"/>
    <w:rsid w:val="00F10992"/>
    <w:rsid w:val="00F11B8A"/>
    <w:rsid w:val="00F129AB"/>
    <w:rsid w:val="00F13523"/>
    <w:rsid w:val="00F13EC3"/>
    <w:rsid w:val="00F16AA5"/>
    <w:rsid w:val="00F216C0"/>
    <w:rsid w:val="00F21AAD"/>
    <w:rsid w:val="00F2581F"/>
    <w:rsid w:val="00F25EAB"/>
    <w:rsid w:val="00F26E87"/>
    <w:rsid w:val="00F30525"/>
    <w:rsid w:val="00F32B5D"/>
    <w:rsid w:val="00F36792"/>
    <w:rsid w:val="00F36EA7"/>
    <w:rsid w:val="00F403C8"/>
    <w:rsid w:val="00F43BA2"/>
    <w:rsid w:val="00F45267"/>
    <w:rsid w:val="00F460D1"/>
    <w:rsid w:val="00F528A6"/>
    <w:rsid w:val="00F54398"/>
    <w:rsid w:val="00F55972"/>
    <w:rsid w:val="00F56CB1"/>
    <w:rsid w:val="00F6124C"/>
    <w:rsid w:val="00F77E6A"/>
    <w:rsid w:val="00F80A61"/>
    <w:rsid w:val="00F84CD4"/>
    <w:rsid w:val="00F8544D"/>
    <w:rsid w:val="00F858DD"/>
    <w:rsid w:val="00F86618"/>
    <w:rsid w:val="00F909A0"/>
    <w:rsid w:val="00F91D64"/>
    <w:rsid w:val="00F91E5C"/>
    <w:rsid w:val="00F92954"/>
    <w:rsid w:val="00F93066"/>
    <w:rsid w:val="00F96FBF"/>
    <w:rsid w:val="00FA136C"/>
    <w:rsid w:val="00FB0187"/>
    <w:rsid w:val="00FB0A2E"/>
    <w:rsid w:val="00FB4950"/>
    <w:rsid w:val="00FB5335"/>
    <w:rsid w:val="00FC0989"/>
    <w:rsid w:val="00FD24D0"/>
    <w:rsid w:val="00FD344D"/>
    <w:rsid w:val="00FE24B7"/>
    <w:rsid w:val="00FE278C"/>
    <w:rsid w:val="00FE32F2"/>
    <w:rsid w:val="00FE50DB"/>
    <w:rsid w:val="00FE521D"/>
    <w:rsid w:val="00FF18D7"/>
    <w:rsid w:val="00FF3C9D"/>
    <w:rsid w:val="00FF6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CD4F5"/>
  <w15:chartTrackingRefBased/>
  <w15:docId w15:val="{41691E9C-FE39-4F9A-A5F8-3FF5A167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F2"/>
    <w:rPr>
      <w:rFonts w:ascii="Arial" w:hAnsi="Arial" w:cs="Arial"/>
      <w:color w:val="000000"/>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EC7541"/>
    <w:pPr>
      <w:jc w:val="both"/>
    </w:pPr>
    <w:rPr>
      <w:rFonts w:ascii="Times New Roman" w:hAnsi="Times New Roman" w:cs="Times New Roman"/>
      <w:color w:val="auto"/>
      <w:lang w:val="en-US" w:eastAsia="en-US"/>
    </w:rPr>
  </w:style>
  <w:style w:type="paragraph" w:styleId="BalloonText">
    <w:name w:val="Balloon Text"/>
    <w:basedOn w:val="Normal"/>
    <w:semiHidden/>
    <w:rsid w:val="00794C37"/>
    <w:rPr>
      <w:rFonts w:ascii="Tahoma" w:hAnsi="Tahoma" w:cs="Tahoma"/>
      <w:sz w:val="16"/>
      <w:szCs w:val="16"/>
    </w:rPr>
  </w:style>
  <w:style w:type="paragraph" w:styleId="Header">
    <w:name w:val="header"/>
    <w:basedOn w:val="Normal"/>
    <w:rsid w:val="003E6B07"/>
    <w:pPr>
      <w:tabs>
        <w:tab w:val="center" w:pos="4320"/>
        <w:tab w:val="right" w:pos="8640"/>
      </w:tabs>
    </w:pPr>
  </w:style>
  <w:style w:type="paragraph" w:styleId="Footer">
    <w:name w:val="footer"/>
    <w:basedOn w:val="Normal"/>
    <w:link w:val="FooterChar"/>
    <w:uiPriority w:val="99"/>
    <w:rsid w:val="003E6B07"/>
    <w:pPr>
      <w:tabs>
        <w:tab w:val="center" w:pos="4320"/>
        <w:tab w:val="right" w:pos="8640"/>
      </w:tabs>
    </w:pPr>
  </w:style>
  <w:style w:type="character" w:styleId="PageNumber">
    <w:name w:val="page number"/>
    <w:basedOn w:val="DefaultParagraphFont"/>
    <w:rsid w:val="00280E37"/>
  </w:style>
  <w:style w:type="character" w:styleId="Hyperlink">
    <w:name w:val="Hyperlink"/>
    <w:rsid w:val="004E493C"/>
    <w:rPr>
      <w:color w:val="0563C1"/>
      <w:u w:val="single"/>
    </w:rPr>
  </w:style>
  <w:style w:type="character" w:styleId="UnresolvedMention">
    <w:name w:val="Unresolved Mention"/>
    <w:uiPriority w:val="99"/>
    <w:semiHidden/>
    <w:unhideWhenUsed/>
    <w:rsid w:val="004E493C"/>
    <w:rPr>
      <w:color w:val="605E5C"/>
      <w:shd w:val="clear" w:color="auto" w:fill="E1DFDD"/>
    </w:rPr>
  </w:style>
  <w:style w:type="paragraph" w:styleId="ListParagraph">
    <w:name w:val="List Paragraph"/>
    <w:basedOn w:val="Normal"/>
    <w:uiPriority w:val="34"/>
    <w:qFormat/>
    <w:rsid w:val="00DB4033"/>
    <w:pPr>
      <w:ind w:left="720"/>
    </w:pPr>
  </w:style>
  <w:style w:type="numbering" w:customStyle="1" w:styleId="Style2">
    <w:name w:val="Style2"/>
    <w:rsid w:val="009B4FC0"/>
    <w:pPr>
      <w:numPr>
        <w:numId w:val="32"/>
      </w:numPr>
    </w:pPr>
  </w:style>
  <w:style w:type="character" w:customStyle="1" w:styleId="FooterChar">
    <w:name w:val="Footer Char"/>
    <w:link w:val="Footer"/>
    <w:uiPriority w:val="99"/>
    <w:rsid w:val="0079779A"/>
    <w:rPr>
      <w:rFonts w:ascii="Arial" w:hAnsi="Arial" w:cs="Arial"/>
      <w:color w:val="000000"/>
      <w:sz w:val="24"/>
      <w:szCs w:val="24"/>
      <w:lang w:val="mk-MK" w:eastAsia="mk-MK"/>
    </w:rPr>
  </w:style>
  <w:style w:type="character" w:styleId="CommentReference">
    <w:name w:val="annotation reference"/>
    <w:basedOn w:val="DefaultParagraphFont"/>
    <w:rsid w:val="00F92954"/>
    <w:rPr>
      <w:sz w:val="16"/>
      <w:szCs w:val="16"/>
    </w:rPr>
  </w:style>
  <w:style w:type="paragraph" w:styleId="CommentText">
    <w:name w:val="annotation text"/>
    <w:basedOn w:val="Normal"/>
    <w:link w:val="CommentTextChar"/>
    <w:rsid w:val="00F92954"/>
    <w:rPr>
      <w:sz w:val="20"/>
      <w:szCs w:val="20"/>
    </w:rPr>
  </w:style>
  <w:style w:type="character" w:customStyle="1" w:styleId="CommentTextChar">
    <w:name w:val="Comment Text Char"/>
    <w:basedOn w:val="DefaultParagraphFont"/>
    <w:link w:val="CommentText"/>
    <w:rsid w:val="00F92954"/>
    <w:rPr>
      <w:rFonts w:ascii="Arial" w:hAnsi="Arial" w:cs="Arial"/>
      <w:color w:val="000000"/>
      <w:lang w:val="mk-MK" w:eastAsia="mk-MK"/>
    </w:rPr>
  </w:style>
  <w:style w:type="paragraph" w:styleId="CommentSubject">
    <w:name w:val="annotation subject"/>
    <w:basedOn w:val="CommentText"/>
    <w:next w:val="CommentText"/>
    <w:link w:val="CommentSubjectChar"/>
    <w:rsid w:val="00F92954"/>
    <w:rPr>
      <w:b/>
      <w:bCs/>
    </w:rPr>
  </w:style>
  <w:style w:type="character" w:customStyle="1" w:styleId="CommentSubjectChar">
    <w:name w:val="Comment Subject Char"/>
    <w:basedOn w:val="CommentTextChar"/>
    <w:link w:val="CommentSubject"/>
    <w:rsid w:val="00F92954"/>
    <w:rPr>
      <w:rFonts w:ascii="Arial" w:hAnsi="Arial" w:cs="Arial"/>
      <w:b/>
      <w:bCs/>
      <w:color w:val="000000"/>
      <w:lang w:val="mk-MK" w:eastAsia="mk-MK"/>
    </w:rPr>
  </w:style>
  <w:style w:type="paragraph" w:styleId="Revision">
    <w:name w:val="Revision"/>
    <w:hidden/>
    <w:uiPriority w:val="99"/>
    <w:semiHidden/>
    <w:rsid w:val="00F92954"/>
    <w:rPr>
      <w:rFonts w:ascii="Arial" w:hAnsi="Arial" w:cs="Arial"/>
      <w:color w:val="000000"/>
      <w:sz w:val="24"/>
      <w:szCs w:val="24"/>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072159">
      <w:bodyDiv w:val="1"/>
      <w:marLeft w:val="0"/>
      <w:marRight w:val="0"/>
      <w:marTop w:val="0"/>
      <w:marBottom w:val="0"/>
      <w:divBdr>
        <w:top w:val="none" w:sz="0" w:space="0" w:color="auto"/>
        <w:left w:val="none" w:sz="0" w:space="0" w:color="auto"/>
        <w:bottom w:val="none" w:sz="0" w:space="0" w:color="auto"/>
        <w:right w:val="none" w:sz="0" w:space="0" w:color="auto"/>
      </w:divBdr>
      <w:divsChild>
        <w:div w:id="1993488596">
          <w:marLeft w:val="0"/>
          <w:marRight w:val="0"/>
          <w:marTop w:val="0"/>
          <w:marBottom w:val="0"/>
          <w:divBdr>
            <w:top w:val="none" w:sz="0" w:space="0" w:color="auto"/>
            <w:left w:val="none" w:sz="0" w:space="0" w:color="auto"/>
            <w:bottom w:val="none" w:sz="0" w:space="0" w:color="auto"/>
            <w:right w:val="none" w:sz="0" w:space="0" w:color="auto"/>
          </w:divBdr>
        </w:div>
      </w:divsChild>
    </w:div>
    <w:div w:id="719792360">
      <w:bodyDiv w:val="1"/>
      <w:marLeft w:val="0"/>
      <w:marRight w:val="0"/>
      <w:marTop w:val="0"/>
      <w:marBottom w:val="0"/>
      <w:divBdr>
        <w:top w:val="none" w:sz="0" w:space="0" w:color="auto"/>
        <w:left w:val="none" w:sz="0" w:space="0" w:color="auto"/>
        <w:bottom w:val="none" w:sz="0" w:space="0" w:color="auto"/>
        <w:right w:val="none" w:sz="0" w:space="0" w:color="auto"/>
      </w:divBdr>
      <w:divsChild>
        <w:div w:id="1425760104">
          <w:marLeft w:val="0"/>
          <w:marRight w:val="0"/>
          <w:marTop w:val="0"/>
          <w:marBottom w:val="0"/>
          <w:divBdr>
            <w:top w:val="none" w:sz="0" w:space="0" w:color="auto"/>
            <w:left w:val="none" w:sz="0" w:space="0" w:color="auto"/>
            <w:bottom w:val="none" w:sz="0" w:space="0" w:color="auto"/>
            <w:right w:val="none" w:sz="0" w:space="0" w:color="auto"/>
          </w:divBdr>
        </w:div>
      </w:divsChild>
    </w:div>
    <w:div w:id="1662539229">
      <w:bodyDiv w:val="1"/>
      <w:marLeft w:val="0"/>
      <w:marRight w:val="0"/>
      <w:marTop w:val="0"/>
      <w:marBottom w:val="0"/>
      <w:divBdr>
        <w:top w:val="none" w:sz="0" w:space="0" w:color="auto"/>
        <w:left w:val="none" w:sz="0" w:space="0" w:color="auto"/>
        <w:bottom w:val="none" w:sz="0" w:space="0" w:color="auto"/>
        <w:right w:val="none" w:sz="0" w:space="0" w:color="auto"/>
      </w:divBdr>
      <w:divsChild>
        <w:div w:id="96370519">
          <w:marLeft w:val="0"/>
          <w:marRight w:val="0"/>
          <w:marTop w:val="0"/>
          <w:marBottom w:val="0"/>
          <w:divBdr>
            <w:top w:val="none" w:sz="0" w:space="0" w:color="auto"/>
            <w:left w:val="none" w:sz="0" w:space="0" w:color="auto"/>
            <w:bottom w:val="none" w:sz="0" w:space="0" w:color="auto"/>
            <w:right w:val="none" w:sz="0" w:space="0" w:color="auto"/>
          </w:divBdr>
        </w:div>
        <w:div w:id="984241300">
          <w:marLeft w:val="0"/>
          <w:marRight w:val="0"/>
          <w:marTop w:val="0"/>
          <w:marBottom w:val="0"/>
          <w:divBdr>
            <w:top w:val="none" w:sz="0" w:space="0" w:color="auto"/>
            <w:left w:val="none" w:sz="0" w:space="0" w:color="auto"/>
            <w:bottom w:val="none" w:sz="0" w:space="0" w:color="auto"/>
            <w:right w:val="none" w:sz="0" w:space="0" w:color="auto"/>
          </w:divBdr>
          <w:divsChild>
            <w:div w:id="888153793">
              <w:marLeft w:val="0"/>
              <w:marRight w:val="165"/>
              <w:marTop w:val="150"/>
              <w:marBottom w:val="0"/>
              <w:divBdr>
                <w:top w:val="none" w:sz="0" w:space="0" w:color="auto"/>
                <w:left w:val="none" w:sz="0" w:space="0" w:color="auto"/>
                <w:bottom w:val="none" w:sz="0" w:space="0" w:color="auto"/>
                <w:right w:val="none" w:sz="0" w:space="0" w:color="auto"/>
              </w:divBdr>
              <w:divsChild>
                <w:div w:id="258880684">
                  <w:marLeft w:val="0"/>
                  <w:marRight w:val="0"/>
                  <w:marTop w:val="0"/>
                  <w:marBottom w:val="0"/>
                  <w:divBdr>
                    <w:top w:val="none" w:sz="0" w:space="0" w:color="auto"/>
                    <w:left w:val="none" w:sz="0" w:space="0" w:color="auto"/>
                    <w:bottom w:val="none" w:sz="0" w:space="0" w:color="auto"/>
                    <w:right w:val="none" w:sz="0" w:space="0" w:color="auto"/>
                  </w:divBdr>
                  <w:divsChild>
                    <w:div w:id="17179257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28656">
      <w:bodyDiv w:val="1"/>
      <w:marLeft w:val="0"/>
      <w:marRight w:val="0"/>
      <w:marTop w:val="0"/>
      <w:marBottom w:val="0"/>
      <w:divBdr>
        <w:top w:val="none" w:sz="0" w:space="0" w:color="auto"/>
        <w:left w:val="none" w:sz="0" w:space="0" w:color="auto"/>
        <w:bottom w:val="none" w:sz="0" w:space="0" w:color="auto"/>
        <w:right w:val="none" w:sz="0" w:space="0" w:color="auto"/>
      </w:divBdr>
    </w:div>
    <w:div w:id="1813057560">
      <w:bodyDiv w:val="1"/>
      <w:marLeft w:val="0"/>
      <w:marRight w:val="0"/>
      <w:marTop w:val="0"/>
      <w:marBottom w:val="0"/>
      <w:divBdr>
        <w:top w:val="none" w:sz="0" w:space="0" w:color="auto"/>
        <w:left w:val="none" w:sz="0" w:space="0" w:color="auto"/>
        <w:bottom w:val="none" w:sz="0" w:space="0" w:color="auto"/>
        <w:right w:val="none" w:sz="0" w:space="0" w:color="auto"/>
      </w:divBdr>
      <w:divsChild>
        <w:div w:id="404182104">
          <w:marLeft w:val="0"/>
          <w:marRight w:val="0"/>
          <w:marTop w:val="0"/>
          <w:marBottom w:val="0"/>
          <w:divBdr>
            <w:top w:val="none" w:sz="0" w:space="0" w:color="auto"/>
            <w:left w:val="none" w:sz="0" w:space="0" w:color="auto"/>
            <w:bottom w:val="none" w:sz="0" w:space="0" w:color="auto"/>
            <w:right w:val="none" w:sz="0" w:space="0" w:color="auto"/>
          </w:divBdr>
        </w:div>
        <w:div w:id="530413232">
          <w:marLeft w:val="0"/>
          <w:marRight w:val="0"/>
          <w:marTop w:val="0"/>
          <w:marBottom w:val="0"/>
          <w:divBdr>
            <w:top w:val="none" w:sz="0" w:space="0" w:color="auto"/>
            <w:left w:val="none" w:sz="0" w:space="0" w:color="auto"/>
            <w:bottom w:val="none" w:sz="0" w:space="0" w:color="auto"/>
            <w:right w:val="none" w:sz="0" w:space="0" w:color="auto"/>
          </w:divBdr>
          <w:divsChild>
            <w:div w:id="644622480">
              <w:marLeft w:val="0"/>
              <w:marRight w:val="165"/>
              <w:marTop w:val="150"/>
              <w:marBottom w:val="0"/>
              <w:divBdr>
                <w:top w:val="none" w:sz="0" w:space="0" w:color="auto"/>
                <w:left w:val="none" w:sz="0" w:space="0" w:color="auto"/>
                <w:bottom w:val="none" w:sz="0" w:space="0" w:color="auto"/>
                <w:right w:val="none" w:sz="0" w:space="0" w:color="auto"/>
              </w:divBdr>
              <w:divsChild>
                <w:div w:id="243615053">
                  <w:marLeft w:val="0"/>
                  <w:marRight w:val="0"/>
                  <w:marTop w:val="0"/>
                  <w:marBottom w:val="0"/>
                  <w:divBdr>
                    <w:top w:val="none" w:sz="0" w:space="0" w:color="auto"/>
                    <w:left w:val="none" w:sz="0" w:space="0" w:color="auto"/>
                    <w:bottom w:val="none" w:sz="0" w:space="0" w:color="auto"/>
                    <w:right w:val="none" w:sz="0" w:space="0" w:color="auto"/>
                  </w:divBdr>
                  <w:divsChild>
                    <w:div w:id="12602603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770528">
      <w:bodyDiv w:val="1"/>
      <w:marLeft w:val="0"/>
      <w:marRight w:val="0"/>
      <w:marTop w:val="0"/>
      <w:marBottom w:val="0"/>
      <w:divBdr>
        <w:top w:val="none" w:sz="0" w:space="0" w:color="auto"/>
        <w:left w:val="none" w:sz="0" w:space="0" w:color="auto"/>
        <w:bottom w:val="none" w:sz="0" w:space="0" w:color="auto"/>
        <w:right w:val="none" w:sz="0" w:space="0" w:color="auto"/>
      </w:divBdr>
      <w:divsChild>
        <w:div w:id="1572887908">
          <w:marLeft w:val="0"/>
          <w:marRight w:val="0"/>
          <w:marTop w:val="0"/>
          <w:marBottom w:val="0"/>
          <w:divBdr>
            <w:top w:val="none" w:sz="0" w:space="0" w:color="auto"/>
            <w:left w:val="none" w:sz="0" w:space="0" w:color="auto"/>
            <w:bottom w:val="none" w:sz="0" w:space="0" w:color="auto"/>
            <w:right w:val="none" w:sz="0" w:space="0" w:color="auto"/>
          </w:divBdr>
          <w:divsChild>
            <w:div w:id="803543911">
              <w:marLeft w:val="0"/>
              <w:marRight w:val="165"/>
              <w:marTop w:val="150"/>
              <w:marBottom w:val="0"/>
              <w:divBdr>
                <w:top w:val="none" w:sz="0" w:space="0" w:color="auto"/>
                <w:left w:val="none" w:sz="0" w:space="0" w:color="auto"/>
                <w:bottom w:val="none" w:sz="0" w:space="0" w:color="auto"/>
                <w:right w:val="none" w:sz="0" w:space="0" w:color="auto"/>
              </w:divBdr>
              <w:divsChild>
                <w:div w:id="2048484931">
                  <w:marLeft w:val="0"/>
                  <w:marRight w:val="0"/>
                  <w:marTop w:val="0"/>
                  <w:marBottom w:val="0"/>
                  <w:divBdr>
                    <w:top w:val="none" w:sz="0" w:space="0" w:color="auto"/>
                    <w:left w:val="none" w:sz="0" w:space="0" w:color="auto"/>
                    <w:bottom w:val="none" w:sz="0" w:space="0" w:color="auto"/>
                    <w:right w:val="none" w:sz="0" w:space="0" w:color="auto"/>
                  </w:divBdr>
                  <w:divsChild>
                    <w:div w:id="19267242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3600980">
          <w:marLeft w:val="0"/>
          <w:marRight w:val="0"/>
          <w:marTop w:val="0"/>
          <w:marBottom w:val="0"/>
          <w:divBdr>
            <w:top w:val="none" w:sz="0" w:space="0" w:color="auto"/>
            <w:left w:val="none" w:sz="0" w:space="0" w:color="auto"/>
            <w:bottom w:val="none" w:sz="0" w:space="0" w:color="auto"/>
            <w:right w:val="none" w:sz="0" w:space="0" w:color="auto"/>
          </w:divBdr>
        </w:div>
      </w:divsChild>
    </w:div>
    <w:div w:id="1899433769">
      <w:bodyDiv w:val="1"/>
      <w:marLeft w:val="0"/>
      <w:marRight w:val="0"/>
      <w:marTop w:val="0"/>
      <w:marBottom w:val="0"/>
      <w:divBdr>
        <w:top w:val="none" w:sz="0" w:space="0" w:color="auto"/>
        <w:left w:val="none" w:sz="0" w:space="0" w:color="auto"/>
        <w:bottom w:val="none" w:sz="0" w:space="0" w:color="auto"/>
        <w:right w:val="none" w:sz="0" w:space="0" w:color="auto"/>
      </w:divBdr>
      <w:divsChild>
        <w:div w:id="1379470990">
          <w:marLeft w:val="0"/>
          <w:marRight w:val="0"/>
          <w:marTop w:val="0"/>
          <w:marBottom w:val="0"/>
          <w:divBdr>
            <w:top w:val="none" w:sz="0" w:space="0" w:color="auto"/>
            <w:left w:val="none" w:sz="0" w:space="0" w:color="auto"/>
            <w:bottom w:val="none" w:sz="0" w:space="0" w:color="auto"/>
            <w:right w:val="none" w:sz="0" w:space="0" w:color="auto"/>
          </w:divBdr>
        </w:div>
        <w:div w:id="1901213279">
          <w:marLeft w:val="0"/>
          <w:marRight w:val="0"/>
          <w:marTop w:val="0"/>
          <w:marBottom w:val="0"/>
          <w:divBdr>
            <w:top w:val="none" w:sz="0" w:space="0" w:color="auto"/>
            <w:left w:val="none" w:sz="0" w:space="0" w:color="auto"/>
            <w:bottom w:val="none" w:sz="0" w:space="0" w:color="auto"/>
            <w:right w:val="none" w:sz="0" w:space="0" w:color="auto"/>
          </w:divBdr>
          <w:divsChild>
            <w:div w:id="1332873316">
              <w:marLeft w:val="0"/>
              <w:marRight w:val="165"/>
              <w:marTop w:val="150"/>
              <w:marBottom w:val="0"/>
              <w:divBdr>
                <w:top w:val="none" w:sz="0" w:space="0" w:color="auto"/>
                <w:left w:val="none" w:sz="0" w:space="0" w:color="auto"/>
                <w:bottom w:val="none" w:sz="0" w:space="0" w:color="auto"/>
                <w:right w:val="none" w:sz="0" w:space="0" w:color="auto"/>
              </w:divBdr>
              <w:divsChild>
                <w:div w:id="269900755">
                  <w:marLeft w:val="0"/>
                  <w:marRight w:val="0"/>
                  <w:marTop w:val="0"/>
                  <w:marBottom w:val="0"/>
                  <w:divBdr>
                    <w:top w:val="none" w:sz="0" w:space="0" w:color="auto"/>
                    <w:left w:val="none" w:sz="0" w:space="0" w:color="auto"/>
                    <w:bottom w:val="none" w:sz="0" w:space="0" w:color="auto"/>
                    <w:right w:val="none" w:sz="0" w:space="0" w:color="auto"/>
                  </w:divBdr>
                  <w:divsChild>
                    <w:div w:id="17158060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D4270-B48A-41ED-A477-D813418D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25349</Words>
  <Characters>14449</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pou</vt:lpstr>
    </vt:vector>
  </TitlesOfParts>
  <Company>Hewlett-Packard</Company>
  <LinksUpToDate>false</LinksUpToDate>
  <CharactersWithSpaces>39719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dc:title>
  <dc:subject/>
  <dc:creator>Dmv.Eroll Shehu</dc:creator>
  <cp:keywords/>
  <cp:lastModifiedBy>Virginijus Jakubavičius</cp:lastModifiedBy>
  <cp:revision>2</cp:revision>
  <cp:lastPrinted>2023-12-20T12:25:00Z</cp:lastPrinted>
  <dcterms:created xsi:type="dcterms:W3CDTF">2024-06-13T07:15:00Z</dcterms:created>
  <dcterms:modified xsi:type="dcterms:W3CDTF">2024-06-13T07:15:00Z</dcterms:modified>
</cp:coreProperties>
</file>