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2CC" w:themeColor="accent4" w:themeTint="33"/>
  <w:body>
    <w:p w14:paraId="53A04039" w14:textId="77777777" w:rsidR="00A9399B" w:rsidRPr="00A9399B" w:rsidRDefault="00A9399B" w:rsidP="00F5567E">
      <w:pPr>
        <w:tabs>
          <w:tab w:val="left" w:pos="1170"/>
        </w:tabs>
        <w:spacing w:after="0" w:line="360" w:lineRule="auto"/>
        <w:rPr>
          <w:rFonts w:ascii="Times New Roman" w:hAnsi="Times New Roman" w:cs="Times New Roman"/>
          <w:b/>
          <w:bCs/>
          <w:color w:val="1F3864" w:themeColor="accent1" w:themeShade="80"/>
          <w:sz w:val="40"/>
          <w:szCs w:val="40"/>
          <w:lang w:val="lt-LT"/>
        </w:rPr>
      </w:pPr>
      <w:bookmarkStart w:id="0" w:name="_GoBack"/>
      <w:bookmarkEnd w:id="0"/>
    </w:p>
    <w:p w14:paraId="1B91B37C" w14:textId="15B065EC" w:rsidR="00E15EDE" w:rsidRPr="00F5567E" w:rsidRDefault="00F5567E" w:rsidP="00F5567E">
      <w:pPr>
        <w:tabs>
          <w:tab w:val="left" w:pos="1170"/>
        </w:tabs>
        <w:spacing w:after="0" w:line="360" w:lineRule="auto"/>
        <w:ind w:firstLine="720"/>
        <w:jc w:val="center"/>
        <w:rPr>
          <w:rFonts w:ascii="Times New Roman" w:hAnsi="Times New Roman" w:cs="Times New Roman"/>
          <w:b/>
          <w:bCs/>
          <w:color w:val="1F3864" w:themeColor="accent1" w:themeShade="80"/>
          <w:sz w:val="40"/>
          <w:szCs w:val="40"/>
          <w:lang w:val="lt-LT"/>
        </w:rPr>
      </w:pPr>
      <w:r>
        <w:rPr>
          <w:rFonts w:ascii="Times New Roman" w:hAnsi="Times New Roman" w:cs="Times New Roman"/>
          <w:b/>
          <w:bCs/>
          <w:color w:val="1F3864" w:themeColor="accent1" w:themeShade="80"/>
          <w:sz w:val="40"/>
          <w:szCs w:val="40"/>
          <w:lang w:val="lt-LT"/>
        </w:rPr>
        <w:t>Gairės</w:t>
      </w:r>
      <w:r w:rsidR="005D59F9" w:rsidRPr="00A9399B">
        <w:rPr>
          <w:rFonts w:ascii="Times New Roman" w:hAnsi="Times New Roman" w:cs="Times New Roman"/>
          <w:b/>
          <w:bCs/>
          <w:color w:val="1F3864" w:themeColor="accent1" w:themeShade="80"/>
          <w:sz w:val="40"/>
          <w:szCs w:val="40"/>
          <w:lang w:val="lt-LT"/>
        </w:rPr>
        <w:t xml:space="preserve"> RVASVT </w:t>
      </w:r>
      <w:r>
        <w:rPr>
          <w:rFonts w:ascii="Times New Roman" w:hAnsi="Times New Roman" w:cs="Times New Roman"/>
          <w:b/>
          <w:bCs/>
          <w:color w:val="1F3864" w:themeColor="accent1" w:themeShade="80"/>
          <w:sz w:val="40"/>
          <w:szCs w:val="40"/>
          <w:lang w:val="lt-LT"/>
        </w:rPr>
        <w:t>sistemos kūrimui</w:t>
      </w:r>
    </w:p>
    <w:p w14:paraId="7052D054" w14:textId="77777777" w:rsidR="00F75486" w:rsidRPr="00CB27BC" w:rsidRDefault="00F75486" w:rsidP="00D74060">
      <w:pPr>
        <w:tabs>
          <w:tab w:val="left" w:pos="1170"/>
        </w:tabs>
        <w:spacing w:after="0" w:line="360" w:lineRule="auto"/>
        <w:ind w:firstLine="720"/>
        <w:jc w:val="center"/>
        <w:rPr>
          <w:rFonts w:ascii="Times New Roman" w:hAnsi="Times New Roman" w:cs="Times New Roman"/>
          <w:b/>
          <w:bCs/>
          <w:sz w:val="24"/>
          <w:szCs w:val="24"/>
          <w:lang w:val="lt-LT"/>
        </w:rPr>
      </w:pPr>
    </w:p>
    <w:sdt>
      <w:sdtPr>
        <w:rPr>
          <w:rFonts w:ascii="Times New Roman" w:eastAsiaTheme="minorHAnsi" w:hAnsi="Times New Roman" w:cs="Times New Roman"/>
          <w:color w:val="auto"/>
          <w:sz w:val="24"/>
          <w:szCs w:val="24"/>
        </w:rPr>
        <w:id w:val="-1578586549"/>
        <w:docPartObj>
          <w:docPartGallery w:val="Table of Contents"/>
          <w:docPartUnique/>
        </w:docPartObj>
      </w:sdtPr>
      <w:sdtEndPr>
        <w:rPr>
          <w:b/>
          <w:bCs/>
          <w:noProof/>
        </w:rPr>
      </w:sdtEndPr>
      <w:sdtContent>
        <w:p w14:paraId="0EAC2FAF" w14:textId="104C60A1" w:rsidR="00F75486" w:rsidRPr="00CB27BC" w:rsidRDefault="00F75486" w:rsidP="00D74060">
          <w:pPr>
            <w:pStyle w:val="Turinioantrat"/>
            <w:tabs>
              <w:tab w:val="left" w:pos="1170"/>
            </w:tabs>
            <w:spacing w:before="0" w:line="360" w:lineRule="auto"/>
            <w:ind w:firstLine="720"/>
            <w:jc w:val="center"/>
            <w:rPr>
              <w:rFonts w:ascii="Times New Roman" w:hAnsi="Times New Roman" w:cs="Times New Roman"/>
              <w:b/>
              <w:bCs/>
              <w:sz w:val="24"/>
              <w:szCs w:val="24"/>
            </w:rPr>
          </w:pPr>
          <w:r w:rsidRPr="00CB27BC">
            <w:rPr>
              <w:rFonts w:ascii="Times New Roman" w:hAnsi="Times New Roman" w:cs="Times New Roman"/>
              <w:b/>
              <w:bCs/>
              <w:sz w:val="24"/>
              <w:szCs w:val="24"/>
            </w:rPr>
            <w:t>Turinys</w:t>
          </w:r>
        </w:p>
        <w:p w14:paraId="179E2C60" w14:textId="0C3F9B47" w:rsidR="00DB38A2" w:rsidRDefault="00F75486" w:rsidP="00D74060">
          <w:pPr>
            <w:pStyle w:val="Turinys1"/>
            <w:tabs>
              <w:tab w:val="left" w:pos="440"/>
              <w:tab w:val="left" w:pos="1170"/>
              <w:tab w:val="right" w:leader="dot" w:pos="9890"/>
            </w:tabs>
            <w:spacing w:after="0" w:line="360" w:lineRule="auto"/>
            <w:ind w:firstLine="720"/>
            <w:rPr>
              <w:rFonts w:eastAsiaTheme="minorEastAsia"/>
              <w:noProof/>
            </w:rPr>
          </w:pPr>
          <w:r w:rsidRPr="00CB27BC">
            <w:rPr>
              <w:rFonts w:ascii="Times New Roman" w:hAnsi="Times New Roman" w:cs="Times New Roman"/>
              <w:sz w:val="24"/>
              <w:szCs w:val="24"/>
            </w:rPr>
            <w:fldChar w:fldCharType="begin"/>
          </w:r>
          <w:r w:rsidRPr="00CB27BC">
            <w:rPr>
              <w:rFonts w:ascii="Times New Roman" w:hAnsi="Times New Roman" w:cs="Times New Roman"/>
              <w:sz w:val="24"/>
              <w:szCs w:val="24"/>
            </w:rPr>
            <w:instrText xml:space="preserve"> TOC \o "1-3" \h \z \u </w:instrText>
          </w:r>
          <w:r w:rsidRPr="00CB27BC">
            <w:rPr>
              <w:rFonts w:ascii="Times New Roman" w:hAnsi="Times New Roman" w:cs="Times New Roman"/>
              <w:sz w:val="24"/>
              <w:szCs w:val="24"/>
            </w:rPr>
            <w:fldChar w:fldCharType="separate"/>
          </w:r>
          <w:hyperlink w:anchor="_Toc57641843" w:history="1">
            <w:r w:rsidR="00DB38A2" w:rsidRPr="007666E8">
              <w:rPr>
                <w:rStyle w:val="Hipersaitas"/>
                <w:rFonts w:cs="Times New Roman"/>
                <w:bCs/>
                <w:noProof/>
              </w:rPr>
              <w:t>I.</w:t>
            </w:r>
            <w:r w:rsidR="00DB38A2">
              <w:rPr>
                <w:rFonts w:eastAsiaTheme="minorEastAsia"/>
                <w:noProof/>
              </w:rPr>
              <w:tab/>
            </w:r>
            <w:r w:rsidR="00DB38A2" w:rsidRPr="007666E8">
              <w:rPr>
                <w:rStyle w:val="Hipersaitas"/>
                <w:rFonts w:cs="Times New Roman"/>
                <w:bCs/>
                <w:noProof/>
              </w:rPr>
              <w:t>BENDRIEJI PRINCIPAI</w:t>
            </w:r>
            <w:r w:rsidR="00DB38A2">
              <w:rPr>
                <w:noProof/>
                <w:webHidden/>
              </w:rPr>
              <w:tab/>
            </w:r>
            <w:r w:rsidR="00DB38A2">
              <w:rPr>
                <w:noProof/>
                <w:webHidden/>
              </w:rPr>
              <w:fldChar w:fldCharType="begin"/>
            </w:r>
            <w:r w:rsidR="00DB38A2">
              <w:rPr>
                <w:noProof/>
                <w:webHidden/>
              </w:rPr>
              <w:instrText xml:space="preserve"> PAGEREF _Toc57641843 \h </w:instrText>
            </w:r>
            <w:r w:rsidR="00DB38A2">
              <w:rPr>
                <w:noProof/>
                <w:webHidden/>
              </w:rPr>
            </w:r>
            <w:r w:rsidR="00DB38A2">
              <w:rPr>
                <w:noProof/>
                <w:webHidden/>
              </w:rPr>
              <w:fldChar w:fldCharType="separate"/>
            </w:r>
            <w:r w:rsidR="00F5567E">
              <w:rPr>
                <w:noProof/>
                <w:webHidden/>
              </w:rPr>
              <w:t>1</w:t>
            </w:r>
            <w:r w:rsidR="00DB38A2">
              <w:rPr>
                <w:noProof/>
                <w:webHidden/>
              </w:rPr>
              <w:fldChar w:fldCharType="end"/>
            </w:r>
          </w:hyperlink>
        </w:p>
        <w:p w14:paraId="2A19137A" w14:textId="20040BF3"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44" w:history="1">
            <w:r w:rsidR="00DB38A2" w:rsidRPr="007666E8">
              <w:rPr>
                <w:rStyle w:val="Hipersaitas"/>
                <w:rFonts w:ascii="Times New Roman" w:eastAsia="Times New Roman" w:hAnsi="Times New Roman" w:cs="Times New Roman"/>
                <w:b/>
                <w:bCs/>
                <w:noProof/>
                <w:kern w:val="24"/>
                <w:lang w:val="lt-LT" w:eastAsia="lt-LT"/>
              </w:rPr>
              <w:t>RVASVT sistemos kūrimo etapai:</w:t>
            </w:r>
            <w:r w:rsidR="00DB38A2">
              <w:rPr>
                <w:noProof/>
                <w:webHidden/>
              </w:rPr>
              <w:tab/>
            </w:r>
            <w:r w:rsidR="00DB38A2">
              <w:rPr>
                <w:noProof/>
                <w:webHidden/>
              </w:rPr>
              <w:fldChar w:fldCharType="begin"/>
            </w:r>
            <w:r w:rsidR="00DB38A2">
              <w:rPr>
                <w:noProof/>
                <w:webHidden/>
              </w:rPr>
              <w:instrText xml:space="preserve"> PAGEREF _Toc57641844 \h </w:instrText>
            </w:r>
            <w:r w:rsidR="00DB38A2">
              <w:rPr>
                <w:noProof/>
                <w:webHidden/>
              </w:rPr>
            </w:r>
            <w:r w:rsidR="00DB38A2">
              <w:rPr>
                <w:noProof/>
                <w:webHidden/>
              </w:rPr>
              <w:fldChar w:fldCharType="separate"/>
            </w:r>
            <w:r w:rsidR="00F5567E">
              <w:rPr>
                <w:noProof/>
                <w:webHidden/>
              </w:rPr>
              <w:t>3</w:t>
            </w:r>
            <w:r w:rsidR="00DB38A2">
              <w:rPr>
                <w:noProof/>
                <w:webHidden/>
              </w:rPr>
              <w:fldChar w:fldCharType="end"/>
            </w:r>
          </w:hyperlink>
        </w:p>
        <w:p w14:paraId="1F0CF66E" w14:textId="1E1BC170" w:rsidR="00DB38A2" w:rsidRDefault="00211E9F" w:rsidP="00D74060">
          <w:pPr>
            <w:pStyle w:val="Turinys1"/>
            <w:tabs>
              <w:tab w:val="left" w:pos="1170"/>
              <w:tab w:val="right" w:leader="dot" w:pos="9890"/>
            </w:tabs>
            <w:spacing w:after="0" w:line="360" w:lineRule="auto"/>
            <w:ind w:firstLine="720"/>
            <w:rPr>
              <w:rFonts w:eastAsiaTheme="minorEastAsia"/>
              <w:noProof/>
            </w:rPr>
          </w:pPr>
          <w:hyperlink w:anchor="_Toc57641845" w:history="1">
            <w:r w:rsidR="00DB38A2" w:rsidRPr="007666E8">
              <w:rPr>
                <w:rStyle w:val="Hipersaitas"/>
                <w:rFonts w:cs="Times New Roman"/>
                <w:noProof/>
              </w:rPr>
              <w:t>II. SEPTYNIŲ PRINCIPŲ TAIKYMAS</w:t>
            </w:r>
            <w:r w:rsidR="00DB38A2">
              <w:rPr>
                <w:noProof/>
                <w:webHidden/>
              </w:rPr>
              <w:tab/>
            </w:r>
            <w:r w:rsidR="00DB38A2">
              <w:rPr>
                <w:noProof/>
                <w:webHidden/>
              </w:rPr>
              <w:fldChar w:fldCharType="begin"/>
            </w:r>
            <w:r w:rsidR="00DB38A2">
              <w:rPr>
                <w:noProof/>
                <w:webHidden/>
              </w:rPr>
              <w:instrText xml:space="preserve"> PAGEREF _Toc57641845 \h </w:instrText>
            </w:r>
            <w:r w:rsidR="00DB38A2">
              <w:rPr>
                <w:noProof/>
                <w:webHidden/>
              </w:rPr>
            </w:r>
            <w:r w:rsidR="00DB38A2">
              <w:rPr>
                <w:noProof/>
                <w:webHidden/>
              </w:rPr>
              <w:fldChar w:fldCharType="separate"/>
            </w:r>
            <w:r w:rsidR="00F5567E">
              <w:rPr>
                <w:noProof/>
                <w:webHidden/>
              </w:rPr>
              <w:t>3</w:t>
            </w:r>
            <w:r w:rsidR="00DB38A2">
              <w:rPr>
                <w:noProof/>
                <w:webHidden/>
              </w:rPr>
              <w:fldChar w:fldCharType="end"/>
            </w:r>
          </w:hyperlink>
        </w:p>
        <w:p w14:paraId="4F569BE6" w14:textId="783052A1"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46" w:history="1">
            <w:r w:rsidR="00DB38A2" w:rsidRPr="007666E8">
              <w:rPr>
                <w:rStyle w:val="Hipersaitas"/>
                <w:rFonts w:cs="Times New Roman"/>
                <w:noProof/>
              </w:rPr>
              <w:t>1. RIZIKOS VEIKSNIŲ ANALIZĖ</w:t>
            </w:r>
            <w:r w:rsidR="00DB38A2">
              <w:rPr>
                <w:noProof/>
                <w:webHidden/>
              </w:rPr>
              <w:tab/>
            </w:r>
            <w:r w:rsidR="00DB38A2">
              <w:rPr>
                <w:noProof/>
                <w:webHidden/>
              </w:rPr>
              <w:fldChar w:fldCharType="begin"/>
            </w:r>
            <w:r w:rsidR="00DB38A2">
              <w:rPr>
                <w:noProof/>
                <w:webHidden/>
              </w:rPr>
              <w:instrText xml:space="preserve"> PAGEREF _Toc57641846 \h </w:instrText>
            </w:r>
            <w:r w:rsidR="00DB38A2">
              <w:rPr>
                <w:noProof/>
                <w:webHidden/>
              </w:rPr>
            </w:r>
            <w:r w:rsidR="00DB38A2">
              <w:rPr>
                <w:noProof/>
                <w:webHidden/>
              </w:rPr>
              <w:fldChar w:fldCharType="separate"/>
            </w:r>
            <w:r w:rsidR="00F5567E">
              <w:rPr>
                <w:noProof/>
                <w:webHidden/>
              </w:rPr>
              <w:t>3</w:t>
            </w:r>
            <w:r w:rsidR="00DB38A2">
              <w:rPr>
                <w:noProof/>
                <w:webHidden/>
              </w:rPr>
              <w:fldChar w:fldCharType="end"/>
            </w:r>
          </w:hyperlink>
        </w:p>
        <w:p w14:paraId="48A79A66" w14:textId="32D2DA91"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47" w:history="1">
            <w:r w:rsidR="00DB38A2" w:rsidRPr="007666E8">
              <w:rPr>
                <w:rStyle w:val="Hipersaitas"/>
                <w:rFonts w:cs="Times New Roman"/>
                <w:noProof/>
              </w:rPr>
              <w:t>1.1. Įvairių sričių specialistų komandos sudarymas (RVASVT komanda)</w:t>
            </w:r>
            <w:r w:rsidR="00DB38A2">
              <w:rPr>
                <w:noProof/>
                <w:webHidden/>
              </w:rPr>
              <w:tab/>
            </w:r>
            <w:r w:rsidR="00DB38A2">
              <w:rPr>
                <w:noProof/>
                <w:webHidden/>
              </w:rPr>
              <w:fldChar w:fldCharType="begin"/>
            </w:r>
            <w:r w:rsidR="00DB38A2">
              <w:rPr>
                <w:noProof/>
                <w:webHidden/>
              </w:rPr>
              <w:instrText xml:space="preserve"> PAGEREF _Toc57641847 \h </w:instrText>
            </w:r>
            <w:r w:rsidR="00DB38A2">
              <w:rPr>
                <w:noProof/>
                <w:webHidden/>
              </w:rPr>
            </w:r>
            <w:r w:rsidR="00DB38A2">
              <w:rPr>
                <w:noProof/>
                <w:webHidden/>
              </w:rPr>
              <w:fldChar w:fldCharType="separate"/>
            </w:r>
            <w:r w:rsidR="00F5567E">
              <w:rPr>
                <w:noProof/>
                <w:webHidden/>
              </w:rPr>
              <w:t>3</w:t>
            </w:r>
            <w:r w:rsidR="00DB38A2">
              <w:rPr>
                <w:noProof/>
                <w:webHidden/>
              </w:rPr>
              <w:fldChar w:fldCharType="end"/>
            </w:r>
          </w:hyperlink>
        </w:p>
        <w:p w14:paraId="60DB1EB5" w14:textId="4EDD2202"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48" w:history="1">
            <w:r w:rsidR="00DB38A2" w:rsidRPr="007666E8">
              <w:rPr>
                <w:rStyle w:val="Hipersaitas"/>
                <w:rFonts w:cs="Times New Roman"/>
                <w:noProof/>
              </w:rPr>
              <w:t>1.2. Produkto aprašymas</w:t>
            </w:r>
            <w:r w:rsidR="00DB38A2">
              <w:rPr>
                <w:noProof/>
                <w:webHidden/>
              </w:rPr>
              <w:tab/>
            </w:r>
            <w:r w:rsidR="00DB38A2">
              <w:rPr>
                <w:noProof/>
                <w:webHidden/>
              </w:rPr>
              <w:fldChar w:fldCharType="begin"/>
            </w:r>
            <w:r w:rsidR="00DB38A2">
              <w:rPr>
                <w:noProof/>
                <w:webHidden/>
              </w:rPr>
              <w:instrText xml:space="preserve"> PAGEREF _Toc57641848 \h </w:instrText>
            </w:r>
            <w:r w:rsidR="00DB38A2">
              <w:rPr>
                <w:noProof/>
                <w:webHidden/>
              </w:rPr>
            </w:r>
            <w:r w:rsidR="00DB38A2">
              <w:rPr>
                <w:noProof/>
                <w:webHidden/>
              </w:rPr>
              <w:fldChar w:fldCharType="separate"/>
            </w:r>
            <w:r w:rsidR="00F5567E">
              <w:rPr>
                <w:noProof/>
                <w:webHidden/>
              </w:rPr>
              <w:t>4</w:t>
            </w:r>
            <w:r w:rsidR="00DB38A2">
              <w:rPr>
                <w:noProof/>
                <w:webHidden/>
              </w:rPr>
              <w:fldChar w:fldCharType="end"/>
            </w:r>
          </w:hyperlink>
        </w:p>
        <w:p w14:paraId="5135F5EC" w14:textId="6DB752D0"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49" w:history="1">
            <w:r w:rsidR="00DB38A2" w:rsidRPr="007666E8">
              <w:rPr>
                <w:rStyle w:val="Hipersaitas"/>
                <w:rFonts w:cs="Times New Roman"/>
                <w:noProof/>
              </w:rPr>
              <w:t>1.3. Planuojamo vartojimo nustatymas</w:t>
            </w:r>
            <w:r w:rsidR="00DB38A2">
              <w:rPr>
                <w:noProof/>
                <w:webHidden/>
              </w:rPr>
              <w:tab/>
            </w:r>
            <w:r w:rsidR="00DB38A2">
              <w:rPr>
                <w:noProof/>
                <w:webHidden/>
              </w:rPr>
              <w:fldChar w:fldCharType="begin"/>
            </w:r>
            <w:r w:rsidR="00DB38A2">
              <w:rPr>
                <w:noProof/>
                <w:webHidden/>
              </w:rPr>
              <w:instrText xml:space="preserve"> PAGEREF _Toc57641849 \h </w:instrText>
            </w:r>
            <w:r w:rsidR="00DB38A2">
              <w:rPr>
                <w:noProof/>
                <w:webHidden/>
              </w:rPr>
            </w:r>
            <w:r w:rsidR="00DB38A2">
              <w:rPr>
                <w:noProof/>
                <w:webHidden/>
              </w:rPr>
              <w:fldChar w:fldCharType="separate"/>
            </w:r>
            <w:r w:rsidR="00F5567E">
              <w:rPr>
                <w:noProof/>
                <w:webHidden/>
              </w:rPr>
              <w:t>4</w:t>
            </w:r>
            <w:r w:rsidR="00DB38A2">
              <w:rPr>
                <w:noProof/>
                <w:webHidden/>
              </w:rPr>
              <w:fldChar w:fldCharType="end"/>
            </w:r>
          </w:hyperlink>
        </w:p>
        <w:p w14:paraId="1E28355B" w14:textId="2F625C5F"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50" w:history="1">
            <w:r w:rsidR="00DB38A2" w:rsidRPr="007666E8">
              <w:rPr>
                <w:rStyle w:val="Hipersaitas"/>
                <w:rFonts w:cs="Times New Roman"/>
                <w:noProof/>
              </w:rPr>
              <w:t>1.4. Technologinių operacijų sekos grafiko sudarymas (gamybos proceso aprašymas)</w:t>
            </w:r>
            <w:r w:rsidR="00DB38A2">
              <w:rPr>
                <w:noProof/>
                <w:webHidden/>
              </w:rPr>
              <w:tab/>
            </w:r>
            <w:r w:rsidR="00DB38A2">
              <w:rPr>
                <w:noProof/>
                <w:webHidden/>
              </w:rPr>
              <w:fldChar w:fldCharType="begin"/>
            </w:r>
            <w:r w:rsidR="00DB38A2">
              <w:rPr>
                <w:noProof/>
                <w:webHidden/>
              </w:rPr>
              <w:instrText xml:space="preserve"> PAGEREF _Toc57641850 \h </w:instrText>
            </w:r>
            <w:r w:rsidR="00DB38A2">
              <w:rPr>
                <w:noProof/>
                <w:webHidden/>
              </w:rPr>
            </w:r>
            <w:r w:rsidR="00DB38A2">
              <w:rPr>
                <w:noProof/>
                <w:webHidden/>
              </w:rPr>
              <w:fldChar w:fldCharType="separate"/>
            </w:r>
            <w:r w:rsidR="00F5567E">
              <w:rPr>
                <w:noProof/>
                <w:webHidden/>
              </w:rPr>
              <w:t>5</w:t>
            </w:r>
            <w:r w:rsidR="00DB38A2">
              <w:rPr>
                <w:noProof/>
                <w:webHidden/>
              </w:rPr>
              <w:fldChar w:fldCharType="end"/>
            </w:r>
          </w:hyperlink>
        </w:p>
        <w:p w14:paraId="079396A4" w14:textId="6BEECFCF"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51" w:history="1">
            <w:r w:rsidR="00DB38A2" w:rsidRPr="007666E8">
              <w:rPr>
                <w:rStyle w:val="Hipersaitas"/>
                <w:rFonts w:cs="Times New Roman"/>
                <w:noProof/>
              </w:rPr>
              <w:t>1.5. Technologinių operacijų sekos grafiko tvirtinimas vietoje</w:t>
            </w:r>
            <w:r w:rsidR="00DB38A2">
              <w:rPr>
                <w:noProof/>
                <w:webHidden/>
              </w:rPr>
              <w:tab/>
            </w:r>
            <w:r w:rsidR="00DB38A2">
              <w:rPr>
                <w:noProof/>
                <w:webHidden/>
              </w:rPr>
              <w:fldChar w:fldCharType="begin"/>
            </w:r>
            <w:r w:rsidR="00DB38A2">
              <w:rPr>
                <w:noProof/>
                <w:webHidden/>
              </w:rPr>
              <w:instrText xml:space="preserve"> PAGEREF _Toc57641851 \h </w:instrText>
            </w:r>
            <w:r w:rsidR="00DB38A2">
              <w:rPr>
                <w:noProof/>
                <w:webHidden/>
              </w:rPr>
            </w:r>
            <w:r w:rsidR="00DB38A2">
              <w:rPr>
                <w:noProof/>
                <w:webHidden/>
              </w:rPr>
              <w:fldChar w:fldCharType="separate"/>
            </w:r>
            <w:r w:rsidR="00F5567E">
              <w:rPr>
                <w:noProof/>
                <w:webHidden/>
              </w:rPr>
              <w:t>5</w:t>
            </w:r>
            <w:r w:rsidR="00DB38A2">
              <w:rPr>
                <w:noProof/>
                <w:webHidden/>
              </w:rPr>
              <w:fldChar w:fldCharType="end"/>
            </w:r>
          </w:hyperlink>
        </w:p>
        <w:p w14:paraId="4406B5FE" w14:textId="7FC16975" w:rsidR="00DB38A2" w:rsidRDefault="00211E9F" w:rsidP="00D74060">
          <w:pPr>
            <w:pStyle w:val="Turinys3"/>
            <w:tabs>
              <w:tab w:val="left" w:pos="1170"/>
              <w:tab w:val="right" w:leader="dot" w:pos="9890"/>
            </w:tabs>
            <w:spacing w:after="0" w:line="360" w:lineRule="auto"/>
            <w:ind w:firstLine="720"/>
            <w:rPr>
              <w:rFonts w:eastAsiaTheme="minorEastAsia"/>
              <w:noProof/>
            </w:rPr>
          </w:pPr>
          <w:hyperlink w:anchor="_Toc57641852" w:history="1">
            <w:r w:rsidR="00DB38A2" w:rsidRPr="007666E8">
              <w:rPr>
                <w:rStyle w:val="Hipersaitas"/>
                <w:rFonts w:cs="Times New Roman"/>
                <w:noProof/>
              </w:rPr>
              <w:t>1.6. Rizikos veiksnių ir kontrolės priemonių nustatymas</w:t>
            </w:r>
            <w:r w:rsidR="00DB38A2">
              <w:rPr>
                <w:noProof/>
                <w:webHidden/>
              </w:rPr>
              <w:tab/>
            </w:r>
            <w:r w:rsidR="00DB38A2">
              <w:rPr>
                <w:noProof/>
                <w:webHidden/>
              </w:rPr>
              <w:fldChar w:fldCharType="begin"/>
            </w:r>
            <w:r w:rsidR="00DB38A2">
              <w:rPr>
                <w:noProof/>
                <w:webHidden/>
              </w:rPr>
              <w:instrText xml:space="preserve"> PAGEREF _Toc57641852 \h </w:instrText>
            </w:r>
            <w:r w:rsidR="00DB38A2">
              <w:rPr>
                <w:noProof/>
                <w:webHidden/>
              </w:rPr>
            </w:r>
            <w:r w:rsidR="00DB38A2">
              <w:rPr>
                <w:noProof/>
                <w:webHidden/>
              </w:rPr>
              <w:fldChar w:fldCharType="separate"/>
            </w:r>
            <w:r w:rsidR="00F5567E">
              <w:rPr>
                <w:noProof/>
                <w:webHidden/>
              </w:rPr>
              <w:t>5</w:t>
            </w:r>
            <w:r w:rsidR="00DB38A2">
              <w:rPr>
                <w:noProof/>
                <w:webHidden/>
              </w:rPr>
              <w:fldChar w:fldCharType="end"/>
            </w:r>
          </w:hyperlink>
        </w:p>
        <w:p w14:paraId="5080B5C0" w14:textId="6C1DBDF4"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3" w:history="1">
            <w:r w:rsidR="00DB38A2" w:rsidRPr="007666E8">
              <w:rPr>
                <w:rStyle w:val="Hipersaitas"/>
                <w:rFonts w:cs="Times New Roman"/>
                <w:noProof/>
              </w:rPr>
              <w:t>2. SVARBIŲJŲ VALDYMO TAŠKŲ NUSTATYMAS</w:t>
            </w:r>
            <w:r w:rsidR="00DB38A2">
              <w:rPr>
                <w:noProof/>
                <w:webHidden/>
              </w:rPr>
              <w:tab/>
            </w:r>
            <w:r w:rsidR="00DB38A2">
              <w:rPr>
                <w:noProof/>
                <w:webHidden/>
              </w:rPr>
              <w:fldChar w:fldCharType="begin"/>
            </w:r>
            <w:r w:rsidR="00DB38A2">
              <w:rPr>
                <w:noProof/>
                <w:webHidden/>
              </w:rPr>
              <w:instrText xml:space="preserve"> PAGEREF _Toc57641853 \h </w:instrText>
            </w:r>
            <w:r w:rsidR="00DB38A2">
              <w:rPr>
                <w:noProof/>
                <w:webHidden/>
              </w:rPr>
            </w:r>
            <w:r w:rsidR="00DB38A2">
              <w:rPr>
                <w:noProof/>
                <w:webHidden/>
              </w:rPr>
              <w:fldChar w:fldCharType="separate"/>
            </w:r>
            <w:r w:rsidR="00F5567E">
              <w:rPr>
                <w:noProof/>
                <w:webHidden/>
              </w:rPr>
              <w:t>6</w:t>
            </w:r>
            <w:r w:rsidR="00DB38A2">
              <w:rPr>
                <w:noProof/>
                <w:webHidden/>
              </w:rPr>
              <w:fldChar w:fldCharType="end"/>
            </w:r>
          </w:hyperlink>
        </w:p>
        <w:p w14:paraId="74C976D7" w14:textId="2DE4B9AB"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4" w:history="1">
            <w:r w:rsidR="00DB38A2" w:rsidRPr="007666E8">
              <w:rPr>
                <w:rStyle w:val="Hipersaitas"/>
                <w:rFonts w:cs="Times New Roman"/>
                <w:noProof/>
              </w:rPr>
              <w:t>3. KRITINĖS RIBOS SVARBIUOSIUOSE VALDYMO TAŠKUOSE</w:t>
            </w:r>
            <w:r w:rsidR="00DB38A2">
              <w:rPr>
                <w:noProof/>
                <w:webHidden/>
              </w:rPr>
              <w:tab/>
            </w:r>
            <w:r w:rsidR="00DB38A2">
              <w:rPr>
                <w:noProof/>
                <w:webHidden/>
              </w:rPr>
              <w:fldChar w:fldCharType="begin"/>
            </w:r>
            <w:r w:rsidR="00DB38A2">
              <w:rPr>
                <w:noProof/>
                <w:webHidden/>
              </w:rPr>
              <w:instrText xml:space="preserve"> PAGEREF _Toc57641854 \h </w:instrText>
            </w:r>
            <w:r w:rsidR="00DB38A2">
              <w:rPr>
                <w:noProof/>
                <w:webHidden/>
              </w:rPr>
            </w:r>
            <w:r w:rsidR="00DB38A2">
              <w:rPr>
                <w:noProof/>
                <w:webHidden/>
              </w:rPr>
              <w:fldChar w:fldCharType="separate"/>
            </w:r>
            <w:r w:rsidR="00F5567E">
              <w:rPr>
                <w:noProof/>
                <w:webHidden/>
              </w:rPr>
              <w:t>7</w:t>
            </w:r>
            <w:r w:rsidR="00DB38A2">
              <w:rPr>
                <w:noProof/>
                <w:webHidden/>
              </w:rPr>
              <w:fldChar w:fldCharType="end"/>
            </w:r>
          </w:hyperlink>
        </w:p>
        <w:p w14:paraId="6FE10C1D" w14:textId="197A0E7C"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5" w:history="1">
            <w:r w:rsidR="00DB38A2" w:rsidRPr="007666E8">
              <w:rPr>
                <w:rStyle w:val="Hipersaitas"/>
                <w:rFonts w:cs="Times New Roman"/>
                <w:noProof/>
              </w:rPr>
              <w:t>4. PRIEŽIŪROS TVARKA SVARBIUOSIUOSE VALDYMO TAŠKUOSE</w:t>
            </w:r>
            <w:r w:rsidR="00DB38A2">
              <w:rPr>
                <w:noProof/>
                <w:webHidden/>
              </w:rPr>
              <w:tab/>
            </w:r>
            <w:r w:rsidR="00DB38A2">
              <w:rPr>
                <w:noProof/>
                <w:webHidden/>
              </w:rPr>
              <w:fldChar w:fldCharType="begin"/>
            </w:r>
            <w:r w:rsidR="00DB38A2">
              <w:rPr>
                <w:noProof/>
                <w:webHidden/>
              </w:rPr>
              <w:instrText xml:space="preserve"> PAGEREF _Toc57641855 \h </w:instrText>
            </w:r>
            <w:r w:rsidR="00DB38A2">
              <w:rPr>
                <w:noProof/>
                <w:webHidden/>
              </w:rPr>
            </w:r>
            <w:r w:rsidR="00DB38A2">
              <w:rPr>
                <w:noProof/>
                <w:webHidden/>
              </w:rPr>
              <w:fldChar w:fldCharType="separate"/>
            </w:r>
            <w:r w:rsidR="00F5567E">
              <w:rPr>
                <w:noProof/>
                <w:webHidden/>
              </w:rPr>
              <w:t>7</w:t>
            </w:r>
            <w:r w:rsidR="00DB38A2">
              <w:rPr>
                <w:noProof/>
                <w:webHidden/>
              </w:rPr>
              <w:fldChar w:fldCharType="end"/>
            </w:r>
          </w:hyperlink>
        </w:p>
        <w:p w14:paraId="279AB809" w14:textId="285EF79B"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6" w:history="1">
            <w:r w:rsidR="00DB38A2" w:rsidRPr="007666E8">
              <w:rPr>
                <w:rStyle w:val="Hipersaitas"/>
                <w:rFonts w:cs="Times New Roman"/>
                <w:noProof/>
              </w:rPr>
              <w:t>5. KOREKCINIAI VEIKSMAI</w:t>
            </w:r>
            <w:r w:rsidR="00DB38A2">
              <w:rPr>
                <w:noProof/>
                <w:webHidden/>
              </w:rPr>
              <w:tab/>
            </w:r>
            <w:r w:rsidR="00DB38A2">
              <w:rPr>
                <w:noProof/>
                <w:webHidden/>
              </w:rPr>
              <w:fldChar w:fldCharType="begin"/>
            </w:r>
            <w:r w:rsidR="00DB38A2">
              <w:rPr>
                <w:noProof/>
                <w:webHidden/>
              </w:rPr>
              <w:instrText xml:space="preserve"> PAGEREF _Toc57641856 \h </w:instrText>
            </w:r>
            <w:r w:rsidR="00DB38A2">
              <w:rPr>
                <w:noProof/>
                <w:webHidden/>
              </w:rPr>
            </w:r>
            <w:r w:rsidR="00DB38A2">
              <w:rPr>
                <w:noProof/>
                <w:webHidden/>
              </w:rPr>
              <w:fldChar w:fldCharType="separate"/>
            </w:r>
            <w:r w:rsidR="00F5567E">
              <w:rPr>
                <w:noProof/>
                <w:webHidden/>
              </w:rPr>
              <w:t>8</w:t>
            </w:r>
            <w:r w:rsidR="00DB38A2">
              <w:rPr>
                <w:noProof/>
                <w:webHidden/>
              </w:rPr>
              <w:fldChar w:fldCharType="end"/>
            </w:r>
          </w:hyperlink>
        </w:p>
        <w:p w14:paraId="759302B7" w14:textId="663F6272"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7" w:history="1">
            <w:r w:rsidR="00DB38A2" w:rsidRPr="007666E8">
              <w:rPr>
                <w:rStyle w:val="Hipersaitas"/>
                <w:rFonts w:cs="Times New Roman"/>
                <w:noProof/>
              </w:rPr>
              <w:t>6. TIKRINIMO PROCEDŪROS</w:t>
            </w:r>
            <w:r w:rsidR="00DB38A2">
              <w:rPr>
                <w:noProof/>
                <w:webHidden/>
              </w:rPr>
              <w:tab/>
            </w:r>
            <w:r w:rsidR="00DB38A2">
              <w:rPr>
                <w:noProof/>
                <w:webHidden/>
              </w:rPr>
              <w:fldChar w:fldCharType="begin"/>
            </w:r>
            <w:r w:rsidR="00DB38A2">
              <w:rPr>
                <w:noProof/>
                <w:webHidden/>
              </w:rPr>
              <w:instrText xml:space="preserve"> PAGEREF _Toc57641857 \h </w:instrText>
            </w:r>
            <w:r w:rsidR="00DB38A2">
              <w:rPr>
                <w:noProof/>
                <w:webHidden/>
              </w:rPr>
            </w:r>
            <w:r w:rsidR="00DB38A2">
              <w:rPr>
                <w:noProof/>
                <w:webHidden/>
              </w:rPr>
              <w:fldChar w:fldCharType="separate"/>
            </w:r>
            <w:r w:rsidR="00F5567E">
              <w:rPr>
                <w:noProof/>
                <w:webHidden/>
              </w:rPr>
              <w:t>8</w:t>
            </w:r>
            <w:r w:rsidR="00DB38A2">
              <w:rPr>
                <w:noProof/>
                <w:webHidden/>
              </w:rPr>
              <w:fldChar w:fldCharType="end"/>
            </w:r>
          </w:hyperlink>
        </w:p>
        <w:p w14:paraId="23DC1155" w14:textId="1A7F7268"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8" w:history="1">
            <w:r w:rsidR="00DB38A2" w:rsidRPr="007666E8">
              <w:rPr>
                <w:rStyle w:val="Hipersaitas"/>
                <w:rFonts w:cs="Times New Roman"/>
                <w:noProof/>
              </w:rPr>
              <w:t>7. DOKUMENTAVIMAS IR REGISTRAVIMAS</w:t>
            </w:r>
            <w:r w:rsidR="00DB38A2">
              <w:rPr>
                <w:noProof/>
                <w:webHidden/>
              </w:rPr>
              <w:tab/>
            </w:r>
            <w:r w:rsidR="00DB38A2">
              <w:rPr>
                <w:noProof/>
                <w:webHidden/>
              </w:rPr>
              <w:fldChar w:fldCharType="begin"/>
            </w:r>
            <w:r w:rsidR="00DB38A2">
              <w:rPr>
                <w:noProof/>
                <w:webHidden/>
              </w:rPr>
              <w:instrText xml:space="preserve"> PAGEREF _Toc57641858 \h </w:instrText>
            </w:r>
            <w:r w:rsidR="00DB38A2">
              <w:rPr>
                <w:noProof/>
                <w:webHidden/>
              </w:rPr>
            </w:r>
            <w:r w:rsidR="00DB38A2">
              <w:rPr>
                <w:noProof/>
                <w:webHidden/>
              </w:rPr>
              <w:fldChar w:fldCharType="separate"/>
            </w:r>
            <w:r w:rsidR="00F5567E">
              <w:rPr>
                <w:noProof/>
                <w:webHidden/>
              </w:rPr>
              <w:t>9</w:t>
            </w:r>
            <w:r w:rsidR="00DB38A2">
              <w:rPr>
                <w:noProof/>
                <w:webHidden/>
              </w:rPr>
              <w:fldChar w:fldCharType="end"/>
            </w:r>
          </w:hyperlink>
        </w:p>
        <w:p w14:paraId="4C919E41" w14:textId="1987C6FF" w:rsidR="00DB38A2" w:rsidRDefault="00211E9F" w:rsidP="00D74060">
          <w:pPr>
            <w:pStyle w:val="Turinys2"/>
            <w:tabs>
              <w:tab w:val="left" w:pos="1170"/>
              <w:tab w:val="right" w:leader="dot" w:pos="9890"/>
            </w:tabs>
            <w:spacing w:after="0" w:line="360" w:lineRule="auto"/>
            <w:ind w:firstLine="720"/>
            <w:rPr>
              <w:rFonts w:eastAsiaTheme="minorEastAsia"/>
              <w:noProof/>
            </w:rPr>
          </w:pPr>
          <w:hyperlink w:anchor="_Toc57641859" w:history="1">
            <w:r w:rsidR="00DB38A2" w:rsidRPr="007666E8">
              <w:rPr>
                <w:rStyle w:val="Hipersaitas"/>
                <w:rFonts w:cs="Times New Roman"/>
                <w:noProof/>
              </w:rPr>
              <w:t>8. MOKYMAS</w:t>
            </w:r>
            <w:r w:rsidR="00DB38A2">
              <w:rPr>
                <w:noProof/>
                <w:webHidden/>
              </w:rPr>
              <w:tab/>
            </w:r>
            <w:r w:rsidR="00DB38A2">
              <w:rPr>
                <w:noProof/>
                <w:webHidden/>
              </w:rPr>
              <w:fldChar w:fldCharType="begin"/>
            </w:r>
            <w:r w:rsidR="00DB38A2">
              <w:rPr>
                <w:noProof/>
                <w:webHidden/>
              </w:rPr>
              <w:instrText xml:space="preserve"> PAGEREF _Toc57641859 \h </w:instrText>
            </w:r>
            <w:r w:rsidR="00DB38A2">
              <w:rPr>
                <w:noProof/>
                <w:webHidden/>
              </w:rPr>
            </w:r>
            <w:r w:rsidR="00DB38A2">
              <w:rPr>
                <w:noProof/>
                <w:webHidden/>
              </w:rPr>
              <w:fldChar w:fldCharType="separate"/>
            </w:r>
            <w:r w:rsidR="00F5567E">
              <w:rPr>
                <w:noProof/>
                <w:webHidden/>
              </w:rPr>
              <w:t>10</w:t>
            </w:r>
            <w:r w:rsidR="00DB38A2">
              <w:rPr>
                <w:noProof/>
                <w:webHidden/>
              </w:rPr>
              <w:fldChar w:fldCharType="end"/>
            </w:r>
          </w:hyperlink>
        </w:p>
        <w:p w14:paraId="602A2781" w14:textId="70046DB9" w:rsidR="00426D9D" w:rsidRPr="00F5567E" w:rsidRDefault="00F75486" w:rsidP="00F5567E">
          <w:pPr>
            <w:tabs>
              <w:tab w:val="left" w:pos="1170"/>
            </w:tabs>
            <w:spacing w:after="0" w:line="360" w:lineRule="auto"/>
            <w:ind w:firstLine="720"/>
            <w:rPr>
              <w:rFonts w:ascii="Times New Roman" w:hAnsi="Times New Roman" w:cs="Times New Roman"/>
              <w:sz w:val="24"/>
              <w:szCs w:val="24"/>
            </w:rPr>
          </w:pPr>
          <w:r w:rsidRPr="00CB27BC">
            <w:rPr>
              <w:rFonts w:ascii="Times New Roman" w:hAnsi="Times New Roman" w:cs="Times New Roman"/>
              <w:b/>
              <w:bCs/>
              <w:noProof/>
              <w:sz w:val="24"/>
              <w:szCs w:val="24"/>
            </w:rPr>
            <w:fldChar w:fldCharType="end"/>
          </w:r>
        </w:p>
      </w:sdtContent>
    </w:sdt>
    <w:p w14:paraId="1E3A955E" w14:textId="3DB88DA2" w:rsidR="005D59F9" w:rsidRPr="00CB27BC" w:rsidRDefault="00426D9D" w:rsidP="00D74060">
      <w:pPr>
        <w:pStyle w:val="Antrat1"/>
        <w:numPr>
          <w:ilvl w:val="0"/>
          <w:numId w:val="3"/>
        </w:numPr>
        <w:tabs>
          <w:tab w:val="left" w:pos="1170"/>
        </w:tabs>
        <w:spacing w:before="0" w:line="360" w:lineRule="auto"/>
        <w:ind w:left="0" w:firstLine="720"/>
        <w:rPr>
          <w:rFonts w:cs="Times New Roman"/>
          <w:bCs/>
          <w:szCs w:val="24"/>
        </w:rPr>
      </w:pPr>
      <w:bookmarkStart w:id="1" w:name="_Toc57641843"/>
      <w:r w:rsidRPr="00CB27BC">
        <w:rPr>
          <w:rFonts w:cs="Times New Roman"/>
          <w:bCs/>
          <w:szCs w:val="24"/>
        </w:rPr>
        <w:t>BENDRIEJI PRINCIPAI</w:t>
      </w:r>
      <w:bookmarkEnd w:id="1"/>
      <w:r w:rsidRPr="00CB27BC">
        <w:rPr>
          <w:rFonts w:cs="Times New Roman"/>
          <w:bCs/>
          <w:szCs w:val="24"/>
        </w:rPr>
        <w:t xml:space="preserve"> </w:t>
      </w:r>
    </w:p>
    <w:p w14:paraId="6748546B" w14:textId="3ADB6DC6" w:rsidR="00426D9D" w:rsidRPr="00CB27BC" w:rsidRDefault="00DB38A2" w:rsidP="00D74060">
      <w:pPr>
        <w:pStyle w:val="Default"/>
        <w:tabs>
          <w:tab w:val="left" w:pos="1170"/>
        </w:tabs>
        <w:spacing w:line="360" w:lineRule="auto"/>
        <w:ind w:firstLine="720"/>
        <w:jc w:val="both"/>
      </w:pPr>
      <w:r>
        <w:t>S</w:t>
      </w:r>
      <w:r w:rsidR="005D59F9" w:rsidRPr="00CB27BC">
        <w:t>uderinta remiantis Codex Alimentarius dokumentais: Codex Alinorm 03/13A II priedėlis (8-uoju procedūros etapu) ir CAC/RCP 1-1969 (perž. 3- 1997)</w:t>
      </w:r>
      <w:r>
        <w:t>.</w:t>
      </w:r>
    </w:p>
    <w:p w14:paraId="1030A3E4" w14:textId="3C822168" w:rsidR="005D59F9" w:rsidRPr="00CB27BC" w:rsidRDefault="005D59F9" w:rsidP="00D74060">
      <w:pPr>
        <w:pStyle w:val="Default"/>
        <w:tabs>
          <w:tab w:val="left" w:pos="1170"/>
        </w:tabs>
        <w:spacing w:line="360" w:lineRule="auto"/>
        <w:ind w:firstLine="720"/>
        <w:jc w:val="both"/>
      </w:pPr>
      <w:r w:rsidRPr="00CB27BC">
        <w:t xml:space="preserve">RVASVT yra moksliniu ir sisteminiu metodu grindžiama sistema, pagal kurią nustatomi specifiniai rizikos veiksniai ir jų kontrolės priemonės, skirtos užtikrinti maisto saugą. RVASVT yra priemonė, skirta įvertinti rizikos veiksnius ir nustatyti kontrolės sistemas, pagrįstas ne galutinio produkto tikrinimu, o prevencija. RVASVT sistemą galima pritaikyti prie naujos įrangos, gamybos procedūrų ir technologijų raidos. </w:t>
      </w:r>
    </w:p>
    <w:p w14:paraId="350C1BD3" w14:textId="77777777" w:rsidR="005D59F9" w:rsidRPr="00CB27BC" w:rsidRDefault="005D59F9" w:rsidP="00D74060">
      <w:pPr>
        <w:pStyle w:val="Default"/>
        <w:tabs>
          <w:tab w:val="left" w:pos="1170"/>
        </w:tabs>
        <w:spacing w:line="360" w:lineRule="auto"/>
        <w:ind w:firstLine="720"/>
        <w:jc w:val="both"/>
      </w:pPr>
      <w:r w:rsidRPr="00CB27BC">
        <w:t xml:space="preserve">RVASVT principai gali būti taikomi visoje maisto grandinėje (nuo pirminės gamybos iki galutinio vartojimo), o jų įgyvendinimas turėtų būti pagrįstas moksliniais įrodymais apie riziką </w:t>
      </w:r>
      <w:r w:rsidRPr="00CB27BC">
        <w:lastRenderedPageBreak/>
        <w:t xml:space="preserve">žmogaus sveikatai. Neįskaitant maisto saugos didinimo, taikant RVASVT galima gauti ir kitokio pobūdžio didelės naudos, pavyzdžiui, reguliavimo institucijoms yra lengviau atlikti tikrinimus, o taip skatinama tarptautinė prekyba, kadangi labiau pasitikima maisto sauga. </w:t>
      </w:r>
    </w:p>
    <w:p w14:paraId="2C9437C2" w14:textId="77777777" w:rsidR="005D59F9" w:rsidRPr="00CB27BC" w:rsidRDefault="005D59F9" w:rsidP="00D74060">
      <w:pPr>
        <w:pStyle w:val="Default"/>
        <w:tabs>
          <w:tab w:val="left" w:pos="1170"/>
        </w:tabs>
        <w:spacing w:line="360" w:lineRule="auto"/>
        <w:ind w:firstLine="720"/>
        <w:jc w:val="both"/>
      </w:pPr>
      <w:r w:rsidRPr="00CB27BC">
        <w:t xml:space="preserve">Norint sėkmingai taikyti RVASVT, reikia visapusiškų vadovybės ir darbo jėgos įsipareigojimų ir dalyvavimo. Be to, tam reikalinga daugiadisciplininė strategija, kuri prireikus turėtų apimti šias sritis: agronomiją, veterinarinę higieną, gamybą, mikrobiologiją, mediciną, visuomenės sveikatą, maisto technologiją, aplinkos būklę, chemiją ir inžineriją. </w:t>
      </w:r>
    </w:p>
    <w:p w14:paraId="4D2BD99A" w14:textId="77777777" w:rsidR="005D59F9" w:rsidRPr="00CB27BC" w:rsidRDefault="005D59F9" w:rsidP="00D74060">
      <w:pPr>
        <w:pStyle w:val="Default"/>
        <w:tabs>
          <w:tab w:val="left" w:pos="1170"/>
        </w:tabs>
        <w:spacing w:line="360" w:lineRule="auto"/>
        <w:ind w:firstLine="720"/>
        <w:jc w:val="both"/>
      </w:pPr>
      <w:r w:rsidRPr="00CB27BC">
        <w:t xml:space="preserve">Prieš pradėdamas taikyti RVASVT, maisto verslo operatorius turėtų būti įgyvendinęs išankstinius maisto higienos reikalavimus. Norint veiksmingai įgyvendinti RVASVT, būtinas vadovybės įsipareigojimas. Nustatant ir vertinant rizikos veiksnius, po to planuojant ir taikant RVASVT, privalu atsižvelgti į žaliavų, sudedamųjų dalių, maisto gamybos praktikos poveikį, į gamybos procesų įtaką rizikos veiksnių kontrolei, numatomą galutinį produkto vartojimą, susijusių vartotojų kategorijas ir epidemiologinius maisto saugos duomenis. </w:t>
      </w:r>
    </w:p>
    <w:p w14:paraId="6D7D7947" w14:textId="792A10B4" w:rsidR="005D59F9" w:rsidRPr="00CB27BC" w:rsidRDefault="005D59F9"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RVASVT siekiama kontrolę sutelkti į svarbiuosius valdymo taškus. RVASVT reikėtų atskirai taikyti kiekvienai konkrečiai operacijai. Keičiant produktą, procesą ar bet kurį kitą etapą, reikėtų peržiūrėti RVASVT taikymą ir atlikti būtinus pakeitimus. Taikant RVASVT, tam tikrais atvejais svarbu laikytis lankstumo, atsižvelgiant į bendrą taikymo situaciją, operacijos pobūdį ir mastą.</w:t>
      </w:r>
    </w:p>
    <w:p w14:paraId="0992E7DB" w14:textId="77777777" w:rsidR="005D59F9" w:rsidRPr="00CB27BC" w:rsidRDefault="005D59F9" w:rsidP="00D74060">
      <w:pPr>
        <w:pStyle w:val="Default"/>
        <w:tabs>
          <w:tab w:val="left" w:pos="1170"/>
        </w:tabs>
        <w:spacing w:line="360" w:lineRule="auto"/>
        <w:ind w:firstLine="720"/>
        <w:jc w:val="both"/>
      </w:pPr>
      <w:r w:rsidRPr="00CB27BC">
        <w:t xml:space="preserve">RVASVT sudaro šie septyni principai: </w:t>
      </w:r>
    </w:p>
    <w:p w14:paraId="63D57341" w14:textId="77777777" w:rsidR="005D59F9" w:rsidRPr="00CB27BC" w:rsidRDefault="005D59F9" w:rsidP="00D74060">
      <w:pPr>
        <w:pStyle w:val="Default"/>
        <w:tabs>
          <w:tab w:val="left" w:pos="1170"/>
        </w:tabs>
        <w:spacing w:line="360" w:lineRule="auto"/>
        <w:ind w:firstLine="720"/>
        <w:jc w:val="both"/>
      </w:pPr>
      <w:r w:rsidRPr="00CB27BC">
        <w:t>1. rizikos veiksnių, kuriems reikia užkirsti kelią, pašalinti ar sumažinti iki priimtino lygio, nustatymas (</w:t>
      </w:r>
      <w:r w:rsidRPr="00CB27BC">
        <w:rPr>
          <w:b/>
          <w:bCs/>
        </w:rPr>
        <w:t>rizikos veiksnių analizė</w:t>
      </w:r>
      <w:r w:rsidRPr="00CB27BC">
        <w:t xml:space="preserve">); </w:t>
      </w:r>
    </w:p>
    <w:p w14:paraId="0EB37562" w14:textId="77777777" w:rsidR="005D59F9" w:rsidRPr="00CB27BC" w:rsidRDefault="005D59F9" w:rsidP="00D74060">
      <w:pPr>
        <w:pStyle w:val="Default"/>
        <w:tabs>
          <w:tab w:val="left" w:pos="1170"/>
        </w:tabs>
        <w:spacing w:line="360" w:lineRule="auto"/>
        <w:ind w:firstLine="720"/>
        <w:jc w:val="both"/>
      </w:pPr>
      <w:r w:rsidRPr="00CB27BC">
        <w:t xml:space="preserve">2. </w:t>
      </w:r>
      <w:r w:rsidRPr="00CB27BC">
        <w:rPr>
          <w:b/>
          <w:bCs/>
        </w:rPr>
        <w:t>svarbiųjų valdymo taškų nustatymas</w:t>
      </w:r>
      <w:r w:rsidRPr="00CB27BC">
        <w:t xml:space="preserve"> tame etape ar etapuose, kurių metu kontrolė yra būtina siekiant užkirsti kelią rizikos veiksniui, jį pašalinti arba sumažinti iki priimtino lygio; </w:t>
      </w:r>
    </w:p>
    <w:p w14:paraId="15AAF23E" w14:textId="77777777" w:rsidR="005D59F9" w:rsidRPr="00CB27BC" w:rsidRDefault="005D59F9" w:rsidP="00D74060">
      <w:pPr>
        <w:pStyle w:val="Default"/>
        <w:tabs>
          <w:tab w:val="left" w:pos="1170"/>
        </w:tabs>
        <w:spacing w:line="360" w:lineRule="auto"/>
        <w:ind w:firstLine="720"/>
        <w:jc w:val="both"/>
      </w:pPr>
      <w:r w:rsidRPr="00CB27BC">
        <w:t xml:space="preserve">3. </w:t>
      </w:r>
      <w:r w:rsidRPr="00CB27BC">
        <w:rPr>
          <w:b/>
          <w:bCs/>
        </w:rPr>
        <w:t>kritinių svarbiųjų valdymo taškų ribų nustatymas</w:t>
      </w:r>
      <w:r w:rsidRPr="00CB27BC">
        <w:t xml:space="preserve"> apibrėžiant tai, kas priimtina ir kas nepriimtina, kad būtų vykdoma nustatytų rizikos veiksnių prevencija, šalinimas arba jų mažinimas; </w:t>
      </w:r>
    </w:p>
    <w:p w14:paraId="5A1BEC7E" w14:textId="77777777" w:rsidR="005D59F9" w:rsidRPr="00CB27BC" w:rsidRDefault="005D59F9" w:rsidP="00D74060">
      <w:pPr>
        <w:pStyle w:val="Default"/>
        <w:tabs>
          <w:tab w:val="left" w:pos="1170"/>
        </w:tabs>
        <w:spacing w:line="360" w:lineRule="auto"/>
        <w:ind w:firstLine="720"/>
        <w:jc w:val="both"/>
      </w:pPr>
      <w:r w:rsidRPr="00CB27BC">
        <w:t xml:space="preserve">4. </w:t>
      </w:r>
      <w:r w:rsidRPr="00CB27BC">
        <w:rPr>
          <w:b/>
          <w:bCs/>
        </w:rPr>
        <w:t>veiksmingų svarbiųjų valdymo taškų priežiūros, priežiūros tvarkos nustatymas</w:t>
      </w:r>
      <w:r w:rsidRPr="00CB27BC">
        <w:t xml:space="preserve"> ir vykdymas; </w:t>
      </w:r>
    </w:p>
    <w:p w14:paraId="7C4C91E9" w14:textId="77777777" w:rsidR="005D59F9" w:rsidRPr="00CB27BC" w:rsidRDefault="005D59F9" w:rsidP="00D74060">
      <w:pPr>
        <w:pStyle w:val="Default"/>
        <w:tabs>
          <w:tab w:val="left" w:pos="1170"/>
        </w:tabs>
        <w:spacing w:line="360" w:lineRule="auto"/>
        <w:ind w:firstLine="720"/>
        <w:jc w:val="both"/>
      </w:pPr>
      <w:r w:rsidRPr="00CB27BC">
        <w:t xml:space="preserve">5. </w:t>
      </w:r>
      <w:r w:rsidRPr="00CB27BC">
        <w:rPr>
          <w:b/>
          <w:bCs/>
        </w:rPr>
        <w:t>korekcinių veiksmų nustatymas</w:t>
      </w:r>
      <w:r w:rsidRPr="00CB27BC">
        <w:t xml:space="preserve">, kai priežiūros metu pastebima, kad svarbusis valdymo taškas nebekontroliuojamas; </w:t>
      </w:r>
    </w:p>
    <w:p w14:paraId="20868651" w14:textId="77777777" w:rsidR="005D59F9" w:rsidRPr="00CB27BC" w:rsidRDefault="005D59F9" w:rsidP="00D74060">
      <w:pPr>
        <w:pStyle w:val="Default"/>
        <w:tabs>
          <w:tab w:val="left" w:pos="1170"/>
        </w:tabs>
        <w:spacing w:line="360" w:lineRule="auto"/>
        <w:ind w:firstLine="720"/>
        <w:jc w:val="both"/>
      </w:pPr>
      <w:r w:rsidRPr="00CB27BC">
        <w:t xml:space="preserve">6. </w:t>
      </w:r>
      <w:r w:rsidRPr="00CB27BC">
        <w:rPr>
          <w:b/>
          <w:bCs/>
        </w:rPr>
        <w:t>reguliariai atliekamų procedūrų</w:t>
      </w:r>
      <w:r w:rsidRPr="00CB27BC">
        <w:t xml:space="preserve">, kuriomis tikrinama, ar 1–5 dalyse nurodytos priemonės veikia efektyviai, </w:t>
      </w:r>
      <w:r w:rsidRPr="00CB27BC">
        <w:rPr>
          <w:b/>
          <w:bCs/>
        </w:rPr>
        <w:t>nustatymas</w:t>
      </w:r>
      <w:r w:rsidRPr="00CB27BC">
        <w:t xml:space="preserve">; </w:t>
      </w:r>
    </w:p>
    <w:p w14:paraId="55206BFD" w14:textId="0F0F0B37" w:rsidR="00B82F2A" w:rsidRDefault="005D59F9"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 xml:space="preserve">7. </w:t>
      </w:r>
      <w:r w:rsidRPr="00CB27BC">
        <w:rPr>
          <w:rFonts w:ascii="Times New Roman" w:hAnsi="Times New Roman" w:cs="Times New Roman"/>
          <w:b/>
          <w:bCs/>
          <w:sz w:val="24"/>
          <w:szCs w:val="24"/>
        </w:rPr>
        <w:t>maisto verslo įmonės tipą ir dydį atitinkančių dokumentų ir įrašų</w:t>
      </w:r>
      <w:r w:rsidRPr="00CB27BC">
        <w:rPr>
          <w:rFonts w:ascii="Times New Roman" w:hAnsi="Times New Roman" w:cs="Times New Roman"/>
          <w:sz w:val="24"/>
          <w:szCs w:val="24"/>
        </w:rPr>
        <w:t xml:space="preserve">, kuriais remiantis būtų galima įvertinti, kiek veiksmingai taikomos 1–6 dalyse nurodytos priemonės, </w:t>
      </w:r>
      <w:r w:rsidRPr="00CB27BC">
        <w:rPr>
          <w:rFonts w:ascii="Times New Roman" w:hAnsi="Times New Roman" w:cs="Times New Roman"/>
          <w:b/>
          <w:bCs/>
          <w:sz w:val="24"/>
          <w:szCs w:val="24"/>
        </w:rPr>
        <w:t>nustatymas</w:t>
      </w:r>
      <w:r w:rsidRPr="00CB27BC">
        <w:rPr>
          <w:rFonts w:ascii="Times New Roman" w:hAnsi="Times New Roman" w:cs="Times New Roman"/>
          <w:sz w:val="24"/>
          <w:szCs w:val="24"/>
        </w:rPr>
        <w:t>.</w:t>
      </w:r>
    </w:p>
    <w:p w14:paraId="2EBE2EF5" w14:textId="77777777" w:rsidR="00D74060" w:rsidRDefault="00D74060" w:rsidP="00D74060">
      <w:pPr>
        <w:keepNext/>
        <w:tabs>
          <w:tab w:val="left" w:pos="1170"/>
        </w:tabs>
        <w:autoSpaceDE w:val="0"/>
        <w:autoSpaceDN w:val="0"/>
        <w:spacing w:after="0" w:line="360" w:lineRule="auto"/>
        <w:ind w:firstLine="720"/>
        <w:jc w:val="both"/>
        <w:outlineLvl w:val="1"/>
        <w:rPr>
          <w:rFonts w:ascii="Times New Roman" w:eastAsia="Times New Roman" w:hAnsi="Times New Roman" w:cs="Times New Roman"/>
          <w:b/>
          <w:bCs/>
          <w:kern w:val="24"/>
          <w:sz w:val="24"/>
          <w:szCs w:val="24"/>
          <w:lang w:val="lt-LT" w:eastAsia="lt-LT"/>
        </w:rPr>
      </w:pPr>
      <w:bookmarkStart w:id="2" w:name="_Toc482368608"/>
      <w:bookmarkStart w:id="3" w:name="_Toc57641844"/>
    </w:p>
    <w:p w14:paraId="301827B5" w14:textId="6350D311" w:rsidR="00D141EE" w:rsidRPr="00DB38A2" w:rsidRDefault="00D141EE" w:rsidP="00D74060">
      <w:pPr>
        <w:keepNext/>
        <w:tabs>
          <w:tab w:val="left" w:pos="1170"/>
        </w:tabs>
        <w:autoSpaceDE w:val="0"/>
        <w:autoSpaceDN w:val="0"/>
        <w:spacing w:after="0" w:line="360" w:lineRule="auto"/>
        <w:ind w:firstLine="720"/>
        <w:jc w:val="both"/>
        <w:outlineLvl w:val="1"/>
        <w:rPr>
          <w:rFonts w:ascii="Times New Roman" w:eastAsia="Times New Roman" w:hAnsi="Times New Roman" w:cs="Times New Roman"/>
          <w:b/>
          <w:bCs/>
          <w:sz w:val="24"/>
          <w:szCs w:val="24"/>
          <w:lang w:val="lt-LT"/>
        </w:rPr>
      </w:pPr>
      <w:r w:rsidRPr="00D141EE">
        <w:rPr>
          <w:rFonts w:ascii="Times New Roman" w:eastAsia="Times New Roman" w:hAnsi="Times New Roman" w:cs="Times New Roman"/>
          <w:b/>
          <w:bCs/>
          <w:kern w:val="24"/>
          <w:sz w:val="24"/>
          <w:szCs w:val="24"/>
          <w:lang w:val="lt-LT" w:eastAsia="lt-LT"/>
        </w:rPr>
        <w:t>RVASVT sistemos kūrimo etapai</w:t>
      </w:r>
      <w:bookmarkEnd w:id="2"/>
      <w:r>
        <w:rPr>
          <w:rFonts w:ascii="Times New Roman" w:eastAsia="Times New Roman" w:hAnsi="Times New Roman" w:cs="Times New Roman"/>
          <w:b/>
          <w:bCs/>
          <w:kern w:val="24"/>
          <w:sz w:val="24"/>
          <w:szCs w:val="24"/>
          <w:lang w:val="lt-LT" w:eastAsia="lt-LT"/>
        </w:rPr>
        <w:t>:</w:t>
      </w:r>
      <w:bookmarkEnd w:id="3"/>
    </w:p>
    <w:tbl>
      <w:tblPr>
        <w:tblW w:w="9923"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4147"/>
        <w:gridCol w:w="2941"/>
        <w:gridCol w:w="2835"/>
      </w:tblGrid>
      <w:tr w:rsidR="00D141EE" w:rsidRPr="00D141EE" w14:paraId="33D91217" w14:textId="77777777" w:rsidTr="00D141EE">
        <w:trPr>
          <w:trHeight w:val="326"/>
        </w:trPr>
        <w:tc>
          <w:tcPr>
            <w:tcW w:w="4147" w:type="dxa"/>
            <w:shd w:val="clear" w:color="auto" w:fill="FFFFFF"/>
            <w:hideMark/>
          </w:tcPr>
          <w:p w14:paraId="29B80CC4" w14:textId="77777777" w:rsidR="00D141EE" w:rsidRPr="00D141EE" w:rsidRDefault="00D141EE" w:rsidP="00D74060">
            <w:pPr>
              <w:tabs>
                <w:tab w:val="left" w:pos="1170"/>
                <w:tab w:val="left" w:pos="5284"/>
              </w:tabs>
              <w:kinsoku w:val="0"/>
              <w:overflowPunct w:val="0"/>
              <w:spacing w:after="0" w:line="240" w:lineRule="auto"/>
              <w:ind w:left="547" w:right="43" w:firstLine="38"/>
              <w:jc w:val="both"/>
              <w:textAlignment w:val="bottom"/>
              <w:rPr>
                <w:rFonts w:ascii="Times New Roman" w:eastAsia="Times New Roman" w:hAnsi="Times New Roman" w:cs="Times New Roman"/>
                <w:b/>
                <w:sz w:val="24"/>
                <w:szCs w:val="24"/>
                <w:lang w:val="lt-LT" w:eastAsia="lt-LT"/>
              </w:rPr>
            </w:pPr>
            <w:r w:rsidRPr="00D141EE">
              <w:rPr>
                <w:rFonts w:ascii="Times New Roman" w:eastAsia="Times New Roman" w:hAnsi="Times New Roman" w:cs="Times New Roman"/>
                <w:b/>
                <w:bCs/>
                <w:kern w:val="24"/>
                <w:sz w:val="24"/>
                <w:szCs w:val="24"/>
                <w:lang w:val="lt-LT" w:eastAsia="lt-LT"/>
              </w:rPr>
              <w:t>Etapai</w:t>
            </w:r>
          </w:p>
        </w:tc>
        <w:tc>
          <w:tcPr>
            <w:tcW w:w="2941" w:type="dxa"/>
            <w:shd w:val="clear" w:color="auto" w:fill="FFFFFF"/>
            <w:hideMark/>
          </w:tcPr>
          <w:p w14:paraId="14CE9605"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b/>
                <w:sz w:val="24"/>
                <w:szCs w:val="24"/>
                <w:lang w:val="lt-LT" w:eastAsia="lt-LT"/>
              </w:rPr>
            </w:pPr>
            <w:r w:rsidRPr="00D141EE">
              <w:rPr>
                <w:rFonts w:ascii="Times New Roman" w:eastAsia="Times New Roman" w:hAnsi="Times New Roman" w:cs="Times New Roman"/>
                <w:b/>
                <w:bCs/>
                <w:kern w:val="24"/>
                <w:sz w:val="24"/>
                <w:szCs w:val="24"/>
                <w:lang w:val="lt-LT" w:eastAsia="lt-LT"/>
              </w:rPr>
              <w:t>Principai</w:t>
            </w:r>
          </w:p>
        </w:tc>
        <w:tc>
          <w:tcPr>
            <w:tcW w:w="2835" w:type="dxa"/>
            <w:shd w:val="clear" w:color="auto" w:fill="FFFFFF"/>
            <w:hideMark/>
          </w:tcPr>
          <w:p w14:paraId="545DF6FC"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b/>
                <w:sz w:val="24"/>
                <w:szCs w:val="24"/>
                <w:lang w:val="lt-LT" w:eastAsia="lt-LT"/>
              </w:rPr>
            </w:pPr>
            <w:r w:rsidRPr="00D141EE">
              <w:rPr>
                <w:rFonts w:ascii="Times New Roman" w:eastAsia="Times New Roman" w:hAnsi="Times New Roman" w:cs="Times New Roman"/>
                <w:b/>
                <w:bCs/>
                <w:kern w:val="24"/>
                <w:sz w:val="24"/>
                <w:szCs w:val="24"/>
                <w:lang w:val="lt-LT" w:eastAsia="lt-LT"/>
              </w:rPr>
              <w:t>EB Nr. 852/2004 5 str.</w:t>
            </w:r>
          </w:p>
        </w:tc>
      </w:tr>
      <w:tr w:rsidR="00D141EE" w:rsidRPr="00D141EE" w14:paraId="344273CA" w14:textId="77777777" w:rsidTr="00D141EE">
        <w:trPr>
          <w:trHeight w:val="902"/>
        </w:trPr>
        <w:tc>
          <w:tcPr>
            <w:tcW w:w="9923" w:type="dxa"/>
            <w:gridSpan w:val="3"/>
            <w:shd w:val="clear" w:color="auto" w:fill="FFFFFF"/>
            <w:hideMark/>
          </w:tcPr>
          <w:p w14:paraId="2997CF74" w14:textId="77777777" w:rsidR="00D141EE" w:rsidRPr="00D141EE" w:rsidRDefault="00D141EE" w:rsidP="00D74060">
            <w:pPr>
              <w:tabs>
                <w:tab w:val="left" w:pos="397"/>
                <w:tab w:val="left" w:pos="426"/>
              </w:tabs>
              <w:kinsoku w:val="0"/>
              <w:overflowPunct w:val="0"/>
              <w:spacing w:after="0" w:line="240" w:lineRule="auto"/>
              <w:ind w:left="246"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1. Sudaryti RVASVT grupę</w:t>
            </w:r>
          </w:p>
          <w:p w14:paraId="3FFE597A" w14:textId="77777777" w:rsidR="00D141EE" w:rsidRPr="00D141EE" w:rsidRDefault="00D141EE" w:rsidP="00D74060">
            <w:pPr>
              <w:tabs>
                <w:tab w:val="left" w:pos="397"/>
                <w:tab w:val="left" w:pos="426"/>
              </w:tabs>
              <w:kinsoku w:val="0"/>
              <w:overflowPunct w:val="0"/>
              <w:spacing w:after="0" w:line="240" w:lineRule="auto"/>
              <w:ind w:left="246"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2. Apibūdinti produktą</w:t>
            </w:r>
          </w:p>
          <w:p w14:paraId="1BBB69F9" w14:textId="77777777" w:rsidR="00D141EE" w:rsidRPr="00D141EE" w:rsidRDefault="00D141EE" w:rsidP="00D74060">
            <w:pPr>
              <w:tabs>
                <w:tab w:val="left" w:pos="397"/>
                <w:tab w:val="left" w:pos="426"/>
              </w:tabs>
              <w:kinsoku w:val="0"/>
              <w:overflowPunct w:val="0"/>
              <w:spacing w:after="0" w:line="240" w:lineRule="auto"/>
              <w:ind w:left="246"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3. Nustatyti naudojimo pobūdį</w:t>
            </w:r>
          </w:p>
          <w:p w14:paraId="7FDD4853" w14:textId="77777777" w:rsidR="00D141EE" w:rsidRPr="00D141EE" w:rsidRDefault="00D141EE" w:rsidP="00D74060">
            <w:pPr>
              <w:tabs>
                <w:tab w:val="left" w:pos="397"/>
                <w:tab w:val="left" w:pos="426"/>
              </w:tabs>
              <w:kinsoku w:val="0"/>
              <w:overflowPunct w:val="0"/>
              <w:spacing w:after="0" w:line="240" w:lineRule="auto"/>
              <w:ind w:left="246"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4. Sudaryti technologinio proceso schemą</w:t>
            </w:r>
          </w:p>
          <w:p w14:paraId="672C944E" w14:textId="77777777" w:rsidR="00D141EE" w:rsidRPr="00D141EE" w:rsidRDefault="00D141EE" w:rsidP="00D74060">
            <w:pPr>
              <w:tabs>
                <w:tab w:val="left" w:pos="397"/>
                <w:tab w:val="left" w:pos="426"/>
              </w:tabs>
              <w:kinsoku w:val="0"/>
              <w:overflowPunct w:val="0"/>
              <w:spacing w:after="0" w:line="240" w:lineRule="auto"/>
              <w:ind w:left="246"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technologinio proceso schemą</w:t>
            </w:r>
            <w:r w:rsidRPr="00D141EE">
              <w:rPr>
                <w:rFonts w:ascii="Times New Roman" w:eastAsia="Times New Roman" w:hAnsi="Times New Roman" w:cs="Times New Roman"/>
                <w:sz w:val="24"/>
                <w:szCs w:val="24"/>
                <w:lang w:val="lt-LT" w:eastAsia="lt-LT"/>
              </w:rPr>
              <w:t xml:space="preserve"> vietoje</w:t>
            </w:r>
          </w:p>
        </w:tc>
      </w:tr>
      <w:tr w:rsidR="00D141EE" w:rsidRPr="00D141EE" w14:paraId="0B736F8C" w14:textId="77777777" w:rsidTr="00D141EE">
        <w:trPr>
          <w:trHeight w:val="258"/>
        </w:trPr>
        <w:tc>
          <w:tcPr>
            <w:tcW w:w="4147" w:type="dxa"/>
            <w:shd w:val="clear" w:color="auto" w:fill="FFFFFF"/>
            <w:hideMark/>
          </w:tcPr>
          <w:p w14:paraId="7460E518"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6. Patvirtinti Pavojų analizė - rizikos veiksnių nustatymas</w:t>
            </w:r>
          </w:p>
        </w:tc>
        <w:tc>
          <w:tcPr>
            <w:tcW w:w="2941" w:type="dxa"/>
            <w:shd w:val="clear" w:color="auto" w:fill="FFFFFF"/>
            <w:hideMark/>
          </w:tcPr>
          <w:p w14:paraId="4441CC52"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 xml:space="preserve">1 principas: </w:t>
            </w:r>
            <w:r w:rsidRPr="00D141EE">
              <w:rPr>
                <w:rFonts w:ascii="Times New Roman" w:eastAsia="Times New Roman" w:hAnsi="Times New Roman" w:cs="Times New Roman"/>
                <w:kern w:val="24"/>
                <w:sz w:val="24"/>
                <w:szCs w:val="24"/>
                <w:lang w:val="lt-LT" w:eastAsia="lt-LT"/>
              </w:rPr>
              <w:t>pavojaus analizė</w:t>
            </w:r>
          </w:p>
        </w:tc>
        <w:tc>
          <w:tcPr>
            <w:tcW w:w="2835" w:type="dxa"/>
            <w:shd w:val="clear" w:color="auto" w:fill="FFFFFF"/>
            <w:hideMark/>
          </w:tcPr>
          <w:p w14:paraId="2B483058"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a punktas</w:t>
            </w:r>
          </w:p>
        </w:tc>
      </w:tr>
      <w:tr w:rsidR="00D141EE" w:rsidRPr="00D141EE" w14:paraId="6CE9C837" w14:textId="77777777" w:rsidTr="00D141EE">
        <w:trPr>
          <w:trHeight w:val="66"/>
        </w:trPr>
        <w:tc>
          <w:tcPr>
            <w:tcW w:w="4147" w:type="dxa"/>
            <w:shd w:val="clear" w:color="auto" w:fill="FFFFFF"/>
            <w:hideMark/>
          </w:tcPr>
          <w:p w14:paraId="668AFD96"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7. Svarbių valdymo taškų nustatymas</w:t>
            </w:r>
          </w:p>
        </w:tc>
        <w:tc>
          <w:tcPr>
            <w:tcW w:w="2941" w:type="dxa"/>
            <w:shd w:val="clear" w:color="auto" w:fill="FFFFFF"/>
            <w:hideMark/>
          </w:tcPr>
          <w:p w14:paraId="7D2F5860"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2 principas</w:t>
            </w:r>
            <w:r w:rsidRPr="00D141EE">
              <w:rPr>
                <w:rFonts w:ascii="Times New Roman" w:eastAsia="Times New Roman" w:hAnsi="Times New Roman" w:cs="Times New Roman"/>
                <w:kern w:val="24"/>
                <w:sz w:val="24"/>
                <w:szCs w:val="24"/>
                <w:lang w:val="lt-LT" w:eastAsia="lt-LT"/>
              </w:rPr>
              <w:t>: SVT nustatymas</w:t>
            </w:r>
          </w:p>
        </w:tc>
        <w:tc>
          <w:tcPr>
            <w:tcW w:w="2835" w:type="dxa"/>
            <w:shd w:val="clear" w:color="auto" w:fill="FFFFFF"/>
            <w:hideMark/>
          </w:tcPr>
          <w:p w14:paraId="1C5E68DE" w14:textId="3BA7A5D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w:t>
            </w:r>
            <w:r w:rsidR="00D74060">
              <w:rPr>
                <w:rFonts w:ascii="Times New Roman" w:eastAsia="Times New Roman" w:hAnsi="Times New Roman" w:cs="Times New Roman"/>
                <w:kern w:val="24"/>
                <w:sz w:val="24"/>
                <w:szCs w:val="24"/>
                <w:lang w:val="lt-LT" w:eastAsia="lt-LT"/>
              </w:rPr>
              <w:t xml:space="preserve"> </w:t>
            </w:r>
            <w:r w:rsidRPr="00D141EE">
              <w:rPr>
                <w:rFonts w:ascii="Times New Roman" w:eastAsia="Times New Roman" w:hAnsi="Times New Roman" w:cs="Times New Roman"/>
                <w:kern w:val="24"/>
                <w:sz w:val="24"/>
                <w:szCs w:val="24"/>
                <w:lang w:val="lt-LT" w:eastAsia="lt-LT"/>
              </w:rPr>
              <w:t>2dalies b punktas</w:t>
            </w:r>
          </w:p>
        </w:tc>
      </w:tr>
      <w:tr w:rsidR="00D141EE" w:rsidRPr="00D141EE" w14:paraId="53DEB874" w14:textId="77777777" w:rsidTr="00D141EE">
        <w:trPr>
          <w:trHeight w:val="300"/>
        </w:trPr>
        <w:tc>
          <w:tcPr>
            <w:tcW w:w="4147" w:type="dxa"/>
            <w:shd w:val="clear" w:color="auto" w:fill="FFFFFF"/>
            <w:hideMark/>
          </w:tcPr>
          <w:p w14:paraId="5FB2CF54"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8. Kritinių ribų nustatymas SVT</w:t>
            </w:r>
          </w:p>
        </w:tc>
        <w:tc>
          <w:tcPr>
            <w:tcW w:w="2941" w:type="dxa"/>
            <w:shd w:val="clear" w:color="auto" w:fill="FFFFFF"/>
            <w:hideMark/>
          </w:tcPr>
          <w:p w14:paraId="69C8B257"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3 principas</w:t>
            </w:r>
            <w:r w:rsidRPr="00D141EE">
              <w:rPr>
                <w:rFonts w:ascii="Times New Roman" w:eastAsia="Times New Roman" w:hAnsi="Times New Roman" w:cs="Times New Roman"/>
                <w:kern w:val="24"/>
                <w:sz w:val="24"/>
                <w:szCs w:val="24"/>
                <w:lang w:val="lt-LT" w:eastAsia="lt-LT"/>
              </w:rPr>
              <w:t>: kritinių ribų nustatymas</w:t>
            </w:r>
          </w:p>
        </w:tc>
        <w:tc>
          <w:tcPr>
            <w:tcW w:w="2835" w:type="dxa"/>
            <w:shd w:val="clear" w:color="auto" w:fill="FFFFFF"/>
            <w:hideMark/>
          </w:tcPr>
          <w:p w14:paraId="536E91DD"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c punktas</w:t>
            </w:r>
          </w:p>
        </w:tc>
      </w:tr>
      <w:tr w:rsidR="00D141EE" w:rsidRPr="00D141EE" w14:paraId="0FA20B07" w14:textId="77777777" w:rsidTr="00D141EE">
        <w:trPr>
          <w:trHeight w:val="182"/>
        </w:trPr>
        <w:tc>
          <w:tcPr>
            <w:tcW w:w="4147" w:type="dxa"/>
            <w:shd w:val="clear" w:color="auto" w:fill="FFFFFF"/>
            <w:hideMark/>
          </w:tcPr>
          <w:p w14:paraId="22572CEF"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9. Stebėsenos sistemos kiekviename SVT nustatymas</w:t>
            </w:r>
          </w:p>
        </w:tc>
        <w:tc>
          <w:tcPr>
            <w:tcW w:w="2941" w:type="dxa"/>
            <w:shd w:val="clear" w:color="auto" w:fill="FFFFFF"/>
            <w:hideMark/>
          </w:tcPr>
          <w:p w14:paraId="05638ACB"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4 principas:</w:t>
            </w:r>
            <w:r w:rsidRPr="00D141EE">
              <w:rPr>
                <w:rFonts w:ascii="Times New Roman" w:eastAsia="Times New Roman" w:hAnsi="Times New Roman" w:cs="Times New Roman"/>
                <w:kern w:val="24"/>
                <w:sz w:val="24"/>
                <w:szCs w:val="24"/>
                <w:lang w:val="lt-LT" w:eastAsia="lt-LT"/>
              </w:rPr>
              <w:t xml:space="preserve"> SVT valdymo stebėjimas</w:t>
            </w:r>
          </w:p>
        </w:tc>
        <w:tc>
          <w:tcPr>
            <w:tcW w:w="2835" w:type="dxa"/>
            <w:shd w:val="clear" w:color="auto" w:fill="FFFFFF"/>
            <w:hideMark/>
          </w:tcPr>
          <w:p w14:paraId="56D0498A"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d punktas</w:t>
            </w:r>
          </w:p>
        </w:tc>
      </w:tr>
      <w:tr w:rsidR="00D141EE" w:rsidRPr="00D141EE" w14:paraId="5E233563" w14:textId="77777777" w:rsidTr="00D141EE">
        <w:trPr>
          <w:trHeight w:val="118"/>
        </w:trPr>
        <w:tc>
          <w:tcPr>
            <w:tcW w:w="4147" w:type="dxa"/>
            <w:shd w:val="clear" w:color="auto" w:fill="FFFFFF"/>
            <w:hideMark/>
          </w:tcPr>
          <w:p w14:paraId="568DC17E"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10. Korekcinių veiksmų nustatymas</w:t>
            </w:r>
          </w:p>
        </w:tc>
        <w:tc>
          <w:tcPr>
            <w:tcW w:w="2941" w:type="dxa"/>
            <w:shd w:val="clear" w:color="auto" w:fill="FFFFFF"/>
            <w:hideMark/>
          </w:tcPr>
          <w:p w14:paraId="1744D039"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 xml:space="preserve">5 principas: </w:t>
            </w:r>
            <w:r w:rsidRPr="00D141EE">
              <w:rPr>
                <w:rFonts w:ascii="Times New Roman" w:eastAsia="Times New Roman" w:hAnsi="Times New Roman" w:cs="Times New Roman"/>
                <w:kern w:val="24"/>
                <w:sz w:val="24"/>
                <w:szCs w:val="24"/>
                <w:lang w:val="lt-LT" w:eastAsia="lt-LT"/>
              </w:rPr>
              <w:t>korekciniai veiksmai SVT</w:t>
            </w:r>
          </w:p>
        </w:tc>
        <w:tc>
          <w:tcPr>
            <w:tcW w:w="2835" w:type="dxa"/>
            <w:shd w:val="clear" w:color="auto" w:fill="FFFFFF"/>
            <w:hideMark/>
          </w:tcPr>
          <w:p w14:paraId="45F4DF31"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e punktas</w:t>
            </w:r>
          </w:p>
        </w:tc>
      </w:tr>
      <w:tr w:rsidR="00D141EE" w:rsidRPr="00D141EE" w14:paraId="2E08AE48" w14:textId="77777777" w:rsidTr="00D141EE">
        <w:trPr>
          <w:trHeight w:val="82"/>
        </w:trPr>
        <w:tc>
          <w:tcPr>
            <w:tcW w:w="4147" w:type="dxa"/>
            <w:shd w:val="clear" w:color="auto" w:fill="FFFFFF"/>
            <w:hideMark/>
          </w:tcPr>
          <w:p w14:paraId="07C407F6"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11. Tikrinimo procedūros</w:t>
            </w:r>
          </w:p>
        </w:tc>
        <w:tc>
          <w:tcPr>
            <w:tcW w:w="2941" w:type="dxa"/>
            <w:shd w:val="clear" w:color="auto" w:fill="FFFFFF"/>
            <w:hideMark/>
          </w:tcPr>
          <w:p w14:paraId="0672188D"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 xml:space="preserve">6 principas: </w:t>
            </w:r>
            <w:r w:rsidRPr="00D141EE">
              <w:rPr>
                <w:rFonts w:ascii="Times New Roman" w:eastAsia="Times New Roman" w:hAnsi="Times New Roman" w:cs="Times New Roman"/>
                <w:kern w:val="24"/>
                <w:sz w:val="24"/>
                <w:szCs w:val="24"/>
                <w:lang w:val="lt-LT" w:eastAsia="lt-LT"/>
              </w:rPr>
              <w:t xml:space="preserve">RVASVT efektyvumo tikrinimo procedūros </w:t>
            </w:r>
          </w:p>
        </w:tc>
        <w:tc>
          <w:tcPr>
            <w:tcW w:w="2835" w:type="dxa"/>
            <w:shd w:val="clear" w:color="auto" w:fill="FFFFFF"/>
            <w:hideMark/>
          </w:tcPr>
          <w:p w14:paraId="622484D4"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f punktas</w:t>
            </w:r>
          </w:p>
        </w:tc>
      </w:tr>
      <w:tr w:rsidR="00D141EE" w:rsidRPr="00D141EE" w14:paraId="733E398A" w14:textId="77777777" w:rsidTr="00D141EE">
        <w:trPr>
          <w:trHeight w:val="234"/>
        </w:trPr>
        <w:tc>
          <w:tcPr>
            <w:tcW w:w="4147" w:type="dxa"/>
            <w:shd w:val="clear" w:color="auto" w:fill="FFFFFF"/>
            <w:hideMark/>
          </w:tcPr>
          <w:p w14:paraId="1E12BDE6" w14:textId="77777777" w:rsidR="00D141EE" w:rsidRPr="00D141EE" w:rsidRDefault="00D141EE" w:rsidP="00D74060">
            <w:pPr>
              <w:tabs>
                <w:tab w:val="left" w:pos="284"/>
                <w:tab w:val="left" w:pos="1170"/>
              </w:tabs>
              <w:kinsoku w:val="0"/>
              <w:overflowPunct w:val="0"/>
              <w:spacing w:after="0" w:line="240" w:lineRule="auto"/>
              <w:ind w:right="43" w:firstLine="38"/>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12. Dokumentų parengimas</w:t>
            </w:r>
          </w:p>
        </w:tc>
        <w:tc>
          <w:tcPr>
            <w:tcW w:w="2941" w:type="dxa"/>
            <w:shd w:val="clear" w:color="auto" w:fill="FFFFFF"/>
            <w:hideMark/>
          </w:tcPr>
          <w:p w14:paraId="500BEDCE" w14:textId="77777777" w:rsidR="00D141EE" w:rsidRPr="00D141EE" w:rsidRDefault="00D141EE" w:rsidP="00D74060">
            <w:pPr>
              <w:tabs>
                <w:tab w:val="left" w:pos="397"/>
              </w:tabs>
              <w:kinsoku w:val="0"/>
              <w:overflowPunct w:val="0"/>
              <w:spacing w:after="0" w:line="240" w:lineRule="auto"/>
              <w:ind w:left="127" w:right="43" w:hanging="6"/>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b/>
                <w:bCs/>
                <w:kern w:val="24"/>
                <w:sz w:val="24"/>
                <w:szCs w:val="24"/>
                <w:lang w:val="lt-LT" w:eastAsia="lt-LT"/>
              </w:rPr>
              <w:t>7 principas:</w:t>
            </w:r>
            <w:r w:rsidRPr="00D141EE">
              <w:rPr>
                <w:rFonts w:ascii="Times New Roman" w:eastAsia="Times New Roman" w:hAnsi="Times New Roman" w:cs="Times New Roman"/>
                <w:kern w:val="24"/>
                <w:sz w:val="24"/>
                <w:szCs w:val="24"/>
                <w:lang w:val="lt-LT" w:eastAsia="lt-LT"/>
              </w:rPr>
              <w:t xml:space="preserve"> duomenų užrašymo procedūrų parengimas </w:t>
            </w:r>
          </w:p>
        </w:tc>
        <w:tc>
          <w:tcPr>
            <w:tcW w:w="2835" w:type="dxa"/>
            <w:shd w:val="clear" w:color="auto" w:fill="FFFFFF"/>
            <w:hideMark/>
          </w:tcPr>
          <w:p w14:paraId="74AEDC16" w14:textId="77777777" w:rsidR="00D141EE" w:rsidRPr="00D141EE" w:rsidRDefault="00D141EE" w:rsidP="00D74060">
            <w:pPr>
              <w:tabs>
                <w:tab w:val="left" w:pos="426"/>
              </w:tabs>
              <w:kinsoku w:val="0"/>
              <w:overflowPunct w:val="0"/>
              <w:spacing w:after="0" w:line="240" w:lineRule="auto"/>
              <w:ind w:left="246" w:right="43" w:hanging="5"/>
              <w:jc w:val="both"/>
              <w:textAlignment w:val="bottom"/>
              <w:rPr>
                <w:rFonts w:ascii="Times New Roman" w:eastAsia="Times New Roman" w:hAnsi="Times New Roman" w:cs="Times New Roman"/>
                <w:sz w:val="24"/>
                <w:szCs w:val="24"/>
                <w:lang w:val="lt-LT" w:eastAsia="lt-LT"/>
              </w:rPr>
            </w:pPr>
            <w:r w:rsidRPr="00D141EE">
              <w:rPr>
                <w:rFonts w:ascii="Times New Roman" w:eastAsia="Times New Roman" w:hAnsi="Times New Roman" w:cs="Times New Roman"/>
                <w:kern w:val="24"/>
                <w:sz w:val="24"/>
                <w:szCs w:val="24"/>
                <w:lang w:val="lt-LT" w:eastAsia="lt-LT"/>
              </w:rPr>
              <w:t>5 str. 2 dalies g punktas</w:t>
            </w:r>
          </w:p>
        </w:tc>
      </w:tr>
    </w:tbl>
    <w:p w14:paraId="22275898" w14:textId="511C498A" w:rsidR="00B82F2A" w:rsidRDefault="00B82F2A" w:rsidP="00D74060">
      <w:pPr>
        <w:tabs>
          <w:tab w:val="left" w:pos="1170"/>
        </w:tabs>
        <w:spacing w:after="0" w:line="360" w:lineRule="auto"/>
        <w:ind w:firstLine="720"/>
        <w:jc w:val="both"/>
        <w:rPr>
          <w:rFonts w:ascii="Times New Roman" w:hAnsi="Times New Roman" w:cs="Times New Roman"/>
          <w:sz w:val="24"/>
          <w:szCs w:val="24"/>
        </w:rPr>
      </w:pPr>
    </w:p>
    <w:p w14:paraId="453E197C" w14:textId="7A648887" w:rsidR="00D74060" w:rsidRDefault="00D74060" w:rsidP="00D74060">
      <w:pPr>
        <w:tabs>
          <w:tab w:val="left" w:pos="1170"/>
        </w:tabs>
        <w:spacing w:after="0" w:line="360" w:lineRule="auto"/>
        <w:ind w:firstLine="720"/>
        <w:jc w:val="both"/>
        <w:rPr>
          <w:rFonts w:ascii="Times New Roman" w:hAnsi="Times New Roman" w:cs="Times New Roman"/>
          <w:sz w:val="24"/>
          <w:szCs w:val="24"/>
        </w:rPr>
      </w:pPr>
    </w:p>
    <w:p w14:paraId="7DD6A51D" w14:textId="4E4B58C5" w:rsidR="00D74060" w:rsidRDefault="00D74060" w:rsidP="00D74060">
      <w:pPr>
        <w:tabs>
          <w:tab w:val="left" w:pos="1170"/>
        </w:tabs>
        <w:spacing w:after="0" w:line="360" w:lineRule="auto"/>
        <w:ind w:firstLine="720"/>
        <w:jc w:val="both"/>
        <w:rPr>
          <w:rFonts w:ascii="Times New Roman" w:hAnsi="Times New Roman" w:cs="Times New Roman"/>
          <w:sz w:val="24"/>
          <w:szCs w:val="24"/>
        </w:rPr>
      </w:pPr>
    </w:p>
    <w:p w14:paraId="3B99603F" w14:textId="3C5A288F" w:rsidR="00D74060" w:rsidRDefault="00D74060" w:rsidP="00D74060">
      <w:pPr>
        <w:tabs>
          <w:tab w:val="left" w:pos="1170"/>
        </w:tabs>
        <w:spacing w:after="0" w:line="360" w:lineRule="auto"/>
        <w:ind w:firstLine="720"/>
        <w:jc w:val="both"/>
        <w:rPr>
          <w:rFonts w:ascii="Times New Roman" w:hAnsi="Times New Roman" w:cs="Times New Roman"/>
          <w:sz w:val="24"/>
          <w:szCs w:val="24"/>
        </w:rPr>
      </w:pPr>
    </w:p>
    <w:p w14:paraId="69D2C825" w14:textId="77777777" w:rsidR="00D74060" w:rsidRPr="00CB27BC" w:rsidRDefault="00D74060" w:rsidP="00D74060">
      <w:pPr>
        <w:tabs>
          <w:tab w:val="left" w:pos="1170"/>
        </w:tabs>
        <w:spacing w:after="0" w:line="360" w:lineRule="auto"/>
        <w:ind w:firstLine="720"/>
        <w:jc w:val="both"/>
        <w:rPr>
          <w:rFonts w:ascii="Times New Roman" w:hAnsi="Times New Roman" w:cs="Times New Roman"/>
          <w:sz w:val="24"/>
          <w:szCs w:val="24"/>
        </w:rPr>
      </w:pPr>
    </w:p>
    <w:p w14:paraId="5967C375" w14:textId="730B90EC" w:rsidR="005D59F9" w:rsidRPr="00CB27BC" w:rsidRDefault="00426D9D" w:rsidP="00D74060">
      <w:pPr>
        <w:pStyle w:val="Antrat1"/>
        <w:tabs>
          <w:tab w:val="left" w:pos="1170"/>
        </w:tabs>
        <w:spacing w:before="0" w:line="360" w:lineRule="auto"/>
        <w:ind w:firstLine="720"/>
        <w:rPr>
          <w:rFonts w:cs="Times New Roman"/>
          <w:szCs w:val="24"/>
        </w:rPr>
      </w:pPr>
      <w:bookmarkStart w:id="4" w:name="_Toc57641845"/>
      <w:r w:rsidRPr="00CB27BC">
        <w:rPr>
          <w:rFonts w:cs="Times New Roman"/>
          <w:szCs w:val="24"/>
        </w:rPr>
        <w:t>II. SEPTYNIŲ PRINCIPŲ TAIKYMAS</w:t>
      </w:r>
      <w:bookmarkEnd w:id="4"/>
      <w:r w:rsidRPr="00CB27BC">
        <w:rPr>
          <w:rFonts w:cs="Times New Roman"/>
          <w:szCs w:val="24"/>
        </w:rPr>
        <w:t xml:space="preserve"> </w:t>
      </w:r>
    </w:p>
    <w:p w14:paraId="4D781F8B" w14:textId="7BBDA59D" w:rsidR="00426D9D" w:rsidRPr="00CB27BC" w:rsidRDefault="005D59F9"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Toliau nurodytus veiksmus rekomenduojama atlikti šia tvarka:</w:t>
      </w:r>
    </w:p>
    <w:p w14:paraId="3587808F" w14:textId="77777777" w:rsidR="00426D9D" w:rsidRPr="00CB27BC" w:rsidRDefault="00426D9D" w:rsidP="00D74060">
      <w:pPr>
        <w:tabs>
          <w:tab w:val="left" w:pos="1170"/>
        </w:tabs>
        <w:spacing w:after="0" w:line="360" w:lineRule="auto"/>
        <w:ind w:firstLine="720"/>
        <w:jc w:val="both"/>
        <w:rPr>
          <w:rFonts w:ascii="Times New Roman" w:hAnsi="Times New Roman" w:cs="Times New Roman"/>
          <w:sz w:val="24"/>
          <w:szCs w:val="24"/>
        </w:rPr>
      </w:pPr>
    </w:p>
    <w:p w14:paraId="0FC751E7" w14:textId="696E1015" w:rsidR="00DB38A2" w:rsidRPr="00601E9B" w:rsidRDefault="00426D9D" w:rsidP="00D74060">
      <w:pPr>
        <w:pStyle w:val="Antrat2"/>
        <w:tabs>
          <w:tab w:val="left" w:pos="1170"/>
        </w:tabs>
        <w:spacing w:before="0" w:line="360" w:lineRule="auto"/>
        <w:ind w:firstLine="720"/>
        <w:rPr>
          <w:rFonts w:cs="Times New Roman"/>
          <w:szCs w:val="24"/>
        </w:rPr>
      </w:pPr>
      <w:bookmarkStart w:id="5" w:name="_Toc57641846"/>
      <w:r w:rsidRPr="00CB27BC">
        <w:rPr>
          <w:rFonts w:cs="Times New Roman"/>
          <w:szCs w:val="24"/>
        </w:rPr>
        <w:t>1.</w:t>
      </w:r>
      <w:r w:rsidR="005D59F9" w:rsidRPr="00CB27BC">
        <w:rPr>
          <w:rFonts w:cs="Times New Roman"/>
          <w:szCs w:val="24"/>
        </w:rPr>
        <w:t xml:space="preserve"> RIZIKOS VEIKSNIŲ ANALIZĖ</w:t>
      </w:r>
      <w:bookmarkEnd w:id="5"/>
      <w:r w:rsidR="005D59F9" w:rsidRPr="00CB27BC">
        <w:rPr>
          <w:rFonts w:cs="Times New Roman"/>
          <w:szCs w:val="24"/>
        </w:rPr>
        <w:t xml:space="preserve"> </w:t>
      </w:r>
      <w:bookmarkStart w:id="6" w:name="_Toc57641847"/>
    </w:p>
    <w:p w14:paraId="1BDCC2F8" w14:textId="0C50B89F" w:rsidR="005D59F9" w:rsidRPr="00CB27BC" w:rsidRDefault="005D59F9" w:rsidP="00D74060">
      <w:pPr>
        <w:pStyle w:val="Antrat3"/>
        <w:tabs>
          <w:tab w:val="left" w:pos="1170"/>
        </w:tabs>
        <w:spacing w:before="0" w:line="360" w:lineRule="auto"/>
        <w:ind w:firstLine="720"/>
        <w:rPr>
          <w:rFonts w:cs="Times New Roman"/>
        </w:rPr>
      </w:pPr>
      <w:r w:rsidRPr="00CB27BC">
        <w:rPr>
          <w:rFonts w:cs="Times New Roman"/>
        </w:rPr>
        <w:t>1.1. Įvairių sričių specialistų komandos sudarymas (RVASVT komanda)</w:t>
      </w:r>
      <w:bookmarkEnd w:id="6"/>
      <w:r w:rsidRPr="00CB27BC">
        <w:rPr>
          <w:rFonts w:cs="Times New Roman"/>
        </w:rPr>
        <w:t xml:space="preserve"> </w:t>
      </w:r>
    </w:p>
    <w:p w14:paraId="7F30741D" w14:textId="77777777" w:rsidR="005D59F9" w:rsidRPr="00CB27BC" w:rsidRDefault="005D59F9" w:rsidP="00D74060">
      <w:pPr>
        <w:pStyle w:val="Default"/>
        <w:tabs>
          <w:tab w:val="left" w:pos="1170"/>
        </w:tabs>
        <w:spacing w:line="360" w:lineRule="auto"/>
        <w:ind w:firstLine="720"/>
        <w:jc w:val="both"/>
      </w:pPr>
      <w:r w:rsidRPr="00CB27BC">
        <w:t xml:space="preserve">Į komandą, kuri apima visas su produktu susijusias maisto verslo įmonės dalis, reikia įtraukti įvairius kompetentingus specialistus, susijusius su svarstomu produktu, jo gamyba (gamyba, saugojimu ir paskirstymu), vartojimu ir galimų rizikos veiksnių nustatymu, ir siekti, kad komandoje būtų kuo daugiau vadovų lygio atstovų. </w:t>
      </w:r>
    </w:p>
    <w:p w14:paraId="00E37C71" w14:textId="77777777" w:rsidR="005D59F9" w:rsidRPr="00CB27BC" w:rsidRDefault="005D59F9" w:rsidP="00D74060">
      <w:pPr>
        <w:pStyle w:val="Default"/>
        <w:tabs>
          <w:tab w:val="left" w:pos="1170"/>
        </w:tabs>
        <w:spacing w:line="360" w:lineRule="auto"/>
        <w:ind w:firstLine="720"/>
        <w:jc w:val="both"/>
      </w:pPr>
      <w:r w:rsidRPr="00CB27BC">
        <w:t xml:space="preserve">Prireikus komandai gelbės specialistai, kurie padės įveikti sunkumus, iškilusius vertinant ir kontroliuojant svarbiuosius taškus. </w:t>
      </w:r>
    </w:p>
    <w:p w14:paraId="3229B0ED" w14:textId="77777777" w:rsidR="005D59F9" w:rsidRPr="00CB27BC" w:rsidRDefault="005D59F9" w:rsidP="00D74060">
      <w:pPr>
        <w:pStyle w:val="Default"/>
        <w:tabs>
          <w:tab w:val="left" w:pos="1170"/>
        </w:tabs>
        <w:spacing w:line="360" w:lineRule="auto"/>
        <w:ind w:firstLine="720"/>
        <w:jc w:val="both"/>
      </w:pPr>
      <w:r w:rsidRPr="00CB27BC">
        <w:lastRenderedPageBreak/>
        <w:t xml:space="preserve">Komandoje galėtų būti specialistų, kurie: </w:t>
      </w:r>
    </w:p>
    <w:p w14:paraId="04753E95" w14:textId="77777777" w:rsidR="005D59F9" w:rsidRPr="00CB27BC" w:rsidRDefault="005D59F9" w:rsidP="00D74060">
      <w:pPr>
        <w:pStyle w:val="Default"/>
        <w:tabs>
          <w:tab w:val="left" w:pos="1170"/>
        </w:tabs>
        <w:spacing w:line="360" w:lineRule="auto"/>
        <w:ind w:firstLine="720"/>
        <w:jc w:val="both"/>
      </w:pPr>
      <w:r w:rsidRPr="00CB27BC">
        <w:t xml:space="preserve">– supranta biologinius, cheminius arba fizinius rizikos veiksnius, susijusius su konkrečia produkto grupe, </w:t>
      </w:r>
    </w:p>
    <w:p w14:paraId="7E5EDB99" w14:textId="77777777" w:rsidR="005D59F9" w:rsidRPr="00CB27BC" w:rsidRDefault="005D59F9" w:rsidP="00D74060">
      <w:pPr>
        <w:pStyle w:val="Default"/>
        <w:tabs>
          <w:tab w:val="left" w:pos="1170"/>
        </w:tabs>
        <w:spacing w:line="360" w:lineRule="auto"/>
        <w:ind w:firstLine="720"/>
        <w:jc w:val="both"/>
      </w:pPr>
      <w:r w:rsidRPr="00CB27BC">
        <w:t xml:space="preserve">– yra atsakingi už nagrinėjamo arba glaudžiai su juo susijusio produkto gamybos procesą, </w:t>
      </w:r>
    </w:p>
    <w:p w14:paraId="2C7BEEF6" w14:textId="757C2C5F" w:rsidR="005D59F9" w:rsidRPr="00CB27BC" w:rsidRDefault="00B258BD" w:rsidP="00D74060">
      <w:pPr>
        <w:pStyle w:val="Default"/>
        <w:tabs>
          <w:tab w:val="left" w:pos="1170"/>
        </w:tabs>
        <w:spacing w:line="360" w:lineRule="auto"/>
        <w:ind w:firstLine="720"/>
        <w:jc w:val="both"/>
      </w:pPr>
      <w:r w:rsidRPr="00CB27BC">
        <w:t xml:space="preserve">– </w:t>
      </w:r>
      <w:r w:rsidR="005D59F9" w:rsidRPr="00CB27BC">
        <w:t xml:space="preserve">turi praktinių higienos ir nepertraukiamos gamybos linijos bei įrangos veikimo žinių, </w:t>
      </w:r>
    </w:p>
    <w:p w14:paraId="298B1E39" w14:textId="77777777" w:rsidR="005D59F9" w:rsidRPr="00CB27BC" w:rsidRDefault="005D59F9" w:rsidP="00D74060">
      <w:pPr>
        <w:pStyle w:val="Default"/>
        <w:tabs>
          <w:tab w:val="left" w:pos="1170"/>
        </w:tabs>
        <w:spacing w:line="360" w:lineRule="auto"/>
        <w:ind w:firstLine="720"/>
        <w:jc w:val="both"/>
      </w:pPr>
      <w:r w:rsidRPr="00CB27BC">
        <w:t xml:space="preserve">– turi specialių mikrobiologijos, higienos ir maisto technologijos žinių. </w:t>
      </w:r>
    </w:p>
    <w:p w14:paraId="591335CA" w14:textId="77777777" w:rsidR="005D59F9" w:rsidRPr="00CB27BC" w:rsidRDefault="005D59F9" w:rsidP="00D74060">
      <w:pPr>
        <w:pStyle w:val="Default"/>
        <w:tabs>
          <w:tab w:val="left" w:pos="1170"/>
        </w:tabs>
        <w:spacing w:line="360" w:lineRule="auto"/>
        <w:ind w:firstLine="720"/>
        <w:jc w:val="both"/>
      </w:pPr>
      <w:r w:rsidRPr="00CB27BC">
        <w:t xml:space="preserve">Vienas asmuo gali atlikti kelias užduotis, jeigu komanda turi galimybę pasinaudoti visa reikiama informacija ir ja naudojasi, siekdama užtikrinti sukurtos sistemos patikimumą. Jeigu įmonėje nėra specialistų, patarimo ieškoti reikia kitur (konsultacinės firmos, geros higienos praktikos vadovai ir kt.). </w:t>
      </w:r>
    </w:p>
    <w:p w14:paraId="5103725B" w14:textId="77777777" w:rsidR="005D59F9" w:rsidRPr="00CB27BC" w:rsidRDefault="005D59F9" w:rsidP="00D74060">
      <w:pPr>
        <w:pStyle w:val="Default"/>
        <w:tabs>
          <w:tab w:val="left" w:pos="1170"/>
        </w:tabs>
        <w:spacing w:line="360" w:lineRule="auto"/>
        <w:ind w:firstLine="720"/>
        <w:jc w:val="both"/>
      </w:pPr>
      <w:r w:rsidRPr="00CB27BC">
        <w:t xml:space="preserve">Reikėtų apibrėžti RVASVT plano taikymo sritį. Remiantis taikymo sritimi, reikėtų apibrėžti susijusius maisto grandinės segmentus, verslo procesus ir bendras rizikos veiksnių grupes (biologiniai, cheminiai ir fiziniai). </w:t>
      </w:r>
    </w:p>
    <w:p w14:paraId="7D3BBC3A" w14:textId="77777777" w:rsidR="00DB38A2" w:rsidRDefault="00DB38A2" w:rsidP="00D74060">
      <w:pPr>
        <w:pStyle w:val="Antrat3"/>
        <w:tabs>
          <w:tab w:val="left" w:pos="1170"/>
        </w:tabs>
        <w:spacing w:before="0" w:line="360" w:lineRule="auto"/>
        <w:ind w:firstLine="720"/>
        <w:rPr>
          <w:rFonts w:cs="Times New Roman"/>
        </w:rPr>
      </w:pPr>
      <w:bookmarkStart w:id="7" w:name="_Toc57641848"/>
    </w:p>
    <w:p w14:paraId="0C46DD16" w14:textId="6C9DCFD9" w:rsidR="005D59F9" w:rsidRPr="00CB27BC" w:rsidRDefault="005D59F9" w:rsidP="00D74060">
      <w:pPr>
        <w:pStyle w:val="Antrat3"/>
        <w:tabs>
          <w:tab w:val="left" w:pos="1170"/>
        </w:tabs>
        <w:spacing w:before="0" w:line="360" w:lineRule="auto"/>
        <w:ind w:firstLine="720"/>
        <w:rPr>
          <w:rFonts w:cs="Times New Roman"/>
        </w:rPr>
      </w:pPr>
      <w:r w:rsidRPr="00CB27BC">
        <w:rPr>
          <w:rFonts w:cs="Times New Roman"/>
        </w:rPr>
        <w:t>1.2. Produkto aprašymas</w:t>
      </w:r>
      <w:bookmarkEnd w:id="7"/>
      <w:r w:rsidRPr="00CB27BC">
        <w:rPr>
          <w:rFonts w:cs="Times New Roman"/>
        </w:rPr>
        <w:t xml:space="preserve"> </w:t>
      </w:r>
    </w:p>
    <w:p w14:paraId="159C482C" w14:textId="77777777" w:rsidR="005D59F9" w:rsidRPr="00CB27BC" w:rsidRDefault="005D59F9" w:rsidP="00D74060">
      <w:pPr>
        <w:pStyle w:val="Default"/>
        <w:tabs>
          <w:tab w:val="left" w:pos="1170"/>
        </w:tabs>
        <w:spacing w:line="360" w:lineRule="auto"/>
        <w:ind w:firstLine="720"/>
        <w:jc w:val="both"/>
      </w:pPr>
      <w:r w:rsidRPr="00CB27BC">
        <w:t xml:space="preserve">Reikėtų pateikti visapusišką produkto aprašymą, įskaitant svarbią su sauga susijusią informaciją, pavyzdžiui: </w:t>
      </w:r>
    </w:p>
    <w:p w14:paraId="278975C9" w14:textId="77777777" w:rsidR="005D59F9" w:rsidRPr="00CB27BC" w:rsidRDefault="005D59F9" w:rsidP="00D74060">
      <w:pPr>
        <w:pStyle w:val="Default"/>
        <w:tabs>
          <w:tab w:val="left" w:pos="1170"/>
        </w:tabs>
        <w:spacing w:line="360" w:lineRule="auto"/>
        <w:ind w:firstLine="720"/>
        <w:jc w:val="both"/>
      </w:pPr>
      <w:r w:rsidRPr="00CB27BC">
        <w:t xml:space="preserve">• sudėtis (pvz., žaliavos, sudedamosios dalys, priedai ir kt.), </w:t>
      </w:r>
    </w:p>
    <w:p w14:paraId="5F786387" w14:textId="77777777" w:rsidR="005D59F9" w:rsidRPr="00CB27BC" w:rsidRDefault="005D59F9" w:rsidP="00D74060">
      <w:pPr>
        <w:pStyle w:val="Default"/>
        <w:tabs>
          <w:tab w:val="left" w:pos="1170"/>
        </w:tabs>
        <w:spacing w:line="360" w:lineRule="auto"/>
        <w:ind w:firstLine="720"/>
        <w:jc w:val="both"/>
      </w:pPr>
      <w:r w:rsidRPr="00CB27BC">
        <w:t xml:space="preserve">• struktūra ir fizikocheminės savybės (pvz., kietas, skystas, želė, emulsija, drėgmės kiekis, pH ir kt.), </w:t>
      </w:r>
    </w:p>
    <w:p w14:paraId="288F2522" w14:textId="77777777" w:rsidR="005D59F9" w:rsidRPr="00CB27BC" w:rsidRDefault="005D59F9" w:rsidP="00D74060">
      <w:pPr>
        <w:pStyle w:val="Default"/>
        <w:tabs>
          <w:tab w:val="left" w:pos="1170"/>
        </w:tabs>
        <w:spacing w:line="360" w:lineRule="auto"/>
        <w:ind w:firstLine="720"/>
        <w:jc w:val="both"/>
      </w:pPr>
      <w:r w:rsidRPr="00CB27BC">
        <w:t xml:space="preserve">• perdirbimas (pvz., kaitinimas, užšaldymas, vytinimas, sūdymas, rūkymas ir kt., ir kokiu laipsniu), </w:t>
      </w:r>
    </w:p>
    <w:p w14:paraId="16906332" w14:textId="77777777" w:rsidR="005D59F9" w:rsidRPr="00CB27BC" w:rsidRDefault="005D59F9" w:rsidP="00D74060">
      <w:pPr>
        <w:pStyle w:val="Default"/>
        <w:tabs>
          <w:tab w:val="left" w:pos="1170"/>
        </w:tabs>
        <w:spacing w:line="360" w:lineRule="auto"/>
        <w:ind w:firstLine="720"/>
        <w:jc w:val="both"/>
      </w:pPr>
      <w:r w:rsidRPr="00CB27BC">
        <w:t xml:space="preserve">• pakuotė (pvz., hermetiška, vakuuminė, pakeistos atmosferos), </w:t>
      </w:r>
    </w:p>
    <w:p w14:paraId="3C3A2079" w14:textId="77777777" w:rsidR="005D59F9" w:rsidRPr="00CB27BC" w:rsidRDefault="005D59F9" w:rsidP="00D74060">
      <w:pPr>
        <w:pStyle w:val="Default"/>
        <w:tabs>
          <w:tab w:val="left" w:pos="1170"/>
        </w:tabs>
        <w:spacing w:line="360" w:lineRule="auto"/>
        <w:ind w:firstLine="720"/>
        <w:jc w:val="both"/>
      </w:pPr>
      <w:r w:rsidRPr="00CB27BC">
        <w:t xml:space="preserve">• saugojimo ir paskirstymo sąlygos, </w:t>
      </w:r>
    </w:p>
    <w:p w14:paraId="1CFC9B59" w14:textId="77777777" w:rsidR="005D59F9" w:rsidRPr="00CB27BC" w:rsidRDefault="005D59F9" w:rsidP="00D74060">
      <w:pPr>
        <w:pStyle w:val="Default"/>
        <w:tabs>
          <w:tab w:val="left" w:pos="1170"/>
        </w:tabs>
        <w:spacing w:line="360" w:lineRule="auto"/>
        <w:ind w:firstLine="720"/>
        <w:jc w:val="both"/>
      </w:pPr>
      <w:r w:rsidRPr="00CB27BC">
        <w:t xml:space="preserve">• privaloma galiojimo trukmė (pvz., „tinka vartoti iki datos“ ir „geriausias iki datos“), </w:t>
      </w:r>
    </w:p>
    <w:p w14:paraId="21E0738F" w14:textId="77777777" w:rsidR="005D59F9" w:rsidRPr="00CB27BC" w:rsidRDefault="005D59F9" w:rsidP="00D74060">
      <w:pPr>
        <w:pStyle w:val="Default"/>
        <w:tabs>
          <w:tab w:val="left" w:pos="1170"/>
        </w:tabs>
        <w:spacing w:line="360" w:lineRule="auto"/>
        <w:ind w:firstLine="720"/>
        <w:jc w:val="both"/>
      </w:pPr>
      <w:r w:rsidRPr="00CB27BC">
        <w:t xml:space="preserve">• vartojimo nurodymai, </w:t>
      </w:r>
    </w:p>
    <w:p w14:paraId="3ABE00B4" w14:textId="77777777" w:rsidR="005D59F9" w:rsidRPr="00CB27BC" w:rsidRDefault="005D59F9" w:rsidP="00D74060">
      <w:pPr>
        <w:pStyle w:val="Default"/>
        <w:tabs>
          <w:tab w:val="left" w:pos="1170"/>
        </w:tabs>
        <w:spacing w:line="360" w:lineRule="auto"/>
        <w:ind w:firstLine="720"/>
        <w:jc w:val="both"/>
      </w:pPr>
      <w:r w:rsidRPr="00CB27BC">
        <w:t xml:space="preserve">• bet kokie taikytini mikrobiologiniai arba cheminiai kriterijai. </w:t>
      </w:r>
    </w:p>
    <w:p w14:paraId="5BB7BAC3" w14:textId="77777777" w:rsidR="00DB38A2" w:rsidRDefault="00DB38A2" w:rsidP="00D74060">
      <w:pPr>
        <w:pStyle w:val="Antrat3"/>
        <w:tabs>
          <w:tab w:val="left" w:pos="1170"/>
        </w:tabs>
        <w:spacing w:before="0" w:line="360" w:lineRule="auto"/>
        <w:ind w:firstLine="720"/>
        <w:rPr>
          <w:rFonts w:cs="Times New Roman"/>
        </w:rPr>
      </w:pPr>
      <w:bookmarkStart w:id="8" w:name="_Toc57641849"/>
    </w:p>
    <w:p w14:paraId="262DC55F" w14:textId="77B0FBC5" w:rsidR="005D59F9" w:rsidRPr="00CB27BC" w:rsidRDefault="005D59F9" w:rsidP="00D74060">
      <w:pPr>
        <w:pStyle w:val="Antrat3"/>
        <w:tabs>
          <w:tab w:val="left" w:pos="1170"/>
        </w:tabs>
        <w:spacing w:before="0" w:line="360" w:lineRule="auto"/>
        <w:ind w:firstLine="720"/>
        <w:rPr>
          <w:rFonts w:cs="Times New Roman"/>
        </w:rPr>
      </w:pPr>
      <w:r w:rsidRPr="00CB27BC">
        <w:rPr>
          <w:rFonts w:cs="Times New Roman"/>
        </w:rPr>
        <w:t>1.3. Planuojamo vartojimo nustatymas</w:t>
      </w:r>
      <w:bookmarkEnd w:id="8"/>
      <w:r w:rsidRPr="00CB27BC">
        <w:rPr>
          <w:rFonts w:cs="Times New Roman"/>
        </w:rPr>
        <w:t xml:space="preserve"> </w:t>
      </w:r>
    </w:p>
    <w:p w14:paraId="13D9AC73" w14:textId="3DE978E9" w:rsidR="005D59F9" w:rsidRPr="00CB27BC" w:rsidRDefault="005D59F9"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RVASVT komanda taip pat turi apibrėžti įprastą arba planuojamą produkto vartojimą ir tikslines vartotojų grupes, kurioms skirtas produktas. Tam tikrais atvejais reikia atsižvelgti į produkto tinkamumą konkrečioms vartotojų grupėms (pavyzdžiui, keliautojams ir kt.) ir pažeidžiamoms gyventojų grupėms.</w:t>
      </w:r>
    </w:p>
    <w:p w14:paraId="2785E3AD" w14:textId="77777777" w:rsidR="00DB38A2" w:rsidRDefault="00DB38A2" w:rsidP="00D74060">
      <w:pPr>
        <w:pStyle w:val="Antrat3"/>
        <w:tabs>
          <w:tab w:val="left" w:pos="1170"/>
        </w:tabs>
        <w:spacing w:before="0" w:line="360" w:lineRule="auto"/>
        <w:ind w:firstLine="720"/>
        <w:rPr>
          <w:rFonts w:cs="Times New Roman"/>
        </w:rPr>
      </w:pPr>
      <w:bookmarkStart w:id="9" w:name="_Toc57641850"/>
    </w:p>
    <w:p w14:paraId="4DA91F0C" w14:textId="3284B0F8" w:rsidR="00100EE8" w:rsidRPr="00CB27BC" w:rsidRDefault="00100EE8" w:rsidP="00D74060">
      <w:pPr>
        <w:pStyle w:val="Antrat3"/>
        <w:tabs>
          <w:tab w:val="left" w:pos="1170"/>
        </w:tabs>
        <w:spacing w:before="0" w:line="360" w:lineRule="auto"/>
        <w:ind w:firstLine="720"/>
        <w:rPr>
          <w:rFonts w:cs="Times New Roman"/>
        </w:rPr>
      </w:pPr>
      <w:r w:rsidRPr="00CB27BC">
        <w:rPr>
          <w:rFonts w:cs="Times New Roman"/>
        </w:rPr>
        <w:t>1.4. Technologinių operacijų sekos grafiko sudarymas (gamybos proceso aprašymas)</w:t>
      </w:r>
      <w:bookmarkEnd w:id="9"/>
      <w:r w:rsidRPr="00CB27BC">
        <w:rPr>
          <w:rFonts w:cs="Times New Roman"/>
        </w:rPr>
        <w:t xml:space="preserve"> </w:t>
      </w:r>
    </w:p>
    <w:p w14:paraId="6C18FB07" w14:textId="77777777" w:rsidR="00100EE8" w:rsidRPr="00CB27BC" w:rsidRDefault="00100EE8" w:rsidP="00D74060">
      <w:pPr>
        <w:pStyle w:val="Default"/>
        <w:tabs>
          <w:tab w:val="left" w:pos="1170"/>
        </w:tabs>
        <w:spacing w:line="360" w:lineRule="auto"/>
        <w:ind w:firstLine="720"/>
        <w:jc w:val="both"/>
      </w:pPr>
      <w:r w:rsidRPr="00CB27BC">
        <w:t xml:space="preserve">Nepaisant pasirinktos formos, reikia iš eilės išnagrinėti visus proceso etapus, įskaitant gaišatį etapo metu arba tarp etapų, nuo pat žaliavų gavimo iki galutinio produkto pateikimo į rinką – paruošimą, apdorojimą, pakavimą, saugojimą ir paskirstymą – ir pateikti išsamiai aprašytą technologinių operacijų sekos grafiką nurodant pakankamus techninius duomenis. </w:t>
      </w:r>
    </w:p>
    <w:p w14:paraId="15633C6C" w14:textId="77777777" w:rsidR="00100EE8" w:rsidRPr="00CB27BC" w:rsidRDefault="00100EE8" w:rsidP="00D74060">
      <w:pPr>
        <w:pStyle w:val="Default"/>
        <w:tabs>
          <w:tab w:val="left" w:pos="1170"/>
        </w:tabs>
        <w:spacing w:line="360" w:lineRule="auto"/>
        <w:ind w:firstLine="720"/>
        <w:jc w:val="both"/>
      </w:pPr>
      <w:r w:rsidRPr="00CB27BC">
        <w:t xml:space="preserve">Galima pateikti tokius duomenis (nebūtinai jais apsiribojant): </w:t>
      </w:r>
    </w:p>
    <w:p w14:paraId="1B11BEE6" w14:textId="77777777" w:rsidR="00100EE8" w:rsidRPr="00CB27BC" w:rsidRDefault="00100EE8" w:rsidP="00D74060">
      <w:pPr>
        <w:pStyle w:val="Default"/>
        <w:tabs>
          <w:tab w:val="left" w:pos="1170"/>
        </w:tabs>
        <w:spacing w:line="360" w:lineRule="auto"/>
        <w:ind w:firstLine="720"/>
        <w:jc w:val="both"/>
      </w:pPr>
      <w:r w:rsidRPr="00CB27BC">
        <w:t xml:space="preserve">• darbo patalpų ir pagalbinių patalpų planas, </w:t>
      </w:r>
    </w:p>
    <w:p w14:paraId="12D531DC" w14:textId="77777777" w:rsidR="00100EE8" w:rsidRPr="00CB27BC" w:rsidRDefault="00100EE8" w:rsidP="00D74060">
      <w:pPr>
        <w:pStyle w:val="Default"/>
        <w:tabs>
          <w:tab w:val="left" w:pos="1170"/>
        </w:tabs>
        <w:spacing w:line="360" w:lineRule="auto"/>
        <w:ind w:firstLine="720"/>
        <w:jc w:val="both"/>
      </w:pPr>
      <w:r w:rsidRPr="00CB27BC">
        <w:t xml:space="preserve">• įrangos išdėstymas ir savybės, </w:t>
      </w:r>
    </w:p>
    <w:p w14:paraId="17E67029" w14:textId="77777777" w:rsidR="00100EE8" w:rsidRPr="00CB27BC" w:rsidRDefault="00100EE8" w:rsidP="00D74060">
      <w:pPr>
        <w:pStyle w:val="Default"/>
        <w:tabs>
          <w:tab w:val="left" w:pos="1170"/>
        </w:tabs>
        <w:spacing w:line="360" w:lineRule="auto"/>
        <w:ind w:firstLine="720"/>
        <w:jc w:val="both"/>
      </w:pPr>
      <w:r w:rsidRPr="00CB27BC">
        <w:t xml:space="preserve">• visų gamybos etapų seka (įskaitant žaliavas, sudedamąsias dalis ar priedus ir gaišatį etapo metu arba tarp etapų), </w:t>
      </w:r>
    </w:p>
    <w:p w14:paraId="7E6980F3" w14:textId="77777777" w:rsidR="00100EE8" w:rsidRPr="00CB27BC" w:rsidRDefault="00100EE8" w:rsidP="00D74060">
      <w:pPr>
        <w:pStyle w:val="Default"/>
        <w:tabs>
          <w:tab w:val="left" w:pos="1170"/>
        </w:tabs>
        <w:spacing w:line="360" w:lineRule="auto"/>
        <w:ind w:firstLine="720"/>
        <w:jc w:val="both"/>
      </w:pPr>
      <w:r w:rsidRPr="00CB27BC">
        <w:t xml:space="preserve">• procesų techniniai parametrai (pirmiausia laikas ir temperatūra, įskaitant gaišatį), </w:t>
      </w:r>
    </w:p>
    <w:p w14:paraId="3084E2FD" w14:textId="77777777" w:rsidR="00100EE8" w:rsidRPr="00CB27BC" w:rsidRDefault="00100EE8" w:rsidP="00D74060">
      <w:pPr>
        <w:pStyle w:val="Default"/>
        <w:tabs>
          <w:tab w:val="left" w:pos="1170"/>
        </w:tabs>
        <w:spacing w:line="360" w:lineRule="auto"/>
        <w:ind w:firstLine="720"/>
        <w:jc w:val="both"/>
      </w:pPr>
      <w:r w:rsidRPr="00CB27BC">
        <w:t xml:space="preserve">• produktų srautas (įskaitant galimą vienų produktų užteršimą nuo kitų), </w:t>
      </w:r>
    </w:p>
    <w:p w14:paraId="7504CF5C" w14:textId="77777777" w:rsidR="00100EE8" w:rsidRPr="00CB27BC" w:rsidRDefault="00100EE8" w:rsidP="00D74060">
      <w:pPr>
        <w:pStyle w:val="Default"/>
        <w:tabs>
          <w:tab w:val="left" w:pos="1170"/>
        </w:tabs>
        <w:spacing w:line="360" w:lineRule="auto"/>
        <w:ind w:firstLine="720"/>
        <w:jc w:val="both"/>
      </w:pPr>
      <w:r w:rsidRPr="00CB27BC">
        <w:t xml:space="preserve">• švarių zonų atskyrimas nuo nešvarių (arba didelės ir (arba) mažos rizikos zonų), </w:t>
      </w:r>
    </w:p>
    <w:p w14:paraId="5493F940" w14:textId="77777777" w:rsidR="00100EE8" w:rsidRPr="00CB27BC" w:rsidRDefault="00100EE8" w:rsidP="00D74060">
      <w:pPr>
        <w:pStyle w:val="Default"/>
        <w:tabs>
          <w:tab w:val="left" w:pos="1170"/>
        </w:tabs>
        <w:spacing w:line="360" w:lineRule="auto"/>
        <w:ind w:firstLine="720"/>
        <w:jc w:val="both"/>
      </w:pPr>
      <w:r w:rsidRPr="00CB27BC">
        <w:t xml:space="preserve">Toliau išvardyti reikalavimai yra išankstiniai ir gali būti įtraukti į RVASVT sistemą: </w:t>
      </w:r>
    </w:p>
    <w:p w14:paraId="4BCDFDC4" w14:textId="77777777" w:rsidR="00100EE8" w:rsidRPr="00CB27BC" w:rsidRDefault="00100EE8" w:rsidP="00D74060">
      <w:pPr>
        <w:pStyle w:val="Default"/>
        <w:tabs>
          <w:tab w:val="left" w:pos="1170"/>
        </w:tabs>
        <w:spacing w:line="360" w:lineRule="auto"/>
        <w:ind w:firstLine="720"/>
        <w:jc w:val="both"/>
      </w:pPr>
      <w:r w:rsidRPr="00CB27BC">
        <w:t xml:space="preserve">• valymo ir dezinfekavimo tvarka, </w:t>
      </w:r>
    </w:p>
    <w:p w14:paraId="388D2929" w14:textId="77777777" w:rsidR="00100EE8" w:rsidRPr="00CB27BC" w:rsidRDefault="00100EE8" w:rsidP="00D74060">
      <w:pPr>
        <w:pStyle w:val="Default"/>
        <w:tabs>
          <w:tab w:val="left" w:pos="1170"/>
        </w:tabs>
        <w:spacing w:line="360" w:lineRule="auto"/>
        <w:ind w:firstLine="720"/>
        <w:jc w:val="both"/>
      </w:pPr>
      <w:r w:rsidRPr="00CB27BC">
        <w:t xml:space="preserve">• higieninė įmonės aplinka, </w:t>
      </w:r>
    </w:p>
    <w:p w14:paraId="1A70E562" w14:textId="77777777" w:rsidR="00100EE8" w:rsidRPr="00CB27BC" w:rsidRDefault="00100EE8" w:rsidP="00D74060">
      <w:pPr>
        <w:pStyle w:val="Default"/>
        <w:tabs>
          <w:tab w:val="left" w:pos="1170"/>
        </w:tabs>
        <w:spacing w:line="360" w:lineRule="auto"/>
        <w:ind w:firstLine="720"/>
        <w:jc w:val="both"/>
      </w:pPr>
      <w:r w:rsidRPr="00CB27BC">
        <w:t xml:space="preserve">• darbuotojų maršrutai ir higienos praktika, </w:t>
      </w:r>
    </w:p>
    <w:p w14:paraId="781CB21F" w14:textId="77777777" w:rsidR="00100EE8" w:rsidRPr="00CB27BC" w:rsidRDefault="00100EE8" w:rsidP="00D74060">
      <w:pPr>
        <w:pStyle w:val="Default"/>
        <w:tabs>
          <w:tab w:val="left" w:pos="1170"/>
        </w:tabs>
        <w:spacing w:line="360" w:lineRule="auto"/>
        <w:ind w:firstLine="720"/>
        <w:jc w:val="both"/>
      </w:pPr>
      <w:r w:rsidRPr="00CB27BC">
        <w:t xml:space="preserve">• produkto saugojimo ir paskirstymo sąlygos. </w:t>
      </w:r>
    </w:p>
    <w:p w14:paraId="73B9C440" w14:textId="77777777" w:rsidR="00DB38A2" w:rsidRDefault="00DB38A2" w:rsidP="00D74060">
      <w:pPr>
        <w:pStyle w:val="Antrat3"/>
        <w:tabs>
          <w:tab w:val="left" w:pos="1170"/>
        </w:tabs>
        <w:spacing w:before="0" w:line="360" w:lineRule="auto"/>
        <w:ind w:firstLine="720"/>
        <w:rPr>
          <w:rFonts w:cs="Times New Roman"/>
        </w:rPr>
      </w:pPr>
      <w:bookmarkStart w:id="10" w:name="_Toc57641851"/>
    </w:p>
    <w:p w14:paraId="7FEA4113" w14:textId="567C258F" w:rsidR="00100EE8" w:rsidRPr="00CB27BC" w:rsidRDefault="00100EE8" w:rsidP="00D74060">
      <w:pPr>
        <w:pStyle w:val="Antrat3"/>
        <w:tabs>
          <w:tab w:val="left" w:pos="1170"/>
        </w:tabs>
        <w:spacing w:before="0" w:line="360" w:lineRule="auto"/>
        <w:ind w:firstLine="720"/>
        <w:rPr>
          <w:rFonts w:cs="Times New Roman"/>
        </w:rPr>
      </w:pPr>
      <w:r w:rsidRPr="00CB27BC">
        <w:rPr>
          <w:rFonts w:cs="Times New Roman"/>
        </w:rPr>
        <w:t>1.5. Technologinių operacijų sekos grafiko tvirtinimas vietoje</w:t>
      </w:r>
      <w:bookmarkEnd w:id="10"/>
      <w:r w:rsidRPr="00CB27BC">
        <w:rPr>
          <w:rFonts w:cs="Times New Roman"/>
        </w:rPr>
        <w:t xml:space="preserve"> </w:t>
      </w:r>
    </w:p>
    <w:p w14:paraId="58CF72CE" w14:textId="77777777" w:rsidR="00100EE8" w:rsidRPr="00CB27BC" w:rsidRDefault="00100EE8" w:rsidP="00D74060">
      <w:pPr>
        <w:pStyle w:val="Default"/>
        <w:tabs>
          <w:tab w:val="left" w:pos="1170"/>
        </w:tabs>
        <w:spacing w:line="360" w:lineRule="auto"/>
        <w:ind w:firstLine="720"/>
        <w:jc w:val="both"/>
      </w:pPr>
      <w:r w:rsidRPr="00CB27BC">
        <w:t xml:space="preserve">Sudarius technologinių operacijų sekos grafiką, įvairių specialistų komanda turi ją patvirtinti vietoje veikimo metu. Pastebėjus bet kokį nuokrypį, grafiką reikia ištaisyti, kad jis būtų kuo tikslesnis. </w:t>
      </w:r>
    </w:p>
    <w:p w14:paraId="08DF0ED3" w14:textId="77777777" w:rsidR="00DB38A2" w:rsidRDefault="00DB38A2" w:rsidP="00D74060">
      <w:pPr>
        <w:pStyle w:val="Antrat3"/>
        <w:tabs>
          <w:tab w:val="left" w:pos="1170"/>
        </w:tabs>
        <w:spacing w:before="0" w:line="360" w:lineRule="auto"/>
        <w:ind w:firstLine="720"/>
        <w:rPr>
          <w:rFonts w:cs="Times New Roman"/>
        </w:rPr>
      </w:pPr>
      <w:bookmarkStart w:id="11" w:name="_Toc57641852"/>
    </w:p>
    <w:p w14:paraId="2974413F" w14:textId="38AABB45" w:rsidR="00100EE8" w:rsidRPr="00CB27BC" w:rsidRDefault="00100EE8" w:rsidP="00D74060">
      <w:pPr>
        <w:pStyle w:val="Antrat3"/>
        <w:tabs>
          <w:tab w:val="left" w:pos="1170"/>
        </w:tabs>
        <w:spacing w:before="0" w:line="360" w:lineRule="auto"/>
        <w:ind w:firstLine="720"/>
        <w:rPr>
          <w:rFonts w:cs="Times New Roman"/>
        </w:rPr>
      </w:pPr>
      <w:r w:rsidRPr="00CB27BC">
        <w:rPr>
          <w:rFonts w:cs="Times New Roman"/>
        </w:rPr>
        <w:t>1.6. Rizikos veiksnių ir kontrolės priemonių nustatymas</w:t>
      </w:r>
      <w:bookmarkEnd w:id="11"/>
      <w:r w:rsidRPr="00CB27BC">
        <w:rPr>
          <w:rFonts w:cs="Times New Roman"/>
        </w:rPr>
        <w:t xml:space="preserve"> </w:t>
      </w:r>
    </w:p>
    <w:p w14:paraId="6BF7E3C1" w14:textId="19D779C8" w:rsidR="00100EE8" w:rsidRPr="00CB27BC" w:rsidRDefault="00D94F59" w:rsidP="00D74060">
      <w:pPr>
        <w:pStyle w:val="Default"/>
        <w:tabs>
          <w:tab w:val="left" w:pos="1170"/>
        </w:tabs>
        <w:spacing w:line="360" w:lineRule="auto"/>
        <w:ind w:firstLine="720"/>
        <w:jc w:val="both"/>
      </w:pPr>
      <w:r w:rsidRPr="00D94F59">
        <w:rPr>
          <w:i/>
          <w:iCs/>
        </w:rPr>
        <w:t>1 etapas.</w:t>
      </w:r>
      <w:r>
        <w:t xml:space="preserve"> </w:t>
      </w:r>
      <w:r w:rsidR="00100EE8" w:rsidRPr="00CB27BC">
        <w:t xml:space="preserve">Išvardyti visus galimus biologinius, cheminius arba fizinius rizikos veiksnius, kurių būtų galima pagrįstai tikėtis kiekviename proceso etape (įskaitant žaliavų ir sudedamųjų dalių gavimą bei saugojimą ir gaišatį gamybos metu). Rizikos veiksnys (pavojus) yra apibūdintas Reglamento (EB) Nr. 178/2002 3 straipsnio 14 dalyje. </w:t>
      </w:r>
    </w:p>
    <w:p w14:paraId="40D04F72" w14:textId="2EE9064A" w:rsidR="00100EE8" w:rsidRPr="00CB27BC" w:rsidRDefault="00100EE8"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Toliau RVASVT komanda turėtų parengti rizikos veiksnių analizę, kad RVASVT plane galėtų nustatyti, kuriuos rizikos veiksnius dėl jų pobūdžio būtina pašalinti arba sumažinti iki priimtino laipsnio siekiant užtikrinti saugaus maisto gamybą.</w:t>
      </w:r>
    </w:p>
    <w:p w14:paraId="35896D97" w14:textId="77777777" w:rsidR="00100EE8" w:rsidRPr="00CB27BC" w:rsidRDefault="00100EE8" w:rsidP="00D74060">
      <w:pPr>
        <w:pStyle w:val="Default"/>
        <w:tabs>
          <w:tab w:val="left" w:pos="1170"/>
        </w:tabs>
        <w:spacing w:line="360" w:lineRule="auto"/>
        <w:ind w:firstLine="720"/>
        <w:jc w:val="both"/>
      </w:pPr>
      <w:r w:rsidRPr="00CB27BC">
        <w:t xml:space="preserve">Rengiant rizikos veiksnių analizę reikėtų apsvarstyti šiuos aspektus: </w:t>
      </w:r>
    </w:p>
    <w:p w14:paraId="743E14D1" w14:textId="77777777" w:rsidR="00100EE8" w:rsidRPr="00CB27BC" w:rsidRDefault="00100EE8" w:rsidP="00D74060">
      <w:pPr>
        <w:pStyle w:val="Default"/>
        <w:tabs>
          <w:tab w:val="left" w:pos="1170"/>
        </w:tabs>
        <w:spacing w:line="360" w:lineRule="auto"/>
        <w:ind w:firstLine="720"/>
        <w:jc w:val="both"/>
      </w:pPr>
      <w:r w:rsidRPr="00CB27BC">
        <w:lastRenderedPageBreak/>
        <w:t xml:space="preserve">• galimas rizikos veiksnių buvimas ir jų žalingo poveikio sveikatai rimtumas; </w:t>
      </w:r>
    </w:p>
    <w:p w14:paraId="0CB18366" w14:textId="77777777" w:rsidR="00100EE8" w:rsidRPr="00CB27BC" w:rsidRDefault="00100EE8" w:rsidP="00D74060">
      <w:pPr>
        <w:pStyle w:val="Default"/>
        <w:tabs>
          <w:tab w:val="left" w:pos="1170"/>
        </w:tabs>
        <w:spacing w:line="360" w:lineRule="auto"/>
        <w:ind w:firstLine="720"/>
        <w:jc w:val="both"/>
      </w:pPr>
      <w:r w:rsidRPr="00CB27BC">
        <w:t xml:space="preserve">• rizikos veiksnių buvimo kokybinis ir kiekybinis vertinimas; </w:t>
      </w:r>
    </w:p>
    <w:p w14:paraId="110AA212" w14:textId="77777777" w:rsidR="00100EE8" w:rsidRPr="00CB27BC" w:rsidRDefault="00100EE8" w:rsidP="00D74060">
      <w:pPr>
        <w:pStyle w:val="Default"/>
        <w:tabs>
          <w:tab w:val="left" w:pos="1170"/>
        </w:tabs>
        <w:spacing w:line="360" w:lineRule="auto"/>
        <w:ind w:firstLine="720"/>
        <w:jc w:val="both"/>
      </w:pPr>
      <w:r w:rsidRPr="00CB27BC">
        <w:t xml:space="preserve">• patogeninių mikroorganizmų išlikimas arba dauginimasis ir nepriimtinas chemikalų susidarymas tarpiniuose, galutiniuose produktuose, gamybos linijoje arba linijos aplinkoje; </w:t>
      </w:r>
    </w:p>
    <w:p w14:paraId="5FF840FD" w14:textId="77777777" w:rsidR="00100EE8" w:rsidRPr="00CB27BC" w:rsidRDefault="00100EE8" w:rsidP="00D74060">
      <w:pPr>
        <w:pStyle w:val="Default"/>
        <w:tabs>
          <w:tab w:val="left" w:pos="1170"/>
        </w:tabs>
        <w:spacing w:line="360" w:lineRule="auto"/>
        <w:ind w:firstLine="720"/>
        <w:jc w:val="both"/>
      </w:pPr>
      <w:r w:rsidRPr="00CB27BC">
        <w:t xml:space="preserve">• nepriimtinas toksinų arba kitų nepageidaujamų mikrobinio metabolizmo produktų, chemikalų, fizinių veiksnių arba alergenų dauginimasis arba patvarumas maisto produktuose; </w:t>
      </w:r>
    </w:p>
    <w:p w14:paraId="51E20971" w14:textId="77777777" w:rsidR="00100EE8" w:rsidRPr="00CB27BC" w:rsidRDefault="00100EE8" w:rsidP="00D74060">
      <w:pPr>
        <w:pStyle w:val="Default"/>
        <w:tabs>
          <w:tab w:val="left" w:pos="1170"/>
        </w:tabs>
        <w:spacing w:line="360" w:lineRule="auto"/>
        <w:ind w:firstLine="720"/>
        <w:jc w:val="both"/>
      </w:pPr>
      <w:r w:rsidRPr="00CB27BC">
        <w:t xml:space="preserve">• žaliavų, tarpinių arba galutinių produktų biologinis (mikroorganizmai, parazitai), cheminis arba fizinis užteršimas (arba pakartotinis užteršimas). </w:t>
      </w:r>
    </w:p>
    <w:p w14:paraId="67912497" w14:textId="19204C19" w:rsidR="00100EE8" w:rsidRPr="00CB27BC" w:rsidRDefault="00D94F59" w:rsidP="00D74060">
      <w:pPr>
        <w:pStyle w:val="Default"/>
        <w:tabs>
          <w:tab w:val="left" w:pos="1170"/>
        </w:tabs>
        <w:spacing w:line="360" w:lineRule="auto"/>
        <w:ind w:firstLine="720"/>
        <w:jc w:val="both"/>
      </w:pPr>
      <w:r w:rsidRPr="00D94F59">
        <w:rPr>
          <w:i/>
          <w:iCs/>
        </w:rPr>
        <w:t>2 etapas</w:t>
      </w:r>
      <w:r>
        <w:t xml:space="preserve">. </w:t>
      </w:r>
      <w:r w:rsidR="00100EE8" w:rsidRPr="00CB27BC">
        <w:t xml:space="preserve">Apsvarstyti ir aprašyti, kokias kontrolės priemones, jei tokios numatytos, galima taikyti kiekvienam rizikos veiksniui. </w:t>
      </w:r>
    </w:p>
    <w:p w14:paraId="4635AE50" w14:textId="77777777" w:rsidR="00100EE8" w:rsidRPr="00CB27BC" w:rsidRDefault="00100EE8" w:rsidP="00D74060">
      <w:pPr>
        <w:pStyle w:val="Default"/>
        <w:tabs>
          <w:tab w:val="left" w:pos="1170"/>
        </w:tabs>
        <w:spacing w:line="360" w:lineRule="auto"/>
        <w:ind w:firstLine="720"/>
        <w:jc w:val="both"/>
      </w:pPr>
      <w:r w:rsidRPr="00CB27BC">
        <w:t xml:space="preserve">Kontrolės priemonės yra tokie veiksmai ir veikla, kuriais siekiama užkirsti kelią rizikos veiksniams, juos pašalinti ar sumažinti jų poveikį ar buvimą iki priimtino laipsnio. </w:t>
      </w:r>
    </w:p>
    <w:p w14:paraId="146D1DC3" w14:textId="77777777" w:rsidR="00100EE8" w:rsidRPr="00CB27BC" w:rsidRDefault="00100EE8" w:rsidP="00D74060">
      <w:pPr>
        <w:pStyle w:val="Default"/>
        <w:tabs>
          <w:tab w:val="left" w:pos="1170"/>
        </w:tabs>
        <w:spacing w:line="360" w:lineRule="auto"/>
        <w:ind w:firstLine="720"/>
        <w:jc w:val="both"/>
      </w:pPr>
      <w:r w:rsidRPr="00CB27BC">
        <w:t xml:space="preserve">Nustatytam rizikos veiksniui kontroliuoti gali prireikti daugiau negu vienos kontrolės priemonės, o keletą rizikos veiksnių galima kontroliuoti viena priemone. Pavyzdžiui, pasterizacija arba kontroliuojamas terminis apdorojimas yra pakankama garantija, kad sumažės ir salmonella, ir listeria skaičius. </w:t>
      </w:r>
    </w:p>
    <w:p w14:paraId="391B8E7E" w14:textId="77777777" w:rsidR="00100EE8" w:rsidRPr="00CB27BC" w:rsidRDefault="00100EE8" w:rsidP="00D74060">
      <w:pPr>
        <w:pStyle w:val="Default"/>
        <w:tabs>
          <w:tab w:val="left" w:pos="1170"/>
        </w:tabs>
        <w:spacing w:line="360" w:lineRule="auto"/>
        <w:ind w:firstLine="720"/>
        <w:jc w:val="both"/>
      </w:pPr>
      <w:r w:rsidRPr="00CB27BC">
        <w:t xml:space="preserve">Kontrolės priemonės turi būti pagrįstos išsamiomis procedūromis ir techninėmis sąlygomis, kad jų įgyvendinimas būtų veiksmingas. Pavyzdžiui, išsamus valymo tvarkaraštis, tikslūs terminio apdorojimo nurodymai, didžiausia konservantų koncentracija, naudojama pagal galiojančias Bendrijos taisykles. </w:t>
      </w:r>
    </w:p>
    <w:p w14:paraId="26F492F6" w14:textId="77777777" w:rsidR="00DB38A2" w:rsidRDefault="00DB38A2" w:rsidP="00D74060">
      <w:pPr>
        <w:pStyle w:val="Antrat2"/>
        <w:tabs>
          <w:tab w:val="left" w:pos="1170"/>
        </w:tabs>
        <w:spacing w:before="0" w:line="360" w:lineRule="auto"/>
        <w:ind w:firstLine="720"/>
        <w:rPr>
          <w:rFonts w:cs="Times New Roman"/>
          <w:szCs w:val="24"/>
        </w:rPr>
      </w:pPr>
      <w:bookmarkStart w:id="12" w:name="_Toc57641853"/>
    </w:p>
    <w:p w14:paraId="71364AA4" w14:textId="70487670"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2. SVARBIŲJŲ VALDYMO TAŠKŲ NUSTATYMAS</w:t>
      </w:r>
      <w:bookmarkEnd w:id="12"/>
      <w:r w:rsidRPr="00CB27BC">
        <w:rPr>
          <w:rFonts w:cs="Times New Roman"/>
          <w:szCs w:val="24"/>
        </w:rPr>
        <w:t xml:space="preserve"> </w:t>
      </w:r>
    </w:p>
    <w:p w14:paraId="33C8E93E" w14:textId="511460C7" w:rsidR="00100EE8" w:rsidRPr="00CB27BC" w:rsidRDefault="00100EE8" w:rsidP="00D74060">
      <w:pPr>
        <w:pStyle w:val="Default"/>
        <w:tabs>
          <w:tab w:val="left" w:pos="1170"/>
        </w:tabs>
        <w:spacing w:line="360" w:lineRule="auto"/>
        <w:ind w:firstLine="720"/>
        <w:jc w:val="both"/>
      </w:pPr>
      <w:r w:rsidRPr="00CB27BC">
        <w:t xml:space="preserve">Norint nustatyti svarbiuosius taškus rizikos veiksniui kontroliuoti, reikia logiško požiūrio. Sudaryti loginį modelį gali palengvinti toliau pateikiamas sprendimų medis (komanda gali taikyti ir kitus metodus, remdamasi savo žiniomis ir patirtimi). Taikant sprendimų medį, kiekvieną technologinių operacijų sekos grafike nustatytą proceso etapą reikia nagrinėti iš eilės. Kiekviename etape sprendimų medį reikia taikyti kiekvienam rizikos veiksniui, kurio galima tikėtis, ir kiekvienai nustatytai kontrolės priemonei. Taikant sprendimų medį reikia laikytis lankstumo ir atsižvelgti į visą gamybos procesą siekiant išvengti, kai tik įmanoma, nereikalingų svarbiųjų taškų. 1 piešinyje pateikiamas sprendimų medžio pavyzdys negali būti taikomas visoms situacijoms. Rekomenduojama dalyvauti sprendimų medžio taikymo mokymuose. </w:t>
      </w:r>
    </w:p>
    <w:p w14:paraId="3DA8B715" w14:textId="77777777" w:rsidR="00100EE8" w:rsidRPr="00CB27BC" w:rsidRDefault="00100EE8" w:rsidP="00D74060">
      <w:pPr>
        <w:pStyle w:val="Default"/>
        <w:tabs>
          <w:tab w:val="left" w:pos="1170"/>
        </w:tabs>
        <w:spacing w:line="360" w:lineRule="auto"/>
        <w:ind w:firstLine="720"/>
        <w:jc w:val="both"/>
      </w:pPr>
      <w:r w:rsidRPr="00CB27BC">
        <w:t xml:space="preserve">RVASVT komandai svarbiųjų valdymo taškų nustatymas turi įtakos dviem aspektais, komanda turi: </w:t>
      </w:r>
    </w:p>
    <w:p w14:paraId="0C846604" w14:textId="77777777" w:rsidR="00100EE8" w:rsidRPr="00CB27BC" w:rsidRDefault="00100EE8" w:rsidP="00D74060">
      <w:pPr>
        <w:pStyle w:val="Default"/>
        <w:tabs>
          <w:tab w:val="left" w:pos="1170"/>
        </w:tabs>
        <w:spacing w:line="360" w:lineRule="auto"/>
        <w:ind w:firstLine="720"/>
        <w:jc w:val="both"/>
      </w:pPr>
      <w:r w:rsidRPr="00CB27BC">
        <w:lastRenderedPageBreak/>
        <w:t xml:space="preserve">– užtikrinti, kad būtų efektyviai parengtos ir įgyvendintos atitinkamos kontrolės priemonės. Visų pirma, jeigu rizikos veiksnys nustatomas etape, kur produkto saugai užtikrinti reikalinga kontrolė, o tame ar bet kuriame kitame etape jos nėra, tai tame, ankstesniame arba vėlesniame etape reikėtų pakeisti produktą arba procesą, kad būtų įtraukta kontrolės priemonė; </w:t>
      </w:r>
    </w:p>
    <w:p w14:paraId="4E4A6292" w14:textId="77777777" w:rsidR="00100EE8" w:rsidRPr="00CB27BC" w:rsidRDefault="00100EE8" w:rsidP="00D74060">
      <w:pPr>
        <w:pStyle w:val="Default"/>
        <w:tabs>
          <w:tab w:val="left" w:pos="1170"/>
        </w:tabs>
        <w:spacing w:line="360" w:lineRule="auto"/>
        <w:ind w:firstLine="720"/>
        <w:jc w:val="both"/>
      </w:pPr>
      <w:r w:rsidRPr="00CB27BC">
        <w:t xml:space="preserve">– kiekviename svarbiajame taške nustatyti ir įgyvendinti priežiūros sistemą. </w:t>
      </w:r>
    </w:p>
    <w:p w14:paraId="78E47817" w14:textId="77777777" w:rsidR="00DB38A2" w:rsidRDefault="00DB38A2" w:rsidP="00D74060">
      <w:pPr>
        <w:pStyle w:val="Antrat2"/>
        <w:tabs>
          <w:tab w:val="left" w:pos="1170"/>
        </w:tabs>
        <w:spacing w:before="0" w:line="360" w:lineRule="auto"/>
        <w:ind w:firstLine="720"/>
        <w:rPr>
          <w:rFonts w:cs="Times New Roman"/>
          <w:szCs w:val="24"/>
        </w:rPr>
      </w:pPr>
      <w:bookmarkStart w:id="13" w:name="_Toc57641854"/>
    </w:p>
    <w:p w14:paraId="16B460F2" w14:textId="37C41849"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3. KRITINĖS RIBOS SVARBIUOSIUOSE VALDYMO TAŠKUOSE</w:t>
      </w:r>
      <w:bookmarkEnd w:id="13"/>
      <w:r w:rsidRPr="00CB27BC">
        <w:rPr>
          <w:rFonts w:cs="Times New Roman"/>
          <w:szCs w:val="24"/>
        </w:rPr>
        <w:t xml:space="preserve"> </w:t>
      </w:r>
    </w:p>
    <w:p w14:paraId="20F7D897" w14:textId="77777777" w:rsidR="00100EE8" w:rsidRPr="00CB27BC" w:rsidRDefault="00100EE8" w:rsidP="00D74060">
      <w:pPr>
        <w:pStyle w:val="Default"/>
        <w:tabs>
          <w:tab w:val="left" w:pos="1170"/>
        </w:tabs>
        <w:spacing w:line="360" w:lineRule="auto"/>
        <w:ind w:firstLine="720"/>
        <w:jc w:val="both"/>
      </w:pPr>
      <w:r w:rsidRPr="00CB27BC">
        <w:t xml:space="preserve">Kiekviena su svarbiuoju valdymo tašku susijusi kontrolės priemonė turėtų lemti kritinių ribų technines sąlygas. </w:t>
      </w:r>
    </w:p>
    <w:p w14:paraId="5F3CE6EE" w14:textId="77777777" w:rsidR="00100EE8" w:rsidRPr="00CB27BC" w:rsidRDefault="00100EE8" w:rsidP="00D74060">
      <w:pPr>
        <w:pStyle w:val="Default"/>
        <w:tabs>
          <w:tab w:val="left" w:pos="1170"/>
        </w:tabs>
        <w:spacing w:line="360" w:lineRule="auto"/>
        <w:ind w:firstLine="720"/>
        <w:jc w:val="both"/>
      </w:pPr>
      <w:r w:rsidRPr="00CB27BC">
        <w:t xml:space="preserve">Kritinės ribos atitinka priimtinas kraštutines produkto saugos vertes. Jomis atskiriama tai, kas priimtina, nuo to, kas nepriimtina. Jos nustatomos parametrams, kuriuos galima stebėti ir įvertinti, kurie gali puikiai parodyti, kad svarbieji taškai yra kontroliuojami. Kritinės ribos turi būti pagrįstos konkrečiais įrodymais, kad pasirinktos vertės užtikrins proceso kontrolę. </w:t>
      </w:r>
    </w:p>
    <w:p w14:paraId="3E741CA4" w14:textId="77777777" w:rsidR="00100EE8" w:rsidRPr="00CB27BC" w:rsidRDefault="00100EE8" w:rsidP="00D74060">
      <w:pPr>
        <w:pStyle w:val="Default"/>
        <w:tabs>
          <w:tab w:val="left" w:pos="1170"/>
        </w:tabs>
        <w:spacing w:line="360" w:lineRule="auto"/>
        <w:ind w:firstLine="720"/>
        <w:jc w:val="both"/>
      </w:pPr>
      <w:r w:rsidRPr="00CB27BC">
        <w:t xml:space="preserve">Tokių parametrų pavyzdžiai yra temperatūra, laikas, pH, drėgmės kiekis, priedų, konservantų arba druskos kiekis, jutiminiai parametrai, t. y. akimi matoma išvaizda arba tekstūra ir kt. </w:t>
      </w:r>
    </w:p>
    <w:p w14:paraId="077B93CD" w14:textId="77777777" w:rsidR="00100EE8" w:rsidRPr="00CB27BC" w:rsidRDefault="00100EE8" w:rsidP="00D74060">
      <w:pPr>
        <w:pStyle w:val="Default"/>
        <w:tabs>
          <w:tab w:val="left" w:pos="1170"/>
        </w:tabs>
        <w:spacing w:line="360" w:lineRule="auto"/>
        <w:ind w:firstLine="720"/>
        <w:jc w:val="both"/>
      </w:pPr>
      <w:r w:rsidRPr="00CB27BC">
        <w:t xml:space="preserve">Tam tikrais atvejais, siekiant sumažinti riziką, kylančią viršijus kritines ribas dėl proceso kaitos, gali prireikti nustatyti griežtesnius reikalavimus (t. y. tikslinį lygį), kad būtų išlaikytos kritinės ribos. </w:t>
      </w:r>
    </w:p>
    <w:p w14:paraId="2AE1D93E" w14:textId="77777777" w:rsidR="00100EE8" w:rsidRPr="00CB27BC" w:rsidRDefault="00100EE8" w:rsidP="00D74060">
      <w:pPr>
        <w:pStyle w:val="Default"/>
        <w:tabs>
          <w:tab w:val="left" w:pos="1170"/>
        </w:tabs>
        <w:spacing w:line="360" w:lineRule="auto"/>
        <w:ind w:firstLine="720"/>
        <w:jc w:val="both"/>
      </w:pPr>
      <w:r w:rsidRPr="00CB27BC">
        <w:t xml:space="preserve">Kritinės ribos gali būti nustatytos pagal daugelį šaltinių. Jei jos neįtrauktos į reguliavimo standartus arba geros higienos praktikos vadovus, komanda turi užtikrinti kritinių ribų pagrįstumą kontroliuojant nustatytus rizikos veiksnius svarbiuosiuose valdymo taškuose. </w:t>
      </w:r>
    </w:p>
    <w:p w14:paraId="0072282B" w14:textId="77777777" w:rsidR="00DB38A2" w:rsidRDefault="00DB38A2" w:rsidP="00D74060">
      <w:pPr>
        <w:pStyle w:val="Antrat2"/>
        <w:tabs>
          <w:tab w:val="left" w:pos="1170"/>
        </w:tabs>
        <w:spacing w:before="0" w:line="360" w:lineRule="auto"/>
        <w:ind w:firstLine="720"/>
        <w:rPr>
          <w:rFonts w:cs="Times New Roman"/>
          <w:szCs w:val="24"/>
        </w:rPr>
      </w:pPr>
      <w:bookmarkStart w:id="14" w:name="_Toc57641855"/>
    </w:p>
    <w:p w14:paraId="3557FB16" w14:textId="6FE006CF"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4. PRIEŽIŪROS TVARKA SVARBIUOSIUOSE VALDYMO TAŠKUOSE</w:t>
      </w:r>
      <w:bookmarkEnd w:id="14"/>
      <w:r w:rsidRPr="00CB27BC">
        <w:rPr>
          <w:rFonts w:cs="Times New Roman"/>
          <w:szCs w:val="24"/>
        </w:rPr>
        <w:t xml:space="preserve"> </w:t>
      </w:r>
    </w:p>
    <w:p w14:paraId="0B48537C" w14:textId="77777777" w:rsidR="00100EE8" w:rsidRPr="00CB27BC" w:rsidRDefault="00100EE8" w:rsidP="00D74060">
      <w:pPr>
        <w:pStyle w:val="Default"/>
        <w:tabs>
          <w:tab w:val="left" w:pos="1170"/>
        </w:tabs>
        <w:spacing w:line="360" w:lineRule="auto"/>
        <w:ind w:firstLine="720"/>
        <w:jc w:val="both"/>
      </w:pPr>
      <w:r w:rsidRPr="00CB27BC">
        <w:t xml:space="preserve">Svarbi RVASVT dalis yra kiekviename kritiniame taške atliekama stebėjimų arba matavimų programa, kuria užtikrinama, kad būtų išlaikomos nurodytos kritinės ribos. </w:t>
      </w:r>
    </w:p>
    <w:p w14:paraId="70B78360" w14:textId="77777777" w:rsidR="00100EE8" w:rsidRPr="00CB27BC" w:rsidRDefault="00100EE8" w:rsidP="00D74060">
      <w:pPr>
        <w:pStyle w:val="Default"/>
        <w:tabs>
          <w:tab w:val="left" w:pos="1170"/>
        </w:tabs>
        <w:spacing w:line="360" w:lineRule="auto"/>
        <w:ind w:firstLine="720"/>
        <w:jc w:val="both"/>
      </w:pPr>
      <w:r w:rsidRPr="00CB27BC">
        <w:t xml:space="preserve">Stebėjimai arba matavimai turi parodyti, ar kritiniuose taškuose prarasta kontrolė, ir laiku suteikti informaciją, kad būtų galima imtis korekcinių veiksmų. </w:t>
      </w:r>
    </w:p>
    <w:p w14:paraId="64039E19" w14:textId="4B37F714" w:rsidR="00100EE8" w:rsidRPr="00CB27BC" w:rsidRDefault="00100EE8" w:rsidP="00D74060">
      <w:pPr>
        <w:pStyle w:val="Default"/>
        <w:tabs>
          <w:tab w:val="left" w:pos="1170"/>
        </w:tabs>
        <w:spacing w:line="360" w:lineRule="auto"/>
        <w:ind w:firstLine="720"/>
        <w:jc w:val="both"/>
      </w:pPr>
      <w:r w:rsidRPr="00CB27BC">
        <w:t>Jeigu priežiūros rezultatai rodo, kad svarbieji valdymo taškai gali tapti nebekontroliuojami, pagal galimybes reikėtų keisti procesą. Pakeitimai turėtų būti atlikti prieš nuokrypį. Priežiūros metu gautus duomenis turi įvertinti paskirtas asmuo, turintis žinių ir kompetencijos prireikus imtis korekcinių veiksmų.</w:t>
      </w:r>
    </w:p>
    <w:p w14:paraId="729E3D34" w14:textId="77777777" w:rsidR="00100EE8" w:rsidRPr="00CB27BC" w:rsidRDefault="00100EE8" w:rsidP="00D74060">
      <w:pPr>
        <w:pStyle w:val="Default"/>
        <w:tabs>
          <w:tab w:val="left" w:pos="1170"/>
        </w:tabs>
        <w:spacing w:line="360" w:lineRule="auto"/>
        <w:ind w:firstLine="720"/>
        <w:jc w:val="both"/>
      </w:pPr>
      <w:r w:rsidRPr="00CB27BC">
        <w:t xml:space="preserve">Stebėti arba matuoti galima nuolat arba su pertraukomis. Jeigu stebima arba matuojama ne visą laiką, būtina nustatyti tokį stebėjimų arba matavimų dažnumą, kad informacija būtų patikima. </w:t>
      </w:r>
    </w:p>
    <w:p w14:paraId="3B9EDA3E" w14:textId="77777777" w:rsidR="00100EE8" w:rsidRPr="00CB27BC" w:rsidRDefault="00100EE8" w:rsidP="00D74060">
      <w:pPr>
        <w:pStyle w:val="Default"/>
        <w:tabs>
          <w:tab w:val="left" w:pos="1170"/>
        </w:tabs>
        <w:spacing w:line="360" w:lineRule="auto"/>
        <w:ind w:firstLine="720"/>
        <w:jc w:val="both"/>
      </w:pPr>
      <w:r w:rsidRPr="00CB27BC">
        <w:lastRenderedPageBreak/>
        <w:t xml:space="preserve">Programoje turi būti aprašyti stebėjimų arba matavimų metodai bei dažnumas, registravimo tvarka ir visų svarbiųjų valdymo taškų apibūdinimas: </w:t>
      </w:r>
    </w:p>
    <w:p w14:paraId="58275B28" w14:textId="77777777" w:rsidR="00100EE8" w:rsidRPr="00CB27BC" w:rsidRDefault="00100EE8" w:rsidP="00D74060">
      <w:pPr>
        <w:pStyle w:val="Default"/>
        <w:tabs>
          <w:tab w:val="left" w:pos="1170"/>
        </w:tabs>
        <w:spacing w:line="360" w:lineRule="auto"/>
        <w:ind w:firstLine="720"/>
        <w:jc w:val="both"/>
      </w:pPr>
      <w:r w:rsidRPr="00CB27BC">
        <w:t xml:space="preserve">• kas atlieka priežiūrą ir kontrolę, </w:t>
      </w:r>
    </w:p>
    <w:p w14:paraId="78E0F72D" w14:textId="77777777" w:rsidR="00100EE8" w:rsidRPr="00CB27BC" w:rsidRDefault="00100EE8" w:rsidP="00D74060">
      <w:pPr>
        <w:pStyle w:val="Default"/>
        <w:tabs>
          <w:tab w:val="left" w:pos="1170"/>
        </w:tabs>
        <w:spacing w:line="360" w:lineRule="auto"/>
        <w:ind w:firstLine="720"/>
        <w:jc w:val="both"/>
      </w:pPr>
      <w:r w:rsidRPr="00CB27BC">
        <w:t xml:space="preserve">• kada atliekama priežiūra ir kontrolė, </w:t>
      </w:r>
    </w:p>
    <w:p w14:paraId="69777DE5" w14:textId="77777777" w:rsidR="00100EE8" w:rsidRPr="00CB27BC" w:rsidRDefault="00100EE8" w:rsidP="00D74060">
      <w:pPr>
        <w:pStyle w:val="Default"/>
        <w:tabs>
          <w:tab w:val="left" w:pos="1170"/>
        </w:tabs>
        <w:spacing w:line="360" w:lineRule="auto"/>
        <w:ind w:firstLine="720"/>
        <w:jc w:val="both"/>
      </w:pPr>
      <w:r w:rsidRPr="00CB27BC">
        <w:t xml:space="preserve">• kaip atliekama priežiūra ir kontrolė. </w:t>
      </w:r>
    </w:p>
    <w:p w14:paraId="2825A078" w14:textId="77777777" w:rsidR="00100EE8" w:rsidRPr="00CB27BC" w:rsidRDefault="00100EE8" w:rsidP="00D74060">
      <w:pPr>
        <w:pStyle w:val="Default"/>
        <w:tabs>
          <w:tab w:val="left" w:pos="1170"/>
        </w:tabs>
        <w:spacing w:line="360" w:lineRule="auto"/>
        <w:ind w:firstLine="720"/>
        <w:jc w:val="both"/>
      </w:pPr>
      <w:r w:rsidRPr="00CB27BC">
        <w:t xml:space="preserve">Su svarbiųjų valdymo taškų kontrole susijusius įrašus turi pasirašyti priežiūrą atlikęs asmuo, o patikrinus juos – už peržiūrą atsakingas įmonės pareigūnas. </w:t>
      </w:r>
    </w:p>
    <w:p w14:paraId="3F0BC805" w14:textId="77777777" w:rsidR="00DB38A2" w:rsidRDefault="00DB38A2" w:rsidP="00D74060">
      <w:pPr>
        <w:pStyle w:val="Antrat2"/>
        <w:tabs>
          <w:tab w:val="left" w:pos="1170"/>
        </w:tabs>
        <w:spacing w:before="0" w:line="360" w:lineRule="auto"/>
        <w:ind w:firstLine="720"/>
        <w:rPr>
          <w:rFonts w:cs="Times New Roman"/>
          <w:szCs w:val="24"/>
        </w:rPr>
      </w:pPr>
      <w:bookmarkStart w:id="15" w:name="_Toc57641856"/>
    </w:p>
    <w:p w14:paraId="4689F31C" w14:textId="367B9B91"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5. KOREKCINIAI VEIKSMAI</w:t>
      </w:r>
      <w:bookmarkEnd w:id="15"/>
      <w:r w:rsidRPr="00CB27BC">
        <w:rPr>
          <w:rFonts w:cs="Times New Roman"/>
          <w:szCs w:val="24"/>
        </w:rPr>
        <w:t xml:space="preserve"> </w:t>
      </w:r>
    </w:p>
    <w:p w14:paraId="35405902" w14:textId="77777777" w:rsidR="00100EE8" w:rsidRPr="00CB27BC" w:rsidRDefault="00100EE8" w:rsidP="00D74060">
      <w:pPr>
        <w:pStyle w:val="Default"/>
        <w:tabs>
          <w:tab w:val="left" w:pos="1170"/>
        </w:tabs>
        <w:spacing w:line="360" w:lineRule="auto"/>
        <w:ind w:firstLine="720"/>
        <w:jc w:val="both"/>
      </w:pPr>
      <w:r w:rsidRPr="00CB27BC">
        <w:t xml:space="preserve">RVASVT turi iš anksto parengti visų svarbiųjų valdymo taškų korekcinių veiksmų planą, kad jų būtų galima imtis nedelsiant, tik pastebėjus nuokrypį nuo kritinių ribų. </w:t>
      </w:r>
    </w:p>
    <w:p w14:paraId="00A3616B" w14:textId="77777777" w:rsidR="00100EE8" w:rsidRPr="00CB27BC" w:rsidRDefault="00100EE8" w:rsidP="00D74060">
      <w:pPr>
        <w:pStyle w:val="Default"/>
        <w:tabs>
          <w:tab w:val="left" w:pos="1170"/>
        </w:tabs>
        <w:spacing w:line="360" w:lineRule="auto"/>
        <w:ind w:firstLine="720"/>
        <w:jc w:val="both"/>
      </w:pPr>
      <w:r w:rsidRPr="00CB27BC">
        <w:t xml:space="preserve">Korekciniai veiksmai gali būti: </w:t>
      </w:r>
    </w:p>
    <w:p w14:paraId="16DD087C" w14:textId="77777777" w:rsidR="00100EE8" w:rsidRPr="00CB27BC" w:rsidRDefault="00100EE8" w:rsidP="00D74060">
      <w:pPr>
        <w:pStyle w:val="Default"/>
        <w:tabs>
          <w:tab w:val="left" w:pos="1170"/>
        </w:tabs>
        <w:spacing w:line="360" w:lineRule="auto"/>
        <w:ind w:firstLine="720"/>
        <w:jc w:val="both"/>
      </w:pPr>
      <w:r w:rsidRPr="00CB27BC">
        <w:t xml:space="preserve">• konkretus už korekcinių veiksmų įgyvendinimą atsakingo asmens arba asmenų nustatymas, </w:t>
      </w:r>
    </w:p>
    <w:p w14:paraId="389B42E2" w14:textId="77777777" w:rsidR="00100EE8" w:rsidRPr="00CB27BC" w:rsidRDefault="00100EE8" w:rsidP="00D74060">
      <w:pPr>
        <w:pStyle w:val="Default"/>
        <w:tabs>
          <w:tab w:val="left" w:pos="1170"/>
        </w:tabs>
        <w:spacing w:line="360" w:lineRule="auto"/>
        <w:ind w:firstLine="720"/>
        <w:jc w:val="both"/>
      </w:pPr>
      <w:r w:rsidRPr="00CB27BC">
        <w:t xml:space="preserve">• priemonių ir veiksmų, reikalingų pastebėtam nuokrypiui pataisyti, aprašymas, </w:t>
      </w:r>
    </w:p>
    <w:p w14:paraId="3761A22B" w14:textId="77777777" w:rsidR="00100EE8" w:rsidRPr="00CB27BC" w:rsidRDefault="00100EE8" w:rsidP="00D74060">
      <w:pPr>
        <w:pStyle w:val="Default"/>
        <w:tabs>
          <w:tab w:val="left" w:pos="1170"/>
        </w:tabs>
        <w:spacing w:line="360" w:lineRule="auto"/>
        <w:ind w:firstLine="720"/>
        <w:jc w:val="both"/>
      </w:pPr>
      <w:r w:rsidRPr="00CB27BC">
        <w:t xml:space="preserve">• veiksmai, kurių reikia imtis produktų, pagamintų laikotarpiu, kai procesas buvo nekontroliuojamas, atžvilgiu, </w:t>
      </w:r>
    </w:p>
    <w:p w14:paraId="3CD28E0C" w14:textId="30B4CB54" w:rsidR="00100EE8" w:rsidRPr="00CB27BC" w:rsidRDefault="00100EE8" w:rsidP="00D74060">
      <w:pPr>
        <w:pStyle w:val="Default"/>
        <w:tabs>
          <w:tab w:val="left" w:pos="1170"/>
        </w:tabs>
        <w:spacing w:line="360" w:lineRule="auto"/>
        <w:ind w:firstLine="720"/>
        <w:jc w:val="both"/>
      </w:pPr>
      <w:r w:rsidRPr="00CB27BC">
        <w:t xml:space="preserve">• raštinis dokumentas apie taikytas priemones, nurodant visą svarbią informaciją, pavyzdžiui: datą, laiką, veiksmo pobūdį, veikėją ir vėlesnį tikrinimą. </w:t>
      </w:r>
    </w:p>
    <w:p w14:paraId="74A03F91" w14:textId="77777777" w:rsidR="00100EE8" w:rsidRPr="00CB27BC" w:rsidRDefault="00100EE8" w:rsidP="00D74060">
      <w:pPr>
        <w:pStyle w:val="Default"/>
        <w:tabs>
          <w:tab w:val="left" w:pos="1170"/>
        </w:tabs>
        <w:spacing w:line="360" w:lineRule="auto"/>
        <w:ind w:firstLine="720"/>
        <w:jc w:val="both"/>
      </w:pPr>
      <w:r w:rsidRPr="00CB27BC">
        <w:t xml:space="preserve">Atliekant priežiūrą gali būti nustatyta, kad: </w:t>
      </w:r>
    </w:p>
    <w:p w14:paraId="3CA3094B" w14:textId="7F2BEA97" w:rsidR="00100EE8" w:rsidRPr="00CB27BC" w:rsidRDefault="00100EE8"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 reikia imtis prevencinių priemonių (įrangos, maistą tvarkančio asmens, ankstesnių korekcinių priemonių veiksmingumo tikrinimas ir kt.), jeigu nuolat dėl tos pačios procedūros imamasi korekcinių veiksmų.</w:t>
      </w:r>
    </w:p>
    <w:p w14:paraId="5B64A1DA" w14:textId="77777777" w:rsidR="00DB38A2" w:rsidRDefault="00DB38A2" w:rsidP="00D74060">
      <w:pPr>
        <w:pStyle w:val="Antrat2"/>
        <w:tabs>
          <w:tab w:val="left" w:pos="1170"/>
        </w:tabs>
        <w:spacing w:before="0" w:line="360" w:lineRule="auto"/>
        <w:ind w:firstLine="720"/>
        <w:rPr>
          <w:rFonts w:cs="Times New Roman"/>
          <w:szCs w:val="24"/>
        </w:rPr>
      </w:pPr>
      <w:bookmarkStart w:id="16" w:name="_Toc57641857"/>
    </w:p>
    <w:p w14:paraId="75B27938" w14:textId="42052B8D"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6. TIKRINIMO PROCEDŪROS</w:t>
      </w:r>
      <w:bookmarkEnd w:id="16"/>
      <w:r w:rsidRPr="00CB27BC">
        <w:rPr>
          <w:rFonts w:cs="Times New Roman"/>
          <w:szCs w:val="24"/>
        </w:rPr>
        <w:t xml:space="preserve"> </w:t>
      </w:r>
    </w:p>
    <w:p w14:paraId="5AE16250" w14:textId="21F91FA9" w:rsidR="00100EE8" w:rsidRPr="00CB27BC" w:rsidRDefault="007F26BB" w:rsidP="00D74060">
      <w:pPr>
        <w:pStyle w:val="Default"/>
        <w:tabs>
          <w:tab w:val="left" w:pos="1170"/>
        </w:tabs>
        <w:spacing w:line="360" w:lineRule="auto"/>
        <w:ind w:firstLine="720"/>
        <w:jc w:val="both"/>
      </w:pPr>
      <w:r w:rsidRPr="007F26BB">
        <w:rPr>
          <w:i/>
          <w:iCs/>
        </w:rPr>
        <w:t>1 etapas</w:t>
      </w:r>
      <w:r>
        <w:t xml:space="preserve">. </w:t>
      </w:r>
      <w:r w:rsidR="00100EE8" w:rsidRPr="00CB27BC">
        <w:t xml:space="preserve">RVASVT komanda turi apibrėžti metodus ir procedūras, taikytinus nustatant RVASVT taikymo veiksmingumą. Pirmiausia tikrinimo metodai galėtų būti: mėginių ėmimas atsitiktine tvarka ir analizė, išsami analizė arba tyrimai pasirinktuose svarbiuosiuose taškuose, tarpinių arba galutinių produktų išsami analizė, esamų saugojimo sąlygų, paskirstymo bei pardavimo ir tikro produkto vartojimo apžvalgos. </w:t>
      </w:r>
    </w:p>
    <w:p w14:paraId="13857267" w14:textId="77777777" w:rsidR="00100EE8" w:rsidRPr="00CB27BC" w:rsidRDefault="00100EE8" w:rsidP="00D74060">
      <w:pPr>
        <w:pStyle w:val="Default"/>
        <w:tabs>
          <w:tab w:val="left" w:pos="1170"/>
        </w:tabs>
        <w:spacing w:line="360" w:lineRule="auto"/>
        <w:ind w:firstLine="720"/>
        <w:jc w:val="both"/>
      </w:pPr>
      <w:r w:rsidRPr="00CB27BC">
        <w:t xml:space="preserve">Tikrinimai turėtų būti atliekami pakankamai dažnai, kad būtų galima patvirtinti RVASVT taikymo veiksmingumą. Tikrinimo dažnumas priklauso nuo įmonės tipo (gamybos apimtis, darbuotojų skaičius, tvarkomo maisto pobūdis), priežiūros dažnumo, darbuotojų atidumo, per tam tikrą laiką aptiktų nuokrypių skaičiaus ir susijusių rizikos veiksnių. </w:t>
      </w:r>
    </w:p>
    <w:p w14:paraId="01829D02" w14:textId="77777777" w:rsidR="00100EE8" w:rsidRPr="00CB27BC" w:rsidRDefault="00100EE8" w:rsidP="00D74060">
      <w:pPr>
        <w:pStyle w:val="Default"/>
        <w:tabs>
          <w:tab w:val="left" w:pos="1170"/>
        </w:tabs>
        <w:spacing w:line="360" w:lineRule="auto"/>
        <w:ind w:firstLine="720"/>
        <w:jc w:val="both"/>
      </w:pPr>
      <w:r w:rsidRPr="00CB27BC">
        <w:lastRenderedPageBreak/>
        <w:t xml:space="preserve">Tikrinimo procedūroms priklauso: </w:t>
      </w:r>
    </w:p>
    <w:p w14:paraId="0ACE0310" w14:textId="77777777" w:rsidR="00100EE8" w:rsidRPr="00CB27BC" w:rsidRDefault="00100EE8" w:rsidP="00D74060">
      <w:pPr>
        <w:pStyle w:val="Default"/>
        <w:tabs>
          <w:tab w:val="left" w:pos="1170"/>
        </w:tabs>
        <w:spacing w:line="360" w:lineRule="auto"/>
        <w:ind w:firstLine="720"/>
        <w:jc w:val="both"/>
      </w:pPr>
      <w:r w:rsidRPr="00CB27BC">
        <w:t xml:space="preserve">• RVASVT ir su jais susijusių įrašų tikrinimai, </w:t>
      </w:r>
    </w:p>
    <w:p w14:paraId="1C582C2C" w14:textId="77777777" w:rsidR="00100EE8" w:rsidRPr="00CB27BC" w:rsidRDefault="00100EE8" w:rsidP="00D74060">
      <w:pPr>
        <w:pStyle w:val="Default"/>
        <w:tabs>
          <w:tab w:val="left" w:pos="1170"/>
        </w:tabs>
        <w:spacing w:line="360" w:lineRule="auto"/>
        <w:ind w:firstLine="720"/>
        <w:jc w:val="both"/>
      </w:pPr>
      <w:r w:rsidRPr="00CB27BC">
        <w:t xml:space="preserve">• operacijų tikrinimas, </w:t>
      </w:r>
    </w:p>
    <w:p w14:paraId="7DA34B2A" w14:textId="77777777" w:rsidR="00100EE8" w:rsidRPr="00CB27BC" w:rsidRDefault="00100EE8" w:rsidP="00D74060">
      <w:pPr>
        <w:pStyle w:val="Default"/>
        <w:tabs>
          <w:tab w:val="left" w:pos="1170"/>
        </w:tabs>
        <w:spacing w:line="360" w:lineRule="auto"/>
        <w:ind w:firstLine="720"/>
        <w:jc w:val="both"/>
      </w:pPr>
      <w:r w:rsidRPr="00CB27BC">
        <w:t xml:space="preserve">• patvirtinimas, kad svarbieji valdymo taškai yra kontroliuojami, </w:t>
      </w:r>
    </w:p>
    <w:p w14:paraId="7C879522" w14:textId="77777777" w:rsidR="00100EE8" w:rsidRPr="00CB27BC" w:rsidRDefault="00100EE8" w:rsidP="00D74060">
      <w:pPr>
        <w:pStyle w:val="Default"/>
        <w:tabs>
          <w:tab w:val="left" w:pos="1170"/>
        </w:tabs>
        <w:spacing w:line="360" w:lineRule="auto"/>
        <w:ind w:firstLine="720"/>
        <w:jc w:val="both"/>
      </w:pPr>
      <w:r w:rsidRPr="00CB27BC">
        <w:t xml:space="preserve">• kritinių ribų patvirtinimas, </w:t>
      </w:r>
    </w:p>
    <w:p w14:paraId="78714025" w14:textId="77777777" w:rsidR="00100EE8" w:rsidRPr="00CB27BC" w:rsidRDefault="00100EE8" w:rsidP="00D74060">
      <w:pPr>
        <w:pStyle w:val="Default"/>
        <w:tabs>
          <w:tab w:val="left" w:pos="1170"/>
        </w:tabs>
        <w:spacing w:line="360" w:lineRule="auto"/>
        <w:ind w:firstLine="720"/>
        <w:jc w:val="both"/>
      </w:pPr>
      <w:r w:rsidRPr="00CB27BC">
        <w:t xml:space="preserve">• nuokrypių ir produktų šalinimo apžvalga; produktui taikyti korekciniai veiksmai. </w:t>
      </w:r>
    </w:p>
    <w:p w14:paraId="2BB6C2F4" w14:textId="77777777" w:rsidR="00100EE8" w:rsidRPr="00CB27BC" w:rsidRDefault="00100EE8" w:rsidP="00D74060">
      <w:pPr>
        <w:pStyle w:val="Default"/>
        <w:tabs>
          <w:tab w:val="left" w:pos="1170"/>
        </w:tabs>
        <w:spacing w:line="360" w:lineRule="auto"/>
        <w:ind w:firstLine="720"/>
        <w:jc w:val="both"/>
      </w:pPr>
      <w:r w:rsidRPr="00CB27BC">
        <w:t xml:space="preserve">Tikrinimo dažnumas turės didelės įtakos pakartotinių tikrinimų arba raginimų, reikalingų aptikus nuokrypį nuo kritinių ribų, skaičiui. Tikrinimas turėtų apimti visus toliau išvardytus aspektus (nebūtinai visus vienu metu): </w:t>
      </w:r>
    </w:p>
    <w:p w14:paraId="1D61D9B1" w14:textId="77777777" w:rsidR="00100EE8" w:rsidRPr="00CB27BC" w:rsidRDefault="00100EE8" w:rsidP="00D74060">
      <w:pPr>
        <w:pStyle w:val="Default"/>
        <w:tabs>
          <w:tab w:val="left" w:pos="1170"/>
        </w:tabs>
        <w:spacing w:line="360" w:lineRule="auto"/>
        <w:ind w:firstLine="720"/>
        <w:jc w:val="both"/>
      </w:pPr>
      <w:r w:rsidRPr="00CB27BC">
        <w:t xml:space="preserve">• nuokrypių analizės ir susijusių įrašų teisingumo tikrinimas, </w:t>
      </w:r>
    </w:p>
    <w:p w14:paraId="4DE926FA" w14:textId="77777777" w:rsidR="00100EE8" w:rsidRPr="00CB27BC" w:rsidRDefault="00100EE8" w:rsidP="00D74060">
      <w:pPr>
        <w:pStyle w:val="Default"/>
        <w:tabs>
          <w:tab w:val="left" w:pos="1170"/>
        </w:tabs>
        <w:spacing w:line="360" w:lineRule="auto"/>
        <w:ind w:firstLine="720"/>
        <w:jc w:val="both"/>
      </w:pPr>
      <w:r w:rsidRPr="00CB27BC">
        <w:t xml:space="preserve">• apdorojimą, saugojimą ir transportavimą prižiūrinčio asmens tikrinimas, </w:t>
      </w:r>
    </w:p>
    <w:p w14:paraId="04893032" w14:textId="77777777" w:rsidR="00100EE8" w:rsidRPr="00CB27BC" w:rsidRDefault="00100EE8" w:rsidP="00D74060">
      <w:pPr>
        <w:pStyle w:val="Default"/>
        <w:tabs>
          <w:tab w:val="left" w:pos="1170"/>
        </w:tabs>
        <w:spacing w:line="360" w:lineRule="auto"/>
        <w:ind w:firstLine="720"/>
        <w:jc w:val="both"/>
      </w:pPr>
      <w:r w:rsidRPr="00CB27BC">
        <w:t xml:space="preserve">• fizinis prižiūrimo proceso tikrinimas, </w:t>
      </w:r>
    </w:p>
    <w:p w14:paraId="1E0AACCE" w14:textId="77777777" w:rsidR="00100EE8" w:rsidRPr="00CB27BC" w:rsidRDefault="00100EE8" w:rsidP="00D74060">
      <w:pPr>
        <w:pStyle w:val="Default"/>
        <w:tabs>
          <w:tab w:val="left" w:pos="1170"/>
        </w:tabs>
        <w:spacing w:line="360" w:lineRule="auto"/>
        <w:ind w:firstLine="720"/>
        <w:jc w:val="both"/>
      </w:pPr>
      <w:r w:rsidRPr="00CB27BC">
        <w:t xml:space="preserve">• priežiūrai naudotų priemonių kalibravimas. </w:t>
      </w:r>
    </w:p>
    <w:p w14:paraId="52D3B08B" w14:textId="41DB2C59" w:rsidR="00100EE8" w:rsidRPr="00CB27BC" w:rsidRDefault="00100EE8"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Tikrinimą turėtų atlikti asmuo, kuris nėra atsakingas už priežiūrą arba korekcinius veiksmus. Jeigu tam tikro tikrinimo negali atlikti įmonės darbuotojas, įmonės vardu tai turėtų padaryti nepriklausomi ekspertai arba kitos kvalifikuotos trečiosios šalys.</w:t>
      </w:r>
    </w:p>
    <w:p w14:paraId="2AED061B" w14:textId="33F79FDE" w:rsidR="00100EE8" w:rsidRPr="00CB27BC" w:rsidRDefault="007F26BB" w:rsidP="00D74060">
      <w:pPr>
        <w:pStyle w:val="Default"/>
        <w:tabs>
          <w:tab w:val="left" w:pos="1170"/>
        </w:tabs>
        <w:spacing w:line="360" w:lineRule="auto"/>
        <w:ind w:firstLine="720"/>
        <w:jc w:val="both"/>
      </w:pPr>
      <w:r w:rsidRPr="007F26BB">
        <w:rPr>
          <w:i/>
          <w:iCs/>
        </w:rPr>
        <w:t>2 etapas</w:t>
      </w:r>
      <w:r>
        <w:rPr>
          <w:b/>
          <w:bCs/>
        </w:rPr>
        <w:t xml:space="preserve">. </w:t>
      </w:r>
      <w:r w:rsidR="00100EE8" w:rsidRPr="00CB27BC">
        <w:rPr>
          <w:b/>
          <w:bCs/>
        </w:rPr>
        <w:t xml:space="preserve"> </w:t>
      </w:r>
      <w:r w:rsidR="00100EE8" w:rsidRPr="00CB27BC">
        <w:t xml:space="preserve">Esant galimybėms, tvirtinimas turėtų apimti veiksmus visų RVASVT plano elementų veiksmingumui patvirtinti. Pokyčių atveju būtina peržiūrėti sistemą siekiant užtikrinti, kad ji vis dar (arba bus) efektyvi. </w:t>
      </w:r>
    </w:p>
    <w:p w14:paraId="620FF453" w14:textId="77777777" w:rsidR="00100EE8" w:rsidRPr="00CB27BC" w:rsidRDefault="00100EE8" w:rsidP="00D74060">
      <w:pPr>
        <w:pStyle w:val="Default"/>
        <w:tabs>
          <w:tab w:val="left" w:pos="1170"/>
        </w:tabs>
        <w:spacing w:line="360" w:lineRule="auto"/>
        <w:ind w:firstLine="720"/>
        <w:jc w:val="both"/>
      </w:pPr>
      <w:r w:rsidRPr="00CB27BC">
        <w:t xml:space="preserve">Pokyčių pavyzdžiai: </w:t>
      </w:r>
    </w:p>
    <w:p w14:paraId="191D0F0A" w14:textId="77777777" w:rsidR="00100EE8" w:rsidRPr="00CB27BC" w:rsidRDefault="00100EE8" w:rsidP="00D74060">
      <w:pPr>
        <w:pStyle w:val="Default"/>
        <w:tabs>
          <w:tab w:val="left" w:pos="1170"/>
        </w:tabs>
        <w:spacing w:line="360" w:lineRule="auto"/>
        <w:ind w:firstLine="720"/>
        <w:jc w:val="both"/>
      </w:pPr>
      <w:r w:rsidRPr="00CB27BC">
        <w:t xml:space="preserve">• žaliavų arba produkto, perdirbimo sąlygų (gamyklos planas ir aplinka, proceso įranga, valymo ir dezinfekavimo programa) pasikeitimas, </w:t>
      </w:r>
    </w:p>
    <w:p w14:paraId="0AD6A1EB" w14:textId="77777777" w:rsidR="00100EE8" w:rsidRPr="00CB27BC" w:rsidRDefault="00100EE8" w:rsidP="00D74060">
      <w:pPr>
        <w:pStyle w:val="Default"/>
        <w:tabs>
          <w:tab w:val="left" w:pos="1170"/>
        </w:tabs>
        <w:spacing w:line="360" w:lineRule="auto"/>
        <w:ind w:firstLine="720"/>
        <w:jc w:val="both"/>
      </w:pPr>
      <w:r w:rsidRPr="00CB27BC">
        <w:t xml:space="preserve">• pakavimo, saugojimo arba paskirstymo sąlygų pasikeitimas, </w:t>
      </w:r>
    </w:p>
    <w:p w14:paraId="670E5915" w14:textId="77777777" w:rsidR="00100EE8" w:rsidRPr="00CB27BC" w:rsidRDefault="00100EE8" w:rsidP="00D74060">
      <w:pPr>
        <w:pStyle w:val="Default"/>
        <w:tabs>
          <w:tab w:val="left" w:pos="1170"/>
        </w:tabs>
        <w:spacing w:line="360" w:lineRule="auto"/>
        <w:ind w:firstLine="720"/>
        <w:jc w:val="both"/>
      </w:pPr>
      <w:r w:rsidRPr="00CB27BC">
        <w:t xml:space="preserve">• vartojimo pasikeitimas, </w:t>
      </w:r>
    </w:p>
    <w:p w14:paraId="2C7C7AFC" w14:textId="77777777" w:rsidR="00100EE8" w:rsidRPr="00CB27BC" w:rsidRDefault="00100EE8" w:rsidP="00D74060">
      <w:pPr>
        <w:pStyle w:val="Default"/>
        <w:tabs>
          <w:tab w:val="left" w:pos="1170"/>
        </w:tabs>
        <w:spacing w:line="360" w:lineRule="auto"/>
        <w:ind w:firstLine="720"/>
        <w:jc w:val="both"/>
      </w:pPr>
      <w:r w:rsidRPr="00CB27BC">
        <w:t xml:space="preserve">• bet kokia informacija apie naują rizikos veiksnį, siejamą su produktu. </w:t>
      </w:r>
    </w:p>
    <w:p w14:paraId="3E86CECB" w14:textId="77777777" w:rsidR="00100EE8" w:rsidRPr="00CB27BC" w:rsidRDefault="00100EE8" w:rsidP="00D74060">
      <w:pPr>
        <w:pStyle w:val="Default"/>
        <w:tabs>
          <w:tab w:val="left" w:pos="1170"/>
        </w:tabs>
        <w:spacing w:line="360" w:lineRule="auto"/>
        <w:ind w:firstLine="720"/>
        <w:jc w:val="both"/>
      </w:pPr>
      <w:r w:rsidRPr="00CB27BC">
        <w:t xml:space="preserve">Prireikus tokia peržiūra turi lemti nustatytų procedūrų pataisas. Pokyčiai turi būti visapusiškai užfiksuoti dokumentuose ir įtraukti į registravimo sistemą, kad būtų galima pasinaudoti tikslia atnaujinta informacija. </w:t>
      </w:r>
    </w:p>
    <w:p w14:paraId="7B1A00B8" w14:textId="77777777" w:rsidR="00DB38A2" w:rsidRDefault="00DB38A2" w:rsidP="00D74060">
      <w:pPr>
        <w:pStyle w:val="Antrat2"/>
        <w:tabs>
          <w:tab w:val="left" w:pos="1170"/>
        </w:tabs>
        <w:spacing w:before="0" w:line="360" w:lineRule="auto"/>
        <w:ind w:firstLine="720"/>
        <w:rPr>
          <w:rFonts w:cs="Times New Roman"/>
          <w:szCs w:val="24"/>
        </w:rPr>
      </w:pPr>
      <w:bookmarkStart w:id="17" w:name="_Toc57641858"/>
    </w:p>
    <w:p w14:paraId="54B812E4" w14:textId="209123E0"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7. DOKUMENTAVIMAS IR REGISTRAVIMAS</w:t>
      </w:r>
      <w:bookmarkEnd w:id="17"/>
      <w:r w:rsidRPr="00CB27BC">
        <w:rPr>
          <w:rFonts w:cs="Times New Roman"/>
          <w:szCs w:val="24"/>
        </w:rPr>
        <w:t xml:space="preserve"> </w:t>
      </w:r>
    </w:p>
    <w:p w14:paraId="34B9AA2B" w14:textId="77777777" w:rsidR="00100EE8" w:rsidRPr="00CB27BC" w:rsidRDefault="00100EE8" w:rsidP="00D74060">
      <w:pPr>
        <w:pStyle w:val="Default"/>
        <w:tabs>
          <w:tab w:val="left" w:pos="1170"/>
        </w:tabs>
        <w:spacing w:line="360" w:lineRule="auto"/>
        <w:ind w:firstLine="720"/>
        <w:jc w:val="both"/>
      </w:pPr>
      <w:r w:rsidRPr="00CB27BC">
        <w:t xml:space="preserve">Taikant RVASVT yra būtinas veiksmingas ir tikslus registravimas. RVASVT procedūras reikėtų dokumentuoti. Rengiant dokumentus ir registruojant reikėtų atsižvelgti į operacijos pobūdį ir mastą, ir tai turėtų būti daroma pakankamai dažnai, kad įmonė galėtų užtikrinti, jog RVASVT kontrolė </w:t>
      </w:r>
      <w:r w:rsidRPr="00CB27BC">
        <w:lastRenderedPageBreak/>
        <w:t xml:space="preserve">yra ir bus vykdoma. Dokumentus ir įrašus reikėtų saugoti pakankamai ilgą laiką, kad kompetentinga institucija galėtų tikrinti RVASVT sistemą. Profesionaliai parengta RVASVT įgyvendinimo rekomendacinė medžiaga (t. y. konkretiems sektoriams skirti RVASVT vadovai) gali būti laikoma dokumentu, jeigu ši medžiaga atspindi tam tikras su maistu susijusias įmonės operacijas. Dokumentus turėtų pasirašyti už peržiūrą atsakingas įmonės pareigūnas. </w:t>
      </w:r>
    </w:p>
    <w:p w14:paraId="51C1F854" w14:textId="77777777" w:rsidR="00100EE8" w:rsidRPr="00CB27BC" w:rsidRDefault="00100EE8" w:rsidP="00D74060">
      <w:pPr>
        <w:pStyle w:val="Default"/>
        <w:tabs>
          <w:tab w:val="left" w:pos="1170"/>
        </w:tabs>
        <w:spacing w:line="360" w:lineRule="auto"/>
        <w:ind w:firstLine="720"/>
        <w:jc w:val="both"/>
      </w:pPr>
      <w:r w:rsidRPr="00CB27BC">
        <w:t xml:space="preserve">Dokumentuoti reikėtų, pavyzdžiui: </w:t>
      </w:r>
    </w:p>
    <w:p w14:paraId="19609E03" w14:textId="77777777" w:rsidR="00100EE8" w:rsidRPr="00CB27BC" w:rsidRDefault="00100EE8" w:rsidP="00D74060">
      <w:pPr>
        <w:pStyle w:val="Default"/>
        <w:tabs>
          <w:tab w:val="left" w:pos="1170"/>
        </w:tabs>
        <w:spacing w:line="360" w:lineRule="auto"/>
        <w:ind w:firstLine="720"/>
        <w:jc w:val="both"/>
      </w:pPr>
      <w:r w:rsidRPr="00CB27BC">
        <w:t xml:space="preserve">• rizikos veiksnių analizę, </w:t>
      </w:r>
    </w:p>
    <w:p w14:paraId="2A9A975B" w14:textId="77777777" w:rsidR="00100EE8" w:rsidRPr="00CB27BC" w:rsidRDefault="00100EE8" w:rsidP="00D74060">
      <w:pPr>
        <w:pStyle w:val="Default"/>
        <w:tabs>
          <w:tab w:val="left" w:pos="1170"/>
        </w:tabs>
        <w:spacing w:line="360" w:lineRule="auto"/>
        <w:ind w:firstLine="720"/>
        <w:jc w:val="both"/>
      </w:pPr>
      <w:r w:rsidRPr="00CB27BC">
        <w:t xml:space="preserve">• svarbiųjų valdymo taškų nustatymą, </w:t>
      </w:r>
    </w:p>
    <w:p w14:paraId="07AD55BA" w14:textId="77777777" w:rsidR="00100EE8" w:rsidRPr="00CB27BC" w:rsidRDefault="00100EE8" w:rsidP="00D74060">
      <w:pPr>
        <w:pStyle w:val="Default"/>
        <w:tabs>
          <w:tab w:val="left" w:pos="1170"/>
        </w:tabs>
        <w:spacing w:line="360" w:lineRule="auto"/>
        <w:ind w:firstLine="720"/>
        <w:jc w:val="both"/>
      </w:pPr>
      <w:r w:rsidRPr="00CB27BC">
        <w:t xml:space="preserve">• kritinės ribos nustatymą, </w:t>
      </w:r>
    </w:p>
    <w:p w14:paraId="10413205" w14:textId="6B735FA1" w:rsidR="00100EE8" w:rsidRPr="00CB27BC" w:rsidRDefault="00100EE8"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 RVASVT sistemos pakeitimus.</w:t>
      </w:r>
    </w:p>
    <w:p w14:paraId="3EBD59F5" w14:textId="77777777" w:rsidR="00100EE8" w:rsidRPr="00CB27BC" w:rsidRDefault="00100EE8" w:rsidP="00D74060">
      <w:pPr>
        <w:pStyle w:val="Default"/>
        <w:tabs>
          <w:tab w:val="left" w:pos="1170"/>
        </w:tabs>
        <w:spacing w:line="360" w:lineRule="auto"/>
        <w:ind w:firstLine="720"/>
        <w:jc w:val="both"/>
      </w:pPr>
      <w:r w:rsidRPr="00CB27BC">
        <w:t xml:space="preserve">Registruoti reikėtų, pavyzdžiui: </w:t>
      </w:r>
    </w:p>
    <w:p w14:paraId="0130ECF7" w14:textId="77777777" w:rsidR="00100EE8" w:rsidRPr="00CB27BC" w:rsidRDefault="00100EE8" w:rsidP="00D74060">
      <w:pPr>
        <w:pStyle w:val="Default"/>
        <w:tabs>
          <w:tab w:val="left" w:pos="1170"/>
        </w:tabs>
        <w:spacing w:line="360" w:lineRule="auto"/>
        <w:ind w:firstLine="720"/>
        <w:jc w:val="both"/>
      </w:pPr>
      <w:r w:rsidRPr="00CB27BC">
        <w:t xml:space="preserve">• svarbiųjų valdymo taškų priežiūros veiksmus, </w:t>
      </w:r>
    </w:p>
    <w:p w14:paraId="4CFF74DB" w14:textId="77777777" w:rsidR="00100EE8" w:rsidRPr="00CB27BC" w:rsidRDefault="00100EE8" w:rsidP="00D74060">
      <w:pPr>
        <w:pStyle w:val="Default"/>
        <w:tabs>
          <w:tab w:val="left" w:pos="1170"/>
        </w:tabs>
        <w:spacing w:line="360" w:lineRule="auto"/>
        <w:ind w:firstLine="720"/>
        <w:jc w:val="both"/>
      </w:pPr>
      <w:r w:rsidRPr="00CB27BC">
        <w:t xml:space="preserve">• nuokrypius ir susijusius korekcinius veiksmus, </w:t>
      </w:r>
    </w:p>
    <w:p w14:paraId="7F32C714" w14:textId="77777777" w:rsidR="00100EE8" w:rsidRPr="00CB27BC" w:rsidRDefault="00100EE8" w:rsidP="00D74060">
      <w:pPr>
        <w:pStyle w:val="Default"/>
        <w:tabs>
          <w:tab w:val="left" w:pos="1170"/>
        </w:tabs>
        <w:spacing w:line="360" w:lineRule="auto"/>
        <w:ind w:firstLine="720"/>
        <w:jc w:val="both"/>
      </w:pPr>
      <w:r w:rsidRPr="00CB27BC">
        <w:t xml:space="preserve">• tikrinimo veiklą. </w:t>
      </w:r>
    </w:p>
    <w:p w14:paraId="55B22001" w14:textId="1142CD2C" w:rsidR="00DB38A2" w:rsidRDefault="00100EE8" w:rsidP="00F039A1">
      <w:pPr>
        <w:pStyle w:val="Default"/>
        <w:tabs>
          <w:tab w:val="left" w:pos="1170"/>
        </w:tabs>
        <w:spacing w:line="360" w:lineRule="auto"/>
        <w:ind w:firstLine="720"/>
        <w:jc w:val="both"/>
      </w:pPr>
      <w:r w:rsidRPr="00CB27BC">
        <w:t xml:space="preserve">Paprasta registravimo sistema gali būti veiksminga, ir apie ją lengva informuoti darbuotojus. Ją galima integruoti į vykdomas operacijas ir taikant ją galima pasinaudoti jau turimais dokumentais, kad ir sąskaitomis faktūromis bei kontrolės sąrašais, kuriuose įrašyta, pavyzdžiui, produkto temperatūra. </w:t>
      </w:r>
      <w:bookmarkStart w:id="18" w:name="_Toc57641859"/>
    </w:p>
    <w:p w14:paraId="24219450" w14:textId="2F9A8376" w:rsidR="00100EE8" w:rsidRPr="00CB27BC" w:rsidRDefault="00100EE8" w:rsidP="00D74060">
      <w:pPr>
        <w:pStyle w:val="Antrat2"/>
        <w:tabs>
          <w:tab w:val="left" w:pos="1170"/>
        </w:tabs>
        <w:spacing w:before="0" w:line="360" w:lineRule="auto"/>
        <w:ind w:firstLine="720"/>
        <w:rPr>
          <w:rFonts w:cs="Times New Roman"/>
          <w:szCs w:val="24"/>
        </w:rPr>
      </w:pPr>
      <w:r w:rsidRPr="00CB27BC">
        <w:rPr>
          <w:rFonts w:cs="Times New Roman"/>
          <w:szCs w:val="24"/>
        </w:rPr>
        <w:t>8. MOKYMAS</w:t>
      </w:r>
      <w:bookmarkEnd w:id="18"/>
      <w:r w:rsidRPr="00CB27BC">
        <w:rPr>
          <w:rFonts w:cs="Times New Roman"/>
          <w:szCs w:val="24"/>
        </w:rPr>
        <w:t xml:space="preserve"> </w:t>
      </w:r>
    </w:p>
    <w:p w14:paraId="37437B5C" w14:textId="77777777" w:rsidR="00100EE8" w:rsidRPr="00CB27BC" w:rsidRDefault="00100EE8" w:rsidP="00D74060">
      <w:pPr>
        <w:pStyle w:val="Default"/>
        <w:tabs>
          <w:tab w:val="left" w:pos="1170"/>
        </w:tabs>
        <w:spacing w:line="360" w:lineRule="auto"/>
        <w:ind w:firstLine="720"/>
        <w:jc w:val="both"/>
      </w:pPr>
      <w:r w:rsidRPr="00CB27BC">
        <w:t xml:space="preserve">1. Maisto verslo operatorius turi užtikrinti, kad visas personalas būtų supažindintas su nustatytais galimais rizikos veiksniais, gamybos, saugojimo, transportavimo ir (arba) paskirstymo proceso svarbiaisiais valdymo taškais ir korekcinėmis, įmonėje taikomomis prevencinėmis priemonėmis ir dokumentavimo procedūromis. </w:t>
      </w:r>
    </w:p>
    <w:p w14:paraId="32E0380A" w14:textId="77777777" w:rsidR="00100EE8" w:rsidRPr="00CB27BC" w:rsidRDefault="00100EE8" w:rsidP="00D74060">
      <w:pPr>
        <w:pStyle w:val="Default"/>
        <w:tabs>
          <w:tab w:val="left" w:pos="1170"/>
        </w:tabs>
        <w:spacing w:line="360" w:lineRule="auto"/>
        <w:ind w:firstLine="720"/>
        <w:jc w:val="both"/>
      </w:pPr>
      <w:r w:rsidRPr="00CB27BC">
        <w:t xml:space="preserve">2. Maisto pramonės sektoriai stengiasi surinkti tam tikrą informaciją, pavyzdžiui, sudaryti RVASVT vadovus ir surengti maisto verslo operatorių mokymą (bendrai). </w:t>
      </w:r>
    </w:p>
    <w:p w14:paraId="12F1A0DA" w14:textId="264E9375" w:rsidR="00FE320C" w:rsidRPr="00CB27BC" w:rsidRDefault="00100EE8" w:rsidP="00D74060">
      <w:pPr>
        <w:tabs>
          <w:tab w:val="left" w:pos="1170"/>
        </w:tabs>
        <w:spacing w:after="0" w:line="360" w:lineRule="auto"/>
        <w:ind w:firstLine="720"/>
        <w:jc w:val="both"/>
        <w:rPr>
          <w:rFonts w:ascii="Times New Roman" w:hAnsi="Times New Roman" w:cs="Times New Roman"/>
          <w:sz w:val="24"/>
          <w:szCs w:val="24"/>
        </w:rPr>
      </w:pPr>
      <w:r w:rsidRPr="00CB27BC">
        <w:rPr>
          <w:rFonts w:ascii="Times New Roman" w:hAnsi="Times New Roman" w:cs="Times New Roman"/>
          <w:sz w:val="24"/>
          <w:szCs w:val="24"/>
        </w:rPr>
        <w:t>3. Prireikus kompetentinga institucija padeda plėtoti panašią veiklą, kaip minėta 2 dalyje, visų pirma tuose sektoriuose, kuriuose organizacija yra bloga arba informavimas atrodo nepakankamas.</w:t>
      </w:r>
    </w:p>
    <w:sectPr w:rsidR="00FE320C" w:rsidRPr="00CB27BC" w:rsidSect="00DB38A2">
      <w:pgSz w:w="12240" w:h="15840"/>
      <w:pgMar w:top="1440" w:right="90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DAC0E3" w14:textId="77777777" w:rsidR="00211E9F" w:rsidRDefault="00211E9F" w:rsidP="00B72C9F">
      <w:pPr>
        <w:spacing w:after="0" w:line="240" w:lineRule="auto"/>
      </w:pPr>
      <w:r>
        <w:separator/>
      </w:r>
    </w:p>
  </w:endnote>
  <w:endnote w:type="continuationSeparator" w:id="0">
    <w:p w14:paraId="1DF371C8" w14:textId="77777777" w:rsidR="00211E9F" w:rsidRDefault="00211E9F" w:rsidP="00B72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D3446F" w14:textId="77777777" w:rsidR="00211E9F" w:rsidRDefault="00211E9F" w:rsidP="00B72C9F">
      <w:pPr>
        <w:spacing w:after="0" w:line="240" w:lineRule="auto"/>
      </w:pPr>
      <w:r>
        <w:separator/>
      </w:r>
    </w:p>
  </w:footnote>
  <w:footnote w:type="continuationSeparator" w:id="0">
    <w:p w14:paraId="0FDA83D4" w14:textId="77777777" w:rsidR="00211E9F" w:rsidRDefault="00211E9F" w:rsidP="00B72C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116CAEE"/>
    <w:lvl w:ilvl="0">
      <w:numFmt w:val="bullet"/>
      <w:lvlText w:val="*"/>
      <w:lvlJc w:val="left"/>
    </w:lvl>
  </w:abstractNum>
  <w:abstractNum w:abstractNumId="1">
    <w:nsid w:val="02BD4427"/>
    <w:multiLevelType w:val="hybridMultilevel"/>
    <w:tmpl w:val="2E06FBE4"/>
    <w:lvl w:ilvl="0" w:tplc="FA4A84B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6E2EA9"/>
    <w:multiLevelType w:val="hybridMultilevel"/>
    <w:tmpl w:val="7B8C0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351A2"/>
    <w:multiLevelType w:val="hybridMultilevel"/>
    <w:tmpl w:val="F328CE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CB56CC"/>
    <w:multiLevelType w:val="hybridMultilevel"/>
    <w:tmpl w:val="80C45C5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4676A33"/>
    <w:multiLevelType w:val="hybridMultilevel"/>
    <w:tmpl w:val="0A2EF5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1ACC4774"/>
    <w:multiLevelType w:val="hybridMultilevel"/>
    <w:tmpl w:val="077EE542"/>
    <w:lvl w:ilvl="0" w:tplc="CF7C7A2A">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234DA2"/>
    <w:multiLevelType w:val="hybridMultilevel"/>
    <w:tmpl w:val="0A060C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2102F"/>
    <w:multiLevelType w:val="hybridMultilevel"/>
    <w:tmpl w:val="04CA0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1F83614"/>
    <w:multiLevelType w:val="multilevel"/>
    <w:tmpl w:val="2EACE2FE"/>
    <w:lvl w:ilvl="0">
      <w:start w:val="1"/>
      <w:numFmt w:val="decimal"/>
      <w:lvlText w:val="%1."/>
      <w:lvlJc w:val="left"/>
      <w:pPr>
        <w:ind w:left="360" w:hanging="360"/>
      </w:pPr>
      <w:rPr>
        <w:rFonts w:ascii="Times New Roman" w:eastAsiaTheme="majorEastAsia" w:hAnsi="Times New Roman" w:cstheme="majorBid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0211D5"/>
    <w:multiLevelType w:val="multilevel"/>
    <w:tmpl w:val="198A2D70"/>
    <w:lvl w:ilvl="0">
      <w:start w:val="6"/>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DD30058"/>
    <w:multiLevelType w:val="hybridMultilevel"/>
    <w:tmpl w:val="DBA02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A307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0B92871"/>
    <w:multiLevelType w:val="hybridMultilevel"/>
    <w:tmpl w:val="A2A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B480C04">
      <w:start w:val="1"/>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D68F6"/>
    <w:multiLevelType w:val="hybridMultilevel"/>
    <w:tmpl w:val="562433D4"/>
    <w:lvl w:ilvl="0" w:tplc="6B5074C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1D7F9B"/>
    <w:multiLevelType w:val="hybridMultilevel"/>
    <w:tmpl w:val="79623CA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52837D1"/>
    <w:multiLevelType w:val="hybridMultilevel"/>
    <w:tmpl w:val="563A7A40"/>
    <w:lvl w:ilvl="0" w:tplc="84A4E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B50AC"/>
    <w:multiLevelType w:val="multilevel"/>
    <w:tmpl w:val="28E4FBD0"/>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B1F5614"/>
    <w:multiLevelType w:val="hybridMultilevel"/>
    <w:tmpl w:val="1D8E4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784845"/>
    <w:multiLevelType w:val="hybridMultilevel"/>
    <w:tmpl w:val="34DEA114"/>
    <w:lvl w:ilvl="0" w:tplc="0BB6B6E2">
      <w:start w:val="1"/>
      <w:numFmt w:val="upperRoman"/>
      <w:lvlText w:val="%1."/>
      <w:lvlJc w:val="right"/>
      <w:pPr>
        <w:ind w:left="2070" w:hanging="360"/>
      </w:pPr>
      <w:rPr>
        <w:rFonts w:hint="default"/>
        <w:b/>
        <w:bCs/>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760B4E33"/>
    <w:multiLevelType w:val="multilevel"/>
    <w:tmpl w:val="DA6019A2"/>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1">
    <w:nsid w:val="7D3F3D52"/>
    <w:multiLevelType w:val="hybridMultilevel"/>
    <w:tmpl w:val="D27C8C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20"/>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6"/>
  </w:num>
  <w:num w:numId="6">
    <w:abstractNumId w:val="12"/>
  </w:num>
  <w:num w:numId="7">
    <w:abstractNumId w:val="17"/>
  </w:num>
  <w:num w:numId="8">
    <w:abstractNumId w:val="10"/>
  </w:num>
  <w:num w:numId="9">
    <w:abstractNumId w:val="9"/>
  </w:num>
  <w:num w:numId="10">
    <w:abstractNumId w:val="18"/>
  </w:num>
  <w:num w:numId="11">
    <w:abstractNumId w:val="16"/>
  </w:num>
  <w:num w:numId="12">
    <w:abstractNumId w:val="11"/>
  </w:num>
  <w:num w:numId="13">
    <w:abstractNumId w:val="13"/>
  </w:num>
  <w:num w:numId="14">
    <w:abstractNumId w:val="2"/>
  </w:num>
  <w:num w:numId="15">
    <w:abstractNumId w:val="7"/>
  </w:num>
  <w:num w:numId="16">
    <w:abstractNumId w:val="19"/>
  </w:num>
  <w:num w:numId="17">
    <w:abstractNumId w:val="3"/>
  </w:num>
  <w:num w:numId="18">
    <w:abstractNumId w:val="15"/>
  </w:num>
  <w:num w:numId="19">
    <w:abstractNumId w:val="4"/>
  </w:num>
  <w:num w:numId="20">
    <w:abstractNumId w:val="8"/>
  </w:num>
  <w:num w:numId="21">
    <w:abstractNumId w:val="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4F"/>
    <w:rsid w:val="000020AB"/>
    <w:rsid w:val="000B3187"/>
    <w:rsid w:val="00100EE8"/>
    <w:rsid w:val="00163A61"/>
    <w:rsid w:val="00211E9F"/>
    <w:rsid w:val="00224401"/>
    <w:rsid w:val="004015DA"/>
    <w:rsid w:val="00402006"/>
    <w:rsid w:val="00426D9D"/>
    <w:rsid w:val="00471E75"/>
    <w:rsid w:val="0051197C"/>
    <w:rsid w:val="0057347E"/>
    <w:rsid w:val="005D59F9"/>
    <w:rsid w:val="005E55C5"/>
    <w:rsid w:val="00601E9B"/>
    <w:rsid w:val="00637542"/>
    <w:rsid w:val="006501DA"/>
    <w:rsid w:val="007F1A45"/>
    <w:rsid w:val="007F26BB"/>
    <w:rsid w:val="008614EE"/>
    <w:rsid w:val="008663C5"/>
    <w:rsid w:val="00873BD5"/>
    <w:rsid w:val="008B604D"/>
    <w:rsid w:val="008E38F7"/>
    <w:rsid w:val="00946B96"/>
    <w:rsid w:val="009F4D88"/>
    <w:rsid w:val="00A9399B"/>
    <w:rsid w:val="00B0584C"/>
    <w:rsid w:val="00B253A8"/>
    <w:rsid w:val="00B258BD"/>
    <w:rsid w:val="00B72C9F"/>
    <w:rsid w:val="00B82F2A"/>
    <w:rsid w:val="00BD195C"/>
    <w:rsid w:val="00C13B76"/>
    <w:rsid w:val="00C2194F"/>
    <w:rsid w:val="00C25ED4"/>
    <w:rsid w:val="00C57E13"/>
    <w:rsid w:val="00CA0BEF"/>
    <w:rsid w:val="00CB2552"/>
    <w:rsid w:val="00CB27BC"/>
    <w:rsid w:val="00D141EE"/>
    <w:rsid w:val="00D47FAC"/>
    <w:rsid w:val="00D501F2"/>
    <w:rsid w:val="00D74060"/>
    <w:rsid w:val="00D94F59"/>
    <w:rsid w:val="00DB38A2"/>
    <w:rsid w:val="00E15EDE"/>
    <w:rsid w:val="00E21898"/>
    <w:rsid w:val="00E7498E"/>
    <w:rsid w:val="00E97D86"/>
    <w:rsid w:val="00EF425E"/>
    <w:rsid w:val="00EF7545"/>
    <w:rsid w:val="00F039A1"/>
    <w:rsid w:val="00F10310"/>
    <w:rsid w:val="00F5567E"/>
    <w:rsid w:val="00F75486"/>
    <w:rsid w:val="00FE3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3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426D9D"/>
    <w:pPr>
      <w:keepNext/>
      <w:keepLines/>
      <w:spacing w:before="240" w:after="0"/>
      <w:outlineLvl w:val="0"/>
    </w:pPr>
    <w:rPr>
      <w:rFonts w:ascii="Times New Roman" w:eastAsiaTheme="majorEastAsia" w:hAnsi="Times New Roman" w:cstheme="majorBidi"/>
      <w:b/>
      <w:color w:val="2F5496" w:themeColor="accent1" w:themeShade="BF"/>
      <w:sz w:val="24"/>
      <w:szCs w:val="32"/>
    </w:rPr>
  </w:style>
  <w:style w:type="paragraph" w:styleId="Antrat2">
    <w:name w:val="heading 2"/>
    <w:basedOn w:val="prastasis"/>
    <w:next w:val="prastasis"/>
    <w:link w:val="Antrat2Diagrama"/>
    <w:uiPriority w:val="9"/>
    <w:unhideWhenUsed/>
    <w:qFormat/>
    <w:rsid w:val="00426D9D"/>
    <w:pPr>
      <w:keepNext/>
      <w:keepLines/>
      <w:spacing w:before="40" w:after="0"/>
      <w:outlineLvl w:val="1"/>
    </w:pPr>
    <w:rPr>
      <w:rFonts w:ascii="Times New Roman" w:eastAsiaTheme="majorEastAsia" w:hAnsi="Times New Roman" w:cstheme="majorBidi"/>
      <w:b/>
      <w:color w:val="2F5496" w:themeColor="accent1" w:themeShade="BF"/>
      <w:sz w:val="24"/>
      <w:szCs w:val="26"/>
    </w:rPr>
  </w:style>
  <w:style w:type="paragraph" w:styleId="Antrat3">
    <w:name w:val="heading 3"/>
    <w:basedOn w:val="prastasis"/>
    <w:next w:val="prastasis"/>
    <w:link w:val="Antrat3Diagrama"/>
    <w:uiPriority w:val="9"/>
    <w:unhideWhenUsed/>
    <w:qFormat/>
    <w:rsid w:val="00426D9D"/>
    <w:pPr>
      <w:keepNext/>
      <w:keepLines/>
      <w:spacing w:before="40" w:after="0"/>
      <w:outlineLvl w:val="2"/>
    </w:pPr>
    <w:rPr>
      <w:rFonts w:ascii="Times New Roman" w:eastAsiaTheme="majorEastAsia" w:hAnsi="Times New Roman" w:cstheme="majorBidi"/>
      <w:b/>
      <w:color w:val="2F5496" w:themeColor="accent1" w:themeShade="B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D59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426D9D"/>
    <w:rPr>
      <w:rFonts w:ascii="Times New Roman" w:eastAsiaTheme="majorEastAsia" w:hAnsi="Times New Roman" w:cstheme="majorBidi"/>
      <w:b/>
      <w:color w:val="2F5496" w:themeColor="accent1" w:themeShade="BF"/>
      <w:sz w:val="24"/>
      <w:szCs w:val="32"/>
    </w:rPr>
  </w:style>
  <w:style w:type="character" w:customStyle="1" w:styleId="Antrat2Diagrama">
    <w:name w:val="Antraštė 2 Diagrama"/>
    <w:basedOn w:val="Numatytasispastraiposriftas"/>
    <w:link w:val="Antrat2"/>
    <w:uiPriority w:val="9"/>
    <w:rsid w:val="00426D9D"/>
    <w:rPr>
      <w:rFonts w:ascii="Times New Roman" w:eastAsiaTheme="majorEastAsia" w:hAnsi="Times New Roman" w:cstheme="majorBidi"/>
      <w:b/>
      <w:color w:val="2F5496" w:themeColor="accent1" w:themeShade="BF"/>
      <w:sz w:val="24"/>
      <w:szCs w:val="26"/>
    </w:rPr>
  </w:style>
  <w:style w:type="character" w:customStyle="1" w:styleId="Antrat3Diagrama">
    <w:name w:val="Antraštė 3 Diagrama"/>
    <w:basedOn w:val="Numatytasispastraiposriftas"/>
    <w:link w:val="Antrat3"/>
    <w:uiPriority w:val="9"/>
    <w:rsid w:val="00426D9D"/>
    <w:rPr>
      <w:rFonts w:ascii="Times New Roman" w:eastAsiaTheme="majorEastAsia" w:hAnsi="Times New Roman" w:cstheme="majorBidi"/>
      <w:b/>
      <w:color w:val="2F5496" w:themeColor="accent1" w:themeShade="BF"/>
      <w:sz w:val="24"/>
      <w:szCs w:val="24"/>
    </w:rPr>
  </w:style>
  <w:style w:type="paragraph" w:styleId="Turinioantrat">
    <w:name w:val="TOC Heading"/>
    <w:basedOn w:val="Antrat1"/>
    <w:next w:val="prastasis"/>
    <w:uiPriority w:val="39"/>
    <w:unhideWhenUsed/>
    <w:qFormat/>
    <w:rsid w:val="00F75486"/>
    <w:pPr>
      <w:outlineLvl w:val="9"/>
    </w:pPr>
    <w:rPr>
      <w:rFonts w:asciiTheme="majorHAnsi" w:hAnsiTheme="majorHAnsi"/>
      <w:b w:val="0"/>
      <w:sz w:val="32"/>
    </w:rPr>
  </w:style>
  <w:style w:type="paragraph" w:styleId="Turinys1">
    <w:name w:val="toc 1"/>
    <w:basedOn w:val="prastasis"/>
    <w:next w:val="prastasis"/>
    <w:autoRedefine/>
    <w:uiPriority w:val="39"/>
    <w:unhideWhenUsed/>
    <w:rsid w:val="00F75486"/>
    <w:pPr>
      <w:spacing w:after="100"/>
    </w:pPr>
  </w:style>
  <w:style w:type="paragraph" w:styleId="Turinys2">
    <w:name w:val="toc 2"/>
    <w:basedOn w:val="prastasis"/>
    <w:next w:val="prastasis"/>
    <w:autoRedefine/>
    <w:uiPriority w:val="39"/>
    <w:unhideWhenUsed/>
    <w:rsid w:val="00F75486"/>
    <w:pPr>
      <w:spacing w:after="100"/>
      <w:ind w:left="220"/>
    </w:pPr>
  </w:style>
  <w:style w:type="paragraph" w:styleId="Turinys3">
    <w:name w:val="toc 3"/>
    <w:basedOn w:val="prastasis"/>
    <w:next w:val="prastasis"/>
    <w:autoRedefine/>
    <w:uiPriority w:val="39"/>
    <w:unhideWhenUsed/>
    <w:rsid w:val="00F75486"/>
    <w:pPr>
      <w:spacing w:after="100"/>
      <w:ind w:left="440"/>
    </w:pPr>
  </w:style>
  <w:style w:type="character" w:styleId="Hipersaitas">
    <w:name w:val="Hyperlink"/>
    <w:basedOn w:val="Numatytasispastraiposriftas"/>
    <w:uiPriority w:val="99"/>
    <w:unhideWhenUsed/>
    <w:rsid w:val="00F75486"/>
    <w:rPr>
      <w:color w:val="0563C1" w:themeColor="hyperlink"/>
      <w:u w:val="single"/>
    </w:rPr>
  </w:style>
  <w:style w:type="paragraph" w:styleId="Sraopastraipa">
    <w:name w:val="List Paragraph"/>
    <w:basedOn w:val="prastasis"/>
    <w:uiPriority w:val="34"/>
    <w:qFormat/>
    <w:rsid w:val="00E15EDE"/>
    <w:pPr>
      <w:ind w:left="720"/>
      <w:contextualSpacing/>
    </w:pPr>
  </w:style>
  <w:style w:type="table" w:customStyle="1" w:styleId="TableGrid1">
    <w:name w:val="Table Grid1"/>
    <w:basedOn w:val="prastojilentel"/>
    <w:next w:val="Lentelstinklelis"/>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prastojilentel"/>
    <w:next w:val="viesussraas3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viesussraas3parykinimas">
    <w:name w:val="Light List Accent 3"/>
    <w:basedOn w:val="prastojilentel"/>
    <w:uiPriority w:val="61"/>
    <w:semiHidden/>
    <w:unhideWhenUsed/>
    <w:rsid w:val="00E749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32">
    <w:name w:val="Light List - Accent 32"/>
    <w:basedOn w:val="prastojilentel"/>
    <w:next w:val="viesussraas3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21">
    <w:name w:val="Light List - Accent 21"/>
    <w:basedOn w:val="prastojilentel"/>
    <w:next w:val="viesussraas2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viesussraas2parykinimas">
    <w:name w:val="Light List Accent 2"/>
    <w:basedOn w:val="prastojilentel"/>
    <w:uiPriority w:val="61"/>
    <w:semiHidden/>
    <w:unhideWhenUsed/>
    <w:rsid w:val="00E749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11">
    <w:name w:val="Light List - Accent 11"/>
    <w:basedOn w:val="prastojilente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prastojilente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61">
    <w:name w:val="Light List - Accent 61"/>
    <w:basedOn w:val="prastojilentel"/>
    <w:next w:val="viesussraas6parykinimas"/>
    <w:uiPriority w:val="61"/>
    <w:rsid w:val="008E38F7"/>
    <w:pPr>
      <w:spacing w:after="0" w:line="240" w:lineRule="auto"/>
    </w:pPr>
    <w:rPr>
      <w:rFonts w:eastAsia="Times New Roman" w:cs="Times New Roman"/>
      <w:lang w:val="lt-LT" w:eastAsia="lt-L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viesussraas6parykinimas">
    <w:name w:val="Light List Accent 6"/>
    <w:basedOn w:val="prastojilentel"/>
    <w:uiPriority w:val="61"/>
    <w:semiHidden/>
    <w:unhideWhenUsed/>
    <w:rsid w:val="008E38F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3">
    <w:name w:val="Table Grid3"/>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59"/>
    <w:rsid w:val="00F10310"/>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72C9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72C9F"/>
  </w:style>
  <w:style w:type="paragraph" w:styleId="Porat">
    <w:name w:val="footer"/>
    <w:basedOn w:val="prastasis"/>
    <w:link w:val="PoratDiagrama"/>
    <w:uiPriority w:val="99"/>
    <w:unhideWhenUsed/>
    <w:rsid w:val="00B72C9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2C9F"/>
  </w:style>
  <w:style w:type="paragraph" w:styleId="Debesliotekstas">
    <w:name w:val="Balloon Text"/>
    <w:basedOn w:val="prastasis"/>
    <w:link w:val="DebesliotekstasDiagrama"/>
    <w:uiPriority w:val="99"/>
    <w:semiHidden/>
    <w:unhideWhenUsed/>
    <w:rsid w:val="007F1A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A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426D9D"/>
    <w:pPr>
      <w:keepNext/>
      <w:keepLines/>
      <w:spacing w:before="240" w:after="0"/>
      <w:outlineLvl w:val="0"/>
    </w:pPr>
    <w:rPr>
      <w:rFonts w:ascii="Times New Roman" w:eastAsiaTheme="majorEastAsia" w:hAnsi="Times New Roman" w:cstheme="majorBidi"/>
      <w:b/>
      <w:color w:val="2F5496" w:themeColor="accent1" w:themeShade="BF"/>
      <w:sz w:val="24"/>
      <w:szCs w:val="32"/>
    </w:rPr>
  </w:style>
  <w:style w:type="paragraph" w:styleId="Antrat2">
    <w:name w:val="heading 2"/>
    <w:basedOn w:val="prastasis"/>
    <w:next w:val="prastasis"/>
    <w:link w:val="Antrat2Diagrama"/>
    <w:uiPriority w:val="9"/>
    <w:unhideWhenUsed/>
    <w:qFormat/>
    <w:rsid w:val="00426D9D"/>
    <w:pPr>
      <w:keepNext/>
      <w:keepLines/>
      <w:spacing w:before="40" w:after="0"/>
      <w:outlineLvl w:val="1"/>
    </w:pPr>
    <w:rPr>
      <w:rFonts w:ascii="Times New Roman" w:eastAsiaTheme="majorEastAsia" w:hAnsi="Times New Roman" w:cstheme="majorBidi"/>
      <w:b/>
      <w:color w:val="2F5496" w:themeColor="accent1" w:themeShade="BF"/>
      <w:sz w:val="24"/>
      <w:szCs w:val="26"/>
    </w:rPr>
  </w:style>
  <w:style w:type="paragraph" w:styleId="Antrat3">
    <w:name w:val="heading 3"/>
    <w:basedOn w:val="prastasis"/>
    <w:next w:val="prastasis"/>
    <w:link w:val="Antrat3Diagrama"/>
    <w:uiPriority w:val="9"/>
    <w:unhideWhenUsed/>
    <w:qFormat/>
    <w:rsid w:val="00426D9D"/>
    <w:pPr>
      <w:keepNext/>
      <w:keepLines/>
      <w:spacing w:before="40" w:after="0"/>
      <w:outlineLvl w:val="2"/>
    </w:pPr>
    <w:rPr>
      <w:rFonts w:ascii="Times New Roman" w:eastAsiaTheme="majorEastAsia" w:hAnsi="Times New Roman" w:cstheme="majorBidi"/>
      <w:b/>
      <w:color w:val="2F5496" w:themeColor="accent1" w:themeShade="B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5D59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uiPriority w:val="9"/>
    <w:rsid w:val="00426D9D"/>
    <w:rPr>
      <w:rFonts w:ascii="Times New Roman" w:eastAsiaTheme="majorEastAsia" w:hAnsi="Times New Roman" w:cstheme="majorBidi"/>
      <w:b/>
      <w:color w:val="2F5496" w:themeColor="accent1" w:themeShade="BF"/>
      <w:sz w:val="24"/>
      <w:szCs w:val="32"/>
    </w:rPr>
  </w:style>
  <w:style w:type="character" w:customStyle="1" w:styleId="Antrat2Diagrama">
    <w:name w:val="Antraštė 2 Diagrama"/>
    <w:basedOn w:val="Numatytasispastraiposriftas"/>
    <w:link w:val="Antrat2"/>
    <w:uiPriority w:val="9"/>
    <w:rsid w:val="00426D9D"/>
    <w:rPr>
      <w:rFonts w:ascii="Times New Roman" w:eastAsiaTheme="majorEastAsia" w:hAnsi="Times New Roman" w:cstheme="majorBidi"/>
      <w:b/>
      <w:color w:val="2F5496" w:themeColor="accent1" w:themeShade="BF"/>
      <w:sz w:val="24"/>
      <w:szCs w:val="26"/>
    </w:rPr>
  </w:style>
  <w:style w:type="character" w:customStyle="1" w:styleId="Antrat3Diagrama">
    <w:name w:val="Antraštė 3 Diagrama"/>
    <w:basedOn w:val="Numatytasispastraiposriftas"/>
    <w:link w:val="Antrat3"/>
    <w:uiPriority w:val="9"/>
    <w:rsid w:val="00426D9D"/>
    <w:rPr>
      <w:rFonts w:ascii="Times New Roman" w:eastAsiaTheme="majorEastAsia" w:hAnsi="Times New Roman" w:cstheme="majorBidi"/>
      <w:b/>
      <w:color w:val="2F5496" w:themeColor="accent1" w:themeShade="BF"/>
      <w:sz w:val="24"/>
      <w:szCs w:val="24"/>
    </w:rPr>
  </w:style>
  <w:style w:type="paragraph" w:styleId="Turinioantrat">
    <w:name w:val="TOC Heading"/>
    <w:basedOn w:val="Antrat1"/>
    <w:next w:val="prastasis"/>
    <w:uiPriority w:val="39"/>
    <w:unhideWhenUsed/>
    <w:qFormat/>
    <w:rsid w:val="00F75486"/>
    <w:pPr>
      <w:outlineLvl w:val="9"/>
    </w:pPr>
    <w:rPr>
      <w:rFonts w:asciiTheme="majorHAnsi" w:hAnsiTheme="majorHAnsi"/>
      <w:b w:val="0"/>
      <w:sz w:val="32"/>
    </w:rPr>
  </w:style>
  <w:style w:type="paragraph" w:styleId="Turinys1">
    <w:name w:val="toc 1"/>
    <w:basedOn w:val="prastasis"/>
    <w:next w:val="prastasis"/>
    <w:autoRedefine/>
    <w:uiPriority w:val="39"/>
    <w:unhideWhenUsed/>
    <w:rsid w:val="00F75486"/>
    <w:pPr>
      <w:spacing w:after="100"/>
    </w:pPr>
  </w:style>
  <w:style w:type="paragraph" w:styleId="Turinys2">
    <w:name w:val="toc 2"/>
    <w:basedOn w:val="prastasis"/>
    <w:next w:val="prastasis"/>
    <w:autoRedefine/>
    <w:uiPriority w:val="39"/>
    <w:unhideWhenUsed/>
    <w:rsid w:val="00F75486"/>
    <w:pPr>
      <w:spacing w:after="100"/>
      <w:ind w:left="220"/>
    </w:pPr>
  </w:style>
  <w:style w:type="paragraph" w:styleId="Turinys3">
    <w:name w:val="toc 3"/>
    <w:basedOn w:val="prastasis"/>
    <w:next w:val="prastasis"/>
    <w:autoRedefine/>
    <w:uiPriority w:val="39"/>
    <w:unhideWhenUsed/>
    <w:rsid w:val="00F75486"/>
    <w:pPr>
      <w:spacing w:after="100"/>
      <w:ind w:left="440"/>
    </w:pPr>
  </w:style>
  <w:style w:type="character" w:styleId="Hipersaitas">
    <w:name w:val="Hyperlink"/>
    <w:basedOn w:val="Numatytasispastraiposriftas"/>
    <w:uiPriority w:val="99"/>
    <w:unhideWhenUsed/>
    <w:rsid w:val="00F75486"/>
    <w:rPr>
      <w:color w:val="0563C1" w:themeColor="hyperlink"/>
      <w:u w:val="single"/>
    </w:rPr>
  </w:style>
  <w:style w:type="paragraph" w:styleId="Sraopastraipa">
    <w:name w:val="List Paragraph"/>
    <w:basedOn w:val="prastasis"/>
    <w:uiPriority w:val="34"/>
    <w:qFormat/>
    <w:rsid w:val="00E15EDE"/>
    <w:pPr>
      <w:ind w:left="720"/>
      <w:contextualSpacing/>
    </w:pPr>
  </w:style>
  <w:style w:type="table" w:customStyle="1" w:styleId="TableGrid1">
    <w:name w:val="Table Grid1"/>
    <w:basedOn w:val="prastojilentel"/>
    <w:next w:val="Lentelstinklelis"/>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next w:val="Lentelstinklelis"/>
    <w:uiPriority w:val="59"/>
    <w:rsid w:val="009F4D88"/>
    <w:pPr>
      <w:spacing w:after="0" w:line="240" w:lineRule="auto"/>
    </w:pPr>
    <w:rPr>
      <w:rFonts w:ascii="Times New Roman" w:eastAsia="Times New Roman" w:hAnsi="Times New Roman" w:cs="Times New Roman"/>
      <w:sz w:val="24"/>
      <w:szCs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4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31">
    <w:name w:val="Light List - Accent 31"/>
    <w:basedOn w:val="prastojilentel"/>
    <w:next w:val="viesussraas3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viesussraas3parykinimas">
    <w:name w:val="Light List Accent 3"/>
    <w:basedOn w:val="prastojilentel"/>
    <w:uiPriority w:val="61"/>
    <w:semiHidden/>
    <w:unhideWhenUsed/>
    <w:rsid w:val="00E7498E"/>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32">
    <w:name w:val="Light List - Accent 32"/>
    <w:basedOn w:val="prastojilentel"/>
    <w:next w:val="viesussraas3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21">
    <w:name w:val="Light List - Accent 21"/>
    <w:basedOn w:val="prastojilentel"/>
    <w:next w:val="viesussraas2parykinimas"/>
    <w:uiPriority w:val="61"/>
    <w:rsid w:val="00E7498E"/>
    <w:pPr>
      <w:spacing w:after="0" w:line="240" w:lineRule="auto"/>
    </w:pPr>
    <w:rPr>
      <w:rFonts w:eastAsia="Times New Roman" w:cs="Times New Roman"/>
      <w:lang w:val="lt-LT" w:eastAsia="lt-LT"/>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viesussraas2parykinimas">
    <w:name w:val="Light List Accent 2"/>
    <w:basedOn w:val="prastojilentel"/>
    <w:uiPriority w:val="61"/>
    <w:semiHidden/>
    <w:unhideWhenUsed/>
    <w:rsid w:val="00E7498E"/>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11">
    <w:name w:val="Light List - Accent 11"/>
    <w:basedOn w:val="prastojilente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
    <w:name w:val="Light List - Accent 111"/>
    <w:basedOn w:val="prastojilentel"/>
    <w:uiPriority w:val="61"/>
    <w:rsid w:val="00402006"/>
    <w:pPr>
      <w:spacing w:after="0" w:line="240" w:lineRule="auto"/>
    </w:pPr>
    <w:rPr>
      <w:rFonts w:eastAsia="Times New Roman" w:cs="Times New Roman"/>
      <w:lang w:val="lt-LT" w:eastAsia="lt-L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61">
    <w:name w:val="Light List - Accent 61"/>
    <w:basedOn w:val="prastojilentel"/>
    <w:next w:val="viesussraas6parykinimas"/>
    <w:uiPriority w:val="61"/>
    <w:rsid w:val="008E38F7"/>
    <w:pPr>
      <w:spacing w:after="0" w:line="240" w:lineRule="auto"/>
    </w:pPr>
    <w:rPr>
      <w:rFonts w:eastAsia="Times New Roman" w:cs="Times New Roman"/>
      <w:lang w:val="lt-LT" w:eastAsia="lt-LT"/>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viesussraas6parykinimas">
    <w:name w:val="Light List Accent 6"/>
    <w:basedOn w:val="prastojilentel"/>
    <w:uiPriority w:val="61"/>
    <w:semiHidden/>
    <w:unhideWhenUsed/>
    <w:rsid w:val="008E38F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TableGrid3">
    <w:name w:val="Table Grid3"/>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59"/>
    <w:rsid w:val="008E38F7"/>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prastojilentel"/>
    <w:next w:val="Lentelstinklelis"/>
    <w:uiPriority w:val="59"/>
    <w:rsid w:val="00F10310"/>
    <w:pPr>
      <w:spacing w:after="0"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B72C9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B72C9F"/>
  </w:style>
  <w:style w:type="paragraph" w:styleId="Porat">
    <w:name w:val="footer"/>
    <w:basedOn w:val="prastasis"/>
    <w:link w:val="PoratDiagrama"/>
    <w:uiPriority w:val="99"/>
    <w:unhideWhenUsed/>
    <w:rsid w:val="00B72C9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2C9F"/>
  </w:style>
  <w:style w:type="paragraph" w:styleId="Debesliotekstas">
    <w:name w:val="Balloon Text"/>
    <w:basedOn w:val="prastasis"/>
    <w:link w:val="DebesliotekstasDiagrama"/>
    <w:uiPriority w:val="99"/>
    <w:semiHidden/>
    <w:unhideWhenUsed/>
    <w:rsid w:val="007F1A4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F1A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779D7-F7AF-4D54-8019-EED96D475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3267</Words>
  <Characters>18628</Characters>
  <Application>Microsoft Office Word</Application>
  <DocSecurity>0</DocSecurity>
  <Lines>155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HP-Vartotojas</dc:creator>
  <cp:lastModifiedBy>Virginijus Jakubavičius</cp:lastModifiedBy>
  <cp:revision>2</cp:revision>
  <dcterms:created xsi:type="dcterms:W3CDTF">2020-12-03T11:03:00Z</dcterms:created>
  <dcterms:modified xsi:type="dcterms:W3CDTF">2020-12-03T11:03:00Z</dcterms:modified>
</cp:coreProperties>
</file>