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8D1B" w14:textId="77777777" w:rsidR="00A45FB9" w:rsidRDefault="00A45FB9" w:rsidP="00A45FB9">
      <w:pPr>
        <w:bidi/>
        <w:rPr>
          <w:lang w:val="lt-LT"/>
        </w:rPr>
      </w:pPr>
    </w:p>
    <w:p w14:paraId="23371C5F" w14:textId="77777777" w:rsidR="00F5409D" w:rsidRDefault="00F5409D" w:rsidP="00F5409D">
      <w:pPr>
        <w:bidi/>
        <w:rPr>
          <w:lang w:val="lt-LT"/>
        </w:rPr>
      </w:pPr>
    </w:p>
    <w:p w14:paraId="32DE6B9A" w14:textId="77777777" w:rsidR="00F5409D" w:rsidRDefault="00F5409D" w:rsidP="00F5409D">
      <w:pPr>
        <w:bidi/>
        <w:rPr>
          <w:lang w:val="lt-LT"/>
        </w:rPr>
      </w:pPr>
    </w:p>
    <w:p w14:paraId="07A71793" w14:textId="77777777" w:rsidR="00A45FB9" w:rsidRDefault="00A45FB9" w:rsidP="00A45FB9">
      <w:pPr>
        <w:bidi/>
        <w:rPr>
          <w:lang w:val="lt-LT"/>
        </w:rPr>
      </w:pPr>
    </w:p>
    <w:p w14:paraId="275A55FA" w14:textId="77777777" w:rsidR="00A45FB9" w:rsidRDefault="00A45FB9" w:rsidP="00A45FB9">
      <w:pPr>
        <w:bidi/>
        <w:rPr>
          <w:lang w:val="lt-LT"/>
        </w:rPr>
      </w:pPr>
    </w:p>
    <w:p w14:paraId="15B8E110" w14:textId="77777777" w:rsidR="00A45FB9" w:rsidRDefault="00A45FB9" w:rsidP="00A45FB9">
      <w:pPr>
        <w:bidi/>
        <w:rPr>
          <w:lang w:val="lt-LT"/>
        </w:rPr>
      </w:pPr>
    </w:p>
    <w:p w14:paraId="1C04FEBA" w14:textId="77777777" w:rsidR="00A45FB9" w:rsidRDefault="00A45FB9" w:rsidP="00A45FB9">
      <w:pPr>
        <w:bidi/>
        <w:rPr>
          <w:lang w:val="lt-LT"/>
        </w:rPr>
      </w:pPr>
    </w:p>
    <w:p w14:paraId="2F85793D" w14:textId="77777777" w:rsidR="00A45FB9" w:rsidRDefault="00A45FB9" w:rsidP="00A45FB9">
      <w:pPr>
        <w:bidi/>
        <w:rPr>
          <w:lang w:val="lt-LT"/>
        </w:rPr>
      </w:pPr>
    </w:p>
    <w:p w14:paraId="57B3CF1A" w14:textId="77777777" w:rsidR="00A45FB9" w:rsidRDefault="00A45FB9" w:rsidP="00A45FB9">
      <w:pPr>
        <w:bidi/>
        <w:rPr>
          <w:lang w:val="lt-LT"/>
        </w:rPr>
      </w:pPr>
    </w:p>
    <w:p w14:paraId="79C1299A" w14:textId="77777777" w:rsidR="00A45FB9" w:rsidRDefault="00A45FB9" w:rsidP="00A45FB9">
      <w:pPr>
        <w:bidi/>
        <w:rPr>
          <w:lang w:val="lt-LT"/>
        </w:rPr>
      </w:pPr>
    </w:p>
    <w:p w14:paraId="1C284329" w14:textId="77777777" w:rsidR="00A45FB9" w:rsidRDefault="00A45FB9" w:rsidP="00A45FB9">
      <w:pPr>
        <w:bidi/>
        <w:rPr>
          <w:lang w:val="lt-LT"/>
        </w:rPr>
      </w:pPr>
    </w:p>
    <w:p w14:paraId="0EF7999D" w14:textId="77777777" w:rsidR="00A45FB9" w:rsidRDefault="00A45FB9" w:rsidP="00A45FB9">
      <w:pPr>
        <w:bidi/>
        <w:rPr>
          <w:lang w:val="lt-LT"/>
        </w:rPr>
      </w:pPr>
    </w:p>
    <w:p w14:paraId="0ADFEAAA" w14:textId="77777777" w:rsidR="00A45FB9" w:rsidRDefault="00A45FB9" w:rsidP="00A45FB9">
      <w:pPr>
        <w:bidi/>
        <w:rPr>
          <w:lang w:val="lt-LT"/>
        </w:rPr>
      </w:pPr>
    </w:p>
    <w:p w14:paraId="1021FA45" w14:textId="77777777" w:rsidR="00A45FB9" w:rsidRDefault="00A45FB9" w:rsidP="00A45FB9">
      <w:pPr>
        <w:bidi/>
        <w:rPr>
          <w:lang w:val="lt-LT"/>
        </w:rPr>
      </w:pPr>
    </w:p>
    <w:p w14:paraId="22D16277" w14:textId="77777777" w:rsidR="00A45FB9" w:rsidRDefault="00A45FB9" w:rsidP="00A45FB9">
      <w:pPr>
        <w:bidi/>
        <w:rPr>
          <w:lang w:val="lt-LT"/>
        </w:rPr>
      </w:pPr>
    </w:p>
    <w:p w14:paraId="0A31BFC6" w14:textId="77777777" w:rsidR="00A45FB9" w:rsidRDefault="00A45FB9" w:rsidP="00A45FB9">
      <w:pPr>
        <w:bidi/>
        <w:rPr>
          <w:lang w:val="lt-LT"/>
        </w:rPr>
      </w:pPr>
    </w:p>
    <w:p w14:paraId="7F7643E8" w14:textId="77777777" w:rsidR="00A45FB9" w:rsidRDefault="00A45FB9" w:rsidP="00A45FB9">
      <w:pPr>
        <w:bidi/>
        <w:rPr>
          <w:lang w:val="lt-LT"/>
        </w:rPr>
      </w:pPr>
    </w:p>
    <w:p w14:paraId="730E53ED" w14:textId="77777777" w:rsidR="00A45FB9" w:rsidRDefault="00A45FB9" w:rsidP="00A45FB9">
      <w:pPr>
        <w:bidi/>
        <w:rPr>
          <w:lang w:val="lt-LT"/>
        </w:rPr>
      </w:pPr>
    </w:p>
    <w:p w14:paraId="045B0BCB" w14:textId="77777777" w:rsidR="00A45FB9" w:rsidRDefault="00A45FB9" w:rsidP="00A45FB9">
      <w:pPr>
        <w:bidi/>
        <w:rPr>
          <w:lang w:val="lt-LT"/>
        </w:rPr>
      </w:pPr>
    </w:p>
    <w:p w14:paraId="39F6CB3B" w14:textId="77777777" w:rsidR="00A45FB9" w:rsidRDefault="00A45FB9" w:rsidP="00A45FB9">
      <w:pPr>
        <w:bidi/>
        <w:rPr>
          <w:lang w:val="lt-LT"/>
        </w:rPr>
      </w:pPr>
    </w:p>
    <w:p w14:paraId="54816F02" w14:textId="77777777" w:rsidR="00A45FB9" w:rsidRDefault="00A45FB9" w:rsidP="00A45FB9">
      <w:pPr>
        <w:bidi/>
        <w:rPr>
          <w:lang w:val="lt-LT"/>
        </w:rPr>
      </w:pPr>
    </w:p>
    <w:p w14:paraId="1D489408" w14:textId="77777777" w:rsidR="00A45FB9" w:rsidRDefault="00A45FB9" w:rsidP="00A45FB9">
      <w:pPr>
        <w:bidi/>
        <w:rPr>
          <w:lang w:val="lt-LT"/>
        </w:rPr>
      </w:pPr>
    </w:p>
    <w:p w14:paraId="7E1C2850" w14:textId="77777777" w:rsidR="00A45FB9" w:rsidRDefault="00A45FB9" w:rsidP="00A45FB9">
      <w:pPr>
        <w:bidi/>
        <w:rPr>
          <w:lang w:val="lt-LT"/>
        </w:rPr>
      </w:pPr>
    </w:p>
    <w:p w14:paraId="4F61E7C1" w14:textId="77777777" w:rsidR="00A45FB9" w:rsidRDefault="00A45FB9" w:rsidP="00A45FB9">
      <w:pPr>
        <w:bidi/>
        <w:rPr>
          <w:lang w:val="lt-LT"/>
        </w:rPr>
      </w:pPr>
    </w:p>
    <w:p w14:paraId="24554C2A" w14:textId="77777777" w:rsidR="00A45FB9" w:rsidRDefault="00A45FB9" w:rsidP="00A45FB9">
      <w:pPr>
        <w:bidi/>
        <w:rPr>
          <w:lang w:val="lt-LT"/>
        </w:rPr>
      </w:pPr>
    </w:p>
    <w:p w14:paraId="78929C0D" w14:textId="77777777" w:rsidR="00A45FB9" w:rsidRDefault="00A45FB9" w:rsidP="00A45FB9">
      <w:pPr>
        <w:bidi/>
        <w:rPr>
          <w:lang w:val="lt-LT"/>
        </w:rPr>
      </w:pPr>
    </w:p>
    <w:p w14:paraId="70A26092" w14:textId="77777777" w:rsidR="00A45FB9" w:rsidRDefault="00A45FB9" w:rsidP="00A45FB9">
      <w:pPr>
        <w:bidi/>
        <w:rPr>
          <w:lang w:val="lt-LT"/>
        </w:rPr>
      </w:pPr>
    </w:p>
    <w:p w14:paraId="12AAEEB0" w14:textId="77777777" w:rsidR="00A45FB9" w:rsidRDefault="00A45FB9" w:rsidP="00A45FB9">
      <w:pPr>
        <w:bidi/>
        <w:rPr>
          <w:lang w:val="lt-LT"/>
        </w:rPr>
      </w:pPr>
    </w:p>
    <w:p w14:paraId="317B9423" w14:textId="77777777" w:rsidR="00A45FB9" w:rsidRDefault="00A45FB9" w:rsidP="00A45FB9">
      <w:pPr>
        <w:bidi/>
        <w:rPr>
          <w:lang w:val="lt-LT"/>
        </w:rPr>
      </w:pPr>
    </w:p>
    <w:p w14:paraId="2167F295" w14:textId="77777777" w:rsidR="00A45FB9" w:rsidRDefault="00A45FB9" w:rsidP="00A45FB9">
      <w:pPr>
        <w:bidi/>
        <w:rPr>
          <w:lang w:val="lt-LT"/>
        </w:rPr>
      </w:pPr>
    </w:p>
    <w:p w14:paraId="307F155C" w14:textId="77777777" w:rsidR="00A45FB9" w:rsidRDefault="00A45FB9" w:rsidP="00A45FB9">
      <w:pPr>
        <w:bidi/>
        <w:rPr>
          <w:lang w:val="lt-LT"/>
        </w:rPr>
      </w:pPr>
    </w:p>
    <w:p w14:paraId="7921D14D" w14:textId="77777777" w:rsidR="00A45FB9" w:rsidRDefault="00A45FB9" w:rsidP="00A45FB9">
      <w:pPr>
        <w:bidi/>
        <w:rPr>
          <w:lang w:val="lt-LT"/>
        </w:rPr>
      </w:pPr>
    </w:p>
    <w:p w14:paraId="19AFC6F5" w14:textId="77777777" w:rsidR="00A45FB9" w:rsidRDefault="00A45FB9" w:rsidP="00A45FB9">
      <w:pPr>
        <w:bidi/>
        <w:rPr>
          <w:lang w:val="lt-LT"/>
        </w:rPr>
      </w:pPr>
    </w:p>
    <w:p w14:paraId="003527DD" w14:textId="77777777" w:rsidR="00A45FB9" w:rsidRDefault="00A45FB9" w:rsidP="00A45FB9">
      <w:pPr>
        <w:bidi/>
        <w:rPr>
          <w:lang w:val="lt-LT"/>
        </w:rPr>
      </w:pPr>
    </w:p>
    <w:p w14:paraId="46A98A0B" w14:textId="77777777" w:rsidR="00A45FB9" w:rsidRDefault="00A45FB9" w:rsidP="00A45FB9">
      <w:pPr>
        <w:bidi/>
        <w:rPr>
          <w:lang w:val="lt-LT"/>
        </w:rPr>
      </w:pPr>
    </w:p>
    <w:p w14:paraId="2FE56403" w14:textId="77777777" w:rsidR="00A45FB9" w:rsidRDefault="00A45FB9" w:rsidP="00A45FB9">
      <w:pPr>
        <w:bidi/>
        <w:rPr>
          <w:lang w:val="lt-LT"/>
        </w:rPr>
      </w:pPr>
    </w:p>
    <w:p w14:paraId="79EC1FC0" w14:textId="77777777" w:rsidR="00A45FB9" w:rsidRDefault="00A45FB9" w:rsidP="00A45FB9">
      <w:pPr>
        <w:bidi/>
        <w:rPr>
          <w:lang w:val="lt-LT"/>
        </w:rPr>
      </w:pPr>
    </w:p>
    <w:p w14:paraId="5ADD8AA5" w14:textId="77777777" w:rsidR="00A45FB9" w:rsidRDefault="00A45FB9" w:rsidP="00A45FB9">
      <w:pPr>
        <w:bidi/>
        <w:rPr>
          <w:lang w:val="lt-LT"/>
        </w:rPr>
      </w:pPr>
    </w:p>
    <w:p w14:paraId="6AAFB1B8" w14:textId="77777777" w:rsidR="00A45FB9" w:rsidRDefault="00A45FB9" w:rsidP="00A45FB9">
      <w:pPr>
        <w:bidi/>
        <w:rPr>
          <w:lang w:val="lt-LT"/>
        </w:rPr>
      </w:pPr>
    </w:p>
    <w:p w14:paraId="059F1F0B" w14:textId="77777777" w:rsidR="00A45FB9" w:rsidRDefault="00A45FB9" w:rsidP="00A45FB9">
      <w:pPr>
        <w:bidi/>
        <w:rPr>
          <w:lang w:val="lt-LT"/>
        </w:rPr>
      </w:pPr>
    </w:p>
    <w:p w14:paraId="174C0963" w14:textId="77777777" w:rsidR="00A45FB9" w:rsidRDefault="00A45FB9" w:rsidP="00A45FB9">
      <w:pPr>
        <w:bidi/>
        <w:rPr>
          <w:lang w:val="lt-LT"/>
        </w:rPr>
      </w:pPr>
    </w:p>
    <w:p w14:paraId="31BDB4D7" w14:textId="77777777" w:rsidR="00A45FB9" w:rsidRDefault="00A45FB9" w:rsidP="00A45FB9">
      <w:pPr>
        <w:bidi/>
        <w:rPr>
          <w:lang w:val="lt-LT"/>
        </w:rPr>
      </w:pPr>
    </w:p>
    <w:p w14:paraId="1206A0EF" w14:textId="77777777" w:rsidR="00A45FB9" w:rsidRDefault="00A45FB9" w:rsidP="00A45FB9">
      <w:pPr>
        <w:bidi/>
        <w:rPr>
          <w:lang w:val="lt-LT"/>
        </w:rPr>
      </w:pPr>
    </w:p>
    <w:p w14:paraId="1DFC891C" w14:textId="77777777" w:rsidR="00A45FB9" w:rsidRDefault="00A45FB9" w:rsidP="00A45FB9">
      <w:pPr>
        <w:bidi/>
        <w:rPr>
          <w:lang w:val="lt-LT"/>
        </w:rPr>
      </w:pPr>
    </w:p>
    <w:p w14:paraId="2590F588" w14:textId="77777777" w:rsidR="00A45FB9" w:rsidRDefault="00A45FB9" w:rsidP="00A45FB9">
      <w:pPr>
        <w:bidi/>
        <w:rPr>
          <w:lang w:val="lt-LT"/>
        </w:rPr>
      </w:pPr>
    </w:p>
    <w:p w14:paraId="2F7A3E27" w14:textId="77777777" w:rsidR="00A45FB9" w:rsidRDefault="00A45FB9" w:rsidP="00A45FB9">
      <w:pPr>
        <w:bidi/>
        <w:rPr>
          <w:lang w:val="lt-LT"/>
        </w:rPr>
      </w:pPr>
    </w:p>
    <w:p w14:paraId="7D415636" w14:textId="77777777" w:rsidR="00A45FB9" w:rsidRDefault="00A45FB9" w:rsidP="00A45FB9">
      <w:pPr>
        <w:bidi/>
        <w:rPr>
          <w:lang w:val="lt-LT"/>
        </w:rPr>
      </w:pPr>
    </w:p>
    <w:p w14:paraId="4EABD1D5" w14:textId="77777777" w:rsidR="00A45FB9" w:rsidRDefault="00A45FB9" w:rsidP="00A45FB9">
      <w:pPr>
        <w:bidi/>
        <w:rPr>
          <w:lang w:val="lt-LT"/>
        </w:rPr>
      </w:pPr>
    </w:p>
    <w:p w14:paraId="2F1265C4" w14:textId="77777777" w:rsidR="00A45FB9" w:rsidRDefault="00A45FB9" w:rsidP="00A45FB9">
      <w:pPr>
        <w:bidi/>
        <w:rPr>
          <w:lang w:val="lt-LT"/>
        </w:rPr>
      </w:pPr>
    </w:p>
    <w:p w14:paraId="1E290FDC" w14:textId="77777777" w:rsidR="00A45FB9" w:rsidRDefault="00A45FB9" w:rsidP="00A45FB9">
      <w:pPr>
        <w:bidi/>
        <w:rPr>
          <w:lang w:val="lt-LT"/>
        </w:rPr>
      </w:pPr>
    </w:p>
    <w:p w14:paraId="716500B9" w14:textId="77777777" w:rsidR="00A45FB9" w:rsidRDefault="00A45FB9" w:rsidP="00A45FB9">
      <w:pPr>
        <w:bidi/>
        <w:rPr>
          <w:lang w:val="lt-LT"/>
        </w:rPr>
      </w:pPr>
    </w:p>
    <w:p w14:paraId="25479EAF" w14:textId="77777777" w:rsidR="00F5409D" w:rsidRDefault="00F5409D" w:rsidP="00F5409D">
      <w:pPr>
        <w:bidi/>
        <w:rPr>
          <w:lang w:val="lt-LT"/>
        </w:rPr>
      </w:pPr>
    </w:p>
    <w:p w14:paraId="49A8E435" w14:textId="77777777" w:rsidR="00F5409D" w:rsidRDefault="00F5409D" w:rsidP="00F5409D">
      <w:pPr>
        <w:bidi/>
        <w:rPr>
          <w:lang w:val="lt-LT"/>
        </w:rPr>
      </w:pPr>
    </w:p>
    <w:p w14:paraId="7D4F6B52" w14:textId="77777777" w:rsidR="00A45FB9" w:rsidRDefault="00A45FB9" w:rsidP="00A45FB9">
      <w:pPr>
        <w:bidi/>
        <w:rPr>
          <w:lang w:val="lt-LT"/>
        </w:rPr>
      </w:pPr>
    </w:p>
    <w:p w14:paraId="015FE000" w14:textId="77777777" w:rsidR="00F5409D" w:rsidRDefault="00F5409D" w:rsidP="00F5409D">
      <w:pPr>
        <w:bidi/>
        <w:rPr>
          <w:lang w:val="lt-LT"/>
        </w:rPr>
      </w:pPr>
    </w:p>
    <w:p w14:paraId="0FAEFD4C" w14:textId="77777777" w:rsidR="00A45FB9" w:rsidRDefault="00A45FB9" w:rsidP="00A45FB9">
      <w:pPr>
        <w:bidi/>
        <w:rPr>
          <w:lang w:val="lt-LT"/>
        </w:rPr>
      </w:pPr>
    </w:p>
    <w:tbl>
      <w:tblPr>
        <w:bidiVisual/>
        <w:tblW w:w="10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"/>
        <w:gridCol w:w="1190"/>
        <w:gridCol w:w="216"/>
        <w:gridCol w:w="657"/>
        <w:gridCol w:w="377"/>
        <w:gridCol w:w="586"/>
        <w:gridCol w:w="849"/>
        <w:gridCol w:w="216"/>
        <w:gridCol w:w="874"/>
        <w:gridCol w:w="316"/>
        <w:gridCol w:w="285"/>
        <w:gridCol w:w="646"/>
        <w:gridCol w:w="563"/>
        <w:gridCol w:w="736"/>
        <w:gridCol w:w="1010"/>
        <w:gridCol w:w="216"/>
        <w:gridCol w:w="484"/>
      </w:tblGrid>
      <w:tr w:rsidR="00A45FB9" w:rsidRPr="00651854" w14:paraId="51658B9A" w14:textId="77777777" w:rsidTr="00E24F9F">
        <w:trPr>
          <w:trHeight w:val="810"/>
          <w:jc w:val="center"/>
        </w:trPr>
        <w:tc>
          <w:tcPr>
            <w:tcW w:w="5887" w:type="dxa"/>
            <w:gridSpan w:val="9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EEAF6" w:themeFill="accent1" w:themeFillTint="33"/>
            <w:vAlign w:val="center"/>
          </w:tcPr>
          <w:p w14:paraId="29589EB1" w14:textId="77777777" w:rsidR="00A45FB9" w:rsidRPr="007638EA" w:rsidRDefault="00A45FB9" w:rsidP="00E24F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</w:pPr>
            <w:r w:rsidRPr="007638E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  <w:t xml:space="preserve">الشهادة الصحية لتصدير الأحياء المائية ذات الأصل الحيواني البرية أو المستزرعة (الأسماك، </w:t>
            </w:r>
          </w:p>
          <w:p w14:paraId="47CCBD99" w14:textId="77777777" w:rsidR="00A45FB9" w:rsidRPr="007638EA" w:rsidRDefault="00A45FB9" w:rsidP="00E24F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</w:pPr>
            <w:r w:rsidRPr="007638E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  <w:t>الرخويات الحية ذات الصدفتين، القشريات، وشوكيات الجلد) ومنتجاتها إلى دولة الإمارات العربية المتحدة</w:t>
            </w:r>
          </w:p>
        </w:tc>
        <w:tc>
          <w:tcPr>
            <w:tcW w:w="4208" w:type="dxa"/>
            <w:gridSpan w:val="8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492737F" w14:textId="77777777" w:rsidR="00A45FB9" w:rsidRPr="007638EA" w:rsidRDefault="00A45FB9" w:rsidP="00E24F9F">
            <w:pPr>
              <w:pStyle w:val="CM1"/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AE"/>
              </w:rPr>
            </w:pPr>
            <w:r w:rsidRPr="00936C70"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Veterinari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jo</w:t>
            </w:r>
            <w:r w:rsidRPr="00936C70"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 xml:space="preserve">s sertifikatas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jūrinių ir gėlavandenių</w:t>
            </w:r>
            <w:r w:rsidRPr="00936C70"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 xml:space="preserve"> gyvūnų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 xml:space="preserve">ir jų </w:t>
            </w:r>
            <w:r w:rsidRPr="00936C70"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produktų (žuv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ų</w:t>
            </w:r>
            <w:r w:rsidRPr="00936C70"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, moliusk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ų</w:t>
            </w:r>
            <w:r w:rsidRPr="00936C70"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, vėžiagyv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 xml:space="preserve">ių </w:t>
            </w:r>
            <w:r w:rsidRPr="00936C70"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ir dygiaodži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ų</w:t>
            </w:r>
            <w:r w:rsidRPr="00936C70">
              <w:rPr>
                <w:rFonts w:asciiTheme="majorBidi" w:hAnsiTheme="majorBidi" w:cstheme="majorBidi"/>
                <w:b/>
                <w:bCs/>
                <w:sz w:val="16"/>
                <w:szCs w:val="16"/>
                <w:lang w:val="lt-LT" w:bidi="ar-AE"/>
              </w:rPr>
              <w:t>) eksportui į Jungtinius Arabų Emyratus</w:t>
            </w:r>
            <w:r w:rsidRPr="00936C7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A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AE"/>
              </w:rPr>
              <w:t xml:space="preserve">/ </w:t>
            </w:r>
            <w:r w:rsidRPr="007638EA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AE"/>
              </w:rPr>
              <w:t xml:space="preserve">Health Certificate for Export of Seawater &amp; Freshwater Animals </w:t>
            </w:r>
            <w:r w:rsidRPr="007638E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ar-AE"/>
              </w:rPr>
              <w:t>Wild or Farmed (Fish, Bivalve Mollusks, Crustacean</w:t>
            </w:r>
            <w:r w:rsidRPr="007638E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7638EA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AE"/>
              </w:rPr>
              <w:t>and Echinoderms</w:t>
            </w:r>
            <w:r w:rsidRPr="007638E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  <w:t>(</w:t>
            </w:r>
            <w:r w:rsidRPr="007638EA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AE"/>
              </w:rPr>
              <w:t xml:space="preserve"> and its Products</w:t>
            </w:r>
            <w:r w:rsidRPr="007638E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7638EA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AE"/>
              </w:rPr>
              <w:t>to the United Arab Emirates</w:t>
            </w:r>
          </w:p>
        </w:tc>
      </w:tr>
      <w:tr w:rsidR="00A45FB9" w:rsidRPr="00651854" w14:paraId="1C3718E8" w14:textId="77777777" w:rsidTr="00E24F9F">
        <w:trPr>
          <w:trHeight w:val="186"/>
          <w:jc w:val="center"/>
        </w:trPr>
        <w:tc>
          <w:tcPr>
            <w:tcW w:w="2260" w:type="dxa"/>
            <w:gridSpan w:val="3"/>
            <w:tcBorders>
              <w:bottom w:val="nil"/>
              <w:right w:val="nil"/>
            </w:tcBorders>
          </w:tcPr>
          <w:p w14:paraId="3FA98330" w14:textId="77777777" w:rsidR="00A45FB9" w:rsidRPr="00760C91" w:rsidRDefault="00A45FB9" w:rsidP="00E24F9F">
            <w:pPr>
              <w:bidi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الرقم المرجعي للشهادة الصحية</w:t>
            </w:r>
          </w:p>
        </w:tc>
        <w:tc>
          <w:tcPr>
            <w:tcW w:w="2537" w:type="dxa"/>
            <w:gridSpan w:val="4"/>
            <w:tcBorders>
              <w:left w:val="nil"/>
              <w:bottom w:val="nil"/>
              <w:right w:val="nil"/>
            </w:tcBorders>
          </w:tcPr>
          <w:p w14:paraId="651AA605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Sertifikato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numeris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/Certificate Reference No.</w:t>
            </w:r>
          </w:p>
        </w:tc>
        <w:tc>
          <w:tcPr>
            <w:tcW w:w="1090" w:type="dxa"/>
            <w:gridSpan w:val="2"/>
            <w:tcBorders>
              <w:left w:val="nil"/>
              <w:bottom w:val="nil"/>
            </w:tcBorders>
          </w:tcPr>
          <w:p w14:paraId="4A600900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b/>
                <w:bCs/>
                <w:sz w:val="16"/>
                <w:szCs w:val="16"/>
                <w:lang w:bidi="ar-AE"/>
              </w:rPr>
              <w:t>2.</w:t>
            </w:r>
          </w:p>
        </w:tc>
        <w:tc>
          <w:tcPr>
            <w:tcW w:w="1226" w:type="dxa"/>
            <w:gridSpan w:val="3"/>
            <w:tcBorders>
              <w:bottom w:val="nil"/>
              <w:right w:val="nil"/>
            </w:tcBorders>
          </w:tcPr>
          <w:p w14:paraId="61461027" w14:textId="77777777" w:rsidR="00A45FB9" w:rsidRPr="00D413A7" w:rsidRDefault="00A45FB9" w:rsidP="00E24F9F">
            <w:pPr>
              <w:bidi/>
              <w:rPr>
                <w:b/>
                <w:bCs/>
                <w:sz w:val="16"/>
                <w:szCs w:val="16"/>
                <w:rtl/>
                <w:lang w:bidi="ar-QA"/>
              </w:rPr>
            </w:pPr>
            <w:r w:rsidRPr="00D413A7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المرسل (المصدر)</w:t>
            </w:r>
          </w:p>
        </w:tc>
        <w:tc>
          <w:tcPr>
            <w:tcW w:w="2332" w:type="dxa"/>
            <w:gridSpan w:val="3"/>
            <w:tcBorders>
              <w:left w:val="nil"/>
              <w:bottom w:val="nil"/>
              <w:right w:val="nil"/>
            </w:tcBorders>
          </w:tcPr>
          <w:p w14:paraId="57E68920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Siuntėjas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(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eksportuotojas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)/</w:t>
            </w:r>
          </w:p>
          <w:p w14:paraId="42276C1D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Consignor (Exporter)</w:t>
            </w:r>
          </w:p>
        </w:tc>
        <w:tc>
          <w:tcPr>
            <w:tcW w:w="650" w:type="dxa"/>
            <w:gridSpan w:val="2"/>
            <w:tcBorders>
              <w:left w:val="nil"/>
              <w:bottom w:val="nil"/>
            </w:tcBorders>
          </w:tcPr>
          <w:p w14:paraId="7D6B660E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b/>
                <w:bCs/>
                <w:sz w:val="16"/>
                <w:szCs w:val="16"/>
                <w:lang w:bidi="ar-AE"/>
              </w:rPr>
              <w:t>1.</w:t>
            </w:r>
          </w:p>
        </w:tc>
      </w:tr>
      <w:tr w:rsidR="00A45FB9" w:rsidRPr="00651854" w14:paraId="5DE94B65" w14:textId="77777777" w:rsidTr="00E24F9F">
        <w:trPr>
          <w:trHeight w:val="186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08C32C77" w14:textId="77777777" w:rsidR="00A45FB9" w:rsidRPr="00760C91" w:rsidRDefault="00A45FB9" w:rsidP="00E24F9F">
            <w:pPr>
              <w:bidi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مكان الإصدار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8D7CD7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Išdavimo 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vieta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/Place of Issue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48FB1301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6314F177" w14:textId="77777777" w:rsidR="00A45FB9" w:rsidRPr="00D413A7" w:rsidRDefault="00A45FB9" w:rsidP="00E24F9F">
            <w:pPr>
              <w:bidi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الاسم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055D9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Pavadinimas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/Name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176A23BA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rtl/>
                <w:lang w:bidi="ar-AE"/>
              </w:rPr>
            </w:pPr>
          </w:p>
        </w:tc>
      </w:tr>
      <w:tr w:rsidR="00A45FB9" w:rsidRPr="00651854" w14:paraId="45071D02" w14:textId="77777777" w:rsidTr="00E24F9F">
        <w:trPr>
          <w:trHeight w:val="198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59FE3DB4" w14:textId="77777777" w:rsidR="00A45FB9" w:rsidRPr="00760C91" w:rsidRDefault="00A45FB9" w:rsidP="00E24F9F">
            <w:pPr>
              <w:bidi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تاريخ الإصدار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91FE55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Išdavimo data/Date of Issue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40D6B17C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0763BB24" w14:textId="77777777" w:rsidR="00A45FB9" w:rsidRPr="00D413A7" w:rsidRDefault="00A45FB9" w:rsidP="00E24F9F">
            <w:pPr>
              <w:bidi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العنوان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F066F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Adresas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/Address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13768633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rtl/>
                <w:lang w:bidi="ar-AE"/>
              </w:rPr>
            </w:pPr>
          </w:p>
        </w:tc>
      </w:tr>
      <w:tr w:rsidR="00A45FB9" w:rsidRPr="00651854" w14:paraId="5EF6AA15" w14:textId="77777777" w:rsidTr="00E24F9F">
        <w:trPr>
          <w:trHeight w:val="34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3CF09E55" w14:textId="77777777" w:rsidR="00A45FB9" w:rsidRPr="00720E4D" w:rsidRDefault="00A45FB9" w:rsidP="00E24F9F">
            <w:pPr>
              <w:bidi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F6FD17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1F584FDF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19FCE2E0" w14:textId="77777777" w:rsidR="00A45FB9" w:rsidRPr="00D413A7" w:rsidRDefault="00A45FB9" w:rsidP="00E24F9F">
            <w:pPr>
              <w:bidi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85C15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111147A8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AE"/>
              </w:rPr>
            </w:pPr>
          </w:p>
        </w:tc>
      </w:tr>
      <w:tr w:rsidR="00A45FB9" w:rsidRPr="00651854" w14:paraId="43EF8788" w14:textId="77777777" w:rsidTr="00E24F9F">
        <w:trPr>
          <w:trHeight w:val="68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37E7CE5B" w14:textId="77777777" w:rsidR="00A45FB9" w:rsidRPr="00720E4D" w:rsidRDefault="00A45FB9" w:rsidP="00E24F9F">
            <w:pPr>
              <w:bidi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E45405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1C78314A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4A07A5D2" w14:textId="77777777" w:rsidR="00A45FB9" w:rsidRPr="00D413A7" w:rsidRDefault="00A45FB9" w:rsidP="00E24F9F">
            <w:pPr>
              <w:bidi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13D23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6D432501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19D78DEA" w14:textId="77777777" w:rsidTr="00E24F9F">
        <w:trPr>
          <w:trHeight w:val="46"/>
          <w:jc w:val="center"/>
        </w:trPr>
        <w:tc>
          <w:tcPr>
            <w:tcW w:w="226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72F4319" w14:textId="77777777" w:rsidR="00A45FB9" w:rsidRPr="00720E4D" w:rsidRDefault="00A45FB9" w:rsidP="00E24F9F">
            <w:pPr>
              <w:bidi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DF5FD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D42D7EE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4862AA50" w14:textId="77777777" w:rsidR="00A45FB9" w:rsidRPr="00D413A7" w:rsidRDefault="00A45FB9" w:rsidP="00E24F9F">
            <w:pPr>
              <w:bidi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CABA3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28C14743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5421ABB1" w14:textId="77777777" w:rsidTr="00E24F9F">
        <w:trPr>
          <w:trHeight w:val="46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D6C02CD" w14:textId="77777777" w:rsidR="00A45FB9" w:rsidRPr="00720E4D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4668A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ACE7D8C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4EB32D4A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D4A05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266D8F5D" w14:textId="77777777" w:rsidR="00A45FB9" w:rsidRPr="00D413A7" w:rsidRDefault="00A45FB9" w:rsidP="00E24F9F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4009669C" w14:textId="77777777" w:rsidTr="00E24F9F">
        <w:trPr>
          <w:trHeight w:val="186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2AC47507" w14:textId="77777777" w:rsidR="00A45FB9" w:rsidRPr="00760C91" w:rsidRDefault="00A45FB9" w:rsidP="00E24F9F">
            <w:pPr>
              <w:jc w:val="right"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الجهة الرقابية المختصة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CA4B35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Kompetentinga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sertifikuojanti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institucija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/Competent/Certifying Authority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64B41CE6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lang w:bidi="ar-AE"/>
              </w:rPr>
            </w:pPr>
            <w:r>
              <w:rPr>
                <w:b/>
                <w:bCs/>
                <w:sz w:val="16"/>
                <w:szCs w:val="16"/>
                <w:lang w:bidi="ar-AE"/>
              </w:rPr>
              <w:t>3.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6CC58BED" w14:textId="77777777" w:rsidR="00A45FB9" w:rsidRPr="00D413A7" w:rsidRDefault="00A45FB9" w:rsidP="00E24F9F">
            <w:pPr>
              <w:bidi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المرسل إليه (المستورد)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60445" w14:textId="77777777" w:rsidR="00A45FB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Gavėjas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(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importuotojas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)/</w:t>
            </w:r>
          </w:p>
          <w:p w14:paraId="232ED0F7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Consignee (importer)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6135DFC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lang w:bidi="ar-AE"/>
              </w:rPr>
            </w:pPr>
            <w:r>
              <w:rPr>
                <w:b/>
                <w:bCs/>
                <w:sz w:val="16"/>
                <w:szCs w:val="16"/>
                <w:lang w:bidi="ar-AE"/>
              </w:rPr>
              <w:t>4.</w:t>
            </w:r>
          </w:p>
        </w:tc>
      </w:tr>
      <w:tr w:rsidR="00A45FB9" w:rsidRPr="00651854" w14:paraId="4B89FB14" w14:textId="77777777" w:rsidTr="00E24F9F">
        <w:trPr>
          <w:trHeight w:val="186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43B25540" w14:textId="77777777" w:rsidR="00A45FB9" w:rsidRPr="00760C91" w:rsidRDefault="00A45FB9" w:rsidP="00E24F9F">
            <w:pPr>
              <w:jc w:val="right"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العنوان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D4547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Adresas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/Address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7FD78423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09F540A2" w14:textId="77777777" w:rsidR="00A45FB9" w:rsidRPr="00D413A7" w:rsidRDefault="00A45FB9" w:rsidP="00E24F9F">
            <w:pPr>
              <w:bidi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الاسم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D3B87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Pavadinimas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/Name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16A1781F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377E774D" w14:textId="77777777" w:rsidTr="00E24F9F">
        <w:trPr>
          <w:trHeight w:val="46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0772027D" w14:textId="77777777" w:rsidR="00A45FB9" w:rsidRPr="00760C91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62F2E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22DCD347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0CA1FCEC" w14:textId="77777777" w:rsidR="00A45FB9" w:rsidRPr="00D413A7" w:rsidRDefault="00A45FB9" w:rsidP="00E24F9F">
            <w:pPr>
              <w:bidi/>
              <w:rPr>
                <w:b/>
                <w:bCs/>
                <w:sz w:val="4"/>
                <w:szCs w:val="4"/>
                <w:rtl/>
                <w:lang w:bidi="ar-QA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70B111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2745B005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25647E7D" w14:textId="77777777" w:rsidTr="00E24F9F">
        <w:trPr>
          <w:trHeight w:val="278"/>
          <w:jc w:val="center"/>
        </w:trPr>
        <w:tc>
          <w:tcPr>
            <w:tcW w:w="874" w:type="dxa"/>
            <w:tcBorders>
              <w:top w:val="single" w:sz="4" w:space="0" w:color="auto"/>
              <w:bottom w:val="nil"/>
              <w:right w:val="nil"/>
            </w:tcBorders>
          </w:tcPr>
          <w:p w14:paraId="09B38364" w14:textId="77777777" w:rsidR="00A45FB9" w:rsidRDefault="00A45FB9" w:rsidP="00E24F9F">
            <w:pPr>
              <w:jc w:val="right"/>
              <w:rPr>
                <w:b/>
                <w:bCs/>
                <w:sz w:val="16"/>
                <w:szCs w:val="16"/>
                <w:lang w:bidi="ar-AE"/>
              </w:rPr>
            </w:pPr>
            <w:r w:rsidRPr="00760C91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رمز الأيزو</w:t>
            </w:r>
          </w:p>
          <w:p w14:paraId="46C45291" w14:textId="77777777" w:rsidR="00A45FB9" w:rsidRPr="00760C91" w:rsidRDefault="00A45FB9" w:rsidP="00E24F9F">
            <w:pPr>
              <w:jc w:val="right"/>
              <w:rPr>
                <w:b/>
                <w:bCs/>
                <w:sz w:val="16"/>
                <w:szCs w:val="16"/>
                <w:rtl/>
                <w:lang w:bidi="ar-QA"/>
              </w:rPr>
            </w:pPr>
            <w:r w:rsidRPr="00F87D85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(اختياري)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06A33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ISO 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kodas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(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neprivaloma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)/ISO code</w:t>
            </w:r>
          </w:p>
          <w:p w14:paraId="49172B73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(optional)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EABD9C" w14:textId="77777777" w:rsidR="00A45FB9" w:rsidRPr="00D413A7" w:rsidRDefault="00A45FB9" w:rsidP="00E24F9F">
            <w:pPr>
              <w:jc w:val="right"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بلد المنشأ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8D38E" w14:textId="77777777" w:rsidR="00A45FB9" w:rsidRPr="003B0029" w:rsidRDefault="00A45FB9" w:rsidP="00E24F9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Kilmės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šalis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/Country of origin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658A5CF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lang w:bidi="ar-AE"/>
              </w:rPr>
            </w:pPr>
            <w:r>
              <w:rPr>
                <w:b/>
                <w:bCs/>
                <w:sz w:val="16"/>
                <w:szCs w:val="16"/>
                <w:lang w:bidi="ar-AE"/>
              </w:rPr>
              <w:t>5.</w:t>
            </w: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01DDCB06" w14:textId="77777777" w:rsidR="00A45FB9" w:rsidRPr="00D413A7" w:rsidRDefault="00A45FB9" w:rsidP="00E24F9F">
            <w:pPr>
              <w:bidi/>
              <w:rPr>
                <w:b/>
                <w:bCs/>
                <w:sz w:val="16"/>
                <w:szCs w:val="16"/>
                <w:rtl/>
                <w:lang w:bidi="ar-QA"/>
              </w:rPr>
            </w:pPr>
            <w:r w:rsidRPr="00D413A7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العنوان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2556F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Adresas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/Address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1E545C45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62CA68F0" w14:textId="77777777" w:rsidTr="00E24F9F">
        <w:trPr>
          <w:trHeight w:val="46"/>
          <w:jc w:val="center"/>
        </w:trPr>
        <w:tc>
          <w:tcPr>
            <w:tcW w:w="874" w:type="dxa"/>
            <w:tcBorders>
              <w:top w:val="nil"/>
              <w:bottom w:val="nil"/>
              <w:right w:val="nil"/>
            </w:tcBorders>
          </w:tcPr>
          <w:p w14:paraId="1B553676" w14:textId="77777777" w:rsidR="00A45FB9" w:rsidRPr="00760C91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7176C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A59CF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4304A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1A3D7BC6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43C21C31" w14:textId="77777777" w:rsidR="00A45FB9" w:rsidRPr="00D413A7" w:rsidRDefault="00A45FB9" w:rsidP="00E24F9F">
            <w:pPr>
              <w:bidi/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065A9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5808C069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49050500" w14:textId="77777777" w:rsidTr="00E24F9F">
        <w:trPr>
          <w:trHeight w:val="46"/>
          <w:jc w:val="center"/>
        </w:trPr>
        <w:tc>
          <w:tcPr>
            <w:tcW w:w="874" w:type="dxa"/>
            <w:tcBorders>
              <w:top w:val="nil"/>
              <w:bottom w:val="single" w:sz="4" w:space="0" w:color="auto"/>
              <w:right w:val="nil"/>
            </w:tcBorders>
          </w:tcPr>
          <w:p w14:paraId="0A28B581" w14:textId="77777777" w:rsidR="00A45FB9" w:rsidRPr="00760C91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7C212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6D0CD2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1BDCA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42ABEA1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56E014EE" w14:textId="77777777" w:rsidR="00A45FB9" w:rsidRPr="00D413A7" w:rsidRDefault="00A45FB9" w:rsidP="00E24F9F">
            <w:pPr>
              <w:bidi/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8FE49F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444292C2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3B1F6266" w14:textId="77777777" w:rsidTr="00E24F9F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bottom w:val="nil"/>
              <w:right w:val="nil"/>
            </w:tcBorders>
          </w:tcPr>
          <w:p w14:paraId="609DB9C0" w14:textId="77777777" w:rsidR="00A45FB9" w:rsidRDefault="00A45FB9" w:rsidP="00E24F9F">
            <w:pPr>
              <w:jc w:val="right"/>
              <w:rPr>
                <w:b/>
                <w:bCs/>
                <w:sz w:val="16"/>
                <w:szCs w:val="16"/>
                <w:lang w:bidi="ar-AE"/>
              </w:rPr>
            </w:pPr>
            <w:r w:rsidRPr="00760C91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رمز الأيزو</w:t>
            </w:r>
          </w:p>
          <w:p w14:paraId="1DEBD20B" w14:textId="77777777" w:rsidR="00A45FB9" w:rsidRPr="00760C91" w:rsidRDefault="00A45FB9" w:rsidP="00E24F9F">
            <w:pPr>
              <w:jc w:val="right"/>
              <w:rPr>
                <w:b/>
                <w:bCs/>
                <w:sz w:val="16"/>
                <w:szCs w:val="16"/>
                <w:lang w:bidi="ar-AE"/>
              </w:rPr>
            </w:pPr>
            <w:r w:rsidRPr="00F87D85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(اختياري)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E5BAEC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ISO 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kodas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(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neprivaloma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)/ISO code</w:t>
            </w:r>
          </w:p>
          <w:p w14:paraId="5A40E226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(optional)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30B3BC" w14:textId="77777777" w:rsidR="00A45FB9" w:rsidRPr="00D413A7" w:rsidRDefault="00A45FB9" w:rsidP="00E24F9F">
            <w:pPr>
              <w:jc w:val="right"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بلد الوصول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BE44E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Paskirties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šalis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/Country of Destination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7222FDE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lang w:bidi="ar-AE"/>
              </w:rPr>
            </w:pPr>
            <w:r>
              <w:rPr>
                <w:b/>
                <w:bCs/>
                <w:sz w:val="16"/>
                <w:szCs w:val="16"/>
                <w:lang w:bidi="ar-AE"/>
              </w:rPr>
              <w:t>6.</w:t>
            </w: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259345F2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F16C7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78499D2B" w14:textId="77777777" w:rsidR="00A45FB9" w:rsidRPr="00D413A7" w:rsidRDefault="00A45FB9" w:rsidP="00E24F9F">
            <w:pPr>
              <w:rPr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1973C742" w14:textId="77777777" w:rsidTr="00E24F9F">
        <w:trPr>
          <w:trHeight w:val="46"/>
          <w:jc w:val="center"/>
        </w:trPr>
        <w:tc>
          <w:tcPr>
            <w:tcW w:w="874" w:type="dxa"/>
            <w:tcBorders>
              <w:top w:val="nil"/>
              <w:bottom w:val="nil"/>
              <w:right w:val="nil"/>
            </w:tcBorders>
          </w:tcPr>
          <w:p w14:paraId="3E0EAC8F" w14:textId="77777777" w:rsidR="00A45FB9" w:rsidRPr="00760C91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ECB0E" w14:textId="77777777" w:rsidR="00A45FB9" w:rsidRPr="00760C91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0C182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CC87DF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1A85425E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054FC726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7BCB8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382FB65C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247DAA43" w14:textId="77777777" w:rsidTr="00E24F9F">
        <w:trPr>
          <w:trHeight w:val="68"/>
          <w:jc w:val="center"/>
        </w:trPr>
        <w:tc>
          <w:tcPr>
            <w:tcW w:w="874" w:type="dxa"/>
            <w:tcBorders>
              <w:top w:val="nil"/>
              <w:bottom w:val="single" w:sz="4" w:space="0" w:color="auto"/>
              <w:right w:val="nil"/>
            </w:tcBorders>
          </w:tcPr>
          <w:p w14:paraId="09AFEEAB" w14:textId="77777777" w:rsidR="00A45FB9" w:rsidRPr="00760C91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3D8BC" w14:textId="77777777" w:rsidR="00A45FB9" w:rsidRPr="00760C91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7E6A21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A58EB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DF1FC8B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7726424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8BED2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53D8756" w14:textId="77777777" w:rsidR="00A45FB9" w:rsidRPr="00D413A7" w:rsidRDefault="00A45FB9" w:rsidP="00E24F9F">
            <w:pPr>
              <w:rPr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5E213ABB" w14:textId="77777777" w:rsidTr="00E24F9F">
        <w:trPr>
          <w:trHeight w:val="186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03F992C7" w14:textId="77777777" w:rsidR="00A45FB9" w:rsidRPr="00760C91" w:rsidRDefault="00A45FB9" w:rsidP="00E24F9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الشركة المعبأة (إن وجد)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085E2" w14:textId="77777777" w:rsidR="00A45FB9" w:rsidRPr="003B002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Pakavimo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įmonė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(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jei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taikoma</w:t>
            </w:r>
            <w:proofErr w:type="spellEnd"/>
            <w:r w:rsidRPr="003B0029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)/Packing Est. (if applicable)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59CDB50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8.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3D9645FC" w14:textId="77777777" w:rsidR="00A45FB9" w:rsidRPr="00D413A7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QA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الشركة الصانعة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797AF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Gamintojas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Producer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352E4D3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7.</w:t>
            </w:r>
          </w:p>
        </w:tc>
      </w:tr>
      <w:tr w:rsidR="00A45FB9" w:rsidRPr="00651854" w14:paraId="48C33EF7" w14:textId="77777777" w:rsidTr="00E24F9F">
        <w:trPr>
          <w:trHeight w:val="34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3BD70E19" w14:textId="77777777" w:rsidR="00A45FB9" w:rsidRPr="00760C91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4499B7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16C9EA02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5B23111D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45CD3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1E79FBF2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6CE0BE62" w14:textId="77777777" w:rsidTr="00E24F9F">
        <w:trPr>
          <w:trHeight w:val="186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05537196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الاسم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93186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Name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462DDE10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68ACD35E" w14:textId="77777777" w:rsidR="00A45FB9" w:rsidRPr="00D413A7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الاسم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35A8E5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Name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2A9D3AAD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7F6ED8A1" w14:textId="77777777" w:rsidTr="00E24F9F">
        <w:trPr>
          <w:trHeight w:val="46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04F4B702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1D6F84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734BDFBC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40D325C2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C640E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16777276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69ED65D3" w14:textId="77777777" w:rsidTr="00E24F9F">
        <w:trPr>
          <w:trHeight w:val="174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5A79886E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العنوان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73CC31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Address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0C6D1A51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509756D6" w14:textId="77777777" w:rsidR="00A45FB9" w:rsidRPr="00D413A7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العنوان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B3F89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Address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53F144E8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6A5A21B9" w14:textId="77777777" w:rsidTr="00E24F9F">
        <w:trPr>
          <w:trHeight w:val="68"/>
          <w:jc w:val="center"/>
        </w:trPr>
        <w:tc>
          <w:tcPr>
            <w:tcW w:w="226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3683EEC" w14:textId="77777777" w:rsidR="00A45FB9" w:rsidRPr="00760C91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2B375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6EB7388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1BC150E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07C19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725A5E6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76A807F5" w14:textId="77777777" w:rsidTr="00E24F9F">
        <w:trPr>
          <w:trHeight w:val="383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ECCA6C0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بلد المغادرة/موقع التحميل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5E6D9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Pakrovimo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vieta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Išsiuntimo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šalis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Border of Loading/Country of Dispatch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515D72B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10.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1EC5945" w14:textId="77777777" w:rsidR="00A45FB9" w:rsidRPr="00D413A7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بلد الوصول /منفذ الدخول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9A54E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Pasienio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įvažiavimo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postas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Paskirties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šalis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Border of Entry/Country of Destination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FB750EA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9.</w:t>
            </w:r>
          </w:p>
        </w:tc>
      </w:tr>
      <w:tr w:rsidR="00A45FB9" w:rsidRPr="00651854" w14:paraId="31BE30A8" w14:textId="77777777" w:rsidTr="00E24F9F">
        <w:trPr>
          <w:trHeight w:val="68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274631E0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QA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41932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11775D32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2B3F0C53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898BB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269809D6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1217D18E" w14:textId="77777777" w:rsidTr="00E24F9F">
        <w:trPr>
          <w:trHeight w:val="46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685D75AB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781CC0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6EF3E6B6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226" w:type="dxa"/>
            <w:gridSpan w:val="3"/>
            <w:tcBorders>
              <w:top w:val="nil"/>
              <w:bottom w:val="nil"/>
              <w:right w:val="nil"/>
            </w:tcBorders>
          </w:tcPr>
          <w:p w14:paraId="1DE6C2B7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89DDA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035C96F4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6E678206" w14:textId="77777777" w:rsidTr="00E24F9F">
        <w:trPr>
          <w:trHeight w:val="174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36CEEFEE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الرقم التعريفي/هوية وسيلة النقل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751E8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Transporto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priemonės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Nr. /C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onveyance Identification No.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E6DFFF5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12.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6D012933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وسيلة النقل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68981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Transporto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priemonės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skirtos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transportavimui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Means of transport/conveyance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A25FCFF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11.</w:t>
            </w:r>
          </w:p>
        </w:tc>
      </w:tr>
      <w:tr w:rsidR="00A45FB9" w:rsidRPr="00651854" w14:paraId="352DD29B" w14:textId="77777777" w:rsidTr="00E24F9F">
        <w:trPr>
          <w:trHeight w:val="68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13F413A6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A27756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14C8E248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593" w:type="dxa"/>
            <w:gridSpan w:val="2"/>
            <w:tcBorders>
              <w:top w:val="nil"/>
              <w:bottom w:val="nil"/>
              <w:right w:val="nil"/>
            </w:tcBorders>
          </w:tcPr>
          <w:p w14:paraId="799D94EE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جوي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2D67782E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sym w:font="Webdings" w:char="F031"/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A5127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Oru/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By Air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70883A34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500911BF" w14:textId="77777777" w:rsidTr="00E24F9F">
        <w:trPr>
          <w:trHeight w:val="46"/>
          <w:jc w:val="center"/>
        </w:trPr>
        <w:tc>
          <w:tcPr>
            <w:tcW w:w="226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9F54592" w14:textId="77777777" w:rsidR="00A45FB9" w:rsidRPr="006E2CBD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AD3E6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01FDA93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593" w:type="dxa"/>
            <w:gridSpan w:val="2"/>
            <w:tcBorders>
              <w:top w:val="nil"/>
              <w:bottom w:val="nil"/>
              <w:right w:val="nil"/>
            </w:tcBorders>
          </w:tcPr>
          <w:p w14:paraId="5110FFD6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143384B2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64CE0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306FE74C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24F54002" w14:textId="77777777" w:rsidTr="00E24F9F">
        <w:trPr>
          <w:trHeight w:val="174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06FA9CA4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درجة حرارة حفظ المادة الغذائية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7E14B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Maisto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produktų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temperatūra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Temperature of Food product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16AF068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13.</w:t>
            </w:r>
          </w:p>
        </w:tc>
        <w:tc>
          <w:tcPr>
            <w:tcW w:w="593" w:type="dxa"/>
            <w:gridSpan w:val="2"/>
            <w:tcBorders>
              <w:top w:val="nil"/>
              <w:bottom w:val="nil"/>
              <w:right w:val="nil"/>
            </w:tcBorders>
          </w:tcPr>
          <w:p w14:paraId="5E95B0C7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بحري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2FABAAD2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sym w:font="Webdings" w:char="F031"/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4FCAC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Jūra/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By Sea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0B1E5025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2C309244" w14:textId="77777777" w:rsidTr="00E24F9F">
        <w:trPr>
          <w:trHeight w:val="46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6FA558C7" w14:textId="77777777" w:rsidR="00A45FB9" w:rsidRPr="006E2CBD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4BB225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33FE05FE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593" w:type="dxa"/>
            <w:gridSpan w:val="2"/>
            <w:tcBorders>
              <w:top w:val="nil"/>
              <w:bottom w:val="nil"/>
              <w:right w:val="nil"/>
            </w:tcBorders>
          </w:tcPr>
          <w:p w14:paraId="33389EDE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1E3369F7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74EEDD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61FC6EB9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  <w:lang w:bidi="ar-AE"/>
              </w:rPr>
            </w:pPr>
          </w:p>
        </w:tc>
      </w:tr>
      <w:tr w:rsidR="00A45FB9" w:rsidRPr="00651854" w14:paraId="264F9E2A" w14:textId="77777777" w:rsidTr="00E24F9F">
        <w:trPr>
          <w:trHeight w:val="186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5E67F31F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درجة حرارة الغرفة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6E3D9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sym w:font="Wingdings 2" w:char="F0A3"/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FD1C7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Aplinkos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Ambient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31DF7FE2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593" w:type="dxa"/>
            <w:gridSpan w:val="2"/>
            <w:tcBorders>
              <w:top w:val="nil"/>
              <w:bottom w:val="nil"/>
              <w:right w:val="nil"/>
            </w:tcBorders>
          </w:tcPr>
          <w:p w14:paraId="6639CA9B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بري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521E7D6A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sym w:font="Webdings" w:char="F031"/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E34EE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Keliais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By Road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7A017E1A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67B0C326" w14:textId="77777777" w:rsidTr="00E24F9F">
        <w:trPr>
          <w:trHeight w:val="174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57736854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مبرد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64BC4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sym w:font="Wingdings 2" w:char="F0A3"/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54B3C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Atšaldyta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Chilled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27641D02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593" w:type="dxa"/>
            <w:gridSpan w:val="2"/>
            <w:tcBorders>
              <w:top w:val="nil"/>
              <w:bottom w:val="nil"/>
              <w:right w:val="nil"/>
            </w:tcBorders>
          </w:tcPr>
          <w:p w14:paraId="46B99D65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59D80EB5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92433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69AE8853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585F0A37" w14:textId="77777777" w:rsidTr="00E24F9F">
        <w:trPr>
          <w:trHeight w:val="99"/>
          <w:jc w:val="center"/>
        </w:trPr>
        <w:tc>
          <w:tcPr>
            <w:tcW w:w="2260" w:type="dxa"/>
            <w:gridSpan w:val="3"/>
            <w:tcBorders>
              <w:top w:val="nil"/>
              <w:bottom w:val="nil"/>
              <w:right w:val="nil"/>
            </w:tcBorders>
          </w:tcPr>
          <w:p w14:paraId="033B7155" w14:textId="77777777" w:rsidR="00A45FB9" w:rsidRPr="00760C91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760C91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مجمد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8C45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sym w:font="Wingdings 2" w:char="F0A3"/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CE3FE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Sušaldyta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Frozen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</w:tcBorders>
          </w:tcPr>
          <w:p w14:paraId="5BD38F91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593" w:type="dxa"/>
            <w:gridSpan w:val="2"/>
            <w:tcBorders>
              <w:top w:val="nil"/>
              <w:bottom w:val="nil"/>
              <w:right w:val="nil"/>
            </w:tcBorders>
          </w:tcPr>
          <w:p w14:paraId="5E379719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15AC89BA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C70C6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trike/>
                <w:sz w:val="16"/>
                <w:szCs w:val="16"/>
                <w:lang w:bidi="ar-A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</w:tcBorders>
          </w:tcPr>
          <w:p w14:paraId="1EEF2B5B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6DAD1463" w14:textId="77777777" w:rsidTr="00E24F9F">
        <w:trPr>
          <w:trHeight w:val="199"/>
          <w:jc w:val="center"/>
        </w:trPr>
        <w:tc>
          <w:tcPr>
            <w:tcW w:w="5013" w:type="dxa"/>
            <w:gridSpan w:val="8"/>
            <w:tcBorders>
              <w:right w:val="nil"/>
            </w:tcBorders>
            <w:vAlign w:val="center"/>
          </w:tcPr>
          <w:p w14:paraId="5117B6BF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تم ترخيص البضائع لاستخدامها في:</w:t>
            </w:r>
          </w:p>
        </w:tc>
        <w:tc>
          <w:tcPr>
            <w:tcW w:w="4648" w:type="dxa"/>
            <w:gridSpan w:val="8"/>
            <w:tcBorders>
              <w:left w:val="nil"/>
              <w:right w:val="nil"/>
            </w:tcBorders>
            <w:vAlign w:val="center"/>
          </w:tcPr>
          <w:p w14:paraId="15CAA444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Kam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patvirtintos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prekės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Commodities Certified for</w:t>
            </w:r>
            <w:r w:rsidRPr="00D413A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 w14:paraId="1A0C873E" w14:textId="77777777" w:rsidR="00A45FB9" w:rsidRPr="006E2CBD" w:rsidRDefault="00A45FB9" w:rsidP="00E24F9F">
            <w:pPr>
              <w:rPr>
                <w:rFonts w:ascii="Times New Roman" w:hAnsi="Times New Roman" w:cs="Times New Roman"/>
                <w:sz w:val="16"/>
                <w:szCs w:val="16"/>
                <w:rtl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14.</w:t>
            </w:r>
          </w:p>
        </w:tc>
      </w:tr>
      <w:tr w:rsidR="00A45FB9" w:rsidRPr="00651854" w14:paraId="35445B91" w14:textId="77777777" w:rsidTr="00E24F9F">
        <w:trPr>
          <w:trHeight w:val="256"/>
          <w:jc w:val="center"/>
        </w:trPr>
        <w:tc>
          <w:tcPr>
            <w:tcW w:w="5013" w:type="dxa"/>
            <w:gridSpan w:val="8"/>
            <w:tcBorders>
              <w:right w:val="nil"/>
            </w:tcBorders>
          </w:tcPr>
          <w:p w14:paraId="23F40304" w14:textId="77777777" w:rsidR="00A45FB9" w:rsidRPr="00D413A7" w:rsidRDefault="00A45FB9" w:rsidP="00E24F9F">
            <w:pPr>
              <w:bidi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D413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للا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ستهلاك الآدمي</w:t>
            </w:r>
            <w:r w:rsidRPr="00D413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مباشرة</w:t>
            </w:r>
            <w:r w:rsidRPr="00D413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                     </w:t>
            </w:r>
            <w:r w:rsidRPr="00D413A7">
              <w:rPr>
                <w:rFonts w:ascii="Times New Roman" w:hAnsi="Times New Roman" w:cs="Times New Roman"/>
                <w:sz w:val="16"/>
                <w:szCs w:val="16"/>
              </w:rPr>
              <w:sym w:font="Symbol" w:char="F0F0"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Tiesiogiai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žmonių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vartojimui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Human Consumption Directly</w:t>
            </w:r>
          </w:p>
        </w:tc>
        <w:tc>
          <w:tcPr>
            <w:tcW w:w="4648" w:type="dxa"/>
            <w:gridSpan w:val="8"/>
            <w:tcBorders>
              <w:left w:val="nil"/>
              <w:right w:val="nil"/>
            </w:tcBorders>
          </w:tcPr>
          <w:p w14:paraId="63247D67" w14:textId="77777777" w:rsidR="00A45FB9" w:rsidRPr="00D413A7" w:rsidRDefault="00A45FB9" w:rsidP="00E24F9F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بعد معالجة إضافي</w:t>
            </w:r>
            <w:r w:rsidRPr="00D413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ة      </w:t>
            </w:r>
            <w:r w:rsidRPr="00D413A7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Process</w:t>
            </w:r>
            <w:r w:rsidRPr="00D413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413A7">
              <w:rPr>
                <w:rFonts w:ascii="Times New Roman" w:hAnsi="Times New Roman" w:cs="Times New Roman"/>
                <w:sz w:val="16"/>
                <w:szCs w:val="16"/>
              </w:rPr>
              <w:sym w:font="Symbol" w:char="F0F0"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Perdirbimui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After Further</w:t>
            </w:r>
            <w:r w:rsidRPr="00D413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             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أخرى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ym w:font="Symbol" w:char="F0F0"/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Kita/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 w14:paraId="09EBC72A" w14:textId="77777777" w:rsidR="00A45FB9" w:rsidRPr="00EA5740" w:rsidRDefault="00A45FB9" w:rsidP="00E24F9F">
            <w:pPr>
              <w:rPr>
                <w:rFonts w:ascii="Times New Roman" w:hAnsi="Times New Roman" w:cs="Times New Roman"/>
                <w:sz w:val="16"/>
                <w:szCs w:val="16"/>
                <w:rtl/>
                <w:lang w:bidi="ar-AE"/>
              </w:rPr>
            </w:pPr>
          </w:p>
        </w:tc>
      </w:tr>
      <w:tr w:rsidR="00A45FB9" w:rsidRPr="00651854" w14:paraId="75C75F00" w14:textId="77777777" w:rsidTr="00E24F9F">
        <w:trPr>
          <w:trHeight w:val="242"/>
          <w:jc w:val="center"/>
        </w:trPr>
        <w:tc>
          <w:tcPr>
            <w:tcW w:w="5013" w:type="dxa"/>
            <w:gridSpan w:val="8"/>
            <w:tcBorders>
              <w:bottom w:val="nil"/>
              <w:right w:val="nil"/>
            </w:tcBorders>
            <w:vAlign w:val="center"/>
          </w:tcPr>
          <w:p w14:paraId="1A79A431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QA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>توصيف وتصنيف الأغذية</w:t>
            </w:r>
          </w:p>
        </w:tc>
        <w:tc>
          <w:tcPr>
            <w:tcW w:w="4648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479CAF76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Maisto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produktų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identifikavimas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Identification of the Food Products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 w14:paraId="61041C87" w14:textId="77777777" w:rsidR="00A45FB9" w:rsidRPr="006E2CBD" w:rsidRDefault="00A45FB9" w:rsidP="00E24F9F">
            <w:pPr>
              <w:rPr>
                <w:rFonts w:ascii="Times New Roman" w:hAnsi="Times New Roman" w:cs="Times New Roman"/>
                <w:sz w:val="16"/>
                <w:szCs w:val="16"/>
                <w:rtl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15.</w:t>
            </w:r>
          </w:p>
        </w:tc>
      </w:tr>
      <w:tr w:rsidR="00A45FB9" w:rsidRPr="00651854" w14:paraId="489A3F94" w14:textId="77777777" w:rsidTr="00E24F9F">
        <w:trPr>
          <w:trHeight w:val="408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7C947BC8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Svoris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viso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Total Weight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675DA05D" w14:textId="77777777" w:rsidR="00A45FB9" w:rsidRPr="00E61381" w:rsidRDefault="00A45FB9" w:rsidP="00E24F9F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Serijos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Partijos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Nr./</w:t>
            </w:r>
            <w:proofErr w:type="gramEnd"/>
            <w:r w:rsidRPr="00E61381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Batch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/Lot</w:t>
            </w:r>
            <w:r w:rsidRPr="00E61381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No.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0DDE019B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Pakuočių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skaičius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No Packages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18F0476A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Galiojimo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data/</w:t>
            </w:r>
            <w:r w:rsidRPr="00D413A7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Expiry Date</w:t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F07883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rtl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Pagaminimo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data/</w:t>
            </w:r>
            <w:r w:rsidRPr="00D413A7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Production Date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4C0C9D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rtl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Prekės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Brand Name</w:t>
            </w: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088CA068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Apdorojimo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būdas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neprivaloma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)/</w:t>
            </w:r>
            <w:r w:rsidRPr="00D413A7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Treatment Type</w:t>
            </w:r>
          </w:p>
          <w:p w14:paraId="15F26032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(optional)</w:t>
            </w:r>
          </w:p>
          <w:p w14:paraId="0E610A4D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rtl/>
                <w:lang w:bidi="ar-AE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3BD4DEED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KN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HS-Code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78F15A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Maisto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produktų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apibūdinimas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2"/>
                <w:szCs w:val="12"/>
                <w:lang w:bidi="ar-AE"/>
              </w:rPr>
              <w:t>Name &amp; Description of Food</w:t>
            </w:r>
            <w:r w:rsidRPr="00F211A1">
              <w:rPr>
                <w:rFonts w:ascii="Times New Roman" w:hAnsi="Times New Roman" w:cs="Times New Roman"/>
                <w:b/>
                <w:bCs/>
                <w:sz w:val="12"/>
                <w:szCs w:val="12"/>
                <w:vertAlign w:val="superscript"/>
                <w:lang w:bidi="ar-AE"/>
              </w:rPr>
              <w:t>1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ACFFFEE" w14:textId="77777777" w:rsidR="00A45FB9" w:rsidRPr="006E2CBD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</w:tr>
      <w:tr w:rsidR="00A45FB9" w:rsidRPr="00651854" w14:paraId="2720DA1E" w14:textId="77777777" w:rsidTr="00E24F9F">
        <w:trPr>
          <w:trHeight w:val="252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085DCD1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  <w:t>الوزن الكلي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0A7525C8" w14:textId="77777777" w:rsidR="00A45FB9" w:rsidRPr="00E61381" w:rsidRDefault="00A45FB9" w:rsidP="00E24F9F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  <w:r w:rsidRPr="00E61381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  <w:t>رقم التشغيلة</w:t>
            </w:r>
            <w:r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AE"/>
              </w:rPr>
              <w:t>/الدفعة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4B3713B1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  <w:t>عدد الطرود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1AFB4352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  <w:t>تاريخ الانتهاء</w:t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526859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  <w:t>تاريخ الإنتاج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79E3B7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  <w:t>العلامة التجارية</w:t>
            </w: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nil"/>
            </w:tcBorders>
            <w:shd w:val="clear" w:color="auto" w:fill="DBE5F1"/>
          </w:tcPr>
          <w:p w14:paraId="5721C4F6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  <w:t xml:space="preserve"> نوع المعالجة</w:t>
            </w:r>
          </w:p>
          <w:p w14:paraId="458DF745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D413A7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(اختياري)</w:t>
            </w:r>
          </w:p>
        </w:tc>
        <w:tc>
          <w:tcPr>
            <w:tcW w:w="754" w:type="dxa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7253ED1A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  <w:t>بند التعرفة الجمركية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BBF2E3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  <w:r w:rsidRPr="00D413A7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  <w:t>اسم ووصف المادة الغذائية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  <w:footnoteReference w:id="1"/>
            </w:r>
          </w:p>
        </w:tc>
        <w:tc>
          <w:tcPr>
            <w:tcW w:w="434" w:type="dxa"/>
            <w:vMerge/>
            <w:tcBorders>
              <w:left w:val="single" w:sz="4" w:space="0" w:color="auto"/>
              <w:bottom w:val="nil"/>
            </w:tcBorders>
          </w:tcPr>
          <w:p w14:paraId="7D61AC6D" w14:textId="77777777" w:rsidR="00A45FB9" w:rsidRPr="006E2CBD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</w:p>
        </w:tc>
      </w:tr>
      <w:tr w:rsidR="00A45FB9" w:rsidRPr="00651854" w14:paraId="1C43FB4E" w14:textId="77777777" w:rsidTr="00E24F9F">
        <w:trPr>
          <w:trHeight w:val="252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25C88F1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22FE4970" w14:textId="77777777" w:rsidR="00A45FB9" w:rsidRPr="00E61381" w:rsidRDefault="00A45FB9" w:rsidP="00E24F9F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105416E5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04FF146E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BF6D24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CAEC38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nil"/>
            </w:tcBorders>
            <w:shd w:val="clear" w:color="auto" w:fill="DBE5F1"/>
          </w:tcPr>
          <w:p w14:paraId="6DD520FE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14:paraId="245FABD5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4FD217" w14:textId="77777777" w:rsidR="00A45FB9" w:rsidRPr="00D413A7" w:rsidRDefault="00A45FB9" w:rsidP="00E24F9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3D1148" w14:textId="77777777" w:rsidR="00A45FB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  <w:p w14:paraId="623B6950" w14:textId="77777777" w:rsidR="00F5409D" w:rsidRPr="006E2CBD" w:rsidRDefault="00F5409D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</w:p>
        </w:tc>
      </w:tr>
      <w:tr w:rsidR="00A45FB9" w:rsidRPr="00651854" w14:paraId="718B0C34" w14:textId="77777777" w:rsidTr="00E24F9F">
        <w:trPr>
          <w:trHeight w:val="305"/>
          <w:jc w:val="center"/>
        </w:trPr>
        <w:tc>
          <w:tcPr>
            <w:tcW w:w="5013" w:type="dxa"/>
            <w:gridSpan w:val="8"/>
            <w:tcBorders>
              <w:bottom w:val="single" w:sz="4" w:space="0" w:color="000000"/>
              <w:right w:val="nil"/>
            </w:tcBorders>
            <w:vAlign w:val="center"/>
          </w:tcPr>
          <w:p w14:paraId="770C9F9F" w14:textId="77777777" w:rsidR="00A45FB9" w:rsidRPr="00EE390F" w:rsidRDefault="00A45FB9" w:rsidP="00E24F9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D413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   الافادات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 xml:space="preserve"> الصحية</w:t>
            </w:r>
            <w:r w:rsidRPr="00D413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</w:tc>
        <w:tc>
          <w:tcPr>
            <w:tcW w:w="4648" w:type="dxa"/>
            <w:gridSpan w:val="8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A54911F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Sveikumo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patvirtinimas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Health Attestations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501D90" w14:textId="77777777" w:rsidR="00A45FB9" w:rsidRPr="006E2CBD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16.</w:t>
            </w:r>
          </w:p>
        </w:tc>
      </w:tr>
      <w:tr w:rsidR="00A45FB9" w:rsidRPr="00651854" w14:paraId="55D792EA" w14:textId="77777777" w:rsidTr="00E24F9F">
        <w:trPr>
          <w:trHeight w:val="142"/>
          <w:jc w:val="center"/>
        </w:trPr>
        <w:tc>
          <w:tcPr>
            <w:tcW w:w="501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60207F" w14:textId="77777777" w:rsidR="00A45FB9" w:rsidRPr="00EE390F" w:rsidRDefault="00A45FB9" w:rsidP="00E24F9F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AE"/>
              </w:rPr>
              <w:t>إفادات</w:t>
            </w:r>
            <w:r w:rsidRPr="0025300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BD56D2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عامة</w:t>
            </w:r>
          </w:p>
        </w:tc>
        <w:tc>
          <w:tcPr>
            <w:tcW w:w="4648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CBA0D9" w14:textId="77777777" w:rsidR="00A45FB9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Bendras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patvirtinimas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/</w:t>
            </w:r>
            <w:r w:rsidRPr="00D413A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General Attestations</w:t>
            </w:r>
          </w:p>
          <w:p w14:paraId="46E67049" w14:textId="77777777" w:rsidR="00A45FB9" w:rsidRPr="00D413A7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6E76FD" w14:textId="77777777" w:rsidR="00A45FB9" w:rsidRPr="006E2CBD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16.1</w:t>
            </w:r>
          </w:p>
        </w:tc>
      </w:tr>
      <w:tr w:rsidR="00A45FB9" w:rsidRPr="00651854" w14:paraId="3DFB5C34" w14:textId="77777777" w:rsidTr="00E24F9F">
        <w:trPr>
          <w:trHeight w:val="68"/>
          <w:jc w:val="center"/>
        </w:trPr>
        <w:tc>
          <w:tcPr>
            <w:tcW w:w="5013" w:type="dxa"/>
            <w:gridSpan w:val="8"/>
            <w:tcBorders>
              <w:top w:val="single" w:sz="4" w:space="0" w:color="auto"/>
              <w:right w:val="nil"/>
            </w:tcBorders>
            <w:vAlign w:val="center"/>
          </w:tcPr>
          <w:p w14:paraId="4A2BEE07" w14:textId="77777777" w:rsidR="00A45FB9" w:rsidRPr="00CB25D9" w:rsidRDefault="00A45FB9" w:rsidP="00E24F9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إن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AE"/>
              </w:rPr>
              <w:t>ال</w:t>
            </w:r>
            <w:r>
              <w:rPr>
                <w:rFonts w:asciiTheme="majorBidi" w:hAnsiTheme="majorBidi" w:cstheme="majorBidi"/>
                <w:sz w:val="16"/>
                <w:szCs w:val="16"/>
                <w:rtl/>
              </w:rPr>
              <w:t>منتجا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ات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  <w:lang w:bidi="ar-AE"/>
              </w:rPr>
              <w:t xml:space="preserve"> 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>سليمة (آمنة) وصالحة للاستهلاك الآدمي</w:t>
            </w:r>
          </w:p>
        </w:tc>
        <w:tc>
          <w:tcPr>
            <w:tcW w:w="5082" w:type="dxa"/>
            <w:gridSpan w:val="9"/>
            <w:tcBorders>
              <w:top w:val="nil"/>
            </w:tcBorders>
            <w:vAlign w:val="center"/>
          </w:tcPr>
          <w:p w14:paraId="12576647" w14:textId="77777777" w:rsidR="00A45FB9" w:rsidRPr="00644E12" w:rsidRDefault="00A45FB9" w:rsidP="00E24F9F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Produktai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yra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saugūs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tinkami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žmonėms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vartoti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/ The </w:t>
            </w:r>
            <w:proofErr w:type="gram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products </w:t>
            </w:r>
            <w:r w:rsidRPr="00644E12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are</w:t>
            </w:r>
            <w:proofErr w:type="gramEnd"/>
            <w:r w:rsidRPr="00644E12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saf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e and fit for human consumption</w:t>
            </w:r>
          </w:p>
        </w:tc>
      </w:tr>
      <w:tr w:rsidR="00A45FB9" w:rsidRPr="00651854" w14:paraId="1801356A" w14:textId="77777777" w:rsidTr="00E24F9F">
        <w:trPr>
          <w:trHeight w:val="497"/>
          <w:jc w:val="center"/>
        </w:trPr>
        <w:tc>
          <w:tcPr>
            <w:tcW w:w="5013" w:type="dxa"/>
            <w:gridSpan w:val="8"/>
            <w:tcBorders>
              <w:top w:val="nil"/>
              <w:right w:val="nil"/>
            </w:tcBorders>
            <w:vAlign w:val="center"/>
          </w:tcPr>
          <w:p w14:paraId="6F0D0962" w14:textId="77777777" w:rsidR="00A45FB9" w:rsidRPr="00CB25D9" w:rsidRDefault="00A45FB9" w:rsidP="00E24F9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إن مصدر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ال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منتجات 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>من فصائل غير سامة ولا تُسبب أي علامات مرضية</w:t>
            </w:r>
          </w:p>
        </w:tc>
        <w:tc>
          <w:tcPr>
            <w:tcW w:w="5082" w:type="dxa"/>
            <w:gridSpan w:val="9"/>
            <w:tcBorders>
              <w:top w:val="nil"/>
            </w:tcBorders>
            <w:vAlign w:val="center"/>
          </w:tcPr>
          <w:p w14:paraId="622DF447" w14:textId="77777777" w:rsidR="00A45FB9" w:rsidRPr="00644E12" w:rsidRDefault="00A45FB9" w:rsidP="00E24F9F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Produktai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yra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kilę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iš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netoksiškų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rūšių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kurios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nesukelia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jokių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ligos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požymių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/ The products</w:t>
            </w:r>
            <w:r w:rsidRPr="00644E12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are derived from non-toxic species that d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o not cause any sign of disease</w:t>
            </w:r>
          </w:p>
        </w:tc>
      </w:tr>
      <w:tr w:rsidR="00A45FB9" w:rsidRPr="00651854" w14:paraId="67B2294B" w14:textId="77777777" w:rsidTr="00E24F9F">
        <w:trPr>
          <w:trHeight w:val="413"/>
          <w:jc w:val="center"/>
        </w:trPr>
        <w:tc>
          <w:tcPr>
            <w:tcW w:w="5013" w:type="dxa"/>
            <w:gridSpan w:val="8"/>
            <w:tcBorders>
              <w:top w:val="single" w:sz="4" w:space="0" w:color="000000"/>
              <w:right w:val="nil"/>
            </w:tcBorders>
            <w:vAlign w:val="center"/>
          </w:tcPr>
          <w:p w14:paraId="016AF363" w14:textId="77777777" w:rsidR="00A45FB9" w:rsidRPr="00CB25D9" w:rsidRDefault="00A45FB9" w:rsidP="00E24F9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في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حال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تربية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الأحياء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المائية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ذات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أصل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الحيواني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ضمن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مزارع أو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مناطق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إنتاج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بحرية أو نهرية،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فان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هذه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المناطق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خاضعة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للرقابة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على المتطلبات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الصحية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من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قبل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الجهة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الرقابية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المختصة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في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بلد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المنشأ</w:t>
            </w:r>
          </w:p>
        </w:tc>
        <w:tc>
          <w:tcPr>
            <w:tcW w:w="5082" w:type="dxa"/>
            <w:gridSpan w:val="9"/>
            <w:tcBorders>
              <w:top w:val="single" w:sz="4" w:space="0" w:color="000000"/>
            </w:tcBorders>
            <w:vAlign w:val="center"/>
          </w:tcPr>
          <w:p w14:paraId="7F07C233" w14:textId="77777777" w:rsidR="00A45FB9" w:rsidRPr="00644E12" w:rsidRDefault="00A45FB9" w:rsidP="00E24F9F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Jei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gėlavandeniai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ir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jūriniai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gyvūnai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buvo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auginami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fermose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arba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akvakultūros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gamybos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srityse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kompetentinga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institucija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prižiūrėjo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kaip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buvo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laikomasi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sanitarinių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reikalavimų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/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r w:rsidRPr="00644E12">
              <w:rPr>
                <w:rFonts w:asciiTheme="majorBidi" w:eastAsia="Arial Unicode MS" w:hAnsiTheme="majorBidi" w:cstheme="majorBidi"/>
                <w:sz w:val="16"/>
                <w:szCs w:val="16"/>
              </w:rPr>
              <w:t>Where Seawater &amp; Freshwater Animals are grown in farms or aquaculture production areas, the competent authority has monitored the comp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liance to sanitary requirements</w:t>
            </w:r>
          </w:p>
        </w:tc>
      </w:tr>
      <w:tr w:rsidR="00A45FB9" w:rsidRPr="00651854" w14:paraId="442ECD01" w14:textId="77777777" w:rsidTr="00E24F9F">
        <w:trPr>
          <w:trHeight w:val="413"/>
          <w:jc w:val="center"/>
        </w:trPr>
        <w:tc>
          <w:tcPr>
            <w:tcW w:w="5013" w:type="dxa"/>
            <w:gridSpan w:val="8"/>
            <w:tcBorders>
              <w:top w:val="single" w:sz="4" w:space="0" w:color="000000"/>
              <w:right w:val="nil"/>
            </w:tcBorders>
            <w:vAlign w:val="center"/>
          </w:tcPr>
          <w:p w14:paraId="38E716E9" w14:textId="77777777" w:rsidR="00A45FB9" w:rsidRPr="00CB25D9" w:rsidRDefault="00A45FB9" w:rsidP="00E24F9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تم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تغذية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الأحياء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المائية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ذات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الأصل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الحيواني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ضمن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مزارع أو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مناطق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إنتاج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بحرية أو نهرية على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أعلاف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صنعت وفقا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لمتطلبات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التصنيع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الجيد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ونظام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تحليل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المخاطر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والتحكم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بالنقاط الحرجة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او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ما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يماثله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وخالية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من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أية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ملوثات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فيزيائية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او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كيميائية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أو بيولوجية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محظورة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دوليا</w:t>
            </w:r>
          </w:p>
        </w:tc>
        <w:tc>
          <w:tcPr>
            <w:tcW w:w="5082" w:type="dxa"/>
            <w:gridSpan w:val="9"/>
            <w:tcBorders>
              <w:top w:val="single" w:sz="4" w:space="0" w:color="000000"/>
            </w:tcBorders>
            <w:vAlign w:val="center"/>
          </w:tcPr>
          <w:p w14:paraId="1466BB5E" w14:textId="77777777" w:rsidR="00A45FB9" w:rsidRPr="00644E12" w:rsidRDefault="00A45FB9" w:rsidP="00E24F9F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Gyvūninės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kilmės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akvakultūros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produktai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buvo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šeriami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pašarais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kurie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pagaminti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laikantis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G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G</w:t>
            </w:r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P ir 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RVASVT</w:t>
            </w:r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principų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(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arba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lygiaverčių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reikalavimų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) ir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yra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be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jokių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fizinių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cheminių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ar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biologinių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teršalų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kurie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yra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draudžiami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tarptautiniu</w:t>
            </w:r>
            <w:proofErr w:type="spellEnd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216FC">
              <w:rPr>
                <w:rFonts w:asciiTheme="majorBidi" w:eastAsia="Arial Unicode MS" w:hAnsiTheme="majorBidi" w:cstheme="majorBidi"/>
                <w:sz w:val="16"/>
                <w:szCs w:val="16"/>
              </w:rPr>
              <w:t>mastu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/ </w:t>
            </w:r>
            <w:r w:rsidRPr="00644E12">
              <w:rPr>
                <w:rFonts w:asciiTheme="majorBidi" w:eastAsia="Arial Unicode MS" w:hAnsiTheme="majorBidi" w:cstheme="majorBidi"/>
                <w:sz w:val="16"/>
                <w:szCs w:val="16"/>
              </w:rPr>
              <w:t>The</w:t>
            </w:r>
            <w:r>
              <w:rPr>
                <w:rFonts w:asciiTheme="majorBidi" w:eastAsia="Arial Unicode MS" w:hAnsiTheme="majorBidi" w:cstheme="majorBidi" w:hint="cs"/>
                <w:sz w:val="16"/>
                <w:szCs w:val="16"/>
                <w:rtl/>
              </w:rPr>
              <w:t xml:space="preserve"> </w:t>
            </w:r>
            <w:r w:rsidRPr="00644E12">
              <w:rPr>
                <w:rFonts w:asciiTheme="majorBidi" w:eastAsia="Arial Unicode MS" w:hAnsiTheme="majorBidi" w:cstheme="majorBidi"/>
                <w:sz w:val="16"/>
                <w:szCs w:val="16"/>
              </w:rPr>
              <w:t>Aquaculture</w:t>
            </w:r>
            <w:r>
              <w:rPr>
                <w:rFonts w:asciiTheme="majorBidi" w:eastAsia="Arial Unicode MS" w:hAnsiTheme="majorBidi" w:cstheme="maj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of animal origin </w:t>
            </w:r>
            <w:r w:rsidRPr="00644E12">
              <w:rPr>
                <w:rFonts w:asciiTheme="majorBidi" w:eastAsia="Arial Unicode MS" w:hAnsiTheme="majorBidi" w:cstheme="majorBidi"/>
                <w:sz w:val="16"/>
                <w:szCs w:val="16"/>
              </w:rPr>
              <w:t>have been fed</w:t>
            </w:r>
            <w:r w:rsidRPr="00644E12">
              <w:rPr>
                <w:rFonts w:asciiTheme="majorBidi" w:eastAsia="Arial Unicode MS" w:hAnsiTheme="majorBidi" w:cstheme="majorBidi"/>
                <w:sz w:val="16"/>
                <w:szCs w:val="16"/>
                <w:rtl/>
              </w:rPr>
              <w:t xml:space="preserve"> </w:t>
            </w:r>
            <w:r w:rsidRPr="00644E12">
              <w:rPr>
                <w:rFonts w:asciiTheme="majorBidi" w:eastAsia="Arial Unicode MS" w:hAnsiTheme="majorBidi" w:cstheme="majorBidi"/>
                <w:sz w:val="16"/>
                <w:szCs w:val="16"/>
              </w:rPr>
              <w:t>from feed that is produced in compliance with GMP &amp; HACCP principles or its equivalent and is free from any physical, chemical or biological contaminants that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are prohibited internationally</w:t>
            </w:r>
          </w:p>
        </w:tc>
      </w:tr>
      <w:tr w:rsidR="00A45FB9" w:rsidRPr="00651854" w14:paraId="58490DE0" w14:textId="77777777" w:rsidTr="00E24F9F">
        <w:trPr>
          <w:trHeight w:val="413"/>
          <w:jc w:val="center"/>
        </w:trPr>
        <w:tc>
          <w:tcPr>
            <w:tcW w:w="5013" w:type="dxa"/>
            <w:gridSpan w:val="8"/>
            <w:tcBorders>
              <w:top w:val="single" w:sz="4" w:space="0" w:color="000000"/>
              <w:right w:val="nil"/>
            </w:tcBorders>
            <w:vAlign w:val="center"/>
          </w:tcPr>
          <w:p w14:paraId="527B809F" w14:textId="77777777" w:rsidR="00A45FB9" w:rsidRPr="00CB25D9" w:rsidRDefault="00A45FB9" w:rsidP="00E24F9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لم يتم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تغذية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الأحياء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المائية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ذات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الأصل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الحيواني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ضمن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مزارع أو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مناطق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إنتاج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بحرية أو نهرية على 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>القاذورات أو المخلفات أو الأعلاف غير الحلال وبما يتوافق مع المتطلبات الخليجية ذات العلاقة</w:t>
            </w:r>
          </w:p>
        </w:tc>
        <w:tc>
          <w:tcPr>
            <w:tcW w:w="5082" w:type="dxa"/>
            <w:gridSpan w:val="9"/>
            <w:tcBorders>
              <w:top w:val="single" w:sz="4" w:space="0" w:color="000000"/>
            </w:tcBorders>
            <w:vAlign w:val="center"/>
          </w:tcPr>
          <w:p w14:paraId="670224C2" w14:textId="77777777" w:rsidR="00A45FB9" w:rsidRPr="00644E12" w:rsidRDefault="00A45FB9" w:rsidP="00E24F9F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Produktai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kilę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iš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jūros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ir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gėlavandenių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akvakultūros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gyvūnų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nebuvo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šeriami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atliekomis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ar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ne </w:t>
            </w:r>
            <w:r w:rsidRPr="00BF6D84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</w:rPr>
              <w:t>Halal</w:t>
            </w:r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pašarais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kaip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nurodyta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atitinkamuose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GCC </w:t>
            </w:r>
            <w:proofErr w:type="spellStart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>reikalavimuose</w:t>
            </w:r>
            <w:proofErr w:type="spellEnd"/>
            <w:r w:rsidRPr="00BF6D84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/ The products of Seawater &amp; Freshwater Animals of Aquaculture origin have not been fed on wastes, dirt or non halal feeds as per relevant GCC requirements</w:t>
            </w:r>
          </w:p>
        </w:tc>
      </w:tr>
      <w:tr w:rsidR="00A45FB9" w:rsidRPr="00651854" w14:paraId="7B9139E1" w14:textId="77777777" w:rsidTr="00E24F9F">
        <w:trPr>
          <w:trHeight w:val="413"/>
          <w:jc w:val="center"/>
        </w:trPr>
        <w:tc>
          <w:tcPr>
            <w:tcW w:w="5013" w:type="dxa"/>
            <w:gridSpan w:val="8"/>
            <w:tcBorders>
              <w:top w:val="single" w:sz="4" w:space="0" w:color="000000"/>
              <w:right w:val="nil"/>
            </w:tcBorders>
            <w:vAlign w:val="center"/>
          </w:tcPr>
          <w:p w14:paraId="05A63DB2" w14:textId="77777777" w:rsidR="00A45FB9" w:rsidRPr="00CB25D9" w:rsidRDefault="00A45FB9" w:rsidP="00E24F9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تم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إجراء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عمليات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تداول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المنتجات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المائية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ذات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الأصل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الحيواني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في منشأه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خاضعة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للرقابة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من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قبل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الجهة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الرقابية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المختصة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في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بلد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المنشأ، وتطبق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نظام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إدارة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سلامة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الغذاء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استناداً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إلى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مبادئ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نظام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الهاسب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أو ما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يماثله وحاصلة على شهادات بذلك من جهات معتمدة من الجهة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الرقابية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المختصة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في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بلد</w:t>
            </w:r>
            <w:r w:rsidRPr="00CB25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المنشأ</w:t>
            </w:r>
          </w:p>
        </w:tc>
        <w:tc>
          <w:tcPr>
            <w:tcW w:w="5082" w:type="dxa"/>
            <w:gridSpan w:val="9"/>
            <w:tcBorders>
              <w:top w:val="single" w:sz="4" w:space="0" w:color="000000"/>
            </w:tcBorders>
            <w:vAlign w:val="center"/>
          </w:tcPr>
          <w:p w14:paraId="559977AE" w14:textId="77777777" w:rsidR="00A45FB9" w:rsidRPr="00644E12" w:rsidRDefault="00A45FB9" w:rsidP="00E24F9F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Jūrinių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gėlavandenių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gyvūnų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produktai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buvo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apdojami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įmonėje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kurią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prižiūri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kilmės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šalies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kompetentinga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institucija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kurioje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įdiegta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maisto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saugos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valdymo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sistema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pagrįsta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RVASVT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principais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arba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lygiaverte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sistema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bei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kuri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yra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sertifikuota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nacionaliniu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mastu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akredituotų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sertifikavimo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įstaigų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 / </w:t>
            </w:r>
            <w:r w:rsidRPr="00644E12">
              <w:rPr>
                <w:rFonts w:asciiTheme="majorBidi" w:eastAsia="Arial Unicode MS" w:hAnsiTheme="majorBidi" w:cstheme="majorBidi"/>
                <w:sz w:val="16"/>
                <w:szCs w:val="16"/>
              </w:rPr>
              <w:t xml:space="preserve">The products of Seawater &amp; Freshwater Animals were handled in an establishment that has been subjected to inspection by the competent authority of the country of origin and implements a food safety management system based on HACCP principles or an equivalent system, and they are certified by nationally 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</w:rPr>
              <w:t>accredited certification bodies</w:t>
            </w:r>
          </w:p>
        </w:tc>
      </w:tr>
      <w:tr w:rsidR="00A45FB9" w:rsidRPr="00651854" w14:paraId="45962647" w14:textId="77777777" w:rsidTr="00E24F9F">
        <w:trPr>
          <w:trHeight w:val="341"/>
          <w:jc w:val="center"/>
        </w:trPr>
        <w:tc>
          <w:tcPr>
            <w:tcW w:w="5013" w:type="dxa"/>
            <w:gridSpan w:val="8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66D9E" w14:textId="77777777" w:rsidR="00A45FB9" w:rsidRDefault="00A45FB9" w:rsidP="00E24F9F">
            <w:pPr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</w:pPr>
            <w:r w:rsidRPr="00CB25D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  <w:t>إفادات</w:t>
            </w:r>
            <w:r w:rsidRPr="00CB25D9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CB25D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  <w:t>صحية بيطرية إضافية</w:t>
            </w:r>
            <w:r w:rsidRPr="00CB25D9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A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AE"/>
              </w:rPr>
              <w:t>خاصة</w:t>
            </w:r>
          </w:p>
          <w:p w14:paraId="2D880A0F" w14:textId="77777777" w:rsidR="00A45FB9" w:rsidRPr="00CB25D9" w:rsidRDefault="00A45FB9" w:rsidP="00E24F9F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AE"/>
              </w:rPr>
            </w:pPr>
            <w:r w:rsidRPr="00CB25D9">
              <w:rPr>
                <w:rFonts w:asciiTheme="majorBidi" w:hAnsiTheme="majorBidi" w:cstheme="majorBidi"/>
                <w:sz w:val="16"/>
                <w:szCs w:val="16"/>
                <w:rtl/>
                <w:lang w:bidi="ar-AE"/>
              </w:rPr>
              <w:t>(</w:t>
            </w:r>
            <w:r w:rsidRPr="00CB25D9">
              <w:rPr>
                <w:rFonts w:asciiTheme="majorBidi" w:hAnsiTheme="majorBidi" w:cstheme="majorBidi"/>
                <w:sz w:val="16"/>
                <w:szCs w:val="16"/>
                <w:lang w:val="en-GB" w:bidi="ar-AE"/>
              </w:rPr>
              <w:sym w:font="Wingdings 2" w:char="F052"/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  <w:lang w:bidi="ar-AE"/>
              </w:rPr>
              <w:t xml:space="preserve"> تحدد حسب مقتضى الحال)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6BC1D" w14:textId="77777777" w:rsidR="00A45FB9" w:rsidRDefault="00A45FB9" w:rsidP="00E24F9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Papildomas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sveikumo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patvirtinimas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Deklaracija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) / </w:t>
            </w:r>
            <w:r w:rsidRPr="00CB25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Additional Veterinary Health Attestations (Declarations) </w:t>
            </w:r>
          </w:p>
          <w:p w14:paraId="529B7622" w14:textId="77777777" w:rsidR="00A45FB9" w:rsidRPr="00CB25D9" w:rsidRDefault="00A45FB9" w:rsidP="00E24F9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val="en-GB"/>
              </w:rPr>
              <w:t>(</w:t>
            </w: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val="en-GB"/>
              </w:rPr>
              <w:sym w:font="Wingdings 2" w:char="F052"/>
            </w: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  <w:lang w:val="en-GB"/>
              </w:rPr>
              <w:t>Pažymėti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eastAsia="Arial Unicode MS" w:hAnsiTheme="majorBidi" w:cstheme="majorBidi"/>
                <w:sz w:val="16"/>
                <w:szCs w:val="16"/>
                <w:lang w:val="en-GB"/>
              </w:rPr>
              <w:t>tinkamą</w:t>
            </w:r>
            <w:proofErr w:type="spellEnd"/>
            <w:r>
              <w:rPr>
                <w:rFonts w:asciiTheme="majorBidi" w:eastAsia="Arial Unicode MS" w:hAnsiTheme="majorBidi" w:cstheme="majorBidi"/>
                <w:sz w:val="16"/>
                <w:szCs w:val="16"/>
                <w:lang w:val="en-GB"/>
              </w:rPr>
              <w:t xml:space="preserve"> / </w:t>
            </w: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val="en-GB"/>
              </w:rPr>
              <w:t>Mark as applicable)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10FC8C6" w14:textId="77777777" w:rsidR="00A45FB9" w:rsidRPr="00031EE3" w:rsidRDefault="00A45FB9" w:rsidP="00E24F9F">
            <w:pPr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</w:rPr>
            </w:pPr>
            <w:r w:rsidRPr="00031EE3"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</w:rPr>
              <w:t>16.2</w:t>
            </w:r>
          </w:p>
        </w:tc>
      </w:tr>
      <w:tr w:rsidR="00A45FB9" w:rsidRPr="00651854" w14:paraId="6BF4DDBD" w14:textId="77777777" w:rsidTr="00E24F9F">
        <w:trPr>
          <w:trHeight w:val="341"/>
          <w:jc w:val="center"/>
        </w:trPr>
        <w:tc>
          <w:tcPr>
            <w:tcW w:w="5013" w:type="dxa"/>
            <w:gridSpan w:val="8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C473D2C" w14:textId="77777777" w:rsidR="00A45FB9" w:rsidRPr="00CB25D9" w:rsidRDefault="00A45FB9" w:rsidP="00E24F9F">
            <w:pPr>
              <w:bidi/>
              <w:contextualSpacing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CB25D9">
              <w:rPr>
                <w:rFonts w:asciiTheme="majorBidi" w:hAnsiTheme="majorBidi" w:cstheme="majorBidi"/>
                <w:sz w:val="16"/>
                <w:szCs w:val="16"/>
                <w:lang w:val="en-GB"/>
              </w:rPr>
              <w:sym w:font="Wingdings 2" w:char="F0A3"/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أن منتجات الأسماك واردة من منشآت أو مناطق لم يسجل بها الأمراض التالية وفقاً للضوابط الواردة في دستور المنظمة العالمية للصحة الحيوانية للأحياء المائية وحسب قابلية الأنواع المصدرة للإصابة بالأمراض:</w:t>
            </w:r>
          </w:p>
          <w:p w14:paraId="4402907C" w14:textId="77777777" w:rsidR="00A45FB9" w:rsidRPr="00CB25D9" w:rsidRDefault="00A45FB9" w:rsidP="00E24F9F">
            <w:pPr>
              <w:pStyle w:val="BodyText"/>
              <w:tabs>
                <w:tab w:val="left" w:pos="282"/>
              </w:tabs>
              <w:jc w:val="left"/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</w:pP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Epizootic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haematopoietic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necrosis, Epizootic ulcerative syndrome, Infection with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Gyrodactylus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salaris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infectious salmon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anaemia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virus, Infection with salmonid alphavirus, Infectious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haematopoietic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necrosis, Koi herpesvirus disease, </w:t>
            </w:r>
            <w:proofErr w:type="gram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Red</w:t>
            </w:r>
            <w:proofErr w:type="gram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sea bream iridoviral disease, Spring viraemia of carp, Viral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haemorrhagic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septicaemia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</w:t>
            </w:r>
            <w:proofErr w:type="gram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Ti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lapia lake</w:t>
            </w:r>
            <w:proofErr w:type="gramEnd"/>
            <w:r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virus disease</w:t>
            </w:r>
          </w:p>
        </w:tc>
        <w:tc>
          <w:tcPr>
            <w:tcW w:w="508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16DB42C" w14:textId="77777777" w:rsidR="00A45FB9" w:rsidRPr="00EB59CE" w:rsidRDefault="00A45FB9" w:rsidP="00E24F9F">
            <w:pPr>
              <w:contextualSpacing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sym w:font="Wingdings 2" w:char="F0A3"/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Žuvų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produktai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gauti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iš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teritorijų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/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ūkių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kuriuose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vadovaujantis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Pasaulio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gyvūnų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sveikatos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organizacijos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(WOAH)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Akvakultūros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gyvūnų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sveikatos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kodekso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reikalavimais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ir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atsižvelgiant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į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eksportuojamų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akvakultūros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rūšių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imlumą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nėra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nustatyta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ir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nebuvo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registruota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šių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ligų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epizootinė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hematopoetinė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nekrozė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epizootinis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opinis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sindromas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užsikrėtimu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16"/>
                <w:szCs w:val="16"/>
                <w:lang w:val="en-GB"/>
              </w:rPr>
              <w:t>Gydrodactylus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16"/>
                <w:szCs w:val="16"/>
                <w:lang w:val="en-GB"/>
              </w:rPr>
              <w:t>salaris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lašišinių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žuvų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anemijos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virusas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lašišinių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žuvų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alfa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virusas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hemopoetine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nekrozė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Koi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herpeso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virusas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Jūros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ešerių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iridovirusinė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liga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pavasarinė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karpių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viremija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virusinė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hemoraginė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septicemija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ar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tilapijos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ežero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viruso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liga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/ </w:t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The fish products originated from areas/ farms free from the following diseases</w:t>
            </w:r>
            <w:r w:rsidRPr="00EB59C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</w:t>
            </w:r>
            <w:r w:rsidRPr="00EB59CE">
              <w:rPr>
                <w:rFonts w:asciiTheme="majorBidi" w:hAnsiTheme="majorBidi" w:cstheme="majorBidi"/>
                <w:sz w:val="16"/>
                <w:szCs w:val="16"/>
              </w:rPr>
              <w:t xml:space="preserve">as per the requirements articulated </w:t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in the Aquatic Animal Health Code of the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WOAH</w:t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&amp; according to the susceptibility of the exported aquatic species:</w:t>
            </w:r>
          </w:p>
          <w:p w14:paraId="58A5CEA1" w14:textId="77777777" w:rsidR="00A45FB9" w:rsidRPr="00EB59CE" w:rsidRDefault="00A45FB9" w:rsidP="00E24F9F">
            <w:pPr>
              <w:pStyle w:val="BodyText"/>
              <w:tabs>
                <w:tab w:val="left" w:pos="282"/>
              </w:tabs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Epizootic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haematopoietic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necrosis, Epizootic ulcerative syndrome, Infection with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Gyrodactylus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salaris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infectious salmon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anaemia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virus, Infection with salmonid alphavirus, Infectious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haematopoietic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necrosis, Koi herpesvirus disease, </w:t>
            </w:r>
            <w:proofErr w:type="gramStart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Red</w:t>
            </w:r>
            <w:proofErr w:type="gram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sea bream iridoviral disease, Spring viraemia of carp, Viral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haemorrhagic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septicaemia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</w:t>
            </w:r>
            <w:proofErr w:type="gramStart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Tilapia lake</w:t>
            </w:r>
            <w:proofErr w:type="gram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virus disease</w:t>
            </w:r>
          </w:p>
        </w:tc>
      </w:tr>
      <w:tr w:rsidR="00A45FB9" w:rsidRPr="00651854" w14:paraId="61C6D377" w14:textId="77777777" w:rsidTr="00E24F9F">
        <w:trPr>
          <w:trHeight w:val="341"/>
          <w:jc w:val="center"/>
        </w:trPr>
        <w:tc>
          <w:tcPr>
            <w:tcW w:w="5013" w:type="dxa"/>
            <w:gridSpan w:val="8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B810A" w14:textId="77777777" w:rsidR="00A45FB9" w:rsidRPr="00CB25D9" w:rsidRDefault="00A45FB9" w:rsidP="00E24F9F">
            <w:pPr>
              <w:pStyle w:val="BodyText"/>
              <w:tabs>
                <w:tab w:val="left" w:pos="282"/>
              </w:tabs>
              <w:bidi/>
              <w:jc w:val="left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CB25D9">
              <w:rPr>
                <w:rFonts w:asciiTheme="majorBidi" w:hAnsiTheme="majorBidi" w:cstheme="majorBidi"/>
                <w:sz w:val="16"/>
                <w:szCs w:val="16"/>
                <w:lang w:val="en-GB"/>
              </w:rPr>
              <w:sym w:font="Wingdings 2" w:char="F0A3"/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أن منتجات القشريات واردة من منشآت أو مناطق لم يسجل بها الأمراض التالية وفقاً للضوابط الواردة في دستور المنظمة العالمية للصحة الحيوانية للأحياء المائية وحسب قابلية الأنواع المصدرة للإصابة بالأمراض:  </w:t>
            </w:r>
          </w:p>
          <w:p w14:paraId="04C22D56" w14:textId="77777777" w:rsidR="00A45FB9" w:rsidRDefault="00A45FB9" w:rsidP="00E24F9F">
            <w:pPr>
              <w:pStyle w:val="BodyText"/>
              <w:tabs>
                <w:tab w:val="left" w:pos="282"/>
              </w:tabs>
              <w:jc w:val="left"/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</w:pP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White spot disease, Crayfish plague (</w:t>
            </w:r>
            <w:r w:rsidRPr="00CB25D9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Aphanomyces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astaci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), Infection with yellow head virus genotype 1, Infectious hypodermal and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haematopoietic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necrosis,</w:t>
            </w: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rtl/>
                <w:lang w:bidi="ar-AE"/>
              </w:rPr>
              <w:t xml:space="preserve"> </w:t>
            </w: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Infectious myonecrosis,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Necrotising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hepatopancreatitis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,</w:t>
            </w: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rtl/>
                <w:lang w:bidi="ar-AE"/>
              </w:rPr>
              <w:t xml:space="preserve"> </w:t>
            </w: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Taura syndrome, White tail disease, Acute he</w:t>
            </w:r>
            <w:r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patopancreatic necrosis disease</w:t>
            </w:r>
          </w:p>
          <w:p w14:paraId="2851E169" w14:textId="77777777" w:rsidR="00A45FB9" w:rsidRPr="00CB25D9" w:rsidRDefault="00A45FB9" w:rsidP="00E24F9F">
            <w:pPr>
              <w:pStyle w:val="BodyText"/>
              <w:tabs>
                <w:tab w:val="left" w:pos="282"/>
              </w:tabs>
              <w:jc w:val="left"/>
              <w:rPr>
                <w:rFonts w:asciiTheme="majorBidi" w:eastAsia="Arial Unicode MS" w:hAnsiTheme="majorBidi" w:cstheme="majorBidi"/>
                <w:sz w:val="16"/>
                <w:szCs w:val="16"/>
                <w:rtl/>
                <w:lang w:bidi="ar-AE"/>
              </w:rPr>
            </w:pPr>
          </w:p>
        </w:tc>
        <w:tc>
          <w:tcPr>
            <w:tcW w:w="5082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413037" w14:textId="77777777" w:rsidR="00A45FB9" w:rsidRPr="00EB59CE" w:rsidRDefault="00A45FB9" w:rsidP="00E24F9F">
            <w:pPr>
              <w:contextualSpacing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sym w:font="Wingdings 2" w:char="F0A3"/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Vėžiagyvių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produktai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gauti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iš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teritorijų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/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ūkių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kuriuose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vadovaujantis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Pasaulio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gyvūnų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sveikatos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organizacijos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(WOAH)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Akvakultūros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gyvūnų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sveikatos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kodekso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reikalavimais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ir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atsižvelgiant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į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eksportuojamų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akvakultūros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rūšių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imlumą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nėra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nustatyta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ir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nebuvo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registruota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šių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ligų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baltmė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vėžiagyvių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maras (</w:t>
            </w:r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Aphanomyces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astaci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),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geltongalvių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liga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(1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genotipo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virusas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),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infekcinė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hipoderminė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hemopoetinė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nekrozė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infekcinė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mionekrozė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nekrotizuojantis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hepatopankreatitas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Taura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sindromas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baltauodegių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liga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ūmus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nekrotizuojantis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hematopankreatitas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/ </w:t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The crustaceans’ products originated from areas/ farms free from the following diseases </w:t>
            </w:r>
            <w:r w:rsidRPr="00EB59CE">
              <w:rPr>
                <w:rFonts w:asciiTheme="majorBidi" w:hAnsiTheme="majorBidi" w:cstheme="majorBidi"/>
                <w:sz w:val="16"/>
                <w:szCs w:val="16"/>
              </w:rPr>
              <w:t xml:space="preserve">as per the requirements articulated </w:t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in the Aquatic Animal Health Code of the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WOAH</w:t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&amp; according to the susceptibility of the exported aquatic species:</w:t>
            </w:r>
          </w:p>
          <w:p w14:paraId="27E39B3A" w14:textId="77777777" w:rsidR="00A45FB9" w:rsidRPr="00EB59CE" w:rsidRDefault="00A45FB9" w:rsidP="00E24F9F">
            <w:pPr>
              <w:pStyle w:val="BodyText"/>
              <w:tabs>
                <w:tab w:val="left" w:pos="282"/>
              </w:tabs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White spot disease, Crayfish plague (</w:t>
            </w:r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Aphanomyces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astaci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), Infection with yellow head virus genotype 1, Infectious hypodermal and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haematopoietic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necrosis,</w:t>
            </w:r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rtl/>
                <w:lang w:bidi="ar-AE"/>
              </w:rPr>
              <w:t xml:space="preserve"> </w:t>
            </w:r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Infectious myonecrosis,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Necrotising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hepatopancreatitis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,</w:t>
            </w:r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rtl/>
                <w:lang w:bidi="ar-AE"/>
              </w:rPr>
              <w:t xml:space="preserve"> </w:t>
            </w:r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Taura syndrome, White tail disease, Acute hepatopancreatic necrosis disease.</w:t>
            </w:r>
          </w:p>
        </w:tc>
      </w:tr>
      <w:tr w:rsidR="00A45FB9" w:rsidRPr="00651854" w14:paraId="5D7E6169" w14:textId="77777777" w:rsidTr="00E24F9F">
        <w:trPr>
          <w:trHeight w:val="341"/>
          <w:jc w:val="center"/>
        </w:trPr>
        <w:tc>
          <w:tcPr>
            <w:tcW w:w="5013" w:type="dxa"/>
            <w:gridSpan w:val="8"/>
            <w:tcBorders>
              <w:top w:val="single" w:sz="4" w:space="0" w:color="000000"/>
              <w:right w:val="nil"/>
            </w:tcBorders>
            <w:vAlign w:val="center"/>
          </w:tcPr>
          <w:p w14:paraId="23AB5C71" w14:textId="77777777" w:rsidR="00A45FB9" w:rsidRPr="00CB25D9" w:rsidRDefault="00A45FB9" w:rsidP="00E24F9F">
            <w:pPr>
              <w:bidi/>
              <w:contextualSpacing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CB25D9">
              <w:rPr>
                <w:rFonts w:asciiTheme="majorBidi" w:hAnsiTheme="majorBidi" w:cstheme="majorBidi"/>
                <w:sz w:val="16"/>
                <w:szCs w:val="16"/>
                <w:lang w:val="en-GB"/>
              </w:rPr>
              <w:sym w:font="Wingdings 2" w:char="F0A3"/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  <w:lang w:val="en-GB" w:bidi="ar-AE"/>
              </w:rPr>
              <w:t xml:space="preserve"> 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أن منتجات الرخويات واردة من منشآت أو مناطق لم يسجل بها الأمراض التالية وفقاً للضوابط الواردة في دستور المنظمة العالمية للصحة الحيوانية للأحياء المائية وحسب قابلية الأنواع المصدرة للإصابة بالأمراض:  </w:t>
            </w:r>
          </w:p>
          <w:p w14:paraId="00061739" w14:textId="77777777" w:rsidR="00A45FB9" w:rsidRPr="00CB25D9" w:rsidRDefault="00A45FB9" w:rsidP="00E24F9F">
            <w:pPr>
              <w:pStyle w:val="BodyText"/>
              <w:tabs>
                <w:tab w:val="left" w:pos="282"/>
              </w:tabs>
              <w:bidi/>
              <w:jc w:val="left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Infection with abalone herpesvirus, Infection with Bonamia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exitiosa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Bonamia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ostreae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Marteilia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refringens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Perkinsus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marinus, Infection with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Perkinsus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olseni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</w:t>
            </w:r>
            <w:proofErr w:type="spellStart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Xenohaliotis</w:t>
            </w:r>
            <w:proofErr w:type="spellEnd"/>
            <w:r w:rsidRPr="00CB25D9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 californiensis</w:t>
            </w:r>
          </w:p>
        </w:tc>
        <w:tc>
          <w:tcPr>
            <w:tcW w:w="5082" w:type="dxa"/>
            <w:gridSpan w:val="9"/>
            <w:tcBorders>
              <w:top w:val="single" w:sz="4" w:space="0" w:color="000000"/>
            </w:tcBorders>
            <w:vAlign w:val="center"/>
          </w:tcPr>
          <w:p w14:paraId="04B593B8" w14:textId="77777777" w:rsidR="00A45FB9" w:rsidRPr="00EB59CE" w:rsidRDefault="00A45FB9" w:rsidP="00E24F9F">
            <w:pPr>
              <w:contextualSpacing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sym w:font="Wingdings 2" w:char="F0A3"/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Moliuskų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produktai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gauti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iš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teritorijų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/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ūkių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kuriuose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vadovaujantis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Pasaulio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gyvūnų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sveikatos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organizacijos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(WOAH)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Akvakultūros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gyvūnų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sveikatos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kodekso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reikalavimais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ir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atsižvelgiant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į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eksportuojamų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akvakultūros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rūšių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imlumą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nėra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nustatyta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ir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nebuvo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registruota</w:t>
            </w:r>
            <w:proofErr w:type="spellEnd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3D51">
              <w:rPr>
                <w:rFonts w:asciiTheme="majorBidi" w:hAnsiTheme="majorBidi" w:cstheme="majorBidi"/>
                <w:sz w:val="16"/>
                <w:szCs w:val="16"/>
                <w:lang w:val="en-GB"/>
              </w:rPr>
              <w:t>šių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ligų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: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užsikrėtim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o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abalone herpes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virusu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užsikrėtim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o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 xml:space="preserve">Bonamia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>exitiosa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užsikrėtim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o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 xml:space="preserve">Bonamia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>ostreae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užsikrėtim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o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>Marteillia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>refringens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užsikrėtim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o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>Perkinsus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 xml:space="preserve"> marinus</w:t>
            </w:r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užsikrėtim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o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>Perkinsus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>olseni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užsikrėtim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>o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>Xenohaliotis</w:t>
            </w:r>
            <w:proofErr w:type="spellEnd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8D02AF">
              <w:rPr>
                <w:rFonts w:ascii="Times New Roman" w:eastAsia="Arial Unicode MS" w:hAnsi="Times New Roman" w:cs="Times New Roman"/>
                <w:bCs/>
                <w:i/>
                <w:sz w:val="16"/>
                <w:szCs w:val="16"/>
              </w:rPr>
              <w:t>californensis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16"/>
                <w:szCs w:val="16"/>
                <w:lang w:val="en-GB"/>
              </w:rPr>
              <w:t xml:space="preserve">,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/ </w:t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The mollusc products originated from areas/ farms free from the following diseases as per the requirements articulated in the Aquatic Animal Health Code of the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WOAH</w:t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&amp; according to the susceptibility of the exported aquatic species:</w:t>
            </w:r>
          </w:p>
          <w:p w14:paraId="44F09B30" w14:textId="77777777" w:rsidR="00A45FB9" w:rsidRPr="00EB59CE" w:rsidRDefault="00A45FB9" w:rsidP="00E24F9F">
            <w:pPr>
              <w:pStyle w:val="BodyText"/>
              <w:tabs>
                <w:tab w:val="left" w:pos="282"/>
              </w:tabs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Infection with abalone herpesvirus, Infection with </w:t>
            </w:r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Bonamia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exitiosa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</w:t>
            </w:r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Bonamia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ostreae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Marteilia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refringens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Perkinsus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 marinus</w:t>
            </w:r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Perkinsus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olseni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 xml:space="preserve">, Infection with </w:t>
            </w:r>
            <w:proofErr w:type="spellStart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>Xenohaliotis</w:t>
            </w:r>
            <w:proofErr w:type="spellEnd"/>
            <w:r w:rsidRPr="00EB59CE">
              <w:rPr>
                <w:rFonts w:asciiTheme="majorBidi" w:eastAsia="Arial Unicode MS" w:hAnsiTheme="majorBidi" w:cstheme="majorBidi"/>
                <w:i/>
                <w:iCs/>
                <w:sz w:val="16"/>
                <w:szCs w:val="16"/>
                <w:lang w:bidi="ar-AE"/>
              </w:rPr>
              <w:t xml:space="preserve"> californiensis</w:t>
            </w:r>
            <w:r w:rsidRPr="00EB59CE">
              <w:rPr>
                <w:rFonts w:asciiTheme="majorBidi" w:eastAsia="Arial Unicode MS" w:hAnsiTheme="majorBidi" w:cstheme="majorBidi"/>
                <w:sz w:val="16"/>
                <w:szCs w:val="16"/>
                <w:lang w:bidi="ar-AE"/>
              </w:rPr>
              <w:t>.</w:t>
            </w:r>
          </w:p>
        </w:tc>
      </w:tr>
      <w:tr w:rsidR="00A45FB9" w:rsidRPr="00651854" w14:paraId="55713D54" w14:textId="77777777" w:rsidTr="00E24F9F">
        <w:trPr>
          <w:trHeight w:val="3482"/>
          <w:jc w:val="center"/>
        </w:trPr>
        <w:tc>
          <w:tcPr>
            <w:tcW w:w="5013" w:type="dxa"/>
            <w:gridSpan w:val="8"/>
            <w:tcBorders>
              <w:top w:val="nil"/>
              <w:right w:val="nil"/>
            </w:tcBorders>
          </w:tcPr>
          <w:p w14:paraId="546BF320" w14:textId="77777777" w:rsidR="00A45FB9" w:rsidRDefault="00A45FB9" w:rsidP="00E24F9F">
            <w:pPr>
              <w:bidi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  <w:r w:rsidRPr="00CB25D9">
              <w:rPr>
                <w:rFonts w:asciiTheme="majorBidi" w:hAnsiTheme="majorBidi" w:cstheme="majorBidi"/>
                <w:sz w:val="16"/>
                <w:szCs w:val="16"/>
                <w:lang w:val="en-GB"/>
              </w:rPr>
              <w:sym w:font="Wingdings 2" w:char="F0A3"/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إن المنتجات الموصوفة بهذه الشهادة 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  <w:lang w:bidi="ar-AE"/>
              </w:rPr>
              <w:t>ت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حقق المعايير 1.4.5 و/أو 2.4.5 الواردة في دستور المنظمة العالمية للصحة الحيوانية للأحياء المائية مما يضمن سلامته من جوانب الصحة الحيوانية </w:t>
            </w:r>
            <w:r w:rsidRPr="00CB25D9">
              <w:rPr>
                <w:rFonts w:asciiTheme="majorBidi" w:hAnsiTheme="majorBidi" w:cstheme="majorBidi" w:hint="cs"/>
                <w:sz w:val="16"/>
                <w:szCs w:val="16"/>
                <w:rtl/>
              </w:rPr>
              <w:t>للأمراض</w:t>
            </w:r>
            <w:r w:rsidRPr="00CB25D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المدرجة في الفصل 3.1 وذلك حسب قابلية الأنواع المصدرة للإصابة بالأمراض، وذلك لأنه تم معاملاتها كما يلي:  </w:t>
            </w:r>
          </w:p>
          <w:p w14:paraId="4C5B07BD" w14:textId="77777777" w:rsidR="00A45FB9" w:rsidRDefault="00A45FB9" w:rsidP="00E24F9F">
            <w:pPr>
              <w:bidi/>
              <w:contextualSpacing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</w:p>
          <w:p w14:paraId="5B44B3D4" w14:textId="77777777" w:rsidR="00A45FB9" w:rsidRDefault="00A45FB9" w:rsidP="00E24F9F">
            <w:pPr>
              <w:bidi/>
              <w:contextualSpacing/>
              <w:rPr>
                <w:rFonts w:ascii="Simplified Arabic" w:hAnsi="Simplified Arabic" w:cs="Simplified Arabic"/>
                <w:b/>
                <w:bCs/>
                <w:sz w:val="4"/>
                <w:szCs w:val="4"/>
                <w:lang w:bidi="ar-AE"/>
              </w:rPr>
            </w:pPr>
          </w:p>
          <w:p w14:paraId="75B3A181" w14:textId="77777777" w:rsidR="00A45FB9" w:rsidRDefault="00A45FB9" w:rsidP="00E24F9F">
            <w:pPr>
              <w:bidi/>
              <w:contextualSpacing/>
              <w:rPr>
                <w:rFonts w:ascii="Simplified Arabic" w:hAnsi="Simplified Arabic" w:cs="Simplified Arabic"/>
                <w:b/>
                <w:bCs/>
                <w:sz w:val="4"/>
                <w:szCs w:val="4"/>
                <w:lang w:bidi="ar-AE"/>
              </w:rPr>
            </w:pPr>
          </w:p>
          <w:p w14:paraId="0747DBBC" w14:textId="77777777" w:rsidR="00A45FB9" w:rsidRPr="00CB25D9" w:rsidRDefault="00A45FB9" w:rsidP="00E24F9F">
            <w:pPr>
              <w:bidi/>
              <w:contextualSpacing/>
              <w:rPr>
                <w:rFonts w:ascii="Simplified Arabic" w:hAnsi="Simplified Arabic" w:cs="Simplified Arabic"/>
                <w:b/>
                <w:bCs/>
                <w:sz w:val="4"/>
                <w:szCs w:val="4"/>
                <w:rtl/>
                <w:lang w:bidi="ar-AE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5"/>
              <w:gridCol w:w="1556"/>
              <w:gridCol w:w="986"/>
            </w:tblGrid>
            <w:tr w:rsidR="00A45FB9" w14:paraId="312DEBEB" w14:textId="77777777" w:rsidTr="00E24F9F">
              <w:trPr>
                <w:trHeight w:val="191"/>
                <w:jc w:val="center"/>
              </w:trPr>
              <w:tc>
                <w:tcPr>
                  <w:tcW w:w="2065" w:type="dxa"/>
                  <w:vAlign w:val="center"/>
                </w:tcPr>
                <w:p w14:paraId="6AC5772A" w14:textId="77777777" w:rsidR="00A45FB9" w:rsidRPr="00CB25D9" w:rsidRDefault="00A45FB9" w:rsidP="00E24F9F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rtl/>
                    </w:rPr>
                  </w:pPr>
                  <w:r w:rsidRPr="00CB25D9">
                    <w:rPr>
                      <w:rFonts w:ascii="Simplified Arabic" w:hAnsi="Simplified Arabic" w:cs="Simplified Arabic" w:hint="cs"/>
                      <w:b/>
                      <w:bCs/>
                      <w:sz w:val="16"/>
                      <w:szCs w:val="16"/>
                      <w:rtl/>
                    </w:rPr>
                    <w:t>المرض</w:t>
                  </w:r>
                </w:p>
              </w:tc>
              <w:tc>
                <w:tcPr>
                  <w:tcW w:w="1556" w:type="dxa"/>
                  <w:vAlign w:val="center"/>
                </w:tcPr>
                <w:p w14:paraId="3479651E" w14:textId="77777777" w:rsidR="00A45FB9" w:rsidRPr="00CB25D9" w:rsidRDefault="00A45FB9" w:rsidP="00E24F9F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rtl/>
                    </w:rPr>
                  </w:pPr>
                  <w:r w:rsidRPr="00CB25D9">
                    <w:rPr>
                      <w:rFonts w:ascii="Simplified Arabic" w:hAnsi="Simplified Arabic" w:cs="Simplified Arabic" w:hint="cs"/>
                      <w:b/>
                      <w:bCs/>
                      <w:sz w:val="16"/>
                      <w:szCs w:val="16"/>
                      <w:rtl/>
                    </w:rPr>
                    <w:t>طريقة المعاملة</w:t>
                  </w:r>
                </w:p>
              </w:tc>
              <w:tc>
                <w:tcPr>
                  <w:tcW w:w="986" w:type="dxa"/>
                  <w:vAlign w:val="center"/>
                </w:tcPr>
                <w:p w14:paraId="3029083D" w14:textId="77777777" w:rsidR="00A45FB9" w:rsidRPr="00CB25D9" w:rsidRDefault="00A45FB9" w:rsidP="00E24F9F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rtl/>
                    </w:rPr>
                  </w:pPr>
                  <w:r w:rsidRPr="00CB25D9">
                    <w:rPr>
                      <w:rFonts w:ascii="Simplified Arabic" w:hAnsi="Simplified Arabic" w:cs="Simplified Arabic" w:hint="cs"/>
                      <w:b/>
                      <w:bCs/>
                      <w:sz w:val="16"/>
                      <w:szCs w:val="16"/>
                      <w:rtl/>
                    </w:rPr>
                    <w:t>المرجع</w:t>
                  </w:r>
                </w:p>
              </w:tc>
            </w:tr>
            <w:tr w:rsidR="00A45FB9" w14:paraId="17442BD3" w14:textId="77777777" w:rsidTr="00E24F9F">
              <w:trPr>
                <w:trHeight w:val="1517"/>
                <w:jc w:val="center"/>
              </w:trPr>
              <w:tc>
                <w:tcPr>
                  <w:tcW w:w="2065" w:type="dxa"/>
                </w:tcPr>
                <w:p w14:paraId="49C07574" w14:textId="77777777" w:rsidR="00A45FB9" w:rsidRPr="00C85A67" w:rsidRDefault="00A45FB9" w:rsidP="00E24F9F">
                  <w:pPr>
                    <w:rPr>
                      <w:rFonts w:ascii="Times New Roman" w:eastAsia="Arial Unicode MS" w:hAnsi="Times New Roman" w:cs="Times New Roman"/>
                      <w:color w:val="A6A6A6" w:themeColor="background1" w:themeShade="A6"/>
                      <w:sz w:val="16"/>
                      <w:szCs w:val="16"/>
                      <w:lang w:bidi="ar-EG"/>
                    </w:rPr>
                  </w:pPr>
                  <w:r w:rsidRPr="00C85A67">
                    <w:rPr>
                      <w:rFonts w:ascii="Times New Roman" w:eastAsia="Arial Unicode MS" w:hAnsi="Times New Roman" w:cs="Times New Roman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Example:</w:t>
                  </w:r>
                </w:p>
                <w:p w14:paraId="7766D03C" w14:textId="77777777" w:rsidR="00A45FB9" w:rsidRPr="00C85A67" w:rsidRDefault="00A45FB9" w:rsidP="00E24F9F">
                  <w:pPr>
                    <w:rPr>
                      <w:rFonts w:ascii="Times New Roman" w:eastAsia="Arial Unicode MS" w:hAnsi="Times New Roman" w:cs="Times New Roman"/>
                      <w:sz w:val="16"/>
                      <w:szCs w:val="16"/>
                      <w:lang w:bidi="ar-EG"/>
                    </w:rPr>
                  </w:pPr>
                  <w:r w:rsidRPr="00C85A67">
                    <w:rPr>
                      <w:rFonts w:ascii="Times New Roman" w:eastAsia="Arial Unicode MS" w:hAnsi="Times New Roman" w:cs="Times New Roman"/>
                      <w:b/>
                      <w:bCs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INFECTION WITH EPIZOOTIC HAEMATOPOIETIC NECROSIS VIRUS</w:t>
                  </w:r>
                </w:p>
              </w:tc>
              <w:tc>
                <w:tcPr>
                  <w:tcW w:w="1556" w:type="dxa"/>
                </w:tcPr>
                <w:p w14:paraId="3E4F799E" w14:textId="77777777" w:rsidR="00A45FB9" w:rsidRPr="00C85A67" w:rsidRDefault="00A45FB9" w:rsidP="00E24F9F">
                  <w:pPr>
                    <w:rPr>
                      <w:rFonts w:ascii="Times New Roman" w:eastAsia="Arial Unicode MS" w:hAnsi="Times New Roman" w:cs="Times New Roman"/>
                      <w:color w:val="A6A6A6" w:themeColor="background1" w:themeShade="A6"/>
                      <w:sz w:val="16"/>
                      <w:szCs w:val="16"/>
                      <w:lang w:bidi="ar-EG"/>
                    </w:rPr>
                  </w:pPr>
                  <w:r w:rsidRPr="00C85A67">
                    <w:rPr>
                      <w:rFonts w:ascii="Times New Roman" w:eastAsia="Arial Unicode MS" w:hAnsi="Times New Roman" w:cs="Times New Roman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Example:</w:t>
                  </w:r>
                </w:p>
                <w:p w14:paraId="09F98AED" w14:textId="77777777" w:rsidR="00A45FB9" w:rsidRDefault="00A45FB9" w:rsidP="00E24F9F">
                  <w:pPr>
                    <w:rPr>
                      <w:rFonts w:ascii="Times New Roman" w:eastAsia="Arial Unicode MS" w:hAnsi="Times New Roman" w:cs="Times New Roman"/>
                      <w:sz w:val="16"/>
                      <w:szCs w:val="16"/>
                      <w:rtl/>
                      <w:lang w:val="en-GB" w:bidi="ar-EG"/>
                    </w:rPr>
                  </w:pPr>
                  <w:r w:rsidRPr="00C85A67">
                    <w:rPr>
                      <w:rFonts w:ascii="Times New Roman" w:eastAsia="Arial Unicode MS" w:hAnsi="Times New Roman" w:cs="Times New Roman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mechanically dried eviscerated fish (i.e. a heat treatment at 100°C for at least 30 minutes or any time/temperature equivalent that has been demonstrated to inactivate EHNV)</w:t>
                  </w:r>
                </w:p>
              </w:tc>
              <w:tc>
                <w:tcPr>
                  <w:tcW w:w="986" w:type="dxa"/>
                </w:tcPr>
                <w:p w14:paraId="4553687C" w14:textId="77777777" w:rsidR="00A45FB9" w:rsidRPr="00C85A67" w:rsidRDefault="00A45FB9" w:rsidP="00E24F9F">
                  <w:pPr>
                    <w:rPr>
                      <w:rFonts w:ascii="Times New Roman" w:eastAsia="Arial Unicode MS" w:hAnsi="Times New Roman" w:cs="Times New Roman"/>
                      <w:color w:val="A6A6A6" w:themeColor="background1" w:themeShade="A6"/>
                      <w:sz w:val="16"/>
                      <w:szCs w:val="16"/>
                      <w:lang w:bidi="ar-EG"/>
                    </w:rPr>
                  </w:pPr>
                  <w:r w:rsidRPr="00C85A67">
                    <w:rPr>
                      <w:rFonts w:ascii="Times New Roman" w:eastAsia="Arial Unicode MS" w:hAnsi="Times New Roman" w:cs="Times New Roman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Example:</w:t>
                  </w:r>
                </w:p>
                <w:p w14:paraId="2BDC3457" w14:textId="77777777" w:rsidR="00A45FB9" w:rsidRDefault="00A45FB9" w:rsidP="00E24F9F">
                  <w:pPr>
                    <w:rPr>
                      <w:rFonts w:ascii="Times New Roman" w:eastAsia="Arial Unicode MS" w:hAnsi="Times New Roman" w:cs="Times New Roman"/>
                      <w:color w:val="A6A6A6" w:themeColor="background1" w:themeShade="A6"/>
                      <w:sz w:val="16"/>
                      <w:szCs w:val="16"/>
                      <w:lang w:bidi="ar-EG"/>
                    </w:rPr>
                  </w:pPr>
                  <w:r w:rsidRPr="002F4C7C">
                    <w:rPr>
                      <w:rFonts w:ascii="Times New Roman" w:eastAsia="Arial Unicode MS" w:hAnsi="Times New Roman" w:cs="Times New Roman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Article 10.1.3.</w:t>
                  </w:r>
                </w:p>
                <w:p w14:paraId="39D0B889" w14:textId="77777777" w:rsidR="00A45FB9" w:rsidRDefault="00A45FB9" w:rsidP="00E24F9F">
                  <w:pPr>
                    <w:rPr>
                      <w:rFonts w:ascii="Times New Roman" w:eastAsia="Arial Unicode MS" w:hAnsi="Times New Roman" w:cs="Times New Roman"/>
                      <w:sz w:val="16"/>
                      <w:szCs w:val="16"/>
                      <w:rtl/>
                      <w:lang w:val="en-GB" w:bidi="ar-EG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Clause 1.c</w:t>
                  </w:r>
                </w:p>
              </w:tc>
            </w:tr>
          </w:tbl>
          <w:p w14:paraId="2D51FF24" w14:textId="77777777" w:rsidR="00A45FB9" w:rsidRPr="00DF3940" w:rsidRDefault="00A45FB9" w:rsidP="00E24F9F">
            <w:pPr>
              <w:pStyle w:val="BodyText"/>
              <w:tabs>
                <w:tab w:val="left" w:pos="282"/>
              </w:tabs>
              <w:bidi/>
              <w:jc w:val="left"/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82" w:type="dxa"/>
            <w:gridSpan w:val="9"/>
            <w:tcBorders>
              <w:top w:val="nil"/>
            </w:tcBorders>
          </w:tcPr>
          <w:p w14:paraId="3DB5D87A" w14:textId="77777777" w:rsidR="00A45FB9" w:rsidRDefault="00A45FB9" w:rsidP="00E24F9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sym w:font="Wingdings 2" w:char="F0A3"/>
            </w:r>
            <w:r w:rsidRPr="00EB59CE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Aukščiau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aprašytas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(-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i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produktas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(-ai)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atitinka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Pasaulio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gyvūnų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sveikatos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organizacijos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Akvakultūros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gyvūnų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sveikatos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kodekso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5.4.1 ir (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ar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) 5.4.2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punktų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kriterijus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yra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saugus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gyvūnų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sveikatos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požiūriu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dėl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1.3.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skyriaus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sąraše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nurodytų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ligų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atsižvelgiant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į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eksportuojamų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akvakultūros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rūšių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imlumą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kadangi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buvo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taikytas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vienas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iš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šių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metodų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: (</w:t>
            </w:r>
            <w:r w:rsidRPr="00EB59CE">
              <w:rPr>
                <w:rFonts w:asciiTheme="majorBidi" w:hAnsiTheme="majorBidi" w:cstheme="majorBidi"/>
                <w:sz w:val="16"/>
                <w:szCs w:val="16"/>
              </w:rPr>
              <w:sym w:font="Wingdings 2" w:char="F052"/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pažymėti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, kas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taikoma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) / </w:t>
            </w:r>
            <w:r w:rsidRPr="00EB59CE">
              <w:rPr>
                <w:rFonts w:asciiTheme="majorBidi" w:hAnsiTheme="majorBidi" w:cstheme="majorBidi"/>
                <w:sz w:val="16"/>
                <w:szCs w:val="16"/>
              </w:rPr>
              <w:t xml:space="preserve">The product(s) described above comply with Criteria of 5.4.1 &amp;/or 5.4.2 of Aquatic Animal Health Code of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WOAH</w:t>
            </w:r>
            <w:r w:rsidRPr="00EB59CE">
              <w:rPr>
                <w:rFonts w:asciiTheme="majorBidi" w:hAnsiTheme="majorBidi" w:cstheme="majorBidi"/>
                <w:sz w:val="16"/>
                <w:szCs w:val="16"/>
              </w:rPr>
              <w:t xml:space="preserve"> and it is safe from animal health considerations for listed diseases that are referred to in Chapter 1.3. &amp; according to the susceptibility of the exported aquatic species, as it </w:t>
            </w:r>
            <w:proofErr w:type="gramStart"/>
            <w:r w:rsidRPr="00EB59CE">
              <w:rPr>
                <w:rFonts w:asciiTheme="majorBidi" w:hAnsiTheme="majorBidi" w:cstheme="majorBidi"/>
                <w:sz w:val="16"/>
                <w:szCs w:val="16"/>
              </w:rPr>
              <w:t>have</w:t>
            </w:r>
            <w:proofErr w:type="gramEnd"/>
            <w:r w:rsidRPr="00EB59CE">
              <w:rPr>
                <w:rFonts w:asciiTheme="majorBidi" w:hAnsiTheme="majorBidi" w:cstheme="majorBidi"/>
                <w:sz w:val="16"/>
                <w:szCs w:val="16"/>
              </w:rPr>
              <w:t xml:space="preserve"> been subjected by one of the following methods: (</w:t>
            </w:r>
            <w:r w:rsidRPr="00EB59CE">
              <w:rPr>
                <w:rFonts w:asciiTheme="majorBidi" w:hAnsiTheme="majorBidi" w:cstheme="majorBidi"/>
                <w:sz w:val="16"/>
                <w:szCs w:val="16"/>
              </w:rPr>
              <w:sym w:font="Wingdings 2" w:char="F052"/>
            </w:r>
            <w:r w:rsidRPr="00EB59CE">
              <w:rPr>
                <w:rFonts w:asciiTheme="majorBidi" w:hAnsiTheme="majorBidi" w:cstheme="majorBidi"/>
                <w:sz w:val="16"/>
                <w:szCs w:val="16"/>
              </w:rPr>
              <w:t xml:space="preserve"> Mark as applicable)</w:t>
            </w:r>
          </w:p>
          <w:p w14:paraId="043E9658" w14:textId="77777777" w:rsidR="00A45FB9" w:rsidRDefault="00A45FB9" w:rsidP="00E24F9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text" w:horzAnchor="margin" w:tblpY="-25"/>
              <w:tblOverlap w:val="never"/>
              <w:bidiVisual/>
              <w:tblW w:w="4861" w:type="pct"/>
              <w:tblLook w:val="04A0" w:firstRow="1" w:lastRow="0" w:firstColumn="1" w:lastColumn="0" w:noHBand="0" w:noVBand="1"/>
            </w:tblPr>
            <w:tblGrid>
              <w:gridCol w:w="1440"/>
              <w:gridCol w:w="1591"/>
              <w:gridCol w:w="1737"/>
            </w:tblGrid>
            <w:tr w:rsidR="00A45FB9" w:rsidRPr="00EB59CE" w14:paraId="27118118" w14:textId="77777777" w:rsidTr="00E24F9F">
              <w:trPr>
                <w:trHeight w:val="476"/>
              </w:trPr>
              <w:tc>
                <w:tcPr>
                  <w:tcW w:w="1563" w:type="pct"/>
                  <w:vAlign w:val="center"/>
                </w:tcPr>
                <w:p w14:paraId="701A4F29" w14:textId="77777777" w:rsidR="00A45FB9" w:rsidRPr="00314196" w:rsidRDefault="00A45FB9" w:rsidP="00E24F9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altinis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/</w:t>
                  </w:r>
                  <w:r w:rsidRPr="00314196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Reference</w:t>
                  </w:r>
                </w:p>
              </w:tc>
              <w:tc>
                <w:tcPr>
                  <w:tcW w:w="1721" w:type="pct"/>
                  <w:vAlign w:val="center"/>
                </w:tcPr>
                <w:p w14:paraId="3C5BC3A4" w14:textId="77777777" w:rsidR="00A45FB9" w:rsidRPr="00314196" w:rsidRDefault="00A45FB9" w:rsidP="00E24F9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Metodas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/</w:t>
                  </w:r>
                  <w:r w:rsidRPr="00314196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Method</w:t>
                  </w:r>
                </w:p>
              </w:tc>
              <w:tc>
                <w:tcPr>
                  <w:tcW w:w="1715" w:type="pct"/>
                  <w:vAlign w:val="center"/>
                </w:tcPr>
                <w:p w14:paraId="276D4C36" w14:textId="77777777" w:rsidR="00A45FB9" w:rsidRPr="00314196" w:rsidRDefault="00A45FB9" w:rsidP="00E24F9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Liga/</w:t>
                  </w:r>
                  <w:r w:rsidRPr="00314196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Disease</w:t>
                  </w:r>
                </w:p>
              </w:tc>
            </w:tr>
            <w:tr w:rsidR="00A45FB9" w:rsidRPr="00EB59CE" w14:paraId="783ADAC7" w14:textId="77777777" w:rsidTr="00E24F9F">
              <w:trPr>
                <w:trHeight w:val="2656"/>
              </w:trPr>
              <w:tc>
                <w:tcPr>
                  <w:tcW w:w="1563" w:type="pct"/>
                </w:tcPr>
                <w:p w14:paraId="65924883" w14:textId="77777777" w:rsidR="00A45FB9" w:rsidRPr="00936C70" w:rsidRDefault="00A45FB9" w:rsidP="00E24F9F">
                  <w:pP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</w:pPr>
                  <w:proofErr w:type="spellStart"/>
                  <w:proofErr w:type="gramStart"/>
                  <w:r w:rsidRPr="00936C7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  <w:t>Pavyzdys</w:t>
                  </w:r>
                  <w:proofErr w:type="spellEnd"/>
                  <w:r w:rsidRPr="00936C7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  <w:t>:</w:t>
                  </w:r>
                  <w:proofErr w:type="gramEnd"/>
                  <w:r w:rsidRPr="00936C7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  <w:t xml:space="preserve"> 10.1.3 </w:t>
                  </w:r>
                  <w:proofErr w:type="spellStart"/>
                  <w:r w:rsidRPr="00936C7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  <w:t>straipsnis</w:t>
                  </w:r>
                  <w:proofErr w:type="spellEnd"/>
                  <w:r w:rsidRPr="00936C7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  <w:t xml:space="preserve">. 1.c </w:t>
                  </w:r>
                  <w:proofErr w:type="spellStart"/>
                  <w:r w:rsidRPr="00936C7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  <w:t>punktas</w:t>
                  </w:r>
                  <w:proofErr w:type="spellEnd"/>
                  <w:r w:rsidRPr="00936C7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  <w:t xml:space="preserve"> /</w:t>
                  </w:r>
                </w:p>
                <w:p w14:paraId="37F4BEC7" w14:textId="77777777" w:rsidR="00A45FB9" w:rsidRPr="00936C70" w:rsidRDefault="00A45FB9" w:rsidP="00E24F9F">
                  <w:pP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</w:pPr>
                  <w:proofErr w:type="gramStart"/>
                  <w:r w:rsidRPr="00936C7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  <w:t>Example:</w:t>
                  </w:r>
                  <w:proofErr w:type="gramEnd"/>
                </w:p>
                <w:p w14:paraId="4347B56E" w14:textId="77777777" w:rsidR="00A45FB9" w:rsidRPr="00F5409D" w:rsidRDefault="00A45FB9" w:rsidP="00E24F9F">
                  <w:pP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</w:pPr>
                  <w:r w:rsidRPr="00F5409D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val="fr-MA" w:bidi="ar-EG"/>
                    </w:rPr>
                    <w:t>Article 10.1.3.</w:t>
                  </w:r>
                </w:p>
                <w:p w14:paraId="31080E56" w14:textId="77777777" w:rsidR="00A45FB9" w:rsidRPr="00EB59CE" w:rsidRDefault="00A45FB9" w:rsidP="00E24F9F">
                  <w:pPr>
                    <w:rPr>
                      <w:rFonts w:asciiTheme="majorBidi" w:eastAsia="Arial Unicode MS" w:hAnsiTheme="majorBidi" w:cstheme="majorBidi"/>
                      <w:sz w:val="16"/>
                      <w:szCs w:val="16"/>
                      <w:rtl/>
                      <w:lang w:val="en-GB" w:bidi="ar-EG"/>
                    </w:rPr>
                  </w:pPr>
                  <w:r w:rsidRPr="00EB59CE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Clause 1.c</w:t>
                  </w:r>
                </w:p>
              </w:tc>
              <w:tc>
                <w:tcPr>
                  <w:tcW w:w="1721" w:type="pct"/>
                </w:tcPr>
                <w:p w14:paraId="1D1AB6C3" w14:textId="77777777" w:rsidR="00A45FB9" w:rsidRDefault="00A45FB9" w:rsidP="00E24F9F">
                  <w:pP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</w:pP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Pavyzdys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: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mechaniškai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džiovinta</w:t>
                  </w:r>
                  <w:proofErr w:type="spellEnd"/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,</w:t>
                  </w:r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išdarinėta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žuvis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(t. y.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term</w:t>
                  </w:r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iškai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apdoro</w:t>
                  </w:r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ta</w:t>
                  </w:r>
                  <w:proofErr w:type="spellEnd"/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prie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100 °C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temperatūro</w:t>
                  </w:r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s</w:t>
                  </w:r>
                  <w:proofErr w:type="spellEnd"/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,</w:t>
                  </w:r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mažiausiai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30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minučių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arba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bet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kok</w:t>
                  </w:r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iame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lygiaver</w:t>
                  </w:r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čiame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laiko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ir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temperatūros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apdorojim</w:t>
                  </w:r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o</w:t>
                  </w:r>
                  <w:proofErr w:type="spellEnd"/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intervale,</w:t>
                  </w:r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kuris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,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kaip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įrodyta</w:t>
                  </w:r>
                  <w:proofErr w:type="spellEnd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, </w:t>
                  </w:r>
                  <w:proofErr w:type="spellStart"/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inaktyvuoja</w:t>
                  </w:r>
                  <w:proofErr w:type="spellEnd"/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 xml:space="preserve"> / </w:t>
                  </w:r>
                  <w:r w:rsidRPr="00F77CD0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EHNV)</w:t>
                  </w:r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/</w:t>
                  </w:r>
                </w:p>
                <w:p w14:paraId="24E20F30" w14:textId="77777777" w:rsidR="00A45FB9" w:rsidRPr="00EB59CE" w:rsidRDefault="00A45FB9" w:rsidP="00E24F9F">
                  <w:pP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</w:pPr>
                  <w:r w:rsidRPr="00EB59CE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Example:</w:t>
                  </w:r>
                </w:p>
                <w:p w14:paraId="0F6D6EB2" w14:textId="77777777" w:rsidR="00A45FB9" w:rsidRPr="00EB59CE" w:rsidRDefault="00A45FB9" w:rsidP="00E24F9F">
                  <w:pPr>
                    <w:rPr>
                      <w:rFonts w:asciiTheme="majorBidi" w:eastAsia="Arial Unicode MS" w:hAnsiTheme="majorBidi" w:cstheme="majorBidi"/>
                      <w:sz w:val="16"/>
                      <w:szCs w:val="16"/>
                      <w:rtl/>
                      <w:lang w:val="en-GB" w:bidi="ar-EG"/>
                    </w:rPr>
                  </w:pPr>
                  <w:r w:rsidRPr="00EB59CE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mechanically dried eviscerated fish (i.e. a heat treatment at 100°C for at least 30 minutes or any time/temperature equivalent that has been demonstrated to inactivate EHNV)</w:t>
                  </w:r>
                </w:p>
              </w:tc>
              <w:tc>
                <w:tcPr>
                  <w:tcW w:w="1715" w:type="pct"/>
                </w:tcPr>
                <w:p w14:paraId="743C565D" w14:textId="77777777" w:rsidR="00A45FB9" w:rsidRDefault="00A45FB9" w:rsidP="00E24F9F">
                  <w:pP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</w:pPr>
                  <w:proofErr w:type="spellStart"/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Pavyzdys</w:t>
                  </w:r>
                  <w:proofErr w:type="spellEnd"/>
                  <w: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: EPIZOOTINĖS HEMATOPOETINĖS NEKROZĖS VIRUSO INFEKCIJA /</w:t>
                  </w:r>
                </w:p>
                <w:p w14:paraId="49CA145D" w14:textId="77777777" w:rsidR="00A45FB9" w:rsidRPr="00EB59CE" w:rsidRDefault="00A45FB9" w:rsidP="00E24F9F">
                  <w:pP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</w:pPr>
                  <w:r w:rsidRPr="00EB59CE"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Example:</w:t>
                  </w:r>
                </w:p>
                <w:p w14:paraId="687C00E2" w14:textId="77777777" w:rsidR="00A45FB9" w:rsidRPr="00EB59CE" w:rsidRDefault="00A45FB9" w:rsidP="00E24F9F">
                  <w:pPr>
                    <w:rPr>
                      <w:rFonts w:asciiTheme="majorBidi" w:eastAsia="Arial Unicode MS" w:hAnsiTheme="majorBidi" w:cstheme="majorBidi"/>
                      <w:color w:val="A6A6A6" w:themeColor="background1" w:themeShade="A6"/>
                      <w:sz w:val="16"/>
                      <w:szCs w:val="16"/>
                      <w:lang w:bidi="ar-EG"/>
                    </w:rPr>
                  </w:pPr>
                  <w:r w:rsidRPr="00EB59CE">
                    <w:rPr>
                      <w:rFonts w:asciiTheme="majorBidi" w:eastAsia="Arial Unicode MS" w:hAnsiTheme="majorBidi" w:cstheme="majorBidi"/>
                      <w:b/>
                      <w:bCs/>
                      <w:color w:val="A6A6A6" w:themeColor="background1" w:themeShade="A6"/>
                      <w:sz w:val="16"/>
                      <w:szCs w:val="16"/>
                      <w:lang w:bidi="ar-EG"/>
                    </w:rPr>
                    <w:t>INFECTION WITH EPIZOOTIC HAEMATOPOIETIC NECROSIS VIRUS</w:t>
                  </w:r>
                </w:p>
              </w:tc>
            </w:tr>
          </w:tbl>
          <w:p w14:paraId="04E80E17" w14:textId="77777777" w:rsidR="00A45FB9" w:rsidRPr="00EB59CE" w:rsidRDefault="00A45FB9" w:rsidP="00E24F9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A45FB9" w:rsidRPr="00651854" w14:paraId="7FC36A23" w14:textId="77777777" w:rsidTr="00E24F9F">
        <w:trPr>
          <w:trHeight w:val="254"/>
          <w:jc w:val="center"/>
        </w:trPr>
        <w:tc>
          <w:tcPr>
            <w:tcW w:w="5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A976" w14:textId="77777777" w:rsidR="00A45FB9" w:rsidRPr="00241AB2" w:rsidRDefault="00A45FB9" w:rsidP="00E24F9F">
            <w:pPr>
              <w:bidi/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</w:pP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اسم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  <w:t xml:space="preserve"> </w:t>
            </w: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ووظيفة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  <w:t xml:space="preserve"> </w:t>
            </w: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الشخص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  <w:t xml:space="preserve"> </w:t>
            </w: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المختص</w:t>
            </w:r>
          </w:p>
          <w:p w14:paraId="6F540DEC" w14:textId="77777777" w:rsidR="00A45FB9" w:rsidRPr="00241AB2" w:rsidRDefault="00A45FB9" w:rsidP="00E24F9F">
            <w:pPr>
              <w:bidi/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</w:pP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اسم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  <w:t xml:space="preserve"> </w:t>
            </w: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الإدارة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  <w:t xml:space="preserve"> </w:t>
            </w: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التي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  <w:t xml:space="preserve"> </w:t>
            </w: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يتبع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  <w:t xml:space="preserve"> </w:t>
            </w: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لها</w:t>
            </w:r>
          </w:p>
          <w:p w14:paraId="06A712E5" w14:textId="77777777" w:rsidR="00A45FB9" w:rsidRPr="00241AB2" w:rsidRDefault="00A45FB9" w:rsidP="00E24F9F">
            <w:pPr>
              <w:bidi/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</w:pP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الختم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QA"/>
              </w:rPr>
              <w:t xml:space="preserve"> </w:t>
            </w: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الرسمي</w:t>
            </w:r>
          </w:p>
          <w:p w14:paraId="528C8DEB" w14:textId="77777777" w:rsidR="00A45FB9" w:rsidRPr="00D413A7" w:rsidRDefault="00A45FB9" w:rsidP="00E24F9F">
            <w:pPr>
              <w:bidi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val="en-GB" w:bidi="ar-QA"/>
              </w:rPr>
            </w:pPr>
            <w:r w:rsidRPr="00241AB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val="en-GB"/>
              </w:rPr>
              <w:t>التاريخ</w:t>
            </w:r>
          </w:p>
        </w:tc>
        <w:tc>
          <w:tcPr>
            <w:tcW w:w="5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915" w14:textId="77777777" w:rsidR="00A45FB9" w:rsidRPr="00241AB2" w:rsidRDefault="00A45FB9" w:rsidP="00E24F9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Įgalioto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pareigūno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pareigos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/ 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Authorized Officer Name &amp; Position</w:t>
            </w:r>
          </w:p>
          <w:p w14:paraId="6559AD3A" w14:textId="77777777" w:rsidR="00A45FB9" w:rsidRPr="00241AB2" w:rsidRDefault="00A45FB9" w:rsidP="00E24F9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Atsakingos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įstaigos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/ 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Name of the Responsible Department</w:t>
            </w:r>
          </w:p>
          <w:p w14:paraId="3C577AFD" w14:textId="77777777" w:rsidR="00A45FB9" w:rsidRPr="00241AB2" w:rsidRDefault="00A45FB9" w:rsidP="00E24F9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Oficialus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spaudas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 / 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Official Stamp</w:t>
            </w:r>
          </w:p>
          <w:p w14:paraId="03160B7D" w14:textId="77777777" w:rsidR="00A45FB9" w:rsidRPr="006E2CBD" w:rsidRDefault="00A45FB9" w:rsidP="00E24F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 xml:space="preserve">Data / </w:t>
            </w:r>
            <w:r w:rsidRPr="00241AB2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Date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AE"/>
              </w:rPr>
              <w:t>:</w:t>
            </w:r>
          </w:p>
        </w:tc>
      </w:tr>
    </w:tbl>
    <w:p w14:paraId="7611F107" w14:textId="77777777" w:rsidR="00A45FB9" w:rsidRPr="00A45FB9" w:rsidRDefault="00A45FB9" w:rsidP="00A45FB9">
      <w:pPr>
        <w:bidi/>
        <w:rPr>
          <w:lang w:val="lt-LT"/>
        </w:rPr>
      </w:pPr>
    </w:p>
    <w:sectPr w:rsidR="00A45FB9" w:rsidRPr="00A45FB9" w:rsidSect="00A45FB9">
      <w:headerReference w:type="default" r:id="rId8"/>
      <w:pgSz w:w="23811" w:h="16838" w:orient="landscape" w:code="8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BE87" w14:textId="77777777" w:rsidR="001B75F6" w:rsidRDefault="001B75F6" w:rsidP="00F211A1">
      <w:r>
        <w:separator/>
      </w:r>
    </w:p>
  </w:endnote>
  <w:endnote w:type="continuationSeparator" w:id="0">
    <w:p w14:paraId="26D3739F" w14:textId="77777777" w:rsidR="001B75F6" w:rsidRDefault="001B75F6" w:rsidP="00F2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4988" w14:textId="77777777" w:rsidR="001B75F6" w:rsidRDefault="001B75F6" w:rsidP="00F211A1">
      <w:r>
        <w:separator/>
      </w:r>
    </w:p>
  </w:footnote>
  <w:footnote w:type="continuationSeparator" w:id="0">
    <w:p w14:paraId="0C75D0CA" w14:textId="77777777" w:rsidR="001B75F6" w:rsidRDefault="001B75F6" w:rsidP="00F211A1">
      <w:r>
        <w:continuationSeparator/>
      </w:r>
    </w:p>
  </w:footnote>
  <w:footnote w:id="1">
    <w:p w14:paraId="06CBB59C" w14:textId="77777777" w:rsidR="00A45FB9" w:rsidRDefault="00A45FB9" w:rsidP="00A45F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Theme="majorBidi" w:eastAsia="Arial Unicode MS" w:hAnsiTheme="majorBidi" w:cstheme="majorBidi"/>
          <w:sz w:val="10"/>
          <w:szCs w:val="10"/>
        </w:rPr>
        <w:t>Reikalinga</w:t>
      </w:r>
      <w:proofErr w:type="spellEnd"/>
      <w:r>
        <w:rPr>
          <w:rFonts w:asciiTheme="majorBidi" w:eastAsia="Arial Unicode MS" w:hAnsiTheme="majorBidi" w:cstheme="majorBidi"/>
          <w:sz w:val="10"/>
          <w:szCs w:val="10"/>
        </w:rPr>
        <w:t xml:space="preserve"> </w:t>
      </w:r>
      <w:proofErr w:type="spellStart"/>
      <w:r>
        <w:rPr>
          <w:rFonts w:asciiTheme="majorBidi" w:eastAsia="Arial Unicode MS" w:hAnsiTheme="majorBidi" w:cstheme="majorBidi"/>
          <w:sz w:val="10"/>
          <w:szCs w:val="10"/>
        </w:rPr>
        <w:t>nurodyti</w:t>
      </w:r>
      <w:proofErr w:type="spellEnd"/>
      <w:r>
        <w:rPr>
          <w:rFonts w:asciiTheme="majorBidi" w:eastAsia="Arial Unicode MS" w:hAnsiTheme="majorBidi" w:cstheme="majorBidi"/>
          <w:sz w:val="10"/>
          <w:szCs w:val="10"/>
        </w:rPr>
        <w:t xml:space="preserve">, </w:t>
      </w:r>
      <w:proofErr w:type="spellStart"/>
      <w:r>
        <w:rPr>
          <w:rFonts w:asciiTheme="majorBidi" w:eastAsia="Arial Unicode MS" w:hAnsiTheme="majorBidi" w:cstheme="majorBidi"/>
          <w:sz w:val="10"/>
          <w:szCs w:val="10"/>
        </w:rPr>
        <w:t>ar</w:t>
      </w:r>
      <w:proofErr w:type="spellEnd"/>
      <w:r>
        <w:rPr>
          <w:rFonts w:asciiTheme="majorBidi" w:eastAsia="Arial Unicode MS" w:hAnsiTheme="majorBidi" w:cstheme="majorBidi"/>
          <w:sz w:val="10"/>
          <w:szCs w:val="10"/>
        </w:rPr>
        <w:t xml:space="preserve"> </w:t>
      </w:r>
      <w:proofErr w:type="spellStart"/>
      <w:r>
        <w:rPr>
          <w:rFonts w:asciiTheme="majorBidi" w:eastAsia="Arial Unicode MS" w:hAnsiTheme="majorBidi" w:cstheme="majorBidi"/>
          <w:sz w:val="10"/>
          <w:szCs w:val="10"/>
        </w:rPr>
        <w:t>akvakultūra</w:t>
      </w:r>
      <w:proofErr w:type="spellEnd"/>
      <w:r>
        <w:rPr>
          <w:rFonts w:asciiTheme="majorBidi" w:eastAsia="Arial Unicode MS" w:hAnsiTheme="majorBidi" w:cstheme="majorBidi"/>
          <w:sz w:val="10"/>
          <w:szCs w:val="10"/>
        </w:rPr>
        <w:t xml:space="preserve"> </w:t>
      </w:r>
      <w:proofErr w:type="spellStart"/>
      <w:r>
        <w:rPr>
          <w:rFonts w:asciiTheme="majorBidi" w:eastAsia="Arial Unicode MS" w:hAnsiTheme="majorBidi" w:cstheme="majorBidi"/>
          <w:sz w:val="10"/>
          <w:szCs w:val="10"/>
        </w:rPr>
        <w:t>yra</w:t>
      </w:r>
      <w:proofErr w:type="spellEnd"/>
      <w:r>
        <w:rPr>
          <w:rFonts w:asciiTheme="majorBidi" w:eastAsia="Arial Unicode MS" w:hAnsiTheme="majorBidi" w:cstheme="majorBidi"/>
          <w:sz w:val="10"/>
          <w:szCs w:val="10"/>
        </w:rPr>
        <w:t xml:space="preserve"> </w:t>
      </w:r>
      <w:proofErr w:type="spellStart"/>
      <w:r>
        <w:rPr>
          <w:rFonts w:asciiTheme="majorBidi" w:eastAsia="Arial Unicode MS" w:hAnsiTheme="majorBidi" w:cstheme="majorBidi"/>
          <w:sz w:val="10"/>
          <w:szCs w:val="10"/>
        </w:rPr>
        <w:t>gėlavandenė</w:t>
      </w:r>
      <w:proofErr w:type="spellEnd"/>
      <w:r>
        <w:rPr>
          <w:rFonts w:asciiTheme="majorBidi" w:eastAsia="Arial Unicode MS" w:hAnsiTheme="majorBidi" w:cstheme="majorBidi"/>
          <w:sz w:val="10"/>
          <w:szCs w:val="10"/>
        </w:rPr>
        <w:t xml:space="preserve"> </w:t>
      </w:r>
      <w:proofErr w:type="spellStart"/>
      <w:r>
        <w:rPr>
          <w:rFonts w:asciiTheme="majorBidi" w:eastAsia="Arial Unicode MS" w:hAnsiTheme="majorBidi" w:cstheme="majorBidi"/>
          <w:sz w:val="10"/>
          <w:szCs w:val="10"/>
        </w:rPr>
        <w:t>ar</w:t>
      </w:r>
      <w:proofErr w:type="spellEnd"/>
      <w:r>
        <w:rPr>
          <w:rFonts w:asciiTheme="majorBidi" w:eastAsia="Arial Unicode MS" w:hAnsiTheme="majorBidi" w:cstheme="majorBidi"/>
          <w:sz w:val="10"/>
          <w:szCs w:val="10"/>
        </w:rPr>
        <w:t xml:space="preserve"> </w:t>
      </w:r>
      <w:proofErr w:type="spellStart"/>
      <w:r>
        <w:rPr>
          <w:rFonts w:asciiTheme="majorBidi" w:eastAsia="Arial Unicode MS" w:hAnsiTheme="majorBidi" w:cstheme="majorBidi"/>
          <w:sz w:val="10"/>
          <w:szCs w:val="10"/>
        </w:rPr>
        <w:t>jūrinė</w:t>
      </w:r>
      <w:proofErr w:type="spellEnd"/>
      <w:r>
        <w:rPr>
          <w:rFonts w:asciiTheme="majorBidi" w:eastAsia="Arial Unicode MS" w:hAnsiTheme="majorBidi" w:cstheme="majorBidi"/>
          <w:sz w:val="10"/>
          <w:szCs w:val="10"/>
        </w:rPr>
        <w:t>/F</w:t>
      </w:r>
      <w:r w:rsidRPr="00F211A1">
        <w:rPr>
          <w:rFonts w:asciiTheme="majorBidi" w:eastAsia="Arial Unicode MS" w:hAnsiTheme="majorBidi" w:cstheme="majorBidi"/>
          <w:sz w:val="10"/>
          <w:szCs w:val="10"/>
        </w:rPr>
        <w:t>or aqu</w:t>
      </w:r>
      <w:r>
        <w:rPr>
          <w:rFonts w:asciiTheme="majorBidi" w:eastAsia="Arial Unicode MS" w:hAnsiTheme="majorBidi" w:cstheme="majorBidi"/>
          <w:sz w:val="10"/>
          <w:szCs w:val="10"/>
        </w:rPr>
        <w:t>a</w:t>
      </w:r>
      <w:r w:rsidRPr="00F211A1">
        <w:rPr>
          <w:rFonts w:asciiTheme="majorBidi" w:eastAsia="Arial Unicode MS" w:hAnsiTheme="majorBidi" w:cstheme="majorBidi"/>
          <w:sz w:val="10"/>
          <w:szCs w:val="10"/>
        </w:rPr>
        <w:t xml:space="preserve">culture products need to be mentioned either </w:t>
      </w:r>
      <w:r>
        <w:rPr>
          <w:rFonts w:asciiTheme="majorBidi" w:eastAsia="Arial Unicode MS" w:hAnsiTheme="majorBidi" w:cstheme="majorBidi"/>
          <w:sz w:val="10"/>
          <w:szCs w:val="10"/>
        </w:rPr>
        <w:t>Seawater or</w:t>
      </w:r>
      <w:r w:rsidRPr="00F211A1">
        <w:rPr>
          <w:rFonts w:asciiTheme="majorBidi" w:eastAsia="Arial Unicode MS" w:hAnsiTheme="majorBidi" w:cstheme="majorBidi"/>
          <w:sz w:val="10"/>
          <w:szCs w:val="10"/>
        </w:rPr>
        <w:t xml:space="preserve"> Freshwater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0AEB" w14:textId="77777777" w:rsidR="00A45FB9" w:rsidRDefault="00A45FB9">
    <w:pPr>
      <w:pStyle w:val="Header"/>
      <w:rPr>
        <w:lang w:val="lt-LT"/>
      </w:rPr>
    </w:pPr>
  </w:p>
  <w:p w14:paraId="7ED570E6" w14:textId="77777777" w:rsidR="00A45FB9" w:rsidRPr="00A45FB9" w:rsidRDefault="00A45FB9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283"/>
    <w:multiLevelType w:val="hybridMultilevel"/>
    <w:tmpl w:val="33968D9C"/>
    <w:lvl w:ilvl="0" w:tplc="0AA0FEC0">
      <w:start w:val="16"/>
      <w:numFmt w:val="bullet"/>
      <w:lvlText w:val="—"/>
      <w:lvlJc w:val="left"/>
      <w:pPr>
        <w:ind w:left="720" w:hanging="360"/>
      </w:pPr>
      <w:rPr>
        <w:rFonts w:ascii="Arabic Typesetting" w:eastAsia="Arial Unicode MS" w:hAnsi="Arabic Typesetting" w:cs="Arabic Typesetting" w:hint="default"/>
        <w:b w:val="0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21"/>
    <w:rsid w:val="00024ADA"/>
    <w:rsid w:val="000B105A"/>
    <w:rsid w:val="000B1F2A"/>
    <w:rsid w:val="000B6748"/>
    <w:rsid w:val="0010204C"/>
    <w:rsid w:val="00120057"/>
    <w:rsid w:val="0013313D"/>
    <w:rsid w:val="00160E6B"/>
    <w:rsid w:val="001A25AC"/>
    <w:rsid w:val="001B75F6"/>
    <w:rsid w:val="001C15A2"/>
    <w:rsid w:val="001F69E4"/>
    <w:rsid w:val="002215A4"/>
    <w:rsid w:val="00222140"/>
    <w:rsid w:val="00252B19"/>
    <w:rsid w:val="00267DA4"/>
    <w:rsid w:val="00274F36"/>
    <w:rsid w:val="00281389"/>
    <w:rsid w:val="0032759C"/>
    <w:rsid w:val="00347D21"/>
    <w:rsid w:val="0036331B"/>
    <w:rsid w:val="00395FA1"/>
    <w:rsid w:val="003A5D55"/>
    <w:rsid w:val="003B0029"/>
    <w:rsid w:val="003E58BA"/>
    <w:rsid w:val="00437BFD"/>
    <w:rsid w:val="00462222"/>
    <w:rsid w:val="00465808"/>
    <w:rsid w:val="00487C81"/>
    <w:rsid w:val="004D56D2"/>
    <w:rsid w:val="005026D1"/>
    <w:rsid w:val="00506891"/>
    <w:rsid w:val="00547000"/>
    <w:rsid w:val="0055389D"/>
    <w:rsid w:val="005A396F"/>
    <w:rsid w:val="005B0C3D"/>
    <w:rsid w:val="005B3C89"/>
    <w:rsid w:val="005D5CFE"/>
    <w:rsid w:val="005E145F"/>
    <w:rsid w:val="00627701"/>
    <w:rsid w:val="00653CB7"/>
    <w:rsid w:val="00680792"/>
    <w:rsid w:val="00682EE6"/>
    <w:rsid w:val="006903AE"/>
    <w:rsid w:val="006A048F"/>
    <w:rsid w:val="006C3CF3"/>
    <w:rsid w:val="006C59A5"/>
    <w:rsid w:val="007026C4"/>
    <w:rsid w:val="00727091"/>
    <w:rsid w:val="00732840"/>
    <w:rsid w:val="007352A5"/>
    <w:rsid w:val="00737B73"/>
    <w:rsid w:val="007536AE"/>
    <w:rsid w:val="00753871"/>
    <w:rsid w:val="00793D51"/>
    <w:rsid w:val="007B70C9"/>
    <w:rsid w:val="007E5C36"/>
    <w:rsid w:val="0081012E"/>
    <w:rsid w:val="00815BB9"/>
    <w:rsid w:val="0082662E"/>
    <w:rsid w:val="008360DE"/>
    <w:rsid w:val="00836AB7"/>
    <w:rsid w:val="00843CA8"/>
    <w:rsid w:val="00863F4D"/>
    <w:rsid w:val="00877201"/>
    <w:rsid w:val="008A0458"/>
    <w:rsid w:val="008B2B08"/>
    <w:rsid w:val="008F2842"/>
    <w:rsid w:val="00906F69"/>
    <w:rsid w:val="00906F9B"/>
    <w:rsid w:val="00916E5B"/>
    <w:rsid w:val="00936C70"/>
    <w:rsid w:val="009526C7"/>
    <w:rsid w:val="00954E8F"/>
    <w:rsid w:val="00985DB4"/>
    <w:rsid w:val="009901A6"/>
    <w:rsid w:val="009B682A"/>
    <w:rsid w:val="009F454D"/>
    <w:rsid w:val="00A03F33"/>
    <w:rsid w:val="00A34391"/>
    <w:rsid w:val="00A35A76"/>
    <w:rsid w:val="00A45FB9"/>
    <w:rsid w:val="00A97CAE"/>
    <w:rsid w:val="00AA4FD6"/>
    <w:rsid w:val="00AA6F37"/>
    <w:rsid w:val="00AE1143"/>
    <w:rsid w:val="00B57BF9"/>
    <w:rsid w:val="00B86EB3"/>
    <w:rsid w:val="00BB10D1"/>
    <w:rsid w:val="00BD3285"/>
    <w:rsid w:val="00BD5FDB"/>
    <w:rsid w:val="00BD71CF"/>
    <w:rsid w:val="00BE316A"/>
    <w:rsid w:val="00BF6D84"/>
    <w:rsid w:val="00C02801"/>
    <w:rsid w:val="00C216FC"/>
    <w:rsid w:val="00C23486"/>
    <w:rsid w:val="00C406A4"/>
    <w:rsid w:val="00C538E1"/>
    <w:rsid w:val="00C6792B"/>
    <w:rsid w:val="00C67C24"/>
    <w:rsid w:val="00C95E67"/>
    <w:rsid w:val="00CB0F06"/>
    <w:rsid w:val="00CE2771"/>
    <w:rsid w:val="00D24B81"/>
    <w:rsid w:val="00D839FB"/>
    <w:rsid w:val="00D900AB"/>
    <w:rsid w:val="00D93C31"/>
    <w:rsid w:val="00DA3654"/>
    <w:rsid w:val="00DB68C4"/>
    <w:rsid w:val="00E0033D"/>
    <w:rsid w:val="00E1314D"/>
    <w:rsid w:val="00E7499C"/>
    <w:rsid w:val="00E94930"/>
    <w:rsid w:val="00ED0B68"/>
    <w:rsid w:val="00F1784B"/>
    <w:rsid w:val="00F211A1"/>
    <w:rsid w:val="00F227FD"/>
    <w:rsid w:val="00F5409D"/>
    <w:rsid w:val="00F56241"/>
    <w:rsid w:val="00F77CD0"/>
    <w:rsid w:val="00F9285F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6A34"/>
  <w15:chartTrackingRefBased/>
  <w15:docId w15:val="{CE298F30-3CB9-4AF5-9715-357CDF9D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21"/>
    <w:pPr>
      <w:spacing w:after="0" w:line="240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47D21"/>
    <w:pPr>
      <w:jc w:val="center"/>
    </w:pPr>
    <w:rPr>
      <w:rFonts w:ascii="Times New Roman" w:hAnsi="Times New Roman" w:cs="Times New Roman"/>
      <w:sz w:val="96"/>
      <w:szCs w:val="96"/>
    </w:rPr>
  </w:style>
  <w:style w:type="character" w:customStyle="1" w:styleId="BodyTextChar">
    <w:name w:val="Body Text Char"/>
    <w:basedOn w:val="DefaultParagraphFont"/>
    <w:link w:val="BodyText"/>
    <w:uiPriority w:val="99"/>
    <w:rsid w:val="00347D21"/>
    <w:rPr>
      <w:rFonts w:ascii="Times New Roman" w:eastAsia="Times New Roman" w:hAnsi="Times New Roman" w:cs="Times New Roman"/>
      <w:sz w:val="96"/>
      <w:szCs w:val="96"/>
    </w:rPr>
  </w:style>
  <w:style w:type="paragraph" w:styleId="ListParagraph">
    <w:name w:val="List Paragraph"/>
    <w:basedOn w:val="Normal"/>
    <w:uiPriority w:val="34"/>
    <w:qFormat/>
    <w:rsid w:val="00347D21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347D21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4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6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F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F37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F37"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37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11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1A1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11A1"/>
    <w:rPr>
      <w:vertAlign w:val="superscript"/>
    </w:rPr>
  </w:style>
  <w:style w:type="paragraph" w:styleId="Revision">
    <w:name w:val="Revision"/>
    <w:hidden/>
    <w:uiPriority w:val="99"/>
    <w:semiHidden/>
    <w:rsid w:val="00936C70"/>
    <w:pPr>
      <w:spacing w:after="0" w:line="240" w:lineRule="auto"/>
    </w:pPr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5FB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FB9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45F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FB9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9890D-1673-41E4-8D4E-DB92DF71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8718</Words>
  <Characters>4970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 Mohamed Azmi Naser Alherbawi</dc:creator>
  <cp:keywords/>
  <dc:description/>
  <cp:lastModifiedBy>Virginijus Jakubavičius</cp:lastModifiedBy>
  <cp:revision>2</cp:revision>
  <cp:lastPrinted>2025-07-14T07:00:00Z</cp:lastPrinted>
  <dcterms:created xsi:type="dcterms:W3CDTF">2025-09-17T12:49:00Z</dcterms:created>
  <dcterms:modified xsi:type="dcterms:W3CDTF">2025-09-17T12:49:00Z</dcterms:modified>
</cp:coreProperties>
</file>