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BA73" w14:textId="77777777" w:rsidR="00247567" w:rsidRDefault="00247567" w:rsidP="00247567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75288E36" w14:textId="77777777" w:rsidR="00247567" w:rsidRDefault="00247567" w:rsidP="0024756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liepos 18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66SV-40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G. S., pirminio augalinio maisto gamybos subjektas, Vyšnių g. 6, Mikėnų k., Užpalių sen., Utenos r. sav.</w:t>
      </w:r>
      <w:r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Fonts w:ascii="Times New Roman" w:hAnsi="Times New Roman" w:cs="Times New Roman"/>
          <w:sz w:val="24"/>
          <w:szCs w:val="24"/>
        </w:rPr>
        <w:t>braškes</w:t>
      </w:r>
      <w:r>
        <w:rPr>
          <w:rFonts w:ascii="Times New Roman" w:hAnsi="Times New Roman" w:cs="Times New Roman"/>
          <w:sz w:val="24"/>
          <w:szCs w:val="24"/>
          <w:lang w:eastAsia="lt-LT"/>
        </w:rPr>
        <w:t>, 2023 m. derlius iš žemės ūkio sklypo Nr. 171594-3103, naudmenų plotas 2,8 ha, Vyšnių g. 6, Mikėnų k., Užpalių sen., Utenos r. sav., nesaugaus produkto žemės ūkio sklype nerasta</w:t>
      </w:r>
      <w:r>
        <w:rPr>
          <w:rFonts w:ascii="Times New Roman" w:eastAsia="0)" w:hAnsi="Times New Roman" w:cs="Times New Roman"/>
          <w:sz w:val="24"/>
          <w:szCs w:val="24"/>
          <w:lang w:eastAsia="zh-CN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pašalinti bei sunaikinti nesaugų produktą. </w:t>
      </w:r>
    </w:p>
    <w:p w14:paraId="2FE4B5EA" w14:textId="77777777" w:rsidR="00247567" w:rsidRDefault="00247567" w:rsidP="00247567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C840D36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0)">
    <w:altName w:val="Segoe Print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67"/>
    <w:rsid w:val="00247567"/>
    <w:rsid w:val="004F7F6C"/>
    <w:rsid w:val="006E3B73"/>
    <w:rsid w:val="0092138A"/>
    <w:rsid w:val="00A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31C5C"/>
  <w15:chartTrackingRefBased/>
  <w15:docId w15:val="{60DC5FC1-3E69-4B8A-A9E1-2D807D69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67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1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206</Characters>
  <Application>Microsoft Office Word</Application>
  <DocSecurity>0</DocSecurity>
  <Lines>1</Lines>
  <Paragraphs>1</Paragraphs>
  <ScaleCrop>false</ScaleCrop>
  <Company>VMVT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2025-09-19T10:25:00Z</dcterms:created>
  <dcterms:modified xsi:type="dcterms:W3CDTF">2025-09-19T10:25:00Z</dcterms:modified>
</cp:coreProperties>
</file>