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A949" w14:textId="034DEFCA" w:rsidR="0087379E" w:rsidRPr="0087379E" w:rsidRDefault="0087379E" w:rsidP="0087379E">
      <w:pPr>
        <w:jc w:val="both"/>
        <w:rPr>
          <w:rFonts w:ascii="Times New Roman" w:hAnsi="Times New Roman" w:cs="Times New Roman"/>
          <w:sz w:val="24"/>
          <w:szCs w:val="24"/>
        </w:rPr>
      </w:pPr>
      <w:r w:rsidRPr="0087379E"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balandžio 7 d. sprendimu Nr. </w:t>
      </w:r>
      <w:r w:rsidRPr="0087379E">
        <w:rPr>
          <w:rFonts w:ascii="Times New Roman" w:hAnsi="Times New Roman" w:cs="Times New Roman"/>
          <w:sz w:val="24"/>
          <w:szCs w:val="24"/>
          <w:lang w:eastAsia="lt-LT"/>
        </w:rPr>
        <w:t>69SV-137</w:t>
      </w:r>
      <w:r w:rsidRPr="0087379E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87379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 w:rsidRPr="0087379E">
        <w:rPr>
          <w:rFonts w:ascii="Times New Roman" w:hAnsi="Times New Roman" w:cs="Times New Roman"/>
          <w:sz w:val="24"/>
          <w:szCs w:val="24"/>
          <w:lang w:eastAsia="lt-LT"/>
        </w:rPr>
        <w:t>Longana</w:t>
      </w:r>
      <w:proofErr w:type="spellEnd"/>
      <w:r w:rsidRPr="0087379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Pr="0087379E">
        <w:rPr>
          <w:rFonts w:ascii="Times New Roman" w:hAnsi="Times New Roman" w:cs="Times New Roman"/>
          <w:sz w:val="24"/>
          <w:szCs w:val="24"/>
          <w:lang w:eastAsia="lt-LT"/>
        </w:rPr>
        <w:t>Vilnius, V.A. Graičiūno g. 2B</w:t>
      </w:r>
      <w:r w:rsidRPr="0087379E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87379E">
        <w:rPr>
          <w:rFonts w:ascii="Times New Roman" w:hAnsi="Times New Roman" w:cs="Times New Roman"/>
          <w:sz w:val="24"/>
          <w:szCs w:val="24"/>
          <w:lang w:eastAsia="lt-LT"/>
        </w:rPr>
        <w:t>224554540</w:t>
      </w:r>
      <w:r w:rsidRPr="0087379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7379E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87379E">
        <w:rPr>
          <w:rFonts w:ascii="Times New Roman" w:hAnsi="Times New Roman" w:cs="Times New Roman"/>
          <w:sz w:val="24"/>
          <w:szCs w:val="24"/>
          <w:lang w:eastAsia="lt-LT"/>
        </w:rPr>
        <w:t xml:space="preserve"> Pasifloros vaisi</w:t>
      </w:r>
      <w:r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Pr="0087379E">
        <w:rPr>
          <w:rFonts w:ascii="Times New Roman" w:hAnsi="Times New Roman" w:cs="Times New Roman"/>
          <w:sz w:val="24"/>
          <w:szCs w:val="24"/>
          <w:lang w:eastAsia="lt-LT"/>
        </w:rPr>
        <w:t>, kilmės šalis Kolumbija</w:t>
      </w:r>
      <w:r w:rsidRPr="0087379E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87379E">
        <w:rPr>
          <w:rFonts w:ascii="Times New Roman" w:hAnsi="Times New Roman" w:cs="Times New Roman"/>
          <w:sz w:val="24"/>
          <w:szCs w:val="24"/>
        </w:rPr>
        <w:t xml:space="preserve">tiekėjas </w:t>
      </w:r>
      <w:proofErr w:type="spellStart"/>
      <w:r w:rsidRPr="0087379E">
        <w:rPr>
          <w:rFonts w:ascii="Times New Roman" w:hAnsi="Times New Roman" w:cs="Times New Roman"/>
          <w:sz w:val="24"/>
          <w:szCs w:val="24"/>
        </w:rPr>
        <w:t>Fruco</w:t>
      </w:r>
      <w:proofErr w:type="spellEnd"/>
      <w:r w:rsidRPr="0087379E">
        <w:rPr>
          <w:rFonts w:ascii="Times New Roman" w:hAnsi="Times New Roman" w:cs="Times New Roman"/>
          <w:sz w:val="24"/>
          <w:szCs w:val="24"/>
        </w:rPr>
        <w:t xml:space="preserve"> B.V., IABC 5212, NL-4814 RA </w:t>
      </w:r>
      <w:proofErr w:type="spellStart"/>
      <w:r w:rsidRPr="0087379E">
        <w:rPr>
          <w:rFonts w:ascii="Times New Roman" w:hAnsi="Times New Roman" w:cs="Times New Roman"/>
          <w:sz w:val="24"/>
          <w:szCs w:val="24"/>
        </w:rPr>
        <w:t>Breda</w:t>
      </w:r>
      <w:proofErr w:type="spellEnd"/>
      <w:r w:rsidRPr="0087379E">
        <w:rPr>
          <w:rFonts w:ascii="Times New Roman" w:hAnsi="Times New Roman" w:cs="Times New Roman"/>
          <w:sz w:val="24"/>
          <w:szCs w:val="24"/>
        </w:rPr>
        <w:t>, Olandija,</w:t>
      </w:r>
      <w:r w:rsidRPr="0087379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87379E">
        <w:rPr>
          <w:rFonts w:ascii="Times New Roman" w:hAnsi="Times New Roman" w:cs="Times New Roman"/>
          <w:sz w:val="24"/>
          <w:szCs w:val="24"/>
        </w:rPr>
        <w:t xml:space="preserve">gauti pagal krovinio važtaraštį 2023-01-24 </w:t>
      </w:r>
      <w:proofErr w:type="spellStart"/>
      <w:r w:rsidRPr="0087379E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87379E">
        <w:rPr>
          <w:rFonts w:ascii="Times New Roman" w:hAnsi="Times New Roman" w:cs="Times New Roman"/>
          <w:sz w:val="24"/>
          <w:szCs w:val="24"/>
        </w:rPr>
        <w:t xml:space="preserve"> VFG23800019, gavėjas UAB </w:t>
      </w:r>
      <w:proofErr w:type="spellStart"/>
      <w:r w:rsidRPr="0087379E">
        <w:rPr>
          <w:rFonts w:ascii="Times New Roman" w:hAnsi="Times New Roman" w:cs="Times New Roman"/>
          <w:sz w:val="24"/>
          <w:szCs w:val="24"/>
        </w:rPr>
        <w:t>Longana</w:t>
      </w:r>
      <w:proofErr w:type="spellEnd"/>
      <w:r w:rsidRPr="0087379E">
        <w:rPr>
          <w:rFonts w:ascii="Times New Roman" w:hAnsi="Times New Roman" w:cs="Times New Roman"/>
          <w:sz w:val="24"/>
          <w:szCs w:val="24"/>
        </w:rPr>
        <w:t xml:space="preserve">, Vilnius, Graičiūno g 2B, priėmimo metu suteiktas partijos Nr. 230126M13B, gauta 5 dėžės, iš viso kiekis 7,5 kg, nuo 2023-02-03 iki 2023-02-06 išplatinti Lietuvos rinkoje, likučio sandėlyje nėra, </w:t>
      </w:r>
      <w:r w:rsidRPr="0087379E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7E040505" w14:textId="77777777" w:rsidR="0087379E" w:rsidRPr="0087379E" w:rsidRDefault="0087379E" w:rsidP="0087379E">
      <w:pPr>
        <w:rPr>
          <w:rFonts w:ascii="Times New Roman" w:hAnsi="Times New Roman" w:cs="Times New Roman"/>
          <w:sz w:val="24"/>
          <w:szCs w:val="24"/>
        </w:rPr>
      </w:pPr>
    </w:p>
    <w:p w14:paraId="7B419729" w14:textId="77777777" w:rsidR="0087379E" w:rsidRPr="0087379E" w:rsidRDefault="0087379E" w:rsidP="0087379E">
      <w:pPr>
        <w:rPr>
          <w:rFonts w:ascii="Times New Roman" w:hAnsi="Times New Roman" w:cs="Times New Roman"/>
          <w:sz w:val="24"/>
          <w:szCs w:val="24"/>
        </w:rPr>
      </w:pPr>
    </w:p>
    <w:p w14:paraId="523113AF" w14:textId="77777777" w:rsidR="00B85695" w:rsidRPr="0087379E" w:rsidRDefault="00B85695">
      <w:pPr>
        <w:rPr>
          <w:rFonts w:ascii="Times New Roman" w:hAnsi="Times New Roman" w:cs="Times New Roman"/>
          <w:sz w:val="24"/>
          <w:szCs w:val="24"/>
        </w:rPr>
      </w:pPr>
    </w:p>
    <w:sectPr w:rsidR="00B85695" w:rsidRPr="008737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9E"/>
    <w:rsid w:val="00301CCB"/>
    <w:rsid w:val="006440D7"/>
    <w:rsid w:val="007B7118"/>
    <w:rsid w:val="0087379E"/>
    <w:rsid w:val="00992E2A"/>
    <w:rsid w:val="00B85695"/>
    <w:rsid w:val="00D6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B9F8"/>
  <w15:chartTrackingRefBased/>
  <w15:docId w15:val="{A60A95AA-1892-4093-9AE1-BCC75BC2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9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2025-09-22T05:52:00Z</dcterms:created>
  <dcterms:modified xsi:type="dcterms:W3CDTF">2025-09-22T05:52:00Z</dcterms:modified>
</cp:coreProperties>
</file>