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E337" w14:textId="77777777" w:rsidR="005E57DB" w:rsidRPr="007C3CBA" w:rsidRDefault="005E57DB" w:rsidP="005E57DB">
      <w:pPr>
        <w:widowControl/>
        <w:adjustRightInd/>
        <w:spacing w:line="240" w:lineRule="auto"/>
        <w:ind w:left="8496" w:right="567" w:firstLine="576"/>
        <w:jc w:val="left"/>
        <w:textAlignment w:val="auto"/>
        <w:rPr>
          <w:rFonts w:ascii="Times New Roman" w:hAnsi="Times New Roman"/>
          <w:bCs/>
        </w:rPr>
      </w:pPr>
      <w:r w:rsidRPr="007C3CBA">
        <w:rPr>
          <w:rFonts w:ascii="Times New Roman" w:hAnsi="Times New Roman"/>
          <w:bCs/>
        </w:rPr>
        <w:t>Kokybės sistemos programos KT-2-4-9</w:t>
      </w:r>
    </w:p>
    <w:p w14:paraId="5773DD60" w14:textId="0B8AD194" w:rsidR="005E57DB" w:rsidRDefault="005E57DB" w:rsidP="005E57DB">
      <w:pPr>
        <w:widowControl/>
        <w:adjustRightInd/>
        <w:spacing w:line="240" w:lineRule="auto"/>
        <w:ind w:left="5952" w:right="567" w:firstLine="2544"/>
        <w:jc w:val="center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7C3CBA">
        <w:rPr>
          <w:rFonts w:ascii="Times New Roman" w:hAnsi="Times New Roman"/>
          <w:bCs/>
        </w:rPr>
        <w:t xml:space="preserve">„Akvakultūros </w:t>
      </w:r>
      <w:r>
        <w:rPr>
          <w:rFonts w:ascii="Times New Roman" w:hAnsi="Times New Roman"/>
        </w:rPr>
        <w:t>gyvūnų ūkių</w:t>
      </w:r>
      <w:r w:rsidRPr="007C3CBA">
        <w:rPr>
          <w:rFonts w:ascii="Times New Roman" w:hAnsi="Times New Roman"/>
          <w:bCs/>
        </w:rPr>
        <w:t xml:space="preserve"> valstybinė veterinarinė </w:t>
      </w:r>
    </w:p>
    <w:p w14:paraId="674B63F5" w14:textId="6CFD9617" w:rsidR="005E57DB" w:rsidRPr="007C3CBA" w:rsidRDefault="005E57DB" w:rsidP="005E57DB">
      <w:pPr>
        <w:widowControl/>
        <w:adjustRightInd/>
        <w:spacing w:line="240" w:lineRule="auto"/>
        <w:ind w:left="7824" w:right="567" w:firstLine="1248"/>
        <w:textAlignment w:val="auto"/>
        <w:rPr>
          <w:rFonts w:ascii="Times New Roman" w:hAnsi="Times New Roman"/>
          <w:bCs/>
        </w:rPr>
      </w:pPr>
      <w:r w:rsidRPr="007C3CBA">
        <w:rPr>
          <w:rFonts w:ascii="Times New Roman" w:hAnsi="Times New Roman"/>
          <w:bCs/>
        </w:rPr>
        <w:t xml:space="preserve">kontrolė”                                                          </w:t>
      </w:r>
    </w:p>
    <w:p w14:paraId="5246A9EF" w14:textId="77777777" w:rsidR="005E57DB" w:rsidRDefault="005E57DB" w:rsidP="005E57DB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bCs/>
        </w:rPr>
      </w:pPr>
      <w:r w:rsidRPr="007C3CBA">
        <w:rPr>
          <w:rFonts w:ascii="Times New Roman" w:hAnsi="Times New Roman"/>
          <w:bCs/>
        </w:rPr>
        <w:t xml:space="preserve">                                                                                     </w:t>
      </w:r>
      <w:r w:rsidRPr="007C3CBA">
        <w:rPr>
          <w:rFonts w:ascii="Times New Roman" w:hAnsi="Times New Roman"/>
          <w:bCs/>
        </w:rPr>
        <w:tab/>
      </w:r>
      <w:r w:rsidRPr="007C3CBA">
        <w:rPr>
          <w:rFonts w:ascii="Times New Roman" w:hAnsi="Times New Roman"/>
          <w:bCs/>
        </w:rPr>
        <w:tab/>
      </w:r>
      <w:r w:rsidRPr="007C3CBA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C3CBA">
        <w:rPr>
          <w:rFonts w:ascii="Times New Roman" w:hAnsi="Times New Roman"/>
          <w:bCs/>
        </w:rPr>
        <w:t>6 priedas</w:t>
      </w:r>
    </w:p>
    <w:p w14:paraId="7BF2204B" w14:textId="77777777" w:rsidR="005E57DB" w:rsidRDefault="005E57DB" w:rsidP="005E57DB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lang w:eastAsia="lt-LT"/>
        </w:rPr>
      </w:pPr>
    </w:p>
    <w:p w14:paraId="21CE970A" w14:textId="77777777" w:rsidR="005E57DB" w:rsidRDefault="005E57DB" w:rsidP="005E57DB">
      <w:pPr>
        <w:widowControl/>
        <w:adjustRightInd/>
        <w:spacing w:line="240" w:lineRule="auto"/>
        <w:ind w:left="742" w:right="567"/>
        <w:jc w:val="left"/>
        <w:textAlignment w:val="auto"/>
        <w:rPr>
          <w:rFonts w:ascii="Times New Roman" w:hAnsi="Times New Roman"/>
          <w:lang w:eastAsia="lt-LT"/>
        </w:rPr>
      </w:pPr>
    </w:p>
    <w:p w14:paraId="12CDE1B9" w14:textId="77777777" w:rsidR="005E57DB" w:rsidRPr="00705960" w:rsidRDefault="005E57DB" w:rsidP="005E57DB">
      <w:pPr>
        <w:snapToGrid w:val="0"/>
        <w:spacing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05960">
        <w:rPr>
          <w:rFonts w:ascii="Times New Roman" w:hAnsi="Times New Roman"/>
          <w:b/>
          <w:bCs/>
          <w:sz w:val="24"/>
          <w:szCs w:val="24"/>
          <w:lang w:eastAsia="lt-LT"/>
        </w:rPr>
        <w:t xml:space="preserve">SPECIALIEJI REIKALAVIMAI ŽUVIVAISOS </w:t>
      </w:r>
      <w:r w:rsidRPr="00705960">
        <w:rPr>
          <w:rFonts w:ascii="Times New Roman" w:hAnsi="Times New Roman" w:hint="eastAsia"/>
          <w:b/>
          <w:bCs/>
          <w:sz w:val="24"/>
          <w:szCs w:val="24"/>
          <w:lang w:eastAsia="lt-LT"/>
        </w:rPr>
        <w:t>Į</w:t>
      </w:r>
      <w:r w:rsidRPr="00705960">
        <w:rPr>
          <w:rFonts w:ascii="Times New Roman" w:hAnsi="Times New Roman"/>
          <w:b/>
          <w:bCs/>
          <w:sz w:val="24"/>
          <w:szCs w:val="24"/>
          <w:lang w:eastAsia="lt-LT"/>
        </w:rPr>
        <w:t>MONEI</w:t>
      </w:r>
    </w:p>
    <w:p w14:paraId="7F592F13" w14:textId="77777777" w:rsidR="005E57DB" w:rsidRPr="00705960" w:rsidRDefault="005E57DB" w:rsidP="005E57DB">
      <w:pPr>
        <w:tabs>
          <w:tab w:val="left" w:pos="1920"/>
          <w:tab w:val="left" w:pos="3390"/>
          <w:tab w:val="center" w:pos="4309"/>
          <w:tab w:val="left" w:pos="7560"/>
        </w:tabs>
        <w:spacing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268"/>
        <w:gridCol w:w="1843"/>
        <w:gridCol w:w="992"/>
        <w:gridCol w:w="992"/>
        <w:gridCol w:w="1418"/>
        <w:gridCol w:w="2835"/>
      </w:tblGrid>
      <w:tr w:rsidR="005E57DB" w:rsidRPr="004F2D96" w14:paraId="4A192BEE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</w:tcBorders>
          </w:tcPr>
          <w:p w14:paraId="1B6FE6F0" w14:textId="77777777" w:rsidR="005E57DB" w:rsidRPr="00705960" w:rsidRDefault="005E57DB" w:rsidP="001903F1">
            <w:pPr>
              <w:spacing w:line="240" w:lineRule="auto"/>
              <w:ind w:left="-2" w:firstLine="35"/>
              <w:rPr>
                <w:rFonts w:ascii="Times New Roman" w:hAnsi="Times New Roman"/>
                <w:b/>
                <w:bCs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FB428E" w14:textId="77777777" w:rsidR="005E57DB" w:rsidRPr="00705960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835125B" w14:textId="77777777" w:rsidR="005E57DB" w:rsidRPr="00705960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43FA9538">
              <w:rPr>
                <w:rFonts w:ascii="Times New Roman" w:hAnsi="Times New Roman"/>
                <w:b/>
                <w:bCs/>
              </w:rPr>
              <w:t>Reikalavimas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0E25EB" w14:textId="77777777" w:rsidR="005E57DB" w:rsidRPr="00705960" w:rsidRDefault="005E57DB" w:rsidP="001903F1">
            <w:pPr>
              <w:spacing w:line="240" w:lineRule="auto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</w:rPr>
              <w:t>Teisės akto straipsnis, dalis, punktas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64D181C2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</w:rPr>
              <w:t>Atitikties įvertinimas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46BE410" w14:textId="77777777" w:rsidR="005E57DB" w:rsidRPr="00705960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lang w:eastAsia="lt-LT"/>
              </w:rPr>
              <w:t xml:space="preserve">Reikalavimo </w:t>
            </w:r>
            <w:r w:rsidRPr="004F2D96">
              <w:rPr>
                <w:rFonts w:ascii="Times New Roman" w:hAnsi="Times New Roman"/>
                <w:b/>
                <w:bCs/>
                <w:spacing w:val="-2"/>
                <w:lang w:eastAsia="lt-LT"/>
              </w:rPr>
              <w:t>aprašymas</w:t>
            </w:r>
            <w:r w:rsidRPr="00705960">
              <w:rPr>
                <w:rStyle w:val="FootnoteReference"/>
                <w:rFonts w:ascii="Times New Roman" w:hAnsi="Times New Roman"/>
                <w:b/>
                <w:bCs/>
                <w:spacing w:val="-2"/>
                <w:lang w:eastAsia="lt-LT"/>
              </w:rPr>
              <w:footnoteReference w:id="1"/>
            </w:r>
          </w:p>
        </w:tc>
      </w:tr>
      <w:tr w:rsidR="005E57DB" w:rsidRPr="004F2D96" w14:paraId="1406DEF3" w14:textId="77777777" w:rsidTr="001903F1">
        <w:trPr>
          <w:trHeight w:val="300"/>
          <w:jc w:val="center"/>
        </w:trPr>
        <w:tc>
          <w:tcPr>
            <w:tcW w:w="738" w:type="dxa"/>
          </w:tcPr>
          <w:p w14:paraId="42B71570" w14:textId="77777777" w:rsidR="005E57DB" w:rsidRPr="00705960" w:rsidRDefault="005E57DB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268" w:type="dxa"/>
          </w:tcPr>
          <w:p w14:paraId="04BE4A93" w14:textId="77777777" w:rsidR="005E57DB" w:rsidRPr="00705960" w:rsidRDefault="005E57DB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33F9790" w14:textId="77777777" w:rsidR="005E57DB" w:rsidRPr="00705960" w:rsidRDefault="005E57DB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A61E99" w14:textId="77777777" w:rsidR="005E57DB" w:rsidRPr="008C4008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8C4008">
              <w:rPr>
                <w:rFonts w:ascii="Times New Roman" w:hAnsi="Times New Roman"/>
                <w:b/>
                <w:bCs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F0784C" w14:textId="77777777" w:rsidR="005E57DB" w:rsidRPr="008C4008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8C4008">
              <w:rPr>
                <w:rFonts w:ascii="Times New Roman" w:hAnsi="Times New Roman"/>
                <w:b/>
                <w:bCs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43D599" w14:textId="77777777" w:rsidR="005E57DB" w:rsidRPr="008C4008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8C4008">
              <w:rPr>
                <w:rFonts w:ascii="Times New Roman" w:hAnsi="Times New Roman"/>
                <w:b/>
                <w:bCs/>
              </w:rPr>
              <w:t>Netaikoma/ Neaktualu</w:t>
            </w:r>
          </w:p>
        </w:tc>
        <w:tc>
          <w:tcPr>
            <w:tcW w:w="2835" w:type="dxa"/>
          </w:tcPr>
          <w:p w14:paraId="3D662E31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5E57DB" w:rsidRPr="004F2D96" w14:paraId="37B88553" w14:textId="77777777" w:rsidTr="001903F1">
        <w:trPr>
          <w:trHeight w:val="300"/>
          <w:jc w:val="center"/>
        </w:trPr>
        <w:tc>
          <w:tcPr>
            <w:tcW w:w="11086" w:type="dxa"/>
            <w:gridSpan w:val="7"/>
          </w:tcPr>
          <w:p w14:paraId="66A3DF40" w14:textId="77777777" w:rsidR="005E57DB" w:rsidRPr="00705960" w:rsidRDefault="005E57DB" w:rsidP="005E57DB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lang w:val="lt-LT"/>
              </w:rPr>
              <w:t>Reikalavimai žuvivaisos įmonės saugomiems duomenims</w:t>
            </w:r>
          </w:p>
        </w:tc>
      </w:tr>
      <w:tr w:rsidR="005E57DB" w:rsidRPr="004F2D96" w14:paraId="66C8D0C8" w14:textId="77777777" w:rsidTr="001903F1">
        <w:trPr>
          <w:trHeight w:val="300"/>
          <w:jc w:val="center"/>
        </w:trPr>
        <w:tc>
          <w:tcPr>
            <w:tcW w:w="11086" w:type="dxa"/>
            <w:gridSpan w:val="7"/>
          </w:tcPr>
          <w:p w14:paraId="3CDF8A48" w14:textId="77777777" w:rsidR="005E57DB" w:rsidRPr="004B3D5E" w:rsidRDefault="005E57DB" w:rsidP="005E57DB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auto"/>
              <w:rPr>
                <w:rFonts w:ascii="Times New Roman" w:hAnsi="Times New Roman"/>
                <w:spacing w:val="-2"/>
                <w:lang w:eastAsia="lt-LT"/>
              </w:rPr>
            </w:pPr>
            <w:r w:rsidRPr="004B3D5E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4B3D5E">
              <w:rPr>
                <w:rFonts w:ascii="Times New Roman" w:hAnsi="Times New Roman"/>
              </w:rPr>
              <w:t>registruoja ir saugo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5E57DB" w14:paraId="6446CBAF" w14:textId="77777777" w:rsidTr="001903F1">
        <w:trPr>
          <w:trHeight w:val="300"/>
          <w:jc w:val="center"/>
        </w:trPr>
        <w:tc>
          <w:tcPr>
            <w:tcW w:w="738" w:type="dxa"/>
          </w:tcPr>
          <w:p w14:paraId="40FE86B0" w14:textId="77777777" w:rsidR="005E57DB" w:rsidRDefault="005E57DB" w:rsidP="001903F1">
            <w:pPr>
              <w:spacing w:line="240" w:lineRule="auto"/>
              <w:ind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1.1.</w:t>
            </w:r>
          </w:p>
        </w:tc>
        <w:tc>
          <w:tcPr>
            <w:tcW w:w="2268" w:type="dxa"/>
          </w:tcPr>
          <w:p w14:paraId="7F81D557" w14:textId="77777777" w:rsidR="005E57DB" w:rsidRPr="00705960" w:rsidRDefault="005E57DB" w:rsidP="001903F1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43FA9538">
              <w:rPr>
                <w:rFonts w:ascii="Times New Roman" w:hAnsi="Times New Roman"/>
              </w:rPr>
              <w:t>duomenis apie gaištamumą ir kitas su ligomis susijusias problemas?</w:t>
            </w:r>
          </w:p>
        </w:tc>
        <w:tc>
          <w:tcPr>
            <w:tcW w:w="1843" w:type="dxa"/>
          </w:tcPr>
          <w:p w14:paraId="32E26EC8" w14:textId="77777777" w:rsidR="005E57DB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7" w:history="1">
              <w:r w:rsidRPr="43FA9538"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186 str. 1 dalis d) p.</w:t>
            </w:r>
          </w:p>
        </w:tc>
        <w:tc>
          <w:tcPr>
            <w:tcW w:w="992" w:type="dxa"/>
          </w:tcPr>
          <w:p w14:paraId="33C0B205" w14:textId="77777777" w:rsidR="005E57DB" w:rsidRDefault="005E57DB" w:rsidP="001903F1">
            <w:pPr>
              <w:spacing w:line="240" w:lineRule="auto"/>
              <w:ind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027A289C" w14:textId="77777777" w:rsidR="005E57DB" w:rsidRDefault="005E57DB" w:rsidP="001903F1">
            <w:pPr>
              <w:spacing w:line="240" w:lineRule="auto"/>
              <w:ind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8" w:type="dxa"/>
          </w:tcPr>
          <w:p w14:paraId="2374A464" w14:textId="77777777" w:rsidR="005E57DB" w:rsidRDefault="005E57DB" w:rsidP="001903F1">
            <w:pPr>
              <w:spacing w:line="240" w:lineRule="auto"/>
              <w:ind w:firstLine="34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4CD36141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lang w:eastAsia="lt-LT"/>
              </w:rPr>
            </w:pPr>
          </w:p>
        </w:tc>
      </w:tr>
      <w:tr w:rsidR="005E57DB" w:rsidRPr="004F2D96" w14:paraId="07B73B09" w14:textId="77777777" w:rsidTr="001903F1">
        <w:trPr>
          <w:trHeight w:val="300"/>
          <w:jc w:val="center"/>
        </w:trPr>
        <w:tc>
          <w:tcPr>
            <w:tcW w:w="738" w:type="dxa"/>
          </w:tcPr>
          <w:p w14:paraId="0B00E6F2" w14:textId="77777777" w:rsidR="005E57DB" w:rsidRPr="00705960" w:rsidRDefault="005E57DB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268" w:type="dxa"/>
          </w:tcPr>
          <w:p w14:paraId="3CA89ABF" w14:textId="77777777" w:rsidR="005E57DB" w:rsidRPr="00705960" w:rsidRDefault="005E57DB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 apie biologinio saugumo priemones, priežiūrą, gydymą ir tyrimų rezultatus?</w:t>
            </w:r>
          </w:p>
        </w:tc>
        <w:tc>
          <w:tcPr>
            <w:tcW w:w="1843" w:type="dxa"/>
          </w:tcPr>
          <w:p w14:paraId="2B455A25" w14:textId="77777777" w:rsidR="005E57DB" w:rsidRPr="00705960" w:rsidRDefault="005E57DB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8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186 str. 1 dalis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 xml:space="preserve"> e) p.</w:t>
            </w:r>
          </w:p>
        </w:tc>
        <w:tc>
          <w:tcPr>
            <w:tcW w:w="992" w:type="dxa"/>
          </w:tcPr>
          <w:p w14:paraId="1E9FFF3B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7B0F4057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13243581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6F255EEA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5E57DB" w:rsidRPr="004F2D96" w14:paraId="0B412EED" w14:textId="77777777" w:rsidTr="001903F1">
        <w:trPr>
          <w:trHeight w:val="300"/>
          <w:jc w:val="center"/>
        </w:trPr>
        <w:tc>
          <w:tcPr>
            <w:tcW w:w="738" w:type="dxa"/>
          </w:tcPr>
          <w:p w14:paraId="1B607DD9" w14:textId="77777777" w:rsidR="005E57DB" w:rsidRPr="00705960" w:rsidRDefault="005E57DB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1.</w:t>
            </w:r>
            <w:r w:rsidRPr="43FA9538">
              <w:rPr>
                <w:rFonts w:ascii="Times New Roman" w:hAnsi="Times New Roman"/>
                <w:lang w:eastAsia="lt-LT"/>
              </w:rPr>
              <w:t>2.</w:t>
            </w:r>
          </w:p>
        </w:tc>
        <w:tc>
          <w:tcPr>
            <w:tcW w:w="2268" w:type="dxa"/>
          </w:tcPr>
          <w:p w14:paraId="5FC89C70" w14:textId="77777777" w:rsidR="005E57DB" w:rsidRPr="00705960" w:rsidRDefault="005E57DB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43FA9538">
              <w:rPr>
                <w:rFonts w:ascii="Times New Roman" w:hAnsi="Times New Roman"/>
              </w:rPr>
              <w:t>saugo duomenis taip, kad būtų užtikrintas vandens gyvūnų kilmės ir paskirties vietų atsekamumas?</w:t>
            </w:r>
          </w:p>
        </w:tc>
        <w:tc>
          <w:tcPr>
            <w:tcW w:w="1843" w:type="dxa"/>
          </w:tcPr>
          <w:p w14:paraId="2E264DC7" w14:textId="77777777" w:rsidR="005E57DB" w:rsidRPr="00705960" w:rsidRDefault="005E57DB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9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[1]</w:t>
              </w:r>
            </w:hyperlink>
            <w:r w:rsidRPr="43FA9538">
              <w:rPr>
                <w:rFonts w:ascii="Times New Roman" w:hAnsi="Times New Roman"/>
              </w:rPr>
              <w:t xml:space="preserve"> 186 str. 3 dalis</w:t>
            </w:r>
            <w:r w:rsidRPr="004F2D96">
              <w:rPr>
                <w:rFonts w:ascii="Times New Roman" w:hAnsi="Times New Roman"/>
              </w:rPr>
              <w:t xml:space="preserve"> a) p.</w:t>
            </w:r>
          </w:p>
        </w:tc>
        <w:tc>
          <w:tcPr>
            <w:tcW w:w="992" w:type="dxa"/>
          </w:tcPr>
          <w:p w14:paraId="0E82A403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44DABCF7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16901A36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314A5239" w14:textId="77777777" w:rsidR="005E57DB" w:rsidRPr="00705960" w:rsidRDefault="005E57DB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</w:tbl>
    <w:p w14:paraId="5EB1E1E2" w14:textId="77777777" w:rsidR="005E57DB" w:rsidRPr="00F904B8" w:rsidRDefault="005E57DB" w:rsidP="005E57DB">
      <w:pPr>
        <w:rPr>
          <w:b/>
          <w:bCs/>
          <w:szCs w:val="24"/>
        </w:rPr>
      </w:pPr>
    </w:p>
    <w:p w14:paraId="6933863F" w14:textId="77777777" w:rsidR="005E57DB" w:rsidRPr="00705960" w:rsidRDefault="005E57DB" w:rsidP="005E57DB">
      <w:pPr>
        <w:spacing w:line="240" w:lineRule="auto"/>
        <w:rPr>
          <w:rFonts w:ascii="Times New Roman" w:hAnsi="Times New Roman"/>
          <w:b/>
          <w:bCs/>
          <w:lang w:val="lt-LT" w:eastAsia="en-US"/>
        </w:rPr>
      </w:pPr>
      <w:r w:rsidRPr="43FA9538">
        <w:rPr>
          <w:rFonts w:ascii="Times New Roman" w:hAnsi="Times New Roman"/>
          <w:b/>
          <w:bCs/>
          <w:lang w:val="lt-LT" w:eastAsia="en-US"/>
        </w:rPr>
        <w:t>Teisės aktų, pagal kuriuos atliekamas reikalavimo atitikties įvertinimas, sąrašas:</w:t>
      </w:r>
    </w:p>
    <w:p w14:paraId="78B21558" w14:textId="77777777" w:rsidR="005E57DB" w:rsidRPr="00705960" w:rsidRDefault="005E57DB" w:rsidP="005E57DB">
      <w:pPr>
        <w:spacing w:line="240" w:lineRule="auto"/>
        <w:rPr>
          <w:rFonts w:ascii="Times New Roman" w:hAnsi="Times New Roman"/>
          <w:b/>
          <w:bCs/>
        </w:rPr>
      </w:pPr>
    </w:p>
    <w:p w14:paraId="62E9D7D6" w14:textId="77777777" w:rsidR="005E57DB" w:rsidRPr="0005016C" w:rsidRDefault="005E57DB" w:rsidP="005E57DB">
      <w:pPr>
        <w:pStyle w:val="ListParagraph"/>
        <w:widowControl/>
        <w:numPr>
          <w:ilvl w:val="0"/>
          <w:numId w:val="2"/>
        </w:numPr>
        <w:adjustRightInd/>
        <w:spacing w:line="240" w:lineRule="auto"/>
        <w:ind w:left="142" w:hanging="142"/>
        <w:jc w:val="left"/>
        <w:textAlignment w:val="auto"/>
        <w:rPr>
          <w:rFonts w:ascii="Times New Roman" w:hAnsi="Times New Roman"/>
        </w:rPr>
      </w:pPr>
      <w:r w:rsidRPr="0005016C">
        <w:rPr>
          <w:rFonts w:ascii="Times New Roman" w:hAnsi="Times New Roman"/>
        </w:rPr>
        <w:t>2016 m. kovo 9 d. Europos Parlamento ir Tarybos reglamentas (ES) 2016/429 dėl užkrečiamųjų gyvūnų ligų, kuriuo iš dalies keičiami ir panaikinami tam tikri gyvūnų sveikatos srities aktai</w:t>
      </w:r>
      <w:r>
        <w:rPr>
          <w:rFonts w:ascii="Times New Roman" w:hAnsi="Times New Roman"/>
        </w:rPr>
        <w:t xml:space="preserve"> </w:t>
      </w:r>
      <w:hyperlink r:id="rId10" w:history="1">
        <w:r w:rsidRPr="0005016C">
          <w:rPr>
            <w:rStyle w:val="Hyperlink"/>
            <w:rFonts w:ascii="Times New Roman" w:eastAsiaTheme="majorEastAsia" w:hAnsi="Times New Roman"/>
            <w:lang w:val="lt-LT"/>
          </w:rPr>
          <w:t>https://eur-lex.europa.eu/eli/reg/2016/429/oj</w:t>
        </w:r>
      </w:hyperlink>
      <w:r w:rsidRPr="0005016C">
        <w:rPr>
          <w:rFonts w:ascii="Times New Roman" w:hAnsi="Times New Roman"/>
        </w:rPr>
        <w:t xml:space="preserve"> </w:t>
      </w:r>
    </w:p>
    <w:p w14:paraId="389A057B" w14:textId="77777777" w:rsidR="008C79E6" w:rsidRDefault="008C79E6"/>
    <w:sectPr w:rsidR="008C79E6" w:rsidSect="005E57D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1ABA" w14:textId="77777777" w:rsidR="00A41C18" w:rsidRDefault="00A41C18" w:rsidP="005E57DB">
      <w:pPr>
        <w:spacing w:line="240" w:lineRule="auto"/>
      </w:pPr>
      <w:r>
        <w:separator/>
      </w:r>
    </w:p>
  </w:endnote>
  <w:endnote w:type="continuationSeparator" w:id="0">
    <w:p w14:paraId="08F8BFF6" w14:textId="77777777" w:rsidR="00A41C18" w:rsidRDefault="00A41C18" w:rsidP="005E5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FE63" w14:textId="77777777" w:rsidR="00A41C18" w:rsidRDefault="00A41C18" w:rsidP="005E57DB">
      <w:pPr>
        <w:spacing w:line="240" w:lineRule="auto"/>
      </w:pPr>
      <w:r>
        <w:separator/>
      </w:r>
    </w:p>
  </w:footnote>
  <w:footnote w:type="continuationSeparator" w:id="0">
    <w:p w14:paraId="480EC759" w14:textId="77777777" w:rsidR="00A41C18" w:rsidRDefault="00A41C18" w:rsidP="005E57DB">
      <w:pPr>
        <w:spacing w:line="240" w:lineRule="auto"/>
      </w:pPr>
      <w:r>
        <w:continuationSeparator/>
      </w:r>
    </w:p>
  </w:footnote>
  <w:footnote w:id="1">
    <w:p w14:paraId="400A2B26" w14:textId="77777777" w:rsidR="005E57DB" w:rsidRPr="004B3D5E" w:rsidRDefault="005E57DB" w:rsidP="005E57DB">
      <w:pPr>
        <w:pStyle w:val="FootnoteText"/>
        <w:rPr>
          <w:rFonts w:ascii="Times New Roman" w:hAnsi="Times New Roman" w:cs="Times New Roman"/>
        </w:rPr>
      </w:pPr>
      <w:r w:rsidRPr="004B3D5E">
        <w:rPr>
          <w:rStyle w:val="FootnoteReference"/>
          <w:rFonts w:ascii="Times New Roman" w:hAnsi="Times New Roman" w:cs="Times New Roman"/>
        </w:rPr>
        <w:footnoteRef/>
      </w:r>
      <w:r w:rsidRPr="004B3D5E">
        <w:rPr>
          <w:rFonts w:ascii="Times New Roman" w:hAnsi="Times New Roman" w:cs="Times New Roman"/>
        </w:rPr>
        <w:t xml:space="preserve"> Reikalavimo aprašymas turi būti matomas tik inspektoriui, tačiau spausdinant/pateikiant aktą ūki</w:t>
      </w:r>
      <w:r>
        <w:rPr>
          <w:rFonts w:ascii="Times New Roman" w:hAnsi="Times New Roman" w:cs="Times New Roman"/>
        </w:rPr>
        <w:t xml:space="preserve">ui </w:t>
      </w:r>
      <w:r w:rsidRPr="004B3D5E">
        <w:rPr>
          <w:rFonts w:ascii="Times New Roman" w:hAnsi="Times New Roman" w:cs="Times New Roman"/>
        </w:rPr>
        <w:t>– ši grafa neturi būti matoma)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1DC"/>
    <w:multiLevelType w:val="hybridMultilevel"/>
    <w:tmpl w:val="3D320A3E"/>
    <w:lvl w:ilvl="0" w:tplc="F11C638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B3A040E"/>
    <w:multiLevelType w:val="hybridMultilevel"/>
    <w:tmpl w:val="6A56EA10"/>
    <w:lvl w:ilvl="0" w:tplc="51F6C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A9201D"/>
    <w:multiLevelType w:val="hybridMultilevel"/>
    <w:tmpl w:val="620A7E2A"/>
    <w:lvl w:ilvl="0" w:tplc="9A821C1A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01242097">
    <w:abstractNumId w:val="2"/>
  </w:num>
  <w:num w:numId="2" w16cid:durableId="2034767173">
    <w:abstractNumId w:val="1"/>
  </w:num>
  <w:num w:numId="3" w16cid:durableId="11472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B"/>
    <w:rsid w:val="005E57DB"/>
    <w:rsid w:val="00777BB8"/>
    <w:rsid w:val="008C79E6"/>
    <w:rsid w:val="009C5690"/>
    <w:rsid w:val="00A4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7907"/>
  <w15:chartTrackingRefBased/>
  <w15:docId w15:val="{D5F16283-1A63-4C22-B0F5-71B8F092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DB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7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E57D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E57DB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57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E57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16/429/o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eli/reg/2016/429/o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eli/reg/2016/429/o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eli/reg/2016/429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2025-10-30T08:06:00Z</dcterms:created>
  <dcterms:modified xsi:type="dcterms:W3CDTF">2025-10-30T08:09:00Z</dcterms:modified>
</cp:coreProperties>
</file>