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791"/>
        <w:gridCol w:w="97"/>
        <w:gridCol w:w="139"/>
        <w:gridCol w:w="561"/>
        <w:gridCol w:w="1049"/>
        <w:gridCol w:w="6582"/>
      </w:tblGrid>
      <w:tr w:rsidR="00F8491E" w:rsidRPr="00882F40" w:rsidTr="00BA74BD">
        <w:trPr>
          <w:trHeight w:val="259"/>
        </w:trPr>
        <w:tc>
          <w:tcPr>
            <w:tcW w:w="670" w:type="dxa"/>
            <w:tcBorders>
              <w:top w:val="single" w:sz="4" w:space="0" w:color="auto"/>
              <w:left w:val="single" w:sz="4" w:space="0" w:color="auto"/>
              <w:bottom w:val="single" w:sz="4" w:space="0" w:color="FFFFFF" w:themeColor="background1"/>
              <w:right w:val="nil"/>
            </w:tcBorders>
          </w:tcPr>
          <w:p w:rsidR="00BA74BD" w:rsidRPr="00B259A4" w:rsidRDefault="00BA74BD" w:rsidP="00BA74BD">
            <w:pPr>
              <w:rPr>
                <w:b/>
                <w:sz w:val="12"/>
                <w:szCs w:val="12"/>
                <w:lang w:val="lt-LT"/>
              </w:rPr>
            </w:pPr>
            <w:r w:rsidRPr="00B259A4">
              <w:rPr>
                <w:b/>
                <w:sz w:val="12"/>
                <w:szCs w:val="12"/>
                <w:lang w:val="lt-LT"/>
              </w:rPr>
              <w:t>Notes/</w:t>
            </w:r>
          </w:p>
          <w:p w:rsidR="00BA74BD" w:rsidRPr="00B259A4" w:rsidRDefault="00BA74BD" w:rsidP="00BA74BD">
            <w:pPr>
              <w:rPr>
                <w:b/>
                <w:sz w:val="12"/>
                <w:szCs w:val="12"/>
                <w:lang w:val="lt-LT"/>
              </w:rPr>
            </w:pPr>
            <w:r w:rsidRPr="00B259A4">
              <w:rPr>
                <w:b/>
                <w:sz w:val="12"/>
                <w:szCs w:val="12"/>
                <w:lang w:val="lt-LT"/>
              </w:rPr>
              <w:t>Pastabos</w:t>
            </w:r>
          </w:p>
          <w:p w:rsidR="00BA74BD" w:rsidRPr="00B259A4" w:rsidRDefault="00BA74BD" w:rsidP="00BA74BD">
            <w:pPr>
              <w:rPr>
                <w:b/>
                <w:sz w:val="12"/>
                <w:szCs w:val="12"/>
                <w:lang w:val="lt-LT"/>
              </w:rPr>
            </w:pPr>
            <w:r w:rsidRPr="00B259A4">
              <w:rPr>
                <w:b/>
                <w:sz w:val="12"/>
                <w:szCs w:val="12"/>
                <w:lang w:val="lt-LT"/>
              </w:rPr>
              <w:t>Part I/</w:t>
            </w:r>
          </w:p>
          <w:p w:rsidR="00F8491E" w:rsidRPr="00B259A4" w:rsidRDefault="00BA74BD" w:rsidP="00BA74BD">
            <w:pPr>
              <w:rPr>
                <w:b/>
                <w:sz w:val="12"/>
                <w:szCs w:val="12"/>
                <w:lang w:val="lt-LT"/>
              </w:rPr>
            </w:pPr>
            <w:r w:rsidRPr="00B259A4">
              <w:rPr>
                <w:b/>
                <w:sz w:val="12"/>
                <w:szCs w:val="12"/>
                <w:lang w:val="lt-LT"/>
              </w:rPr>
              <w:t>I dalis</w:t>
            </w:r>
          </w:p>
        </w:tc>
        <w:tc>
          <w:tcPr>
            <w:tcW w:w="791" w:type="dxa"/>
            <w:tcBorders>
              <w:top w:val="single" w:sz="4" w:space="0" w:color="auto"/>
              <w:left w:val="nil"/>
              <w:bottom w:val="single" w:sz="4" w:space="0" w:color="FFFFFF" w:themeColor="background1"/>
              <w:right w:val="single" w:sz="4" w:space="0" w:color="FFFFFF" w:themeColor="background1"/>
            </w:tcBorders>
          </w:tcPr>
          <w:p w:rsidR="00F8491E" w:rsidRPr="00B259A4" w:rsidRDefault="00F8491E" w:rsidP="00BA74BD">
            <w:pPr>
              <w:rPr>
                <w:b/>
                <w:sz w:val="12"/>
                <w:szCs w:val="12"/>
                <w:lang w:val="lt-LT"/>
              </w:rPr>
            </w:pPr>
          </w:p>
        </w:tc>
        <w:tc>
          <w:tcPr>
            <w:tcW w:w="236" w:type="dxa"/>
            <w:gridSpan w:val="2"/>
            <w:tcBorders>
              <w:top w:val="single" w:sz="4" w:space="0" w:color="auto"/>
              <w:left w:val="single" w:sz="4" w:space="0" w:color="FFFFFF" w:themeColor="background1"/>
              <w:bottom w:val="single" w:sz="4" w:space="0" w:color="FFFFFF" w:themeColor="background1"/>
              <w:right w:val="nil"/>
            </w:tcBorders>
          </w:tcPr>
          <w:p w:rsidR="00F8491E" w:rsidRPr="00B259A4" w:rsidRDefault="00F8491E" w:rsidP="00BC46F1">
            <w:pPr>
              <w:rPr>
                <w:b/>
                <w:sz w:val="12"/>
                <w:szCs w:val="12"/>
                <w:lang w:val="lt-LT"/>
              </w:rPr>
            </w:pPr>
          </w:p>
        </w:tc>
        <w:tc>
          <w:tcPr>
            <w:tcW w:w="1610" w:type="dxa"/>
            <w:gridSpan w:val="2"/>
            <w:tcBorders>
              <w:top w:val="single" w:sz="4" w:space="0" w:color="auto"/>
              <w:left w:val="nil"/>
              <w:bottom w:val="single" w:sz="4" w:space="0" w:color="FFFFFF" w:themeColor="background1"/>
              <w:right w:val="single" w:sz="4" w:space="0" w:color="FFFFFF" w:themeColor="background1"/>
            </w:tcBorders>
          </w:tcPr>
          <w:p w:rsidR="00F8491E" w:rsidRPr="00B259A4" w:rsidRDefault="00F8491E" w:rsidP="00BC46F1">
            <w:pPr>
              <w:jc w:val="both"/>
              <w:rPr>
                <w:b/>
                <w:bCs/>
                <w:sz w:val="12"/>
                <w:szCs w:val="12"/>
                <w:lang w:val="lt-LT" w:eastAsia="lt-LT"/>
              </w:rPr>
            </w:pPr>
          </w:p>
        </w:tc>
        <w:tc>
          <w:tcPr>
            <w:tcW w:w="6582" w:type="dxa"/>
            <w:tcBorders>
              <w:top w:val="single" w:sz="4" w:space="0" w:color="auto"/>
              <w:left w:val="single" w:sz="4" w:space="0" w:color="FFFFFF" w:themeColor="background1"/>
              <w:bottom w:val="single" w:sz="4" w:space="0" w:color="FFFFFF" w:themeColor="background1"/>
              <w:right w:val="single" w:sz="4" w:space="0" w:color="auto"/>
            </w:tcBorders>
          </w:tcPr>
          <w:p w:rsidR="00F8491E" w:rsidRPr="00B259A4" w:rsidRDefault="00F8491E" w:rsidP="00BC46F1">
            <w:pPr>
              <w:jc w:val="both"/>
              <w:rPr>
                <w:b/>
                <w:bCs/>
                <w:sz w:val="12"/>
                <w:szCs w:val="12"/>
                <w:lang w:val="lt-LT" w:eastAsia="lt-LT"/>
              </w:rPr>
            </w:pPr>
          </w:p>
        </w:tc>
      </w:tr>
      <w:tr w:rsidR="00BA74BD" w:rsidRPr="00B259A4" w:rsidTr="00BA74BD">
        <w:trPr>
          <w:trHeight w:val="259"/>
        </w:trPr>
        <w:tc>
          <w:tcPr>
            <w:tcW w:w="670" w:type="dxa"/>
            <w:tcBorders>
              <w:top w:val="single" w:sz="4" w:space="0" w:color="FFFFFF" w:themeColor="background1"/>
              <w:left w:val="single" w:sz="4" w:space="0" w:color="auto"/>
              <w:bottom w:val="nil"/>
              <w:right w:val="nil"/>
            </w:tcBorders>
          </w:tcPr>
          <w:p w:rsidR="00BA74BD" w:rsidRPr="00B259A4" w:rsidRDefault="00BA74BD" w:rsidP="00BA74BD">
            <w:pPr>
              <w:rPr>
                <w:b/>
                <w:sz w:val="12"/>
                <w:szCs w:val="12"/>
                <w:lang w:val="lt-LT"/>
              </w:rPr>
            </w:pPr>
          </w:p>
        </w:tc>
        <w:tc>
          <w:tcPr>
            <w:tcW w:w="9219" w:type="dxa"/>
            <w:gridSpan w:val="6"/>
            <w:tcBorders>
              <w:top w:val="single" w:sz="4" w:space="0" w:color="FFFFFF" w:themeColor="background1"/>
              <w:left w:val="nil"/>
              <w:bottom w:val="nil"/>
              <w:right w:val="single" w:sz="4" w:space="0" w:color="auto"/>
            </w:tcBorders>
          </w:tcPr>
          <w:p w:rsidR="00BA74BD" w:rsidRPr="00B259A4" w:rsidRDefault="00BA74BD" w:rsidP="00BC46F1">
            <w:pPr>
              <w:jc w:val="both"/>
              <w:rPr>
                <w:b/>
                <w:bCs/>
                <w:sz w:val="12"/>
                <w:szCs w:val="12"/>
                <w:lang w:val="lt-LT" w:eastAsia="lt-LT"/>
              </w:rPr>
            </w:pPr>
            <w:r w:rsidRPr="00B259A4">
              <w:rPr>
                <w:b/>
                <w:bCs/>
                <w:sz w:val="12"/>
                <w:szCs w:val="12"/>
                <w:lang w:val="lt-LT" w:eastAsia="lt-LT"/>
              </w:rPr>
              <w:t>Te plotesohet sipas nevojes /Complete as appropriate/ Užpildykite atitinkamai</w:t>
            </w:r>
          </w:p>
        </w:tc>
      </w:tr>
      <w:tr w:rsidR="00BA74BD" w:rsidRPr="00B259A4" w:rsidTr="00AA2468">
        <w:trPr>
          <w:trHeight w:val="401"/>
        </w:trPr>
        <w:tc>
          <w:tcPr>
            <w:tcW w:w="670" w:type="dxa"/>
            <w:tcBorders>
              <w:top w:val="nil"/>
              <w:left w:val="single" w:sz="4" w:space="0" w:color="auto"/>
              <w:bottom w:val="nil"/>
              <w:right w:val="nil"/>
            </w:tcBorders>
          </w:tcPr>
          <w:p w:rsidR="00BA74BD" w:rsidRPr="00B259A4" w:rsidRDefault="00BA74BD" w:rsidP="00BC46F1">
            <w:pPr>
              <w:rPr>
                <w:sz w:val="12"/>
                <w:szCs w:val="12"/>
                <w:lang w:val="lt-LT"/>
              </w:rPr>
            </w:pPr>
            <w:r w:rsidRPr="00B259A4">
              <w:rPr>
                <w:sz w:val="12"/>
                <w:szCs w:val="12"/>
                <w:lang w:val="lt-LT"/>
              </w:rPr>
              <w:t>-</w:t>
            </w:r>
          </w:p>
        </w:tc>
        <w:tc>
          <w:tcPr>
            <w:tcW w:w="1588" w:type="dxa"/>
            <w:gridSpan w:val="4"/>
            <w:tcBorders>
              <w:top w:val="nil"/>
              <w:left w:val="nil"/>
              <w:bottom w:val="nil"/>
              <w:right w:val="single" w:sz="4" w:space="0" w:color="FFFFFF" w:themeColor="background1"/>
            </w:tcBorders>
          </w:tcPr>
          <w:p w:rsidR="00BA74BD" w:rsidRPr="00B259A4" w:rsidRDefault="00BA74BD" w:rsidP="00BA74BD">
            <w:pPr>
              <w:ind w:left="-2" w:right="-85" w:firstLine="2"/>
              <w:jc w:val="both"/>
              <w:rPr>
                <w:b/>
                <w:bCs/>
                <w:sz w:val="12"/>
                <w:szCs w:val="12"/>
                <w:lang w:val="lt-LT" w:eastAsia="lt-LT"/>
              </w:rPr>
            </w:pPr>
            <w:r w:rsidRPr="00B259A4">
              <w:rPr>
                <w:spacing w:val="-1"/>
                <w:sz w:val="12"/>
                <w:szCs w:val="12"/>
                <w:lang w:val="lt-LT"/>
              </w:rPr>
              <w:t xml:space="preserve">/Box reference I.7:/ </w:t>
            </w:r>
            <w:r w:rsidRPr="00B259A4">
              <w:rPr>
                <w:b/>
                <w:spacing w:val="-1"/>
                <w:sz w:val="12"/>
                <w:szCs w:val="12"/>
                <w:lang w:val="lt-LT"/>
              </w:rPr>
              <w:t>Nuoroda į I.7 punktą:</w:t>
            </w:r>
          </w:p>
        </w:tc>
        <w:tc>
          <w:tcPr>
            <w:tcW w:w="7631" w:type="dxa"/>
            <w:gridSpan w:val="2"/>
            <w:tcBorders>
              <w:top w:val="nil"/>
              <w:left w:val="single" w:sz="4" w:space="0" w:color="FFFFFF" w:themeColor="background1"/>
              <w:bottom w:val="nil"/>
              <w:right w:val="single" w:sz="4" w:space="0" w:color="auto"/>
            </w:tcBorders>
          </w:tcPr>
          <w:p w:rsidR="00BA74BD" w:rsidRPr="00B259A4" w:rsidRDefault="00BA74BD" w:rsidP="00BA74BD">
            <w:pPr>
              <w:jc w:val="both"/>
              <w:rPr>
                <w:bCs/>
                <w:sz w:val="12"/>
                <w:szCs w:val="12"/>
                <w:lang w:val="lt-LT" w:eastAsia="lt-LT"/>
              </w:rPr>
            </w:pPr>
            <w:r w:rsidRPr="00B259A4">
              <w:rPr>
                <w:bCs/>
                <w:sz w:val="12"/>
                <w:szCs w:val="12"/>
                <w:lang w:val="lt-LT" w:eastAsia="lt-LT"/>
              </w:rPr>
              <w:t xml:space="preserve">Emir I vendit te origjines duhet te jete iu njejte sikurse vendi I eksportit /name of the country of origin which must be the same as the country of export./ </w:t>
            </w:r>
            <w:r w:rsidRPr="00B259A4">
              <w:rPr>
                <w:b/>
                <w:bCs/>
                <w:sz w:val="12"/>
                <w:szCs w:val="12"/>
                <w:lang w:val="lt-LT" w:eastAsia="lt-LT"/>
              </w:rPr>
              <w:t>kilmės šalies pavadinimas, kuris turi būti toks pat kaip ir eksportuojančios šalies.</w:t>
            </w:r>
          </w:p>
        </w:tc>
      </w:tr>
      <w:tr w:rsidR="00B259A4" w:rsidRPr="00882F40" w:rsidTr="00AA2468">
        <w:trPr>
          <w:trHeight w:val="401"/>
        </w:trPr>
        <w:tc>
          <w:tcPr>
            <w:tcW w:w="670" w:type="dxa"/>
            <w:tcBorders>
              <w:top w:val="nil"/>
              <w:left w:val="single" w:sz="4" w:space="0" w:color="auto"/>
              <w:bottom w:val="nil"/>
              <w:right w:val="nil"/>
            </w:tcBorders>
          </w:tcPr>
          <w:p w:rsidR="00B259A4" w:rsidRPr="00B259A4" w:rsidRDefault="00B259A4" w:rsidP="00BC46F1">
            <w:pPr>
              <w:rPr>
                <w:sz w:val="12"/>
                <w:szCs w:val="12"/>
                <w:lang w:val="lt-LT"/>
              </w:rPr>
            </w:pPr>
          </w:p>
        </w:tc>
        <w:tc>
          <w:tcPr>
            <w:tcW w:w="1588" w:type="dxa"/>
            <w:gridSpan w:val="4"/>
            <w:tcBorders>
              <w:top w:val="nil"/>
              <w:left w:val="nil"/>
              <w:bottom w:val="nil"/>
              <w:right w:val="single" w:sz="4" w:space="0" w:color="FFFFFF" w:themeColor="background1"/>
            </w:tcBorders>
          </w:tcPr>
          <w:p w:rsidR="00B259A4" w:rsidRPr="00B259A4" w:rsidRDefault="00B259A4" w:rsidP="00B259A4">
            <w:pPr>
              <w:ind w:left="-2" w:right="-85" w:firstLine="2"/>
              <w:jc w:val="both"/>
              <w:rPr>
                <w:spacing w:val="-1"/>
                <w:sz w:val="12"/>
                <w:szCs w:val="12"/>
                <w:lang w:val="lt-LT"/>
              </w:rPr>
            </w:pPr>
            <w:r w:rsidRPr="00B259A4">
              <w:rPr>
                <w:spacing w:val="-1"/>
                <w:sz w:val="12"/>
                <w:szCs w:val="12"/>
                <w:lang w:val="lt-LT"/>
              </w:rPr>
              <w:t>/Box reference I.15:/</w:t>
            </w:r>
            <w:r w:rsidRPr="00B259A4">
              <w:rPr>
                <w:b/>
                <w:spacing w:val="-1"/>
                <w:sz w:val="12"/>
                <w:szCs w:val="12"/>
                <w:lang w:val="lt-LT"/>
              </w:rPr>
              <w:t xml:space="preserve"> Nuoroda į I.15 punktą:</w:t>
            </w:r>
          </w:p>
        </w:tc>
        <w:tc>
          <w:tcPr>
            <w:tcW w:w="7631" w:type="dxa"/>
            <w:gridSpan w:val="2"/>
            <w:tcBorders>
              <w:top w:val="nil"/>
              <w:left w:val="single" w:sz="4" w:space="0" w:color="FFFFFF" w:themeColor="background1"/>
              <w:bottom w:val="nil"/>
              <w:right w:val="single" w:sz="4" w:space="0" w:color="auto"/>
            </w:tcBorders>
          </w:tcPr>
          <w:p w:rsidR="00B259A4" w:rsidRPr="00B259A4" w:rsidRDefault="00B259A4" w:rsidP="000F2B18">
            <w:pPr>
              <w:jc w:val="both"/>
              <w:rPr>
                <w:bCs/>
                <w:sz w:val="12"/>
                <w:szCs w:val="12"/>
                <w:lang w:val="lt-LT" w:eastAsia="lt-LT"/>
              </w:rPr>
            </w:pPr>
            <w:r w:rsidRPr="00B259A4">
              <w:rPr>
                <w:bCs/>
                <w:sz w:val="12"/>
                <w:szCs w:val="12"/>
                <w:lang w:val="lt-LT" w:eastAsia="lt-LT"/>
              </w:rPr>
              <w:t>Duhet te sigurohet Numri I regjistrimit (vagonit hekurudhor ,apo konteinerit dhe kamioneve ),numri I fluturimit (Aeroplani) apo emir (anija ) /.Ne rast te shkarkimit dhe ringarkimit derguesi duhet te informoj piken inspektuese kufitare te hyrjes ne Kosove /Registration number (railway wagons or container and lorries), flight number (aircraft) or name (ship) is to be provided. In case of unloading and reloading, the consignor must inform the border inspection post of entry into the Kosova of Kosova.</w:t>
            </w:r>
            <w:r>
              <w:rPr>
                <w:bCs/>
                <w:sz w:val="12"/>
                <w:szCs w:val="12"/>
                <w:lang w:val="lt-LT" w:eastAsia="lt-LT"/>
              </w:rPr>
              <w:t xml:space="preserve">/ </w:t>
            </w:r>
            <w:r w:rsidRPr="000F2B18">
              <w:rPr>
                <w:b/>
                <w:bCs/>
                <w:sz w:val="12"/>
                <w:szCs w:val="12"/>
                <w:lang w:val="lt-LT" w:eastAsia="lt-LT"/>
              </w:rPr>
              <w:t xml:space="preserve">Registracijos numeris (traukinio vagonų arba konteinerio ir sunkvežimių), skrydžio numeris (lėktuvo) arba pavadinimas (laivo). Iškrovimo ir pakartotinio pakrovimo atveju reikia pateikti atskirą informaciją. Siuntėjas turi informuoti atvykimo į </w:t>
            </w:r>
            <w:r w:rsidR="000F2B18">
              <w:rPr>
                <w:b/>
                <w:bCs/>
                <w:sz w:val="12"/>
                <w:szCs w:val="12"/>
                <w:lang w:val="lt-LT" w:eastAsia="lt-LT"/>
              </w:rPr>
              <w:t>Kosovo</w:t>
            </w:r>
            <w:r w:rsidRPr="000F2B18">
              <w:rPr>
                <w:b/>
                <w:bCs/>
                <w:sz w:val="12"/>
                <w:szCs w:val="12"/>
                <w:lang w:val="lt-LT" w:eastAsia="lt-LT"/>
              </w:rPr>
              <w:t xml:space="preserve"> Respublik</w:t>
            </w:r>
            <w:r w:rsidR="000F2B18">
              <w:rPr>
                <w:b/>
                <w:bCs/>
                <w:sz w:val="12"/>
                <w:szCs w:val="12"/>
                <w:lang w:val="lt-LT" w:eastAsia="lt-LT"/>
              </w:rPr>
              <w:t>os</w:t>
            </w:r>
            <w:r w:rsidRPr="000F2B18">
              <w:rPr>
                <w:b/>
                <w:bCs/>
                <w:sz w:val="12"/>
                <w:szCs w:val="12"/>
                <w:lang w:val="lt-LT" w:eastAsia="lt-LT"/>
              </w:rPr>
              <w:t xml:space="preserve"> pasienio inspekcijos postą.</w:t>
            </w:r>
          </w:p>
        </w:tc>
      </w:tr>
      <w:tr w:rsidR="00B259A4" w:rsidRPr="00B259A4" w:rsidTr="009E09D7">
        <w:trPr>
          <w:trHeight w:val="344"/>
        </w:trPr>
        <w:tc>
          <w:tcPr>
            <w:tcW w:w="670" w:type="dxa"/>
            <w:tcBorders>
              <w:top w:val="nil"/>
              <w:left w:val="single" w:sz="4" w:space="0" w:color="auto"/>
              <w:bottom w:val="nil"/>
              <w:right w:val="nil"/>
            </w:tcBorders>
          </w:tcPr>
          <w:p w:rsidR="00B259A4" w:rsidRPr="00B259A4" w:rsidRDefault="00B259A4" w:rsidP="00BC46F1">
            <w:pPr>
              <w:rPr>
                <w:sz w:val="12"/>
                <w:szCs w:val="12"/>
                <w:lang w:val="lt-LT"/>
              </w:rPr>
            </w:pPr>
          </w:p>
        </w:tc>
        <w:tc>
          <w:tcPr>
            <w:tcW w:w="1588" w:type="dxa"/>
            <w:gridSpan w:val="4"/>
            <w:tcBorders>
              <w:top w:val="nil"/>
              <w:left w:val="nil"/>
              <w:bottom w:val="nil"/>
              <w:right w:val="single" w:sz="4" w:space="0" w:color="FFFFFF" w:themeColor="background1"/>
            </w:tcBorders>
          </w:tcPr>
          <w:p w:rsidR="00B259A4" w:rsidRPr="00B259A4" w:rsidRDefault="00C26A3F" w:rsidP="00C26A3F">
            <w:pPr>
              <w:ind w:left="-2" w:right="-85" w:firstLine="2"/>
              <w:rPr>
                <w:spacing w:val="-1"/>
                <w:sz w:val="12"/>
                <w:szCs w:val="12"/>
                <w:lang w:val="lt-LT"/>
              </w:rPr>
            </w:pPr>
            <w:r w:rsidRPr="00C26A3F">
              <w:rPr>
                <w:spacing w:val="-1"/>
                <w:sz w:val="12"/>
                <w:szCs w:val="12"/>
                <w:lang w:val="lt-LT"/>
              </w:rPr>
              <w:t>/Box reference I.19:</w:t>
            </w:r>
            <w:r>
              <w:rPr>
                <w:spacing w:val="-1"/>
                <w:sz w:val="12"/>
                <w:szCs w:val="12"/>
                <w:lang w:val="lt-LT"/>
              </w:rPr>
              <w:t xml:space="preserve">/ </w:t>
            </w:r>
            <w:r w:rsidRPr="00B259A4">
              <w:rPr>
                <w:b/>
                <w:spacing w:val="-1"/>
                <w:sz w:val="12"/>
                <w:szCs w:val="12"/>
                <w:lang w:val="lt-LT"/>
              </w:rPr>
              <w:t>Nuoroda į I.1</w:t>
            </w:r>
            <w:r>
              <w:rPr>
                <w:b/>
                <w:spacing w:val="-1"/>
                <w:sz w:val="12"/>
                <w:szCs w:val="12"/>
                <w:lang w:val="lt-LT"/>
              </w:rPr>
              <w:t>9</w:t>
            </w:r>
            <w:r w:rsidRPr="00B259A4">
              <w:rPr>
                <w:b/>
                <w:spacing w:val="-1"/>
                <w:sz w:val="12"/>
                <w:szCs w:val="12"/>
                <w:lang w:val="lt-LT"/>
              </w:rPr>
              <w:t xml:space="preserve"> punktą:</w:t>
            </w:r>
          </w:p>
        </w:tc>
        <w:tc>
          <w:tcPr>
            <w:tcW w:w="7631" w:type="dxa"/>
            <w:gridSpan w:val="2"/>
            <w:tcBorders>
              <w:top w:val="nil"/>
              <w:left w:val="single" w:sz="4" w:space="0" w:color="FFFFFF" w:themeColor="background1"/>
              <w:bottom w:val="nil"/>
              <w:right w:val="single" w:sz="4" w:space="0" w:color="auto"/>
            </w:tcBorders>
          </w:tcPr>
          <w:p w:rsidR="00B259A4" w:rsidRPr="00B259A4" w:rsidRDefault="009E09D7" w:rsidP="009E09D7">
            <w:pPr>
              <w:jc w:val="both"/>
              <w:rPr>
                <w:bCs/>
                <w:sz w:val="12"/>
                <w:szCs w:val="12"/>
                <w:lang w:val="lt-LT" w:eastAsia="lt-LT"/>
              </w:rPr>
            </w:pPr>
            <w:r w:rsidRPr="009E09D7">
              <w:rPr>
                <w:bCs/>
                <w:sz w:val="12"/>
                <w:szCs w:val="12"/>
                <w:lang w:val="lt-LT" w:eastAsia="lt-LT"/>
              </w:rPr>
              <w:t>Te shfrytezohet kodi I sistemit te Harmonizuar (Kodi HS) I organizates Boterore te</w:t>
            </w:r>
            <w:r>
              <w:rPr>
                <w:bCs/>
                <w:sz w:val="12"/>
                <w:szCs w:val="12"/>
                <w:lang w:val="lt-LT" w:eastAsia="lt-LT"/>
              </w:rPr>
              <w:t xml:space="preserve"> Doganes 02.10, 16.01 or 16.02. </w:t>
            </w:r>
            <w:r w:rsidRPr="009E09D7">
              <w:rPr>
                <w:bCs/>
                <w:sz w:val="12"/>
                <w:szCs w:val="12"/>
                <w:lang w:val="lt-LT" w:eastAsia="lt-LT"/>
              </w:rPr>
              <w:t>:/Use the appropriate Harmonised System (HS) code of the World Customs Organisation: 02.10, 16.01 or 16.02.</w:t>
            </w:r>
            <w:r>
              <w:rPr>
                <w:bCs/>
                <w:sz w:val="12"/>
                <w:szCs w:val="12"/>
                <w:lang w:val="lt-LT" w:eastAsia="lt-LT"/>
              </w:rPr>
              <w:t xml:space="preserve">/ </w:t>
            </w:r>
            <w:r>
              <w:t xml:space="preserve"> </w:t>
            </w:r>
            <w:r w:rsidRPr="009E09D7">
              <w:rPr>
                <w:b/>
                <w:bCs/>
                <w:sz w:val="12"/>
                <w:szCs w:val="12"/>
                <w:lang w:val="lt-LT" w:eastAsia="lt-LT"/>
              </w:rPr>
              <w:t>Pateikite tinkamus KN kodus: 02.10, 16.01 ar 16.02.</w:t>
            </w:r>
          </w:p>
        </w:tc>
      </w:tr>
      <w:tr w:rsidR="00B259A4" w:rsidRPr="00B259A4" w:rsidTr="009E09D7">
        <w:trPr>
          <w:trHeight w:val="293"/>
        </w:trPr>
        <w:tc>
          <w:tcPr>
            <w:tcW w:w="670" w:type="dxa"/>
            <w:tcBorders>
              <w:top w:val="nil"/>
              <w:left w:val="single" w:sz="4" w:space="0" w:color="auto"/>
              <w:bottom w:val="nil"/>
              <w:right w:val="nil"/>
            </w:tcBorders>
          </w:tcPr>
          <w:p w:rsidR="00B259A4" w:rsidRPr="00B259A4" w:rsidRDefault="00B259A4" w:rsidP="00BC46F1">
            <w:pPr>
              <w:rPr>
                <w:sz w:val="12"/>
                <w:szCs w:val="12"/>
                <w:lang w:val="lt-LT"/>
              </w:rPr>
            </w:pPr>
          </w:p>
        </w:tc>
        <w:tc>
          <w:tcPr>
            <w:tcW w:w="1588" w:type="dxa"/>
            <w:gridSpan w:val="4"/>
            <w:tcBorders>
              <w:top w:val="nil"/>
              <w:left w:val="nil"/>
              <w:bottom w:val="nil"/>
              <w:right w:val="single" w:sz="4" w:space="0" w:color="FFFFFF" w:themeColor="background1"/>
            </w:tcBorders>
          </w:tcPr>
          <w:p w:rsidR="00B259A4" w:rsidRPr="00B259A4" w:rsidRDefault="00C26A3F" w:rsidP="00C26A3F">
            <w:pPr>
              <w:ind w:left="-2" w:right="-85" w:firstLine="2"/>
              <w:rPr>
                <w:spacing w:val="-1"/>
                <w:sz w:val="12"/>
                <w:szCs w:val="12"/>
                <w:lang w:val="lt-LT"/>
              </w:rPr>
            </w:pPr>
            <w:r w:rsidRPr="00C26A3F">
              <w:rPr>
                <w:spacing w:val="-1"/>
                <w:sz w:val="12"/>
                <w:szCs w:val="12"/>
                <w:lang w:val="lt-LT"/>
              </w:rPr>
              <w:t>/Box reference I.20:</w:t>
            </w:r>
            <w:r>
              <w:rPr>
                <w:spacing w:val="-1"/>
                <w:sz w:val="12"/>
                <w:szCs w:val="12"/>
                <w:lang w:val="lt-LT"/>
              </w:rPr>
              <w:t xml:space="preserve">/ </w:t>
            </w:r>
            <w:r w:rsidRPr="00B259A4">
              <w:rPr>
                <w:b/>
                <w:spacing w:val="-1"/>
                <w:sz w:val="12"/>
                <w:szCs w:val="12"/>
                <w:lang w:val="lt-LT"/>
              </w:rPr>
              <w:t>Nuoroda į I.</w:t>
            </w:r>
            <w:r>
              <w:rPr>
                <w:b/>
                <w:spacing w:val="-1"/>
                <w:sz w:val="12"/>
                <w:szCs w:val="12"/>
                <w:lang w:val="lt-LT"/>
              </w:rPr>
              <w:t>20</w:t>
            </w:r>
            <w:r w:rsidRPr="00B259A4">
              <w:rPr>
                <w:b/>
                <w:spacing w:val="-1"/>
                <w:sz w:val="12"/>
                <w:szCs w:val="12"/>
                <w:lang w:val="lt-LT"/>
              </w:rPr>
              <w:t xml:space="preserve"> punktą:</w:t>
            </w:r>
          </w:p>
        </w:tc>
        <w:tc>
          <w:tcPr>
            <w:tcW w:w="7631" w:type="dxa"/>
            <w:gridSpan w:val="2"/>
            <w:tcBorders>
              <w:top w:val="nil"/>
              <w:left w:val="single" w:sz="4" w:space="0" w:color="FFFFFF" w:themeColor="background1"/>
              <w:bottom w:val="nil"/>
              <w:right w:val="single" w:sz="4" w:space="0" w:color="auto"/>
            </w:tcBorders>
          </w:tcPr>
          <w:p w:rsidR="00B259A4" w:rsidRPr="00B259A4" w:rsidRDefault="009E09D7" w:rsidP="009E09D7">
            <w:pPr>
              <w:jc w:val="both"/>
              <w:rPr>
                <w:bCs/>
                <w:sz w:val="12"/>
                <w:szCs w:val="12"/>
                <w:lang w:val="lt-LT" w:eastAsia="lt-LT"/>
              </w:rPr>
            </w:pPr>
            <w:r w:rsidRPr="009E09D7">
              <w:rPr>
                <w:bCs/>
                <w:sz w:val="12"/>
                <w:szCs w:val="12"/>
                <w:lang w:val="lt-LT" w:eastAsia="lt-LT"/>
              </w:rPr>
              <w:t>Te shenohet pasha e pertgjithshme bruto dhe pasha e pergjithshme neto /Indicate t</w:t>
            </w:r>
            <w:r>
              <w:rPr>
                <w:bCs/>
                <w:sz w:val="12"/>
                <w:szCs w:val="12"/>
                <w:lang w:val="lt-LT" w:eastAsia="lt-LT"/>
              </w:rPr>
              <w:t xml:space="preserve">otal gross weight and total net </w:t>
            </w:r>
            <w:r w:rsidRPr="009E09D7">
              <w:rPr>
                <w:bCs/>
                <w:sz w:val="12"/>
                <w:szCs w:val="12"/>
                <w:lang w:val="lt-LT" w:eastAsia="lt-LT"/>
              </w:rPr>
              <w:t>weight.</w:t>
            </w:r>
            <w:r>
              <w:rPr>
                <w:bCs/>
                <w:sz w:val="12"/>
                <w:szCs w:val="12"/>
                <w:lang w:val="lt-LT" w:eastAsia="lt-LT"/>
              </w:rPr>
              <w:t xml:space="preserve">/ </w:t>
            </w:r>
            <w:r>
              <w:t xml:space="preserve"> </w:t>
            </w:r>
            <w:r w:rsidRPr="009E09D7">
              <w:rPr>
                <w:b/>
                <w:bCs/>
                <w:sz w:val="12"/>
                <w:szCs w:val="12"/>
                <w:lang w:val="lt-LT" w:eastAsia="lt-LT"/>
              </w:rPr>
              <w:t>Nurodykite bendrą bruto svorį ir bendrą grynąjį neto svorį.</w:t>
            </w:r>
          </w:p>
        </w:tc>
      </w:tr>
      <w:tr w:rsidR="00B259A4" w:rsidRPr="00882F40" w:rsidTr="006C39BF">
        <w:trPr>
          <w:trHeight w:val="269"/>
        </w:trPr>
        <w:tc>
          <w:tcPr>
            <w:tcW w:w="670" w:type="dxa"/>
            <w:tcBorders>
              <w:top w:val="nil"/>
              <w:left w:val="single" w:sz="4" w:space="0" w:color="auto"/>
              <w:bottom w:val="nil"/>
              <w:right w:val="nil"/>
            </w:tcBorders>
          </w:tcPr>
          <w:p w:rsidR="00B259A4" w:rsidRPr="00B259A4" w:rsidRDefault="00B259A4" w:rsidP="00BC46F1">
            <w:pPr>
              <w:rPr>
                <w:sz w:val="12"/>
                <w:szCs w:val="12"/>
                <w:lang w:val="lt-LT"/>
              </w:rPr>
            </w:pPr>
          </w:p>
        </w:tc>
        <w:tc>
          <w:tcPr>
            <w:tcW w:w="1588" w:type="dxa"/>
            <w:gridSpan w:val="4"/>
            <w:tcBorders>
              <w:top w:val="nil"/>
              <w:left w:val="nil"/>
              <w:bottom w:val="nil"/>
              <w:right w:val="single" w:sz="4" w:space="0" w:color="FFFFFF" w:themeColor="background1"/>
            </w:tcBorders>
          </w:tcPr>
          <w:p w:rsidR="00B259A4" w:rsidRPr="00B259A4" w:rsidRDefault="00C26A3F" w:rsidP="00C26A3F">
            <w:pPr>
              <w:ind w:left="-2" w:right="-85" w:firstLine="2"/>
              <w:rPr>
                <w:spacing w:val="-1"/>
                <w:sz w:val="12"/>
                <w:szCs w:val="12"/>
                <w:lang w:val="lt-LT"/>
              </w:rPr>
            </w:pPr>
            <w:r w:rsidRPr="00C26A3F">
              <w:rPr>
                <w:spacing w:val="-1"/>
                <w:sz w:val="12"/>
                <w:szCs w:val="12"/>
                <w:lang w:val="lt-LT"/>
              </w:rPr>
              <w:t>/Box reference I.21:</w:t>
            </w:r>
            <w:r>
              <w:rPr>
                <w:spacing w:val="-1"/>
                <w:sz w:val="12"/>
                <w:szCs w:val="12"/>
                <w:lang w:val="lt-LT"/>
              </w:rPr>
              <w:t xml:space="preserve">/ </w:t>
            </w:r>
            <w:r w:rsidRPr="00B259A4">
              <w:rPr>
                <w:b/>
                <w:spacing w:val="-1"/>
                <w:sz w:val="12"/>
                <w:szCs w:val="12"/>
                <w:lang w:val="lt-LT"/>
              </w:rPr>
              <w:t>Nuoroda į I.</w:t>
            </w:r>
            <w:r>
              <w:rPr>
                <w:b/>
                <w:spacing w:val="-1"/>
                <w:sz w:val="12"/>
                <w:szCs w:val="12"/>
                <w:lang w:val="lt-LT"/>
              </w:rPr>
              <w:t>21</w:t>
            </w:r>
            <w:r w:rsidRPr="00B259A4">
              <w:rPr>
                <w:b/>
                <w:spacing w:val="-1"/>
                <w:sz w:val="12"/>
                <w:szCs w:val="12"/>
                <w:lang w:val="lt-LT"/>
              </w:rPr>
              <w:t xml:space="preserve"> punktą:</w:t>
            </w:r>
          </w:p>
        </w:tc>
        <w:tc>
          <w:tcPr>
            <w:tcW w:w="7631" w:type="dxa"/>
            <w:gridSpan w:val="2"/>
            <w:tcBorders>
              <w:top w:val="nil"/>
              <w:left w:val="single" w:sz="4" w:space="0" w:color="FFFFFF" w:themeColor="background1"/>
              <w:bottom w:val="nil"/>
              <w:right w:val="single" w:sz="4" w:space="0" w:color="auto"/>
            </w:tcBorders>
          </w:tcPr>
          <w:p w:rsidR="00B259A4" w:rsidRPr="00B259A4" w:rsidRDefault="009E09D7" w:rsidP="009E09D7">
            <w:pPr>
              <w:jc w:val="both"/>
              <w:rPr>
                <w:bCs/>
                <w:sz w:val="12"/>
                <w:szCs w:val="12"/>
                <w:lang w:val="lt-LT" w:eastAsia="lt-LT"/>
              </w:rPr>
            </w:pPr>
            <w:r w:rsidRPr="009E09D7">
              <w:rPr>
                <w:bCs/>
                <w:sz w:val="12"/>
                <w:szCs w:val="12"/>
                <w:lang w:val="lt-LT" w:eastAsia="lt-LT"/>
              </w:rPr>
              <w:t>Ngrirja korrespondon me temperature e brendshme jo me shume se -18 °C. /fr</w:t>
            </w:r>
            <w:r w:rsidR="006C39BF">
              <w:rPr>
                <w:bCs/>
                <w:sz w:val="12"/>
                <w:szCs w:val="12"/>
                <w:lang w:val="lt-LT" w:eastAsia="lt-LT"/>
              </w:rPr>
              <w:t xml:space="preserve">ozen corresponds to an internal </w:t>
            </w:r>
            <w:r w:rsidRPr="009E09D7">
              <w:rPr>
                <w:bCs/>
                <w:sz w:val="12"/>
                <w:szCs w:val="12"/>
                <w:lang w:val="lt-LT" w:eastAsia="lt-LT"/>
              </w:rPr>
              <w:t>temperature of not more than - 18 °C.</w:t>
            </w:r>
            <w:r w:rsidR="006C39BF">
              <w:rPr>
                <w:bCs/>
                <w:sz w:val="12"/>
                <w:szCs w:val="12"/>
                <w:lang w:val="lt-LT" w:eastAsia="lt-LT"/>
              </w:rPr>
              <w:t>/</w:t>
            </w:r>
            <w:r w:rsidR="006C39BF" w:rsidRPr="00882F40">
              <w:rPr>
                <w:lang w:val="lt-LT"/>
              </w:rPr>
              <w:t xml:space="preserve"> </w:t>
            </w:r>
            <w:r w:rsidR="006C39BF" w:rsidRPr="006C39BF">
              <w:rPr>
                <w:b/>
                <w:bCs/>
                <w:sz w:val="12"/>
                <w:szCs w:val="12"/>
                <w:lang w:val="lt-LT" w:eastAsia="lt-LT"/>
              </w:rPr>
              <w:t>užšaldytais laikomi kai vidaus temperatūra ne aukštesnė kaip - 18°C.</w:t>
            </w:r>
            <w:r w:rsidR="006C39BF">
              <w:rPr>
                <w:bCs/>
                <w:sz w:val="12"/>
                <w:szCs w:val="12"/>
                <w:lang w:val="lt-LT" w:eastAsia="lt-LT"/>
              </w:rPr>
              <w:t xml:space="preserve"> </w:t>
            </w:r>
          </w:p>
        </w:tc>
      </w:tr>
      <w:tr w:rsidR="00B259A4" w:rsidRPr="00882F40" w:rsidTr="00AA2468">
        <w:trPr>
          <w:trHeight w:val="401"/>
        </w:trPr>
        <w:tc>
          <w:tcPr>
            <w:tcW w:w="670" w:type="dxa"/>
            <w:tcBorders>
              <w:top w:val="nil"/>
              <w:left w:val="single" w:sz="4" w:space="0" w:color="auto"/>
              <w:bottom w:val="nil"/>
              <w:right w:val="nil"/>
            </w:tcBorders>
          </w:tcPr>
          <w:p w:rsidR="00B259A4" w:rsidRPr="00B259A4" w:rsidRDefault="00B259A4" w:rsidP="00BC46F1">
            <w:pPr>
              <w:rPr>
                <w:sz w:val="12"/>
                <w:szCs w:val="12"/>
                <w:lang w:val="lt-LT"/>
              </w:rPr>
            </w:pPr>
          </w:p>
        </w:tc>
        <w:tc>
          <w:tcPr>
            <w:tcW w:w="1588" w:type="dxa"/>
            <w:gridSpan w:val="4"/>
            <w:tcBorders>
              <w:top w:val="nil"/>
              <w:left w:val="nil"/>
              <w:bottom w:val="nil"/>
              <w:right w:val="single" w:sz="4" w:space="0" w:color="FFFFFF" w:themeColor="background1"/>
            </w:tcBorders>
          </w:tcPr>
          <w:p w:rsidR="00B259A4" w:rsidRPr="00B259A4" w:rsidRDefault="00C26A3F" w:rsidP="00C26A3F">
            <w:pPr>
              <w:ind w:left="-2" w:right="-85" w:firstLine="2"/>
              <w:rPr>
                <w:spacing w:val="-1"/>
                <w:sz w:val="12"/>
                <w:szCs w:val="12"/>
                <w:lang w:val="lt-LT"/>
              </w:rPr>
            </w:pPr>
            <w:r w:rsidRPr="00C26A3F">
              <w:rPr>
                <w:spacing w:val="-1"/>
                <w:sz w:val="12"/>
                <w:szCs w:val="12"/>
                <w:lang w:val="lt-LT"/>
              </w:rPr>
              <w:t>/Box reference I.23:</w:t>
            </w:r>
            <w:r>
              <w:rPr>
                <w:spacing w:val="-1"/>
                <w:sz w:val="12"/>
                <w:szCs w:val="12"/>
                <w:lang w:val="lt-LT"/>
              </w:rPr>
              <w:t xml:space="preserve">/ </w:t>
            </w:r>
            <w:r w:rsidRPr="00B259A4">
              <w:rPr>
                <w:b/>
                <w:spacing w:val="-1"/>
                <w:sz w:val="12"/>
                <w:szCs w:val="12"/>
                <w:lang w:val="lt-LT"/>
              </w:rPr>
              <w:t>Nuoroda į I.</w:t>
            </w:r>
            <w:r>
              <w:rPr>
                <w:b/>
                <w:spacing w:val="-1"/>
                <w:sz w:val="12"/>
                <w:szCs w:val="12"/>
                <w:lang w:val="lt-LT"/>
              </w:rPr>
              <w:t>23</w:t>
            </w:r>
            <w:r w:rsidRPr="00B259A4">
              <w:rPr>
                <w:b/>
                <w:spacing w:val="-1"/>
                <w:sz w:val="12"/>
                <w:szCs w:val="12"/>
                <w:lang w:val="lt-LT"/>
              </w:rPr>
              <w:t xml:space="preserve"> punktą:</w:t>
            </w:r>
          </w:p>
        </w:tc>
        <w:tc>
          <w:tcPr>
            <w:tcW w:w="7631" w:type="dxa"/>
            <w:gridSpan w:val="2"/>
            <w:tcBorders>
              <w:top w:val="nil"/>
              <w:left w:val="single" w:sz="4" w:space="0" w:color="FFFFFF" w:themeColor="background1"/>
              <w:bottom w:val="nil"/>
              <w:right w:val="single" w:sz="4" w:space="0" w:color="auto"/>
            </w:tcBorders>
          </w:tcPr>
          <w:p w:rsidR="00B259A4" w:rsidRPr="00B259A4" w:rsidRDefault="006C39BF" w:rsidP="006C39BF">
            <w:pPr>
              <w:jc w:val="both"/>
              <w:rPr>
                <w:bCs/>
                <w:sz w:val="12"/>
                <w:szCs w:val="12"/>
                <w:lang w:val="lt-LT" w:eastAsia="lt-LT"/>
              </w:rPr>
            </w:pPr>
            <w:r w:rsidRPr="006C39BF">
              <w:rPr>
                <w:bCs/>
                <w:sz w:val="12"/>
                <w:szCs w:val="12"/>
                <w:lang w:val="lt-LT" w:eastAsia="lt-LT"/>
              </w:rPr>
              <w:t>Per konteinere apo kutite ,duhet te shenohet numri I konteinerit dhe numri I vules ( nese aplikohet )</w:t>
            </w:r>
            <w:r>
              <w:rPr>
                <w:bCs/>
                <w:sz w:val="12"/>
                <w:szCs w:val="12"/>
                <w:lang w:val="lt-LT" w:eastAsia="lt-LT"/>
              </w:rPr>
              <w:t xml:space="preserve"> /For containers or </w:t>
            </w:r>
            <w:r w:rsidRPr="006C39BF">
              <w:rPr>
                <w:bCs/>
                <w:sz w:val="12"/>
                <w:szCs w:val="12"/>
                <w:lang w:val="lt-LT" w:eastAsia="lt-LT"/>
              </w:rPr>
              <w:t>boxes, the container number and the seal number (if applicable) should be included.</w:t>
            </w:r>
            <w:r>
              <w:rPr>
                <w:bCs/>
                <w:sz w:val="12"/>
                <w:szCs w:val="12"/>
                <w:lang w:val="lt-LT" w:eastAsia="lt-LT"/>
              </w:rPr>
              <w:t xml:space="preserve">/ </w:t>
            </w:r>
            <w:r w:rsidRPr="006C39BF">
              <w:rPr>
                <w:b/>
                <w:bCs/>
                <w:sz w:val="12"/>
                <w:szCs w:val="12"/>
                <w:lang w:val="lt-LT" w:eastAsia="lt-LT"/>
              </w:rPr>
              <w:t>Konteinerių numeriai ir plombų (jei naudojamos) numeriai turi būti nurodyti.</w:t>
            </w:r>
          </w:p>
        </w:tc>
      </w:tr>
      <w:tr w:rsidR="00B259A4" w:rsidRPr="00B259A4" w:rsidTr="00AA2468">
        <w:trPr>
          <w:trHeight w:val="401"/>
        </w:trPr>
        <w:tc>
          <w:tcPr>
            <w:tcW w:w="670" w:type="dxa"/>
            <w:tcBorders>
              <w:top w:val="nil"/>
              <w:left w:val="single" w:sz="4" w:space="0" w:color="auto"/>
              <w:bottom w:val="nil"/>
              <w:right w:val="nil"/>
            </w:tcBorders>
          </w:tcPr>
          <w:p w:rsidR="00B259A4" w:rsidRPr="00B259A4" w:rsidRDefault="00B259A4" w:rsidP="00BC46F1">
            <w:pPr>
              <w:rPr>
                <w:sz w:val="12"/>
                <w:szCs w:val="12"/>
                <w:lang w:val="lt-LT"/>
              </w:rPr>
            </w:pPr>
          </w:p>
        </w:tc>
        <w:tc>
          <w:tcPr>
            <w:tcW w:w="1588" w:type="dxa"/>
            <w:gridSpan w:val="4"/>
            <w:tcBorders>
              <w:top w:val="nil"/>
              <w:left w:val="nil"/>
              <w:bottom w:val="nil"/>
              <w:right w:val="single" w:sz="4" w:space="0" w:color="FFFFFF" w:themeColor="background1"/>
            </w:tcBorders>
          </w:tcPr>
          <w:p w:rsidR="00B259A4" w:rsidRPr="00B259A4" w:rsidRDefault="00C26A3F" w:rsidP="00C26A3F">
            <w:pPr>
              <w:ind w:left="-2" w:right="-85" w:firstLine="2"/>
              <w:rPr>
                <w:spacing w:val="-1"/>
                <w:sz w:val="12"/>
                <w:szCs w:val="12"/>
                <w:lang w:val="lt-LT"/>
              </w:rPr>
            </w:pPr>
            <w:r w:rsidRPr="00C26A3F">
              <w:rPr>
                <w:spacing w:val="-1"/>
                <w:sz w:val="12"/>
                <w:szCs w:val="12"/>
                <w:lang w:val="lt-LT"/>
              </w:rPr>
              <w:t>/Box reference I.28:</w:t>
            </w:r>
            <w:r>
              <w:rPr>
                <w:spacing w:val="-1"/>
                <w:sz w:val="12"/>
                <w:szCs w:val="12"/>
                <w:lang w:val="lt-LT"/>
              </w:rPr>
              <w:t xml:space="preserve">/ </w:t>
            </w:r>
            <w:r w:rsidRPr="00B259A4">
              <w:rPr>
                <w:b/>
                <w:spacing w:val="-1"/>
                <w:sz w:val="12"/>
                <w:szCs w:val="12"/>
                <w:lang w:val="lt-LT"/>
              </w:rPr>
              <w:t>Nuoroda į I.</w:t>
            </w:r>
            <w:r>
              <w:rPr>
                <w:b/>
                <w:spacing w:val="-1"/>
                <w:sz w:val="12"/>
                <w:szCs w:val="12"/>
                <w:lang w:val="lt-LT"/>
              </w:rPr>
              <w:t>28</w:t>
            </w:r>
            <w:r w:rsidRPr="00B259A4">
              <w:rPr>
                <w:b/>
                <w:spacing w:val="-1"/>
                <w:sz w:val="12"/>
                <w:szCs w:val="12"/>
                <w:lang w:val="lt-LT"/>
              </w:rPr>
              <w:t xml:space="preserve"> punktą:</w:t>
            </w:r>
          </w:p>
        </w:tc>
        <w:tc>
          <w:tcPr>
            <w:tcW w:w="7631" w:type="dxa"/>
            <w:gridSpan w:val="2"/>
            <w:tcBorders>
              <w:top w:val="nil"/>
              <w:left w:val="single" w:sz="4" w:space="0" w:color="FFFFFF" w:themeColor="background1"/>
              <w:bottom w:val="nil"/>
              <w:right w:val="single" w:sz="4" w:space="0" w:color="auto"/>
            </w:tcBorders>
          </w:tcPr>
          <w:p w:rsidR="006C39BF" w:rsidRPr="006C39BF" w:rsidRDefault="006C39BF" w:rsidP="006C39BF">
            <w:pPr>
              <w:jc w:val="both"/>
              <w:rPr>
                <w:bCs/>
                <w:sz w:val="12"/>
                <w:szCs w:val="12"/>
                <w:lang w:val="lt-LT" w:eastAsia="lt-LT"/>
              </w:rPr>
            </w:pPr>
            <w:r w:rsidRPr="006C39BF">
              <w:rPr>
                <w:bCs/>
                <w:sz w:val="12"/>
                <w:szCs w:val="12"/>
                <w:lang w:val="lt-LT" w:eastAsia="lt-LT"/>
              </w:rPr>
              <w:t>“Llojet”: perzgjedh mes llojeve te pershkruara ne Pjesen II (A) /"Species": select among species described in Part II</w:t>
            </w:r>
          </w:p>
          <w:p w:rsidR="006C39BF" w:rsidRPr="006C39BF" w:rsidRDefault="006C39BF" w:rsidP="006C39BF">
            <w:pPr>
              <w:jc w:val="both"/>
              <w:rPr>
                <w:b/>
                <w:bCs/>
                <w:sz w:val="12"/>
                <w:szCs w:val="12"/>
                <w:lang w:val="lt-LT" w:eastAsia="lt-LT"/>
              </w:rPr>
            </w:pPr>
            <w:r w:rsidRPr="006C39BF">
              <w:rPr>
                <w:bCs/>
                <w:sz w:val="12"/>
                <w:szCs w:val="12"/>
                <w:lang w:val="lt-LT" w:eastAsia="lt-LT"/>
              </w:rPr>
              <w:t>(A);</w:t>
            </w:r>
            <w:r>
              <w:rPr>
                <w:bCs/>
                <w:sz w:val="12"/>
                <w:szCs w:val="12"/>
                <w:lang w:val="lt-LT" w:eastAsia="lt-LT"/>
              </w:rPr>
              <w:t xml:space="preserve">/ </w:t>
            </w:r>
            <w:r w:rsidRPr="006C39BF">
              <w:rPr>
                <w:b/>
                <w:bCs/>
                <w:sz w:val="12"/>
                <w:szCs w:val="12"/>
                <w:lang w:val="lt-LT" w:eastAsia="lt-LT"/>
              </w:rPr>
              <w:t>„Rūšis” pasirinkite iš II Dalies (A) punkte pateiktų rūšių;</w:t>
            </w:r>
          </w:p>
          <w:p w:rsidR="006C39BF" w:rsidRPr="006C39BF" w:rsidRDefault="006C39BF" w:rsidP="006C39BF">
            <w:pPr>
              <w:jc w:val="both"/>
              <w:rPr>
                <w:bCs/>
                <w:sz w:val="12"/>
                <w:szCs w:val="12"/>
                <w:lang w:val="lt-LT" w:eastAsia="lt-LT"/>
              </w:rPr>
            </w:pPr>
            <w:r w:rsidRPr="006C39BF">
              <w:rPr>
                <w:bCs/>
                <w:sz w:val="12"/>
                <w:szCs w:val="12"/>
                <w:lang w:val="lt-LT" w:eastAsia="lt-LT"/>
              </w:rPr>
              <w:t>“Lloji I trajtimit “ –Afatin I nruajtjes (dd/mm/yyyy)"Treatment type": storage life (dd/mm/yyyy);</w:t>
            </w:r>
            <w:r>
              <w:rPr>
                <w:bCs/>
                <w:sz w:val="12"/>
                <w:szCs w:val="12"/>
                <w:lang w:val="lt-LT" w:eastAsia="lt-LT"/>
              </w:rPr>
              <w:t xml:space="preserve">/ </w:t>
            </w:r>
            <w:r w:rsidRPr="006C39BF">
              <w:rPr>
                <w:b/>
                <w:bCs/>
                <w:sz w:val="12"/>
                <w:szCs w:val="12"/>
                <w:lang w:val="lt-LT" w:eastAsia="lt-LT"/>
              </w:rPr>
              <w:t>“Perdirbimo būdas”: galiojimo terminas (dd/mm/mmmm);</w:t>
            </w:r>
          </w:p>
          <w:p w:rsidR="006C39BF" w:rsidRPr="006C39BF" w:rsidRDefault="006C39BF" w:rsidP="006C39BF">
            <w:pPr>
              <w:jc w:val="both"/>
              <w:rPr>
                <w:bCs/>
                <w:sz w:val="12"/>
                <w:szCs w:val="12"/>
                <w:lang w:val="lt-LT" w:eastAsia="lt-LT"/>
              </w:rPr>
            </w:pPr>
            <w:r w:rsidRPr="006C39BF">
              <w:rPr>
                <w:bCs/>
                <w:sz w:val="12"/>
                <w:szCs w:val="12"/>
                <w:lang w:val="lt-LT" w:eastAsia="lt-LT"/>
              </w:rPr>
              <w:t>“Depo ftohese “Sipas nevojes te shenoghet adresa (at) dhe numri(at) aprovues te depove te aprovuara te ftohjes</w:t>
            </w:r>
          </w:p>
          <w:p w:rsidR="006C39BF" w:rsidRPr="00B259A4" w:rsidRDefault="006C39BF" w:rsidP="006C39BF">
            <w:pPr>
              <w:jc w:val="both"/>
              <w:rPr>
                <w:bCs/>
                <w:sz w:val="12"/>
                <w:szCs w:val="12"/>
                <w:lang w:val="lt-LT" w:eastAsia="lt-LT"/>
              </w:rPr>
            </w:pPr>
            <w:r w:rsidRPr="006C39BF">
              <w:rPr>
                <w:bCs/>
                <w:sz w:val="12"/>
                <w:szCs w:val="12"/>
                <w:lang w:val="lt-LT" w:eastAsia="lt-LT"/>
              </w:rPr>
              <w:t>"Cold store": give the address(es) and approval number(s) of approved cold stores if necessary.</w:t>
            </w:r>
            <w:r>
              <w:rPr>
                <w:bCs/>
                <w:sz w:val="12"/>
                <w:szCs w:val="12"/>
                <w:lang w:val="lt-LT" w:eastAsia="lt-LT"/>
              </w:rPr>
              <w:t xml:space="preserve">/ </w:t>
            </w:r>
            <w:r w:rsidRPr="006C39BF">
              <w:rPr>
                <w:b/>
                <w:bCs/>
                <w:sz w:val="12"/>
                <w:szCs w:val="12"/>
                <w:lang w:val="lt-LT" w:eastAsia="lt-LT"/>
              </w:rPr>
              <w:t>“Šaltasis sandėlys” nurodykite adresą ir patvirtinimo numerį, jei reikia.</w:t>
            </w:r>
          </w:p>
        </w:tc>
      </w:tr>
      <w:tr w:rsidR="006C39BF" w:rsidRPr="00882F40" w:rsidTr="00B64512">
        <w:trPr>
          <w:trHeight w:val="280"/>
        </w:trPr>
        <w:tc>
          <w:tcPr>
            <w:tcW w:w="1558" w:type="dxa"/>
            <w:gridSpan w:val="3"/>
            <w:tcBorders>
              <w:top w:val="nil"/>
              <w:left w:val="single" w:sz="4" w:space="0" w:color="auto"/>
              <w:bottom w:val="nil"/>
              <w:right w:val="nil"/>
            </w:tcBorders>
          </w:tcPr>
          <w:p w:rsidR="006C39BF" w:rsidRPr="00B259A4" w:rsidRDefault="006C39BF" w:rsidP="00BC46F1">
            <w:pPr>
              <w:rPr>
                <w:sz w:val="12"/>
                <w:szCs w:val="12"/>
                <w:lang w:val="lt-LT"/>
              </w:rPr>
            </w:pPr>
            <w:r w:rsidRPr="006C39BF">
              <w:rPr>
                <w:b/>
                <w:sz w:val="12"/>
                <w:szCs w:val="12"/>
                <w:lang w:val="lt-LT"/>
              </w:rPr>
              <w:t>Pjesa II/ Part II:</w:t>
            </w:r>
            <w:r w:rsidR="001909B7">
              <w:rPr>
                <w:b/>
                <w:sz w:val="12"/>
                <w:szCs w:val="12"/>
                <w:lang w:val="lt-LT"/>
              </w:rPr>
              <w:t xml:space="preserve">/ </w:t>
            </w:r>
            <w:r w:rsidRPr="00B259A4">
              <w:rPr>
                <w:b/>
                <w:sz w:val="12"/>
                <w:szCs w:val="12"/>
                <w:lang w:val="lt-LT"/>
              </w:rPr>
              <w:t>II dalis</w:t>
            </w:r>
          </w:p>
        </w:tc>
        <w:tc>
          <w:tcPr>
            <w:tcW w:w="8331" w:type="dxa"/>
            <w:gridSpan w:val="4"/>
            <w:tcBorders>
              <w:top w:val="nil"/>
              <w:left w:val="nil"/>
              <w:bottom w:val="nil"/>
              <w:right w:val="single" w:sz="4" w:space="0" w:color="auto"/>
            </w:tcBorders>
          </w:tcPr>
          <w:p w:rsidR="006C39BF" w:rsidRPr="00B259A4" w:rsidRDefault="006C39BF" w:rsidP="00BC46F1">
            <w:pPr>
              <w:ind w:left="33"/>
              <w:jc w:val="both"/>
              <w:rPr>
                <w:sz w:val="12"/>
                <w:szCs w:val="12"/>
                <w:lang w:val="lt-LT" w:eastAsia="lt-LT"/>
              </w:rPr>
            </w:pPr>
          </w:p>
        </w:tc>
      </w:tr>
      <w:tr w:rsidR="001909B7" w:rsidRPr="00882F40" w:rsidTr="003F07B3">
        <w:trPr>
          <w:trHeight w:val="280"/>
        </w:trPr>
        <w:tc>
          <w:tcPr>
            <w:tcW w:w="670" w:type="dxa"/>
            <w:tcBorders>
              <w:top w:val="nil"/>
              <w:left w:val="single" w:sz="4" w:space="0" w:color="auto"/>
              <w:bottom w:val="nil"/>
              <w:right w:val="nil"/>
            </w:tcBorders>
          </w:tcPr>
          <w:p w:rsidR="001909B7" w:rsidRPr="00B259A4" w:rsidRDefault="001909B7" w:rsidP="00BC46F1">
            <w:pPr>
              <w:rPr>
                <w:sz w:val="12"/>
                <w:szCs w:val="12"/>
                <w:lang w:val="lt-LT"/>
              </w:rPr>
            </w:pPr>
            <w:r>
              <w:rPr>
                <w:sz w:val="12"/>
                <w:szCs w:val="12"/>
                <w:lang w:val="lt-LT"/>
              </w:rPr>
              <w:t>(</w:t>
            </w:r>
            <w:r w:rsidRPr="001909B7">
              <w:rPr>
                <w:sz w:val="12"/>
                <w:szCs w:val="12"/>
                <w:vertAlign w:val="superscript"/>
                <w:lang w:val="lt-LT"/>
              </w:rPr>
              <w:t>1</w:t>
            </w:r>
            <w:r>
              <w:rPr>
                <w:sz w:val="12"/>
                <w:szCs w:val="12"/>
                <w:lang w:val="lt-LT"/>
              </w:rPr>
              <w:t>)</w:t>
            </w:r>
          </w:p>
        </w:tc>
        <w:tc>
          <w:tcPr>
            <w:tcW w:w="9219" w:type="dxa"/>
            <w:gridSpan w:val="6"/>
            <w:tcBorders>
              <w:top w:val="nil"/>
              <w:left w:val="nil"/>
              <w:bottom w:val="nil"/>
              <w:right w:val="single" w:sz="4" w:space="0" w:color="auto"/>
            </w:tcBorders>
          </w:tcPr>
          <w:p w:rsidR="001909B7" w:rsidRPr="00B259A4" w:rsidRDefault="001909B7" w:rsidP="00AA4A38">
            <w:pPr>
              <w:jc w:val="both"/>
              <w:rPr>
                <w:sz w:val="12"/>
                <w:szCs w:val="12"/>
                <w:lang w:val="lt-LT" w:eastAsia="lt-LT"/>
              </w:rPr>
            </w:pPr>
            <w:r w:rsidRPr="001909B7">
              <w:rPr>
                <w:sz w:val="12"/>
                <w:szCs w:val="12"/>
                <w:lang w:val="lt-LT" w:eastAsia="lt-LT"/>
              </w:rPr>
              <w:t>Pergatitjet e mishit siç jane percaktuar ne legjislacionin nacional veterinary dhe /apo ekuivalent me piken 1.15 te Sht</w:t>
            </w:r>
            <w:r>
              <w:rPr>
                <w:sz w:val="12"/>
                <w:szCs w:val="12"/>
                <w:lang w:val="lt-LT" w:eastAsia="lt-LT"/>
              </w:rPr>
              <w:t xml:space="preserve">ojces I te Rregullores (EC) No. </w:t>
            </w:r>
            <w:r w:rsidRPr="001909B7">
              <w:rPr>
                <w:sz w:val="12"/>
                <w:szCs w:val="12"/>
                <w:lang w:val="lt-LT" w:eastAsia="lt-LT"/>
              </w:rPr>
              <w:t>853/2004./Meat preparations as laid down in National veterinary legislation and/or equivalent point 1.15 of Annex I to Regulation (EC) No 853/2004.</w:t>
            </w:r>
            <w:r>
              <w:rPr>
                <w:sz w:val="12"/>
                <w:szCs w:val="12"/>
                <w:lang w:val="lt-LT" w:eastAsia="lt-LT"/>
              </w:rPr>
              <w:t xml:space="preserve">/ </w:t>
            </w:r>
            <w:r w:rsidRPr="001909B7">
              <w:rPr>
                <w:b/>
                <w:sz w:val="12"/>
                <w:szCs w:val="12"/>
                <w:lang w:val="lt-LT" w:eastAsia="lt-LT"/>
              </w:rPr>
              <w:t xml:space="preserve">Mėsos pusgaminiai kaip apibėžta </w:t>
            </w:r>
            <w:r w:rsidR="00AA4A38">
              <w:rPr>
                <w:b/>
                <w:sz w:val="12"/>
                <w:szCs w:val="12"/>
                <w:lang w:val="lt-LT" w:eastAsia="lt-LT"/>
              </w:rPr>
              <w:t xml:space="preserve">Nacionaliniuose </w:t>
            </w:r>
            <w:r w:rsidRPr="001909B7">
              <w:rPr>
                <w:b/>
                <w:sz w:val="12"/>
                <w:szCs w:val="12"/>
                <w:lang w:val="lt-LT" w:eastAsia="lt-LT"/>
              </w:rPr>
              <w:t xml:space="preserve">veterinarijos </w:t>
            </w:r>
            <w:r w:rsidR="00AA4A38">
              <w:rPr>
                <w:b/>
                <w:sz w:val="12"/>
                <w:szCs w:val="12"/>
                <w:lang w:val="lt-LT" w:eastAsia="lt-LT"/>
              </w:rPr>
              <w:t>teisės aktuose</w:t>
            </w:r>
            <w:r w:rsidRPr="001909B7">
              <w:rPr>
                <w:b/>
                <w:sz w:val="12"/>
                <w:szCs w:val="12"/>
                <w:lang w:val="lt-LT" w:eastAsia="lt-LT"/>
              </w:rPr>
              <w:t xml:space="preserve"> ir (ar) lygiaverčiame Reglamento (EB) Nr. 853/2004 I priedo 1.15 punkte.</w:t>
            </w:r>
          </w:p>
        </w:tc>
      </w:tr>
      <w:tr w:rsidR="001909B7" w:rsidRPr="00B259A4" w:rsidTr="001909B7">
        <w:trPr>
          <w:trHeight w:val="77"/>
        </w:trPr>
        <w:tc>
          <w:tcPr>
            <w:tcW w:w="670" w:type="dxa"/>
            <w:tcBorders>
              <w:top w:val="nil"/>
              <w:left w:val="single" w:sz="4" w:space="0" w:color="auto"/>
              <w:bottom w:val="nil"/>
              <w:right w:val="nil"/>
            </w:tcBorders>
          </w:tcPr>
          <w:p w:rsidR="001909B7" w:rsidRPr="00B259A4" w:rsidRDefault="001909B7" w:rsidP="001909B7">
            <w:pPr>
              <w:rPr>
                <w:sz w:val="12"/>
                <w:szCs w:val="12"/>
                <w:lang w:val="lt-LT"/>
              </w:rPr>
            </w:pPr>
            <w:r>
              <w:rPr>
                <w:sz w:val="12"/>
                <w:szCs w:val="12"/>
                <w:lang w:val="lt-LT"/>
              </w:rPr>
              <w:t>(</w:t>
            </w:r>
            <w:r>
              <w:rPr>
                <w:sz w:val="12"/>
                <w:szCs w:val="12"/>
                <w:vertAlign w:val="superscript"/>
                <w:lang w:val="lt-LT"/>
              </w:rPr>
              <w:t>2</w:t>
            </w:r>
            <w:r>
              <w:rPr>
                <w:sz w:val="12"/>
                <w:szCs w:val="12"/>
                <w:lang w:val="lt-LT"/>
              </w:rPr>
              <w:t>)</w:t>
            </w:r>
          </w:p>
        </w:tc>
        <w:tc>
          <w:tcPr>
            <w:tcW w:w="9219" w:type="dxa"/>
            <w:gridSpan w:val="6"/>
            <w:tcBorders>
              <w:top w:val="nil"/>
              <w:left w:val="nil"/>
              <w:bottom w:val="nil"/>
              <w:right w:val="single" w:sz="4" w:space="0" w:color="auto"/>
            </w:tcBorders>
          </w:tcPr>
          <w:p w:rsidR="001909B7" w:rsidRPr="00B259A4" w:rsidRDefault="001909B7" w:rsidP="001909B7">
            <w:pPr>
              <w:rPr>
                <w:sz w:val="12"/>
                <w:szCs w:val="12"/>
                <w:lang w:val="lt-LT" w:eastAsia="lt-LT"/>
              </w:rPr>
            </w:pPr>
            <w:r w:rsidRPr="001909B7">
              <w:rPr>
                <w:sz w:val="12"/>
                <w:szCs w:val="12"/>
                <w:lang w:val="lt-LT" w:eastAsia="lt-LT"/>
              </w:rPr>
              <w:t>Te mbahet sipas nevojes /Keep as appropriate.</w:t>
            </w:r>
            <w:r>
              <w:rPr>
                <w:sz w:val="12"/>
                <w:szCs w:val="12"/>
                <w:lang w:val="lt-LT" w:eastAsia="lt-LT"/>
              </w:rPr>
              <w:t>/</w:t>
            </w:r>
            <w:r>
              <w:t xml:space="preserve"> </w:t>
            </w:r>
            <w:r w:rsidRPr="001909B7">
              <w:rPr>
                <w:b/>
                <w:sz w:val="12"/>
                <w:szCs w:val="12"/>
                <w:lang w:val="lt-LT" w:eastAsia="lt-LT"/>
              </w:rPr>
              <w:t>Palikti tinkamus</w:t>
            </w:r>
            <w:r>
              <w:rPr>
                <w:b/>
                <w:sz w:val="12"/>
                <w:szCs w:val="12"/>
                <w:lang w:val="lt-LT" w:eastAsia="lt-LT"/>
              </w:rPr>
              <w:t>.</w:t>
            </w:r>
          </w:p>
        </w:tc>
      </w:tr>
      <w:tr w:rsidR="001909B7" w:rsidRPr="00882F40" w:rsidTr="002C3C16">
        <w:trPr>
          <w:trHeight w:val="280"/>
        </w:trPr>
        <w:tc>
          <w:tcPr>
            <w:tcW w:w="670" w:type="dxa"/>
            <w:tcBorders>
              <w:top w:val="nil"/>
              <w:left w:val="single" w:sz="4" w:space="0" w:color="auto"/>
              <w:bottom w:val="nil"/>
              <w:right w:val="nil"/>
            </w:tcBorders>
          </w:tcPr>
          <w:p w:rsidR="001909B7" w:rsidRPr="00B259A4" w:rsidRDefault="001909B7" w:rsidP="001909B7">
            <w:pPr>
              <w:rPr>
                <w:sz w:val="12"/>
                <w:szCs w:val="12"/>
                <w:lang w:val="lt-LT"/>
              </w:rPr>
            </w:pPr>
            <w:r>
              <w:rPr>
                <w:sz w:val="12"/>
                <w:szCs w:val="12"/>
                <w:lang w:val="lt-LT"/>
              </w:rPr>
              <w:t>(</w:t>
            </w:r>
            <w:r>
              <w:rPr>
                <w:sz w:val="12"/>
                <w:szCs w:val="12"/>
                <w:vertAlign w:val="superscript"/>
                <w:lang w:val="lt-LT"/>
              </w:rPr>
              <w:t>3</w:t>
            </w:r>
            <w:r>
              <w:rPr>
                <w:sz w:val="12"/>
                <w:szCs w:val="12"/>
                <w:lang w:val="lt-LT"/>
              </w:rPr>
              <w:t>)</w:t>
            </w:r>
          </w:p>
        </w:tc>
        <w:tc>
          <w:tcPr>
            <w:tcW w:w="9219" w:type="dxa"/>
            <w:gridSpan w:val="6"/>
            <w:tcBorders>
              <w:top w:val="nil"/>
              <w:left w:val="nil"/>
              <w:bottom w:val="nil"/>
              <w:right w:val="single" w:sz="4" w:space="0" w:color="auto"/>
            </w:tcBorders>
          </w:tcPr>
          <w:p w:rsidR="001909B7" w:rsidRPr="00B259A4" w:rsidRDefault="001909B7" w:rsidP="00AA4A38">
            <w:pPr>
              <w:jc w:val="both"/>
              <w:rPr>
                <w:sz w:val="12"/>
                <w:szCs w:val="12"/>
                <w:lang w:val="lt-LT" w:eastAsia="lt-LT"/>
              </w:rPr>
            </w:pPr>
            <w:r w:rsidRPr="001909B7">
              <w:rPr>
                <w:sz w:val="12"/>
                <w:szCs w:val="12"/>
                <w:lang w:val="lt-LT" w:eastAsia="lt-LT"/>
              </w:rPr>
              <w:t>Pajtohen me kushtet e shendetit te kafsheve siç eshte percaktuar me legjislacioni Nacional Veterinar dhe te Ushq</w:t>
            </w:r>
            <w:r>
              <w:rPr>
                <w:sz w:val="12"/>
                <w:szCs w:val="12"/>
                <w:lang w:val="lt-LT" w:eastAsia="lt-LT"/>
              </w:rPr>
              <w:t xml:space="preserve">imit per kritere te importit te </w:t>
            </w:r>
            <w:r w:rsidRPr="001909B7">
              <w:rPr>
                <w:sz w:val="12"/>
                <w:szCs w:val="12"/>
                <w:lang w:val="lt-LT" w:eastAsia="lt-LT"/>
              </w:rPr>
              <w:t>kafsheve te gjalla ,</w:t>
            </w:r>
            <w:r>
              <w:rPr>
                <w:sz w:val="12"/>
                <w:szCs w:val="12"/>
                <w:lang w:val="lt-LT" w:eastAsia="lt-LT"/>
              </w:rPr>
              <w:t xml:space="preserve"> </w:t>
            </w:r>
            <w:r w:rsidRPr="001909B7">
              <w:rPr>
                <w:sz w:val="12"/>
                <w:szCs w:val="12"/>
                <w:lang w:val="lt-LT" w:eastAsia="lt-LT"/>
              </w:rPr>
              <w:t xml:space="preserve">kafsheve te akuakultures dhe produkteve me origjine shtazore ,listen e vendeve te treta dhe certifikatat </w:t>
            </w:r>
            <w:r>
              <w:rPr>
                <w:sz w:val="12"/>
                <w:szCs w:val="12"/>
                <w:lang w:val="lt-LT" w:eastAsia="lt-LT"/>
              </w:rPr>
              <w:t xml:space="preserve">e shendetit veterinary </w:t>
            </w:r>
            <w:r w:rsidRPr="001909B7">
              <w:rPr>
                <w:sz w:val="12"/>
                <w:szCs w:val="12"/>
                <w:lang w:val="lt-LT" w:eastAsia="lt-LT"/>
              </w:rPr>
              <w:t>pewr import dhe transit te kafsaheve te gjalla ,kafsheve te akuakultures dhe produkteve me origjine shtazore dhe kont</w:t>
            </w:r>
            <w:r>
              <w:rPr>
                <w:sz w:val="12"/>
                <w:szCs w:val="12"/>
                <w:lang w:val="lt-LT" w:eastAsia="lt-LT"/>
              </w:rPr>
              <w:t xml:space="preserve">rollet zyrtare te tyre dhe /apo </w:t>
            </w:r>
            <w:r w:rsidRPr="001909B7">
              <w:rPr>
                <w:sz w:val="12"/>
                <w:szCs w:val="12"/>
                <w:lang w:val="lt-LT" w:eastAsia="lt-LT"/>
              </w:rPr>
              <w:t>ekuivalent me Rregulloren (EU) No. 206/2010(SANCO/4787/2009 ) dhe /apo Rregulloren 2008/798/EC dhe /apo</w:t>
            </w:r>
            <w:r>
              <w:rPr>
                <w:sz w:val="12"/>
                <w:szCs w:val="12"/>
                <w:lang w:val="lt-LT" w:eastAsia="lt-LT"/>
              </w:rPr>
              <w:t xml:space="preserve"> Rregulloren 2009/119/EC .Vetem </w:t>
            </w:r>
            <w:r w:rsidRPr="001909B7">
              <w:rPr>
                <w:sz w:val="12"/>
                <w:szCs w:val="12"/>
                <w:lang w:val="lt-LT" w:eastAsia="lt-LT"/>
              </w:rPr>
              <w:t xml:space="preserve">mishi nga vendi I trete ne fjale I vendit eksportues mund te shfrytezohet ne prodhimin e pergatitjeve te mishit </w:t>
            </w:r>
            <w:r>
              <w:rPr>
                <w:sz w:val="12"/>
                <w:szCs w:val="12"/>
                <w:lang w:val="lt-LT" w:eastAsia="lt-LT"/>
              </w:rPr>
              <w:t xml:space="preserve">./Comply with the animal health </w:t>
            </w:r>
            <w:r w:rsidRPr="001909B7">
              <w:rPr>
                <w:sz w:val="12"/>
                <w:szCs w:val="12"/>
                <w:lang w:val="lt-LT" w:eastAsia="lt-LT"/>
              </w:rPr>
              <w:t>conditions as laid down in National Veterinary and Food Legislation on import requirement for live animals aq</w:t>
            </w:r>
            <w:r>
              <w:rPr>
                <w:sz w:val="12"/>
                <w:szCs w:val="12"/>
                <w:lang w:val="lt-LT" w:eastAsia="lt-LT"/>
              </w:rPr>
              <w:t xml:space="preserve">uaculture andproducts of animal </w:t>
            </w:r>
            <w:r w:rsidRPr="001909B7">
              <w:rPr>
                <w:sz w:val="12"/>
                <w:szCs w:val="12"/>
                <w:lang w:val="lt-LT" w:eastAsia="lt-LT"/>
              </w:rPr>
              <w:t>origin, list of third countries and veterinary health sertificates for import and transit of live animals, aqua</w:t>
            </w:r>
            <w:r>
              <w:rPr>
                <w:sz w:val="12"/>
                <w:szCs w:val="12"/>
                <w:lang w:val="lt-LT" w:eastAsia="lt-LT"/>
              </w:rPr>
              <w:t xml:space="preserve">culture and pr oducts of animal </w:t>
            </w:r>
            <w:r w:rsidRPr="001909B7">
              <w:rPr>
                <w:sz w:val="12"/>
                <w:szCs w:val="12"/>
                <w:lang w:val="lt-LT" w:eastAsia="lt-LT"/>
              </w:rPr>
              <w:t>origin and official controls thereof and/or equivalent Regulation (EU) No 206/2010 (SANCO /4787/2009) and/o</w:t>
            </w:r>
            <w:r>
              <w:rPr>
                <w:sz w:val="12"/>
                <w:szCs w:val="12"/>
                <w:lang w:val="lt-LT" w:eastAsia="lt-LT"/>
              </w:rPr>
              <w:t xml:space="preserve">r Regulation 2008/798/EC and/or </w:t>
            </w:r>
            <w:r w:rsidRPr="001909B7">
              <w:rPr>
                <w:sz w:val="12"/>
                <w:szCs w:val="12"/>
                <w:lang w:val="lt-LT" w:eastAsia="lt-LT"/>
              </w:rPr>
              <w:t>Regulation 2009/119/EC. Only meat from the concerned exporting third country can be utilised in the manufacture of the meat preparations./</w:t>
            </w:r>
            <w:r>
              <w:rPr>
                <w:sz w:val="12"/>
                <w:szCs w:val="12"/>
                <w:lang w:val="lt-LT" w:eastAsia="lt-LT"/>
              </w:rPr>
              <w:t xml:space="preserve"> </w:t>
            </w:r>
            <w:r w:rsidRPr="001909B7">
              <w:rPr>
                <w:b/>
                <w:sz w:val="12"/>
                <w:szCs w:val="12"/>
                <w:lang w:val="lt-LT" w:eastAsia="lt-LT"/>
              </w:rPr>
              <w:t>Gyvūnų sveikatingumo sąlygos turi atitikti Nacionalinius veterinarijo</w:t>
            </w:r>
            <w:r>
              <w:rPr>
                <w:b/>
                <w:sz w:val="12"/>
                <w:szCs w:val="12"/>
                <w:lang w:val="lt-LT" w:eastAsia="lt-LT"/>
              </w:rPr>
              <w:t>s ir maisto saugos teisės aktus</w:t>
            </w:r>
            <w:r w:rsidRPr="001909B7">
              <w:rPr>
                <w:b/>
                <w:sz w:val="12"/>
                <w:szCs w:val="12"/>
                <w:lang w:val="lt-LT" w:eastAsia="lt-LT"/>
              </w:rPr>
              <w:t xml:space="preserve"> dėl gyvų gyvūnų, akvakultūros ir gyvūninės kilmės produktų importo reikalavimus, trečiųjų šalių sąrašus ir veterinarijos sertifikatų gyvų gyvūnų, akvakultūros ir gyvūninės kilmės produktų importui ir tranzitui ir kontrolės reikalavimus ir (ar) lygiaverčius Reglamentui (ES) Nr. 206/2010</w:t>
            </w:r>
            <w:r>
              <w:rPr>
                <w:b/>
                <w:sz w:val="12"/>
                <w:szCs w:val="12"/>
                <w:lang w:val="lt-LT" w:eastAsia="lt-LT"/>
              </w:rPr>
              <w:t xml:space="preserve"> </w:t>
            </w:r>
            <w:r w:rsidRPr="001909B7">
              <w:rPr>
                <w:b/>
                <w:sz w:val="12"/>
                <w:szCs w:val="12"/>
                <w:lang w:val="lt-LT" w:eastAsia="lt-LT"/>
              </w:rPr>
              <w:t>(SANCO /4787/2009) ir (ar) Reglamentui 2008/798/EB ir (ar) Reglamentui 2009/119/EB. Mėsos pusgaminiams gaminti gali būti naudojama tik atitinkamos eksportuojančios trečiosios šalies mėsa.</w:t>
            </w:r>
          </w:p>
        </w:tc>
      </w:tr>
      <w:tr w:rsidR="001909B7" w:rsidRPr="00882F40" w:rsidTr="00A65F17">
        <w:trPr>
          <w:trHeight w:val="280"/>
        </w:trPr>
        <w:tc>
          <w:tcPr>
            <w:tcW w:w="670" w:type="dxa"/>
            <w:tcBorders>
              <w:top w:val="nil"/>
              <w:left w:val="single" w:sz="4" w:space="0" w:color="auto"/>
              <w:bottom w:val="nil"/>
              <w:right w:val="nil"/>
            </w:tcBorders>
          </w:tcPr>
          <w:p w:rsidR="001909B7" w:rsidRPr="00B259A4" w:rsidRDefault="001909B7" w:rsidP="001909B7">
            <w:pPr>
              <w:rPr>
                <w:sz w:val="12"/>
                <w:szCs w:val="12"/>
                <w:lang w:val="lt-LT"/>
              </w:rPr>
            </w:pPr>
            <w:r>
              <w:rPr>
                <w:sz w:val="12"/>
                <w:szCs w:val="12"/>
                <w:lang w:val="lt-LT"/>
              </w:rPr>
              <w:t>(</w:t>
            </w:r>
            <w:r>
              <w:rPr>
                <w:sz w:val="12"/>
                <w:szCs w:val="12"/>
                <w:vertAlign w:val="superscript"/>
                <w:lang w:val="lt-LT"/>
              </w:rPr>
              <w:t>4</w:t>
            </w:r>
            <w:r>
              <w:rPr>
                <w:sz w:val="12"/>
                <w:szCs w:val="12"/>
                <w:lang w:val="lt-LT"/>
              </w:rPr>
              <w:t>)</w:t>
            </w:r>
          </w:p>
        </w:tc>
        <w:tc>
          <w:tcPr>
            <w:tcW w:w="9219" w:type="dxa"/>
            <w:gridSpan w:val="6"/>
            <w:tcBorders>
              <w:top w:val="nil"/>
              <w:left w:val="nil"/>
              <w:bottom w:val="nil"/>
              <w:right w:val="single" w:sz="4" w:space="0" w:color="auto"/>
            </w:tcBorders>
          </w:tcPr>
          <w:p w:rsidR="001909B7" w:rsidRPr="00B259A4" w:rsidRDefault="001909B7" w:rsidP="00A31F38">
            <w:pPr>
              <w:jc w:val="both"/>
              <w:rPr>
                <w:sz w:val="12"/>
                <w:szCs w:val="12"/>
                <w:lang w:val="lt-LT" w:eastAsia="lt-LT"/>
              </w:rPr>
            </w:pPr>
            <w:r w:rsidRPr="001909B7">
              <w:rPr>
                <w:sz w:val="12"/>
                <w:szCs w:val="12"/>
                <w:lang w:val="lt-LT" w:eastAsia="lt-LT"/>
              </w:rPr>
              <w:t xml:space="preserve">Vetem mishi I llojeve dhe kategorive per te cilat vende te treta eshte I autorizuar importi nga Kosova mund te </w:t>
            </w:r>
            <w:r>
              <w:rPr>
                <w:sz w:val="12"/>
                <w:szCs w:val="12"/>
                <w:lang w:val="lt-LT" w:eastAsia="lt-LT"/>
              </w:rPr>
              <w:t xml:space="preserve">te shfrytezohet per prodhimin e </w:t>
            </w:r>
            <w:r w:rsidRPr="001909B7">
              <w:rPr>
                <w:sz w:val="12"/>
                <w:szCs w:val="12"/>
                <w:lang w:val="lt-LT" w:eastAsia="lt-LT"/>
              </w:rPr>
              <w:t>pergatitjeve te mishit ./Only meat of species and categories for which imports from the concerned third country are authorized</w:t>
            </w:r>
            <w:r>
              <w:rPr>
                <w:sz w:val="12"/>
                <w:szCs w:val="12"/>
                <w:lang w:val="lt-LT" w:eastAsia="lt-LT"/>
              </w:rPr>
              <w:t xml:space="preserve"> by the Kosova of </w:t>
            </w:r>
            <w:r w:rsidRPr="001909B7">
              <w:rPr>
                <w:sz w:val="12"/>
                <w:szCs w:val="12"/>
                <w:lang w:val="lt-LT" w:eastAsia="lt-LT"/>
              </w:rPr>
              <w:t>Kosova can be sourced for utilisation in the manufacture of the meat preparations.</w:t>
            </w:r>
            <w:r w:rsidR="00A31F38">
              <w:rPr>
                <w:sz w:val="12"/>
                <w:szCs w:val="12"/>
                <w:lang w:val="lt-LT" w:eastAsia="lt-LT"/>
              </w:rPr>
              <w:t xml:space="preserve">/ </w:t>
            </w:r>
            <w:r w:rsidR="00A31F38" w:rsidRPr="00A31F38">
              <w:rPr>
                <w:b/>
                <w:sz w:val="12"/>
                <w:szCs w:val="12"/>
                <w:lang w:val="lt-LT" w:eastAsia="lt-LT"/>
              </w:rPr>
              <w:t xml:space="preserve">Tik rūšių ir kategorijų mėsa, kurią importuoti iš atitinkamos trečiosios šalies leidžia </w:t>
            </w:r>
            <w:r w:rsidR="00A31F38">
              <w:rPr>
                <w:b/>
                <w:sz w:val="12"/>
                <w:szCs w:val="12"/>
                <w:lang w:val="lt-LT" w:eastAsia="lt-LT"/>
              </w:rPr>
              <w:t>Kosovo</w:t>
            </w:r>
            <w:r w:rsidR="00A31F38" w:rsidRPr="00A31F38">
              <w:rPr>
                <w:b/>
                <w:sz w:val="12"/>
                <w:szCs w:val="12"/>
                <w:lang w:val="lt-LT" w:eastAsia="lt-LT"/>
              </w:rPr>
              <w:t xml:space="preserve"> Respublika, gali būti naudojama mėsos pusgaminiams gaminti.</w:t>
            </w:r>
          </w:p>
        </w:tc>
      </w:tr>
      <w:tr w:rsidR="001909B7" w:rsidRPr="00882F40" w:rsidTr="00D801C4">
        <w:trPr>
          <w:trHeight w:val="280"/>
        </w:trPr>
        <w:tc>
          <w:tcPr>
            <w:tcW w:w="670" w:type="dxa"/>
            <w:tcBorders>
              <w:top w:val="nil"/>
              <w:left w:val="single" w:sz="4" w:space="0" w:color="auto"/>
              <w:bottom w:val="nil"/>
              <w:right w:val="nil"/>
            </w:tcBorders>
          </w:tcPr>
          <w:p w:rsidR="001909B7" w:rsidRPr="00A31F38" w:rsidRDefault="001909B7" w:rsidP="00BC46F1">
            <w:pPr>
              <w:rPr>
                <w:sz w:val="12"/>
                <w:szCs w:val="12"/>
                <w:lang w:val="lt-LT"/>
              </w:rPr>
            </w:pPr>
            <w:r w:rsidRPr="00A31F38">
              <w:rPr>
                <w:sz w:val="12"/>
                <w:szCs w:val="12"/>
                <w:lang w:val="lt-LT"/>
              </w:rPr>
              <w:t>-</w:t>
            </w:r>
          </w:p>
        </w:tc>
        <w:tc>
          <w:tcPr>
            <w:tcW w:w="9219" w:type="dxa"/>
            <w:gridSpan w:val="6"/>
            <w:tcBorders>
              <w:top w:val="nil"/>
              <w:left w:val="nil"/>
              <w:bottom w:val="nil"/>
              <w:right w:val="single" w:sz="4" w:space="0" w:color="auto"/>
            </w:tcBorders>
          </w:tcPr>
          <w:p w:rsidR="001909B7" w:rsidRPr="00B259A4" w:rsidRDefault="001909B7" w:rsidP="00A31F38">
            <w:pPr>
              <w:jc w:val="both"/>
              <w:rPr>
                <w:sz w:val="12"/>
                <w:szCs w:val="12"/>
                <w:lang w:val="lt-LT" w:eastAsia="lt-LT"/>
              </w:rPr>
            </w:pPr>
            <w:r w:rsidRPr="001909B7">
              <w:rPr>
                <w:sz w:val="12"/>
                <w:szCs w:val="12"/>
                <w:lang w:val="lt-LT" w:eastAsia="lt-LT"/>
              </w:rPr>
              <w:t>Ngjyra e vules dhe nenshkrimi duhet te jete e ndryshme nga pjeset tjera te certificates /The colour of the stamp and s</w:t>
            </w:r>
            <w:r>
              <w:rPr>
                <w:sz w:val="12"/>
                <w:szCs w:val="12"/>
                <w:lang w:val="lt-LT" w:eastAsia="lt-LT"/>
              </w:rPr>
              <w:t xml:space="preserve">ignature must be different from </w:t>
            </w:r>
            <w:r w:rsidRPr="001909B7">
              <w:rPr>
                <w:sz w:val="12"/>
                <w:szCs w:val="12"/>
                <w:lang w:val="lt-LT" w:eastAsia="lt-LT"/>
              </w:rPr>
              <w:t>that of the other particulars in the certificate.</w:t>
            </w:r>
            <w:r w:rsidR="00A31F38" w:rsidRPr="00A31F38">
              <w:rPr>
                <w:sz w:val="12"/>
                <w:szCs w:val="12"/>
                <w:lang w:val="lt-LT" w:eastAsia="lt-LT"/>
              </w:rPr>
              <w:t>/</w:t>
            </w:r>
            <w:r w:rsidR="00A31F38" w:rsidRPr="00A31F38">
              <w:rPr>
                <w:b/>
                <w:sz w:val="12"/>
                <w:szCs w:val="12"/>
                <w:lang w:val="lt-LT" w:eastAsia="lt-LT"/>
              </w:rPr>
              <w:t xml:space="preserve">Parašas ir antspaudas turi būti kitokios nei tekstas spalvos. </w:t>
            </w:r>
          </w:p>
        </w:tc>
      </w:tr>
      <w:tr w:rsidR="001909B7" w:rsidRPr="00B259A4" w:rsidTr="00C07AFA">
        <w:trPr>
          <w:trHeight w:val="280"/>
        </w:trPr>
        <w:tc>
          <w:tcPr>
            <w:tcW w:w="670" w:type="dxa"/>
            <w:tcBorders>
              <w:top w:val="nil"/>
              <w:left w:val="single" w:sz="4" w:space="0" w:color="auto"/>
              <w:bottom w:val="nil"/>
              <w:right w:val="nil"/>
            </w:tcBorders>
          </w:tcPr>
          <w:p w:rsidR="001909B7" w:rsidRPr="00B259A4" w:rsidRDefault="001909B7" w:rsidP="00BC46F1">
            <w:pPr>
              <w:rPr>
                <w:sz w:val="12"/>
                <w:szCs w:val="12"/>
                <w:lang w:val="lt-LT"/>
              </w:rPr>
            </w:pPr>
            <w:r>
              <w:rPr>
                <w:sz w:val="12"/>
                <w:szCs w:val="12"/>
                <w:lang w:val="lt-LT"/>
              </w:rPr>
              <w:t>-</w:t>
            </w:r>
          </w:p>
        </w:tc>
        <w:tc>
          <w:tcPr>
            <w:tcW w:w="9219" w:type="dxa"/>
            <w:gridSpan w:val="6"/>
            <w:tcBorders>
              <w:top w:val="nil"/>
              <w:left w:val="nil"/>
              <w:bottom w:val="nil"/>
              <w:right w:val="single" w:sz="4" w:space="0" w:color="auto"/>
            </w:tcBorders>
          </w:tcPr>
          <w:p w:rsidR="001909B7" w:rsidRPr="00B259A4" w:rsidRDefault="001909B7" w:rsidP="00AA4A38">
            <w:pPr>
              <w:jc w:val="both"/>
              <w:rPr>
                <w:sz w:val="12"/>
                <w:szCs w:val="12"/>
                <w:lang w:val="lt-LT" w:eastAsia="lt-LT"/>
              </w:rPr>
            </w:pPr>
            <w:r w:rsidRPr="001909B7">
              <w:rPr>
                <w:sz w:val="12"/>
                <w:szCs w:val="12"/>
                <w:lang w:val="lt-LT" w:eastAsia="lt-LT"/>
              </w:rPr>
              <w:t>Shenim per importuesin :Kjo certifikate mund te shfrytezohet vetem per qellime veterinare dhe duhet t’a shoqeroj ngar</w:t>
            </w:r>
            <w:r>
              <w:rPr>
                <w:sz w:val="12"/>
                <w:szCs w:val="12"/>
                <w:lang w:val="lt-LT" w:eastAsia="lt-LT"/>
              </w:rPr>
              <w:t xml:space="preserve">kesen deri sa te arrij ne piken </w:t>
            </w:r>
            <w:r w:rsidRPr="001909B7">
              <w:rPr>
                <w:sz w:val="12"/>
                <w:szCs w:val="12"/>
                <w:lang w:val="lt-LT" w:eastAsia="lt-LT"/>
              </w:rPr>
              <w:t>kufitare inspektuese ./Note for the importer: This certificate is only for veterinary purposes and has to accompany t</w:t>
            </w:r>
            <w:r>
              <w:rPr>
                <w:sz w:val="12"/>
                <w:szCs w:val="12"/>
                <w:lang w:val="lt-LT" w:eastAsia="lt-LT"/>
              </w:rPr>
              <w:t xml:space="preserve">he consignment until it reaches </w:t>
            </w:r>
            <w:r w:rsidRPr="001909B7">
              <w:rPr>
                <w:sz w:val="12"/>
                <w:szCs w:val="12"/>
                <w:lang w:val="lt-LT" w:eastAsia="lt-LT"/>
              </w:rPr>
              <w:t>the border inspection post.</w:t>
            </w:r>
            <w:r w:rsidR="00A31F38">
              <w:rPr>
                <w:sz w:val="12"/>
                <w:szCs w:val="12"/>
                <w:lang w:val="lt-LT" w:eastAsia="lt-LT"/>
              </w:rPr>
              <w:t>/</w:t>
            </w:r>
            <w:r w:rsidR="00A31F38">
              <w:t xml:space="preserve"> </w:t>
            </w:r>
            <w:r w:rsidR="00A31F38" w:rsidRPr="00A31F38">
              <w:rPr>
                <w:b/>
                <w:sz w:val="12"/>
                <w:szCs w:val="12"/>
                <w:lang w:val="lt-LT" w:eastAsia="lt-LT"/>
              </w:rPr>
              <w:t xml:space="preserve">Pastaba importuotojams: Šis sertifikatas naudojamas tik veterinariniais tikslais ir turi lydėti siuntą iki kol pasieks </w:t>
            </w:r>
            <w:r w:rsidR="00AA4A38" w:rsidRPr="00A31F38">
              <w:rPr>
                <w:b/>
                <w:sz w:val="12"/>
                <w:szCs w:val="12"/>
                <w:lang w:val="lt-LT" w:eastAsia="lt-LT"/>
              </w:rPr>
              <w:t xml:space="preserve">pasienio </w:t>
            </w:r>
            <w:r w:rsidR="00AA4A38">
              <w:rPr>
                <w:b/>
                <w:sz w:val="12"/>
                <w:szCs w:val="12"/>
                <w:lang w:val="lt-LT" w:eastAsia="lt-LT"/>
              </w:rPr>
              <w:t>kontrolės</w:t>
            </w:r>
            <w:r w:rsidR="00A31F38" w:rsidRPr="00A31F38">
              <w:rPr>
                <w:b/>
                <w:sz w:val="12"/>
                <w:szCs w:val="12"/>
                <w:lang w:val="lt-LT" w:eastAsia="lt-LT"/>
              </w:rPr>
              <w:t xml:space="preserve"> postą.</w:t>
            </w:r>
          </w:p>
        </w:tc>
      </w:tr>
      <w:tr w:rsidR="00F8491E" w:rsidRPr="00B259A4" w:rsidTr="00BC46F1">
        <w:trPr>
          <w:trHeight w:val="113"/>
        </w:trPr>
        <w:tc>
          <w:tcPr>
            <w:tcW w:w="9889" w:type="dxa"/>
            <w:gridSpan w:val="7"/>
            <w:tcBorders>
              <w:top w:val="single" w:sz="4" w:space="0" w:color="auto"/>
              <w:left w:val="single" w:sz="4" w:space="0" w:color="auto"/>
              <w:bottom w:val="single" w:sz="4" w:space="0" w:color="FFFFFF" w:themeColor="background1"/>
              <w:right w:val="single" w:sz="4" w:space="0" w:color="auto"/>
            </w:tcBorders>
          </w:tcPr>
          <w:p w:rsidR="00F8491E" w:rsidRPr="00B259A4" w:rsidRDefault="00F8491E" w:rsidP="00BC46F1">
            <w:pPr>
              <w:rPr>
                <w:sz w:val="12"/>
                <w:szCs w:val="12"/>
                <w:lang w:val="lt-LT" w:eastAsia="lt-LT"/>
              </w:rPr>
            </w:pPr>
          </w:p>
        </w:tc>
      </w:tr>
      <w:tr w:rsidR="001909B7" w:rsidRPr="00B259A4" w:rsidTr="001909B7">
        <w:trPr>
          <w:trHeight w:val="2293"/>
        </w:trPr>
        <w:tc>
          <w:tcPr>
            <w:tcW w:w="9889" w:type="dxa"/>
            <w:gridSpan w:val="7"/>
            <w:tcBorders>
              <w:top w:val="single" w:sz="4" w:space="0" w:color="FFFFFF" w:themeColor="background1"/>
              <w:left w:val="single" w:sz="4" w:space="0" w:color="auto"/>
              <w:right w:val="single" w:sz="4" w:space="0" w:color="auto"/>
            </w:tcBorders>
          </w:tcPr>
          <w:p w:rsidR="001909B7" w:rsidRPr="00AA4A38" w:rsidRDefault="001909B7" w:rsidP="00BC46F1">
            <w:pPr>
              <w:tabs>
                <w:tab w:val="left" w:pos="5812"/>
              </w:tabs>
              <w:rPr>
                <w:sz w:val="12"/>
                <w:szCs w:val="12"/>
                <w:lang w:val="lt-LT"/>
              </w:rPr>
            </w:pPr>
            <w:r w:rsidRPr="00AA4A38">
              <w:rPr>
                <w:sz w:val="12"/>
                <w:szCs w:val="12"/>
                <w:lang w:val="lt-LT"/>
              </w:rPr>
              <w:t xml:space="preserve">Veterineri zyrtar/Official veterinarian/ </w:t>
            </w:r>
            <w:r w:rsidRPr="00AA4A38">
              <w:rPr>
                <w:sz w:val="12"/>
                <w:szCs w:val="12"/>
                <w:lang w:val="lt-LT"/>
              </w:rPr>
              <w:tab/>
              <w:t>Kualifikimi dhe titulli/Qualification and  title/Pareigos:</w:t>
            </w:r>
          </w:p>
          <w:p w:rsidR="001909B7" w:rsidRPr="00AA4A38" w:rsidRDefault="001909B7" w:rsidP="00BC46F1">
            <w:pPr>
              <w:rPr>
                <w:sz w:val="12"/>
                <w:szCs w:val="12"/>
                <w:lang w:val="lt-LT"/>
              </w:rPr>
            </w:pPr>
            <w:r w:rsidRPr="00AA4A38">
              <w:rPr>
                <w:sz w:val="12"/>
                <w:szCs w:val="12"/>
                <w:lang w:val="lt-LT"/>
              </w:rPr>
              <w:t>Valstybinis veterinarijos gydytojas:</w:t>
            </w:r>
          </w:p>
          <w:p w:rsidR="001909B7" w:rsidRPr="00AA4A38" w:rsidRDefault="001909B7" w:rsidP="00BC46F1">
            <w:pPr>
              <w:rPr>
                <w:sz w:val="12"/>
                <w:szCs w:val="12"/>
                <w:lang w:val="lt-LT"/>
              </w:rPr>
            </w:pPr>
          </w:p>
          <w:p w:rsidR="001909B7" w:rsidRPr="00AA4A38" w:rsidRDefault="001909B7" w:rsidP="00BC46F1">
            <w:pPr>
              <w:tabs>
                <w:tab w:val="left" w:pos="5863"/>
              </w:tabs>
              <w:rPr>
                <w:sz w:val="12"/>
                <w:szCs w:val="12"/>
                <w:lang w:val="lt-LT"/>
              </w:rPr>
            </w:pPr>
            <w:r w:rsidRPr="00AA4A38">
              <w:rPr>
                <w:sz w:val="12"/>
                <w:szCs w:val="12"/>
                <w:lang w:val="lt-LT"/>
              </w:rPr>
              <w:t>Emri/Name (in capital letters):/ Vardas, p</w:t>
            </w:r>
            <w:r w:rsidR="00A31F38" w:rsidRPr="00AA4A38">
              <w:rPr>
                <w:sz w:val="12"/>
                <w:szCs w:val="12"/>
                <w:lang w:val="lt-LT"/>
              </w:rPr>
              <w:t xml:space="preserve">avardė (didžiosiomis raidėmis):                                                            </w:t>
            </w:r>
            <w:r w:rsidR="00AA4A38">
              <w:rPr>
                <w:sz w:val="12"/>
                <w:szCs w:val="12"/>
                <w:lang w:val="lt-LT"/>
              </w:rPr>
              <w:t xml:space="preserve">                 </w:t>
            </w:r>
            <w:r w:rsidRPr="00AA4A38">
              <w:rPr>
                <w:sz w:val="12"/>
                <w:szCs w:val="12"/>
                <w:lang w:val="lt-LT"/>
              </w:rPr>
              <w:t>Nenshkrimi/Signature/Parašas:</w:t>
            </w:r>
          </w:p>
          <w:p w:rsidR="001909B7" w:rsidRPr="00AA4A38" w:rsidRDefault="001909B7" w:rsidP="00BC46F1">
            <w:pPr>
              <w:rPr>
                <w:sz w:val="12"/>
                <w:szCs w:val="12"/>
                <w:lang w:val="lt-LT"/>
              </w:rPr>
            </w:pPr>
          </w:p>
          <w:p w:rsidR="001909B7" w:rsidRPr="00AA4A38" w:rsidRDefault="001909B7" w:rsidP="00BC46F1">
            <w:pPr>
              <w:rPr>
                <w:sz w:val="12"/>
                <w:szCs w:val="12"/>
                <w:lang w:val="lt-LT"/>
              </w:rPr>
            </w:pPr>
          </w:p>
          <w:p w:rsidR="001909B7" w:rsidRPr="00AA4A38" w:rsidRDefault="001909B7" w:rsidP="00BC46F1">
            <w:pPr>
              <w:rPr>
                <w:sz w:val="12"/>
                <w:szCs w:val="12"/>
                <w:lang w:val="lt-LT"/>
              </w:rPr>
            </w:pPr>
          </w:p>
          <w:p w:rsidR="001909B7" w:rsidRPr="00AA4A38" w:rsidRDefault="001909B7" w:rsidP="00BC46F1">
            <w:pPr>
              <w:rPr>
                <w:sz w:val="12"/>
                <w:szCs w:val="12"/>
                <w:lang w:val="lt-LT"/>
              </w:rPr>
            </w:pPr>
            <w:r w:rsidRPr="00AA4A38">
              <w:rPr>
                <w:sz w:val="12"/>
                <w:szCs w:val="12"/>
                <w:lang w:val="lt-LT"/>
              </w:rPr>
              <w:t>Data/Date/Data:</w:t>
            </w:r>
          </w:p>
          <w:p w:rsidR="001909B7" w:rsidRPr="00AA4A38" w:rsidRDefault="001909B7" w:rsidP="00BC46F1">
            <w:pPr>
              <w:rPr>
                <w:sz w:val="12"/>
                <w:szCs w:val="12"/>
                <w:lang w:val="lt-LT"/>
              </w:rPr>
            </w:pPr>
          </w:p>
          <w:p w:rsidR="001909B7" w:rsidRPr="00AA4A38" w:rsidRDefault="001909B7" w:rsidP="00BC46F1">
            <w:pPr>
              <w:rPr>
                <w:sz w:val="12"/>
                <w:szCs w:val="12"/>
                <w:lang w:val="lt-LT"/>
              </w:rPr>
            </w:pPr>
          </w:p>
          <w:p w:rsidR="001909B7" w:rsidRPr="00AA4A38" w:rsidRDefault="001909B7" w:rsidP="00BC46F1">
            <w:pPr>
              <w:rPr>
                <w:sz w:val="12"/>
                <w:szCs w:val="12"/>
                <w:lang w:val="lt-LT"/>
              </w:rPr>
            </w:pPr>
          </w:p>
          <w:p w:rsidR="001909B7" w:rsidRPr="00B259A4" w:rsidRDefault="001909B7" w:rsidP="00F2542C">
            <w:pPr>
              <w:rPr>
                <w:rFonts w:ascii="Myriad Pro" w:hAnsi="Myriad Pro" w:cs="Arial"/>
                <w:sz w:val="12"/>
                <w:szCs w:val="12"/>
                <w:lang w:val="lt-LT"/>
              </w:rPr>
            </w:pPr>
            <w:r w:rsidRPr="00AA4A38">
              <w:rPr>
                <w:sz w:val="12"/>
                <w:szCs w:val="12"/>
                <w:lang w:val="lt-LT"/>
              </w:rPr>
              <w:t>Vula/Stamp/Antspaudas:</w:t>
            </w:r>
          </w:p>
        </w:tc>
      </w:tr>
    </w:tbl>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F61E10" w:rsidRPr="00B259A4" w:rsidRDefault="00F61E10"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Default="00064487" w:rsidP="00064487">
      <w:pPr>
        <w:shd w:val="clear" w:color="auto" w:fill="FFFFFF"/>
        <w:jc w:val="center"/>
        <w:rPr>
          <w:b/>
          <w:bCs/>
          <w:sz w:val="12"/>
          <w:szCs w:val="12"/>
          <w:lang w:val="lt-LT" w:eastAsia="lt-LT"/>
        </w:rPr>
      </w:pPr>
    </w:p>
    <w:p w:rsidR="001909B7" w:rsidRDefault="001909B7" w:rsidP="00064487">
      <w:pPr>
        <w:shd w:val="clear" w:color="auto" w:fill="FFFFFF"/>
        <w:jc w:val="center"/>
        <w:rPr>
          <w:b/>
          <w:bCs/>
          <w:sz w:val="12"/>
          <w:szCs w:val="12"/>
          <w:lang w:val="lt-LT" w:eastAsia="lt-LT"/>
        </w:rPr>
      </w:pPr>
    </w:p>
    <w:p w:rsidR="001909B7" w:rsidRDefault="001909B7" w:rsidP="00064487">
      <w:pPr>
        <w:shd w:val="clear" w:color="auto" w:fill="FFFFFF"/>
        <w:jc w:val="center"/>
        <w:rPr>
          <w:b/>
          <w:bCs/>
          <w:sz w:val="12"/>
          <w:szCs w:val="12"/>
          <w:lang w:val="lt-LT" w:eastAsia="lt-LT"/>
        </w:rPr>
      </w:pPr>
    </w:p>
    <w:p w:rsidR="001909B7" w:rsidRDefault="001909B7" w:rsidP="00064487">
      <w:pPr>
        <w:shd w:val="clear" w:color="auto" w:fill="FFFFFF"/>
        <w:jc w:val="center"/>
        <w:rPr>
          <w:b/>
          <w:bCs/>
          <w:sz w:val="12"/>
          <w:szCs w:val="12"/>
          <w:lang w:val="lt-LT" w:eastAsia="lt-LT"/>
        </w:rPr>
      </w:pPr>
    </w:p>
    <w:p w:rsidR="001909B7" w:rsidRDefault="001909B7" w:rsidP="00064487">
      <w:pPr>
        <w:shd w:val="clear" w:color="auto" w:fill="FFFFFF"/>
        <w:jc w:val="center"/>
        <w:rPr>
          <w:b/>
          <w:bCs/>
          <w:sz w:val="12"/>
          <w:szCs w:val="12"/>
          <w:lang w:val="lt-LT" w:eastAsia="lt-LT"/>
        </w:rPr>
      </w:pPr>
    </w:p>
    <w:p w:rsidR="001909B7" w:rsidRDefault="001909B7" w:rsidP="00064487">
      <w:pPr>
        <w:shd w:val="clear" w:color="auto" w:fill="FFFFFF"/>
        <w:jc w:val="center"/>
        <w:rPr>
          <w:b/>
          <w:bCs/>
          <w:sz w:val="12"/>
          <w:szCs w:val="12"/>
          <w:lang w:val="lt-LT" w:eastAsia="lt-LT"/>
        </w:rPr>
      </w:pPr>
    </w:p>
    <w:p w:rsidR="001909B7" w:rsidRDefault="001909B7" w:rsidP="00064487">
      <w:pPr>
        <w:shd w:val="clear" w:color="auto" w:fill="FFFFFF"/>
        <w:jc w:val="center"/>
        <w:rPr>
          <w:b/>
          <w:bCs/>
          <w:sz w:val="12"/>
          <w:szCs w:val="12"/>
          <w:lang w:val="lt-LT" w:eastAsia="lt-LT"/>
        </w:rPr>
      </w:pPr>
    </w:p>
    <w:p w:rsidR="001909B7" w:rsidRDefault="001909B7" w:rsidP="00064487">
      <w:pPr>
        <w:shd w:val="clear" w:color="auto" w:fill="FFFFFF"/>
        <w:jc w:val="center"/>
        <w:rPr>
          <w:b/>
          <w:bCs/>
          <w:sz w:val="12"/>
          <w:szCs w:val="12"/>
          <w:lang w:val="lt-LT" w:eastAsia="lt-LT"/>
        </w:rPr>
      </w:pPr>
    </w:p>
    <w:p w:rsidR="00C27931" w:rsidRDefault="00C27931" w:rsidP="00064487">
      <w:pPr>
        <w:shd w:val="clear" w:color="auto" w:fill="FFFFFF"/>
        <w:jc w:val="center"/>
        <w:rPr>
          <w:b/>
          <w:bCs/>
          <w:sz w:val="12"/>
          <w:szCs w:val="12"/>
          <w:lang w:val="lt-LT" w:eastAsia="lt-LT"/>
        </w:rPr>
      </w:pPr>
    </w:p>
    <w:p w:rsidR="00C27931" w:rsidRPr="00C27931" w:rsidRDefault="00C27931" w:rsidP="00064487">
      <w:pPr>
        <w:shd w:val="clear" w:color="auto" w:fill="FFFFFF"/>
        <w:jc w:val="center"/>
        <w:rPr>
          <w:b/>
          <w:bCs/>
          <w:sz w:val="16"/>
          <w:szCs w:val="12"/>
          <w:lang w:val="lt-LT" w:eastAsia="lt-LT"/>
        </w:rPr>
      </w:pPr>
    </w:p>
    <w:p w:rsidR="00C27931" w:rsidRDefault="00C27931" w:rsidP="00064487">
      <w:pPr>
        <w:shd w:val="clear" w:color="auto" w:fill="FFFFFF"/>
        <w:jc w:val="center"/>
        <w:rPr>
          <w:b/>
          <w:bCs/>
          <w:sz w:val="12"/>
          <w:szCs w:val="12"/>
          <w:lang w:val="lt-LT" w:eastAsia="lt-LT"/>
        </w:rPr>
      </w:pPr>
    </w:p>
    <w:p w:rsidR="00C27931" w:rsidRPr="00C27931" w:rsidRDefault="00C27931" w:rsidP="00C27931">
      <w:pPr>
        <w:shd w:val="clear" w:color="auto" w:fill="FFFFFF"/>
        <w:ind w:right="-791"/>
        <w:jc w:val="right"/>
        <w:rPr>
          <w:b/>
          <w:bCs/>
          <w:sz w:val="18"/>
          <w:szCs w:val="12"/>
          <w:lang w:val="lt-LT" w:eastAsia="lt-LT"/>
        </w:rPr>
      </w:pPr>
      <w:r w:rsidRPr="00C27931">
        <w:rPr>
          <w:b/>
          <w:bCs/>
          <w:sz w:val="18"/>
          <w:szCs w:val="12"/>
          <w:lang w:val="lt-LT" w:eastAsia="lt-LT"/>
        </w:rPr>
        <w:t>L2- XXXXX</w:t>
      </w:r>
    </w:p>
    <w:p w:rsidR="00C27931" w:rsidRDefault="00C27931" w:rsidP="00064487">
      <w:pPr>
        <w:shd w:val="clear" w:color="auto" w:fill="FFFFFF"/>
        <w:jc w:val="center"/>
        <w:rPr>
          <w:b/>
          <w:bCs/>
          <w:sz w:val="12"/>
          <w:szCs w:val="12"/>
          <w:lang w:val="lt-LT" w:eastAsia="lt-LT"/>
        </w:rPr>
      </w:pPr>
    </w:p>
    <w:p w:rsidR="00C27931" w:rsidRDefault="00C27931" w:rsidP="00064487">
      <w:pPr>
        <w:shd w:val="clear" w:color="auto" w:fill="FFFFFF"/>
        <w:jc w:val="center"/>
        <w:rPr>
          <w:b/>
          <w:bCs/>
          <w:sz w:val="12"/>
          <w:szCs w:val="12"/>
          <w:lang w:val="lt-LT" w:eastAsia="lt-LT"/>
        </w:rPr>
      </w:pPr>
    </w:p>
    <w:p w:rsidR="00C27931" w:rsidRDefault="00C27931" w:rsidP="00064487">
      <w:pPr>
        <w:shd w:val="clear" w:color="auto" w:fill="FFFFFF"/>
        <w:jc w:val="center"/>
        <w:rPr>
          <w:b/>
          <w:bCs/>
          <w:sz w:val="12"/>
          <w:szCs w:val="12"/>
          <w:lang w:val="lt-LT" w:eastAsia="lt-LT"/>
        </w:rPr>
      </w:pPr>
    </w:p>
    <w:p w:rsidR="001909B7" w:rsidRPr="00B259A4" w:rsidRDefault="001909B7" w:rsidP="00064487">
      <w:pPr>
        <w:shd w:val="clear" w:color="auto" w:fill="FFFFFF"/>
        <w:jc w:val="center"/>
        <w:rPr>
          <w:b/>
          <w:bCs/>
          <w:sz w:val="12"/>
          <w:szCs w:val="12"/>
          <w:lang w:val="lt-LT" w:eastAsia="lt-LT"/>
        </w:rPr>
      </w:pPr>
    </w:p>
    <w:p w:rsidR="00064487" w:rsidRPr="00B259A4" w:rsidRDefault="00064487" w:rsidP="00064487">
      <w:pPr>
        <w:shd w:val="clear" w:color="auto" w:fill="FFFFFF"/>
        <w:jc w:val="center"/>
        <w:rPr>
          <w:b/>
          <w:bCs/>
          <w:sz w:val="12"/>
          <w:szCs w:val="12"/>
          <w:lang w:val="lt-LT" w:eastAsia="lt-LT"/>
        </w:rPr>
      </w:pPr>
    </w:p>
    <w:p w:rsidR="00064487" w:rsidRPr="00B259A4" w:rsidRDefault="00064487" w:rsidP="00B259A4">
      <w:pPr>
        <w:shd w:val="clear" w:color="auto" w:fill="FFFFFF"/>
        <w:rPr>
          <w:b/>
          <w:bCs/>
          <w:sz w:val="12"/>
          <w:szCs w:val="12"/>
          <w:lang w:val="lt-LT" w:eastAsia="lt-LT"/>
        </w:rPr>
      </w:pPr>
    </w:p>
    <w:p w:rsidR="00F61E10" w:rsidRPr="00B259A4" w:rsidRDefault="00F61E10" w:rsidP="00F61E10">
      <w:pPr>
        <w:shd w:val="clear" w:color="auto" w:fill="FFFFFF"/>
        <w:jc w:val="center"/>
        <w:rPr>
          <w:b/>
          <w:bCs/>
          <w:sz w:val="12"/>
          <w:szCs w:val="12"/>
          <w:lang w:val="lt-LT" w:eastAsia="lt-LT"/>
        </w:rPr>
      </w:pPr>
    </w:p>
    <w:p w:rsidR="00F61E10" w:rsidRPr="00B259A4" w:rsidRDefault="00F61E10" w:rsidP="00B259A4">
      <w:pPr>
        <w:shd w:val="clear" w:color="auto" w:fill="FFFFFF"/>
        <w:rPr>
          <w:b/>
          <w:bCs/>
          <w:sz w:val="12"/>
          <w:szCs w:val="12"/>
          <w:lang w:val="lt-LT" w:eastAsia="lt-LT"/>
        </w:rPr>
      </w:pPr>
    </w:p>
    <w:p w:rsidR="009F6D9B" w:rsidRPr="00B259A4" w:rsidRDefault="009F6D9B" w:rsidP="009F6D9B">
      <w:pPr>
        <w:shd w:val="clear" w:color="auto" w:fill="FFFFFF"/>
        <w:jc w:val="center"/>
        <w:rPr>
          <w:b/>
          <w:bCs/>
          <w:sz w:val="12"/>
          <w:szCs w:val="12"/>
          <w:lang w:val="lt-LT" w:eastAsia="lt-LT"/>
        </w:rPr>
      </w:pPr>
      <w:r w:rsidRPr="00B259A4">
        <w:rPr>
          <w:b/>
          <w:bCs/>
          <w:sz w:val="12"/>
          <w:szCs w:val="12"/>
          <w:lang w:val="lt-LT" w:eastAsia="lt-LT"/>
        </w:rPr>
        <w:t>Certifikate Shendetesore /Health Certificate/ Veterinarijos sertifikatas</w:t>
      </w:r>
    </w:p>
    <w:p w:rsidR="00F61E10" w:rsidRPr="00B259A4" w:rsidRDefault="009F6D9B" w:rsidP="009F6D9B">
      <w:pPr>
        <w:shd w:val="clear" w:color="auto" w:fill="FFFFFF"/>
        <w:jc w:val="center"/>
        <w:rPr>
          <w:b/>
          <w:color w:val="FF0000"/>
          <w:sz w:val="12"/>
          <w:szCs w:val="12"/>
          <w:lang w:val="lt-LT"/>
        </w:rPr>
      </w:pPr>
      <w:r w:rsidRPr="00B259A4">
        <w:rPr>
          <w:bCs/>
          <w:i/>
          <w:sz w:val="12"/>
          <w:szCs w:val="12"/>
          <w:lang w:val="lt-LT" w:eastAsia="lt-LT"/>
        </w:rPr>
        <w:t>Per pergatitje te mishit (MP-PREP ) per dergim ne Republikën e Kosoves /For meat preparations (MP-PREP )for dispatch to the Republic Kosova</w:t>
      </w:r>
      <w:r w:rsidR="00F61E10" w:rsidRPr="00B259A4">
        <w:rPr>
          <w:i/>
          <w:iCs/>
          <w:sz w:val="12"/>
          <w:szCs w:val="12"/>
          <w:lang w:val="lt-LT" w:eastAsia="lt-LT"/>
        </w:rPr>
        <w:t>/</w:t>
      </w:r>
      <w:r w:rsidR="007B5A7D" w:rsidRPr="00B259A4">
        <w:rPr>
          <w:i/>
          <w:iCs/>
          <w:sz w:val="12"/>
          <w:szCs w:val="12"/>
          <w:lang w:val="lt-LT" w:eastAsia="lt-LT"/>
        </w:rPr>
        <w:t>Mėsos pusgaminių eksportui</w:t>
      </w:r>
      <w:r w:rsidR="00F61E10" w:rsidRPr="00B259A4">
        <w:rPr>
          <w:i/>
          <w:iCs/>
          <w:sz w:val="12"/>
          <w:szCs w:val="12"/>
          <w:lang w:val="lt-LT" w:eastAsia="lt-LT"/>
        </w:rPr>
        <w:t xml:space="preserve"> į Kosov</w:t>
      </w:r>
      <w:r w:rsidR="00882F40">
        <w:rPr>
          <w:i/>
          <w:iCs/>
          <w:sz w:val="12"/>
          <w:szCs w:val="12"/>
          <w:lang w:val="lt-LT" w:eastAsia="lt-LT"/>
        </w:rPr>
        <w:t>o Respublik</w:t>
      </w:r>
      <w:r w:rsidR="00F61E10" w:rsidRPr="00B259A4">
        <w:rPr>
          <w:i/>
          <w:iCs/>
          <w:sz w:val="12"/>
          <w:szCs w:val="12"/>
          <w:lang w:val="lt-LT" w:eastAsia="lt-LT"/>
        </w:rPr>
        <w:t>ą</w:t>
      </w:r>
    </w:p>
    <w:p w:rsidR="00F61E10" w:rsidRPr="00B259A4" w:rsidRDefault="00F61E10" w:rsidP="00F61E10">
      <w:pPr>
        <w:rPr>
          <w:lang w:val="lt-LT"/>
        </w:rPr>
      </w:pPr>
    </w:p>
    <w:tbl>
      <w:tblPr>
        <w:tblpPr w:leftFromText="180" w:rightFromText="180" w:vertAnchor="text" w:tblpX="25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1311"/>
        <w:gridCol w:w="494"/>
        <w:gridCol w:w="62"/>
        <w:gridCol w:w="77"/>
        <w:gridCol w:w="318"/>
        <w:gridCol w:w="138"/>
        <w:gridCol w:w="127"/>
        <w:gridCol w:w="88"/>
        <w:gridCol w:w="463"/>
        <w:gridCol w:w="139"/>
        <w:gridCol w:w="461"/>
        <w:gridCol w:w="251"/>
        <w:gridCol w:w="68"/>
        <w:gridCol w:w="776"/>
        <w:gridCol w:w="44"/>
        <w:gridCol w:w="63"/>
        <w:gridCol w:w="412"/>
        <w:gridCol w:w="743"/>
        <w:gridCol w:w="81"/>
        <w:gridCol w:w="148"/>
        <w:gridCol w:w="143"/>
        <w:gridCol w:w="525"/>
        <w:gridCol w:w="150"/>
        <w:gridCol w:w="502"/>
        <w:gridCol w:w="739"/>
        <w:gridCol w:w="194"/>
        <w:gridCol w:w="473"/>
      </w:tblGrid>
      <w:tr w:rsidR="00F61E10" w:rsidRPr="00B259A4" w:rsidTr="004A6304">
        <w:trPr>
          <w:trHeight w:val="200"/>
        </w:trPr>
        <w:tc>
          <w:tcPr>
            <w:tcW w:w="9422" w:type="dxa"/>
            <w:gridSpan w:val="28"/>
          </w:tcPr>
          <w:p w:rsidR="007B5A7D" w:rsidRPr="00B259A4" w:rsidRDefault="00F61E10" w:rsidP="004A6304">
            <w:pPr>
              <w:rPr>
                <w:b/>
                <w:sz w:val="12"/>
                <w:szCs w:val="12"/>
                <w:lang w:val="lt-LT"/>
              </w:rPr>
            </w:pPr>
            <w:r w:rsidRPr="00B259A4">
              <w:rPr>
                <w:b/>
                <w:sz w:val="12"/>
                <w:szCs w:val="12"/>
                <w:lang w:val="lt-LT"/>
              </w:rPr>
              <w:t xml:space="preserve">Shteti/Country/ Šalis </w:t>
            </w:r>
            <w:r w:rsidR="007B5A7D" w:rsidRPr="00B259A4">
              <w:rPr>
                <w:b/>
                <w:sz w:val="12"/>
                <w:szCs w:val="12"/>
                <w:lang w:val="lt-LT"/>
              </w:rPr>
              <w:t xml:space="preserve">                                                                                                                                                               </w:t>
            </w:r>
            <w:r w:rsidR="003B2055" w:rsidRPr="00B259A4">
              <w:rPr>
                <w:b/>
                <w:sz w:val="12"/>
                <w:szCs w:val="12"/>
                <w:lang w:val="lt-LT"/>
              </w:rPr>
              <w:t xml:space="preserve">    </w:t>
            </w:r>
            <w:r w:rsidR="003B2055" w:rsidRPr="00882F40">
              <w:rPr>
                <w:lang w:val="lt-LT"/>
              </w:rPr>
              <w:t xml:space="preserve"> </w:t>
            </w:r>
            <w:r w:rsidR="003B2055" w:rsidRPr="00B259A4">
              <w:rPr>
                <w:b/>
                <w:sz w:val="12"/>
                <w:szCs w:val="12"/>
                <w:lang w:val="lt-LT"/>
              </w:rPr>
              <w:t>Certifikata Veterinare-shëndetsor për Republikën e Kosovës</w:t>
            </w:r>
            <w:r w:rsidR="007B5A7D" w:rsidRPr="00B259A4">
              <w:rPr>
                <w:b/>
                <w:sz w:val="12"/>
                <w:szCs w:val="12"/>
                <w:lang w:val="lt-LT"/>
              </w:rPr>
              <w:t xml:space="preserve">/                                   </w:t>
            </w:r>
            <w:r w:rsidR="007B5A7D" w:rsidRPr="00B259A4">
              <w:rPr>
                <w:b/>
                <w:color w:val="FFFFFF" w:themeColor="background1"/>
                <w:sz w:val="12"/>
                <w:szCs w:val="12"/>
                <w:lang w:val="lt-LT"/>
              </w:rPr>
              <w:t>/</w:t>
            </w:r>
            <w:r w:rsidR="007B5A7D" w:rsidRPr="00B259A4">
              <w:rPr>
                <w:b/>
                <w:sz w:val="12"/>
                <w:szCs w:val="12"/>
                <w:lang w:val="lt-LT"/>
              </w:rPr>
              <w:t xml:space="preserve">                                                                                                                                                                                                              </w:t>
            </w:r>
            <w:r w:rsidR="003B2055" w:rsidRPr="00B259A4">
              <w:rPr>
                <w:b/>
                <w:sz w:val="12"/>
                <w:szCs w:val="12"/>
                <w:lang w:val="lt-LT"/>
              </w:rPr>
              <w:t xml:space="preserve">                    </w:t>
            </w:r>
            <w:r w:rsidR="007B5A7D" w:rsidRPr="00B259A4">
              <w:rPr>
                <w:b/>
                <w:sz w:val="12"/>
                <w:szCs w:val="12"/>
                <w:lang w:val="lt-LT"/>
              </w:rPr>
              <w:t xml:space="preserve">  </w:t>
            </w:r>
            <w:r w:rsidRPr="00B259A4">
              <w:rPr>
                <w:b/>
                <w:sz w:val="12"/>
                <w:szCs w:val="12"/>
                <w:lang w:val="lt-LT"/>
              </w:rPr>
              <w:t xml:space="preserve">Veterinary Certificate to </w:t>
            </w:r>
            <w:r w:rsidR="003B2055" w:rsidRPr="00B259A4">
              <w:rPr>
                <w:b/>
                <w:sz w:val="12"/>
                <w:szCs w:val="12"/>
                <w:lang w:val="lt-LT"/>
              </w:rPr>
              <w:t xml:space="preserve">Republic of </w:t>
            </w:r>
            <w:r w:rsidRPr="00B259A4">
              <w:rPr>
                <w:b/>
                <w:sz w:val="12"/>
                <w:szCs w:val="12"/>
                <w:lang w:val="lt-LT"/>
              </w:rPr>
              <w:t>Kosovo</w:t>
            </w:r>
            <w:r w:rsidR="007B5A7D" w:rsidRPr="00B259A4">
              <w:rPr>
                <w:b/>
                <w:sz w:val="12"/>
                <w:szCs w:val="12"/>
                <w:lang w:val="lt-LT"/>
              </w:rPr>
              <w:t>/</w:t>
            </w:r>
          </w:p>
          <w:p w:rsidR="00F61E10" w:rsidRPr="00B259A4" w:rsidRDefault="007B5A7D" w:rsidP="004A6304">
            <w:pPr>
              <w:rPr>
                <w:b/>
                <w:sz w:val="12"/>
                <w:szCs w:val="12"/>
                <w:lang w:val="lt-LT"/>
              </w:rPr>
            </w:pPr>
            <w:r w:rsidRPr="00B259A4">
              <w:rPr>
                <w:b/>
                <w:color w:val="FFFFFF" w:themeColor="background1"/>
                <w:sz w:val="12"/>
                <w:szCs w:val="12"/>
                <w:lang w:val="lt-LT"/>
              </w:rPr>
              <w:t>/</w:t>
            </w:r>
            <w:r w:rsidRPr="00B259A4">
              <w:rPr>
                <w:b/>
                <w:sz w:val="12"/>
                <w:szCs w:val="12"/>
                <w:lang w:val="lt-LT"/>
              </w:rPr>
              <w:t xml:space="preserve">                                                                                                                                                                                                                  </w:t>
            </w:r>
            <w:r w:rsidR="003B2055" w:rsidRPr="00B259A4">
              <w:rPr>
                <w:b/>
                <w:sz w:val="12"/>
                <w:szCs w:val="12"/>
                <w:lang w:val="lt-LT"/>
              </w:rPr>
              <w:t xml:space="preserve">              </w:t>
            </w:r>
            <w:r w:rsidRPr="00B259A4">
              <w:rPr>
                <w:b/>
                <w:sz w:val="12"/>
                <w:szCs w:val="12"/>
                <w:lang w:val="lt-LT"/>
              </w:rPr>
              <w:t xml:space="preserve">  </w:t>
            </w:r>
            <w:r w:rsidR="00F61E10" w:rsidRPr="00B259A4">
              <w:rPr>
                <w:b/>
                <w:sz w:val="12"/>
                <w:szCs w:val="12"/>
                <w:lang w:val="lt-LT"/>
              </w:rPr>
              <w:t>Vete</w:t>
            </w:r>
            <w:r w:rsidR="003B2055" w:rsidRPr="00B259A4">
              <w:rPr>
                <w:b/>
                <w:sz w:val="12"/>
                <w:szCs w:val="12"/>
                <w:lang w:val="lt-LT"/>
              </w:rPr>
              <w:t>rinarijos sertifikatas į Kosovo Respubliką</w:t>
            </w: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432" w:type="dxa"/>
            <w:vMerge w:val="restart"/>
            <w:tcBorders>
              <w:top w:val="single" w:sz="4" w:space="0" w:color="auto"/>
              <w:left w:val="single" w:sz="4" w:space="0" w:color="auto"/>
              <w:right w:val="single" w:sz="4" w:space="0" w:color="auto"/>
            </w:tcBorders>
            <w:textDirection w:val="btLr"/>
          </w:tcPr>
          <w:p w:rsidR="007B5A7D" w:rsidRPr="00B259A4" w:rsidRDefault="007B5A7D" w:rsidP="004A6304">
            <w:pPr>
              <w:jc w:val="center"/>
              <w:rPr>
                <w:b/>
                <w:sz w:val="12"/>
                <w:szCs w:val="12"/>
                <w:lang w:val="lt-LT"/>
              </w:rPr>
            </w:pPr>
            <w:r w:rsidRPr="00B259A4">
              <w:rPr>
                <w:b/>
                <w:bCs/>
                <w:sz w:val="12"/>
                <w:szCs w:val="12"/>
                <w:lang w:val="lt-LT" w:eastAsia="lt-LT"/>
              </w:rPr>
              <w:t>Pjesa I:Detajet e ngarkeses se derguar</w:t>
            </w:r>
            <w:r w:rsidRPr="00B259A4">
              <w:rPr>
                <w:b/>
                <w:sz w:val="12"/>
                <w:szCs w:val="12"/>
              </w:rPr>
              <w:t>/</w:t>
            </w:r>
            <w:r w:rsidRPr="00B259A4">
              <w:rPr>
                <w:b/>
                <w:sz w:val="12"/>
                <w:szCs w:val="12"/>
                <w:lang w:val="lt-LT"/>
              </w:rPr>
              <w:t xml:space="preserve">Part I: Details of dispatched consignment/ I dalis: Informacija apie siuntą </w:t>
            </w:r>
          </w:p>
        </w:tc>
        <w:tc>
          <w:tcPr>
            <w:tcW w:w="4773" w:type="dxa"/>
            <w:gridSpan w:val="14"/>
            <w:tcBorders>
              <w:top w:val="single" w:sz="4" w:space="0" w:color="auto"/>
              <w:left w:val="single" w:sz="4" w:space="0" w:color="auto"/>
              <w:bottom w:val="nil"/>
              <w:right w:val="single" w:sz="4" w:space="0" w:color="auto"/>
            </w:tcBorders>
          </w:tcPr>
          <w:p w:rsidR="007B5A7D" w:rsidRPr="00B259A4" w:rsidRDefault="007B5A7D" w:rsidP="004A6304">
            <w:pPr>
              <w:rPr>
                <w:sz w:val="12"/>
                <w:szCs w:val="12"/>
                <w:lang w:val="lt-LT"/>
              </w:rPr>
            </w:pPr>
            <w:r w:rsidRPr="00B259A4">
              <w:rPr>
                <w:sz w:val="12"/>
                <w:szCs w:val="12"/>
                <w:lang w:val="lt-LT"/>
              </w:rPr>
              <w:t>I.1</w:t>
            </w:r>
            <w:r w:rsidRPr="00B259A4">
              <w:rPr>
                <w:sz w:val="12"/>
                <w:szCs w:val="12"/>
                <w:lang w:val="lt-LT" w:eastAsia="lt-LT"/>
              </w:rPr>
              <w:t xml:space="preserve"> Derguesi</w:t>
            </w:r>
            <w:r w:rsidRPr="00B259A4">
              <w:rPr>
                <w:sz w:val="12"/>
                <w:szCs w:val="12"/>
                <w:lang w:val="lt-LT"/>
              </w:rPr>
              <w:t xml:space="preserve">/Consignor/ </w:t>
            </w:r>
            <w:r w:rsidRPr="00B259A4">
              <w:rPr>
                <w:b/>
                <w:sz w:val="12"/>
                <w:szCs w:val="12"/>
                <w:lang w:val="lt-LT"/>
              </w:rPr>
              <w:t>Siuntėjas</w:t>
            </w:r>
          </w:p>
          <w:p w:rsidR="007B5A7D" w:rsidRPr="00B259A4" w:rsidRDefault="007B5A7D" w:rsidP="004A6304">
            <w:pPr>
              <w:rPr>
                <w:sz w:val="12"/>
                <w:szCs w:val="12"/>
                <w:lang w:val="lt-LT"/>
              </w:rPr>
            </w:pPr>
          </w:p>
        </w:tc>
        <w:tc>
          <w:tcPr>
            <w:tcW w:w="2309" w:type="dxa"/>
            <w:gridSpan w:val="9"/>
            <w:vMerge w:val="restart"/>
            <w:tcBorders>
              <w:left w:val="single" w:sz="4" w:space="0" w:color="auto"/>
              <w:right w:val="single" w:sz="4" w:space="0" w:color="auto"/>
            </w:tcBorders>
          </w:tcPr>
          <w:p w:rsidR="007B5A7D" w:rsidRPr="00B259A4" w:rsidRDefault="007B5A7D" w:rsidP="004A6304">
            <w:pPr>
              <w:rPr>
                <w:sz w:val="12"/>
                <w:szCs w:val="12"/>
                <w:lang w:val="lt-LT"/>
              </w:rPr>
            </w:pPr>
            <w:r w:rsidRPr="00B259A4">
              <w:rPr>
                <w:sz w:val="12"/>
                <w:szCs w:val="12"/>
                <w:lang w:val="lt-LT"/>
              </w:rPr>
              <w:t>I.2.</w:t>
            </w:r>
            <w:r w:rsidRPr="00B259A4">
              <w:rPr>
                <w:sz w:val="12"/>
                <w:szCs w:val="12"/>
                <w:lang w:val="lt-LT" w:eastAsia="lt-LT"/>
              </w:rPr>
              <w:t xml:space="preserve"> Numri I references se Certifikates/</w:t>
            </w:r>
            <w:r w:rsidRPr="00B259A4">
              <w:rPr>
                <w:sz w:val="12"/>
                <w:szCs w:val="12"/>
                <w:lang w:val="lt-LT"/>
              </w:rPr>
              <w:t xml:space="preserve"> /Certificate reference number/ </w:t>
            </w:r>
            <w:r w:rsidRPr="00B259A4">
              <w:rPr>
                <w:b/>
                <w:sz w:val="12"/>
                <w:szCs w:val="12"/>
                <w:lang w:val="lt-LT"/>
              </w:rPr>
              <w:t>Sertifikato Nr.</w:t>
            </w:r>
          </w:p>
        </w:tc>
        <w:tc>
          <w:tcPr>
            <w:tcW w:w="1908" w:type="dxa"/>
            <w:gridSpan w:val="4"/>
            <w:vMerge w:val="restart"/>
            <w:tcBorders>
              <w:left w:val="single" w:sz="4" w:space="0" w:color="auto"/>
              <w:tr2bl w:val="single" w:sz="4" w:space="0" w:color="auto"/>
            </w:tcBorders>
          </w:tcPr>
          <w:p w:rsidR="007B5A7D" w:rsidRPr="00B259A4" w:rsidRDefault="007B5A7D" w:rsidP="004A6304">
            <w:pPr>
              <w:rPr>
                <w:sz w:val="12"/>
                <w:szCs w:val="12"/>
                <w:lang w:val="lt-LT"/>
              </w:rPr>
            </w:pPr>
            <w:r w:rsidRPr="00B259A4">
              <w:rPr>
                <w:sz w:val="12"/>
                <w:szCs w:val="12"/>
                <w:lang w:val="lt-LT"/>
              </w:rPr>
              <w:t>I.2.a</w:t>
            </w: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2"/>
        </w:trPr>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4773" w:type="dxa"/>
            <w:gridSpan w:val="14"/>
            <w:vMerge w:val="restart"/>
            <w:tcBorders>
              <w:top w:val="nil"/>
              <w:left w:val="single" w:sz="4" w:space="0" w:color="auto"/>
              <w:bottom w:val="nil"/>
              <w:right w:val="single" w:sz="4" w:space="0" w:color="auto"/>
            </w:tcBorders>
          </w:tcPr>
          <w:p w:rsidR="007B5A7D" w:rsidRPr="00B259A4" w:rsidRDefault="007B5A7D" w:rsidP="004A6304">
            <w:pPr>
              <w:rPr>
                <w:sz w:val="12"/>
                <w:szCs w:val="12"/>
                <w:lang w:val="lt-LT"/>
              </w:rPr>
            </w:pPr>
            <w:r w:rsidRPr="00B259A4">
              <w:rPr>
                <w:sz w:val="12"/>
                <w:szCs w:val="12"/>
                <w:lang w:val="lt-LT" w:eastAsia="lt-LT"/>
              </w:rPr>
              <w:t>Emri</w:t>
            </w:r>
            <w:r w:rsidRPr="00B259A4">
              <w:rPr>
                <w:sz w:val="12"/>
                <w:szCs w:val="12"/>
                <w:lang w:val="lt-LT"/>
              </w:rPr>
              <w:t xml:space="preserve"> /Name/ </w:t>
            </w:r>
            <w:r w:rsidRPr="00B259A4">
              <w:rPr>
                <w:b/>
                <w:sz w:val="12"/>
                <w:szCs w:val="12"/>
                <w:lang w:val="lt-LT"/>
              </w:rPr>
              <w:t>Pavadinimas</w:t>
            </w:r>
          </w:p>
        </w:tc>
        <w:tc>
          <w:tcPr>
            <w:tcW w:w="2309" w:type="dxa"/>
            <w:gridSpan w:val="9"/>
            <w:vMerge/>
            <w:tcBorders>
              <w:left w:val="single" w:sz="4" w:space="0" w:color="auto"/>
              <w:bottom w:val="single" w:sz="4" w:space="0" w:color="auto"/>
              <w:right w:val="single" w:sz="4" w:space="0" w:color="auto"/>
            </w:tcBorders>
          </w:tcPr>
          <w:p w:rsidR="007B5A7D" w:rsidRPr="00B259A4" w:rsidRDefault="007B5A7D" w:rsidP="004A6304">
            <w:pPr>
              <w:rPr>
                <w:sz w:val="12"/>
                <w:szCs w:val="12"/>
                <w:lang w:val="lt-LT"/>
              </w:rPr>
            </w:pPr>
          </w:p>
        </w:tc>
        <w:tc>
          <w:tcPr>
            <w:tcW w:w="1908" w:type="dxa"/>
            <w:gridSpan w:val="4"/>
            <w:vMerge/>
            <w:tcBorders>
              <w:left w:val="single" w:sz="4" w:space="0" w:color="auto"/>
              <w:tr2bl w:val="single" w:sz="4" w:space="0" w:color="auto"/>
            </w:tcBorders>
          </w:tcPr>
          <w:p w:rsidR="007B5A7D" w:rsidRPr="00B259A4" w:rsidRDefault="007B5A7D" w:rsidP="004A6304">
            <w:pPr>
              <w:rPr>
                <w:sz w:val="12"/>
                <w:szCs w:val="12"/>
                <w:lang w:val="lt-LT"/>
              </w:rPr>
            </w:pP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0"/>
        </w:trPr>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4773" w:type="dxa"/>
            <w:gridSpan w:val="14"/>
            <w:vMerge/>
            <w:tcBorders>
              <w:top w:val="nil"/>
              <w:left w:val="single" w:sz="4" w:space="0" w:color="auto"/>
              <w:bottom w:val="nil"/>
              <w:right w:val="single" w:sz="4" w:space="0" w:color="auto"/>
            </w:tcBorders>
          </w:tcPr>
          <w:p w:rsidR="007B5A7D" w:rsidRPr="00B259A4" w:rsidRDefault="007B5A7D" w:rsidP="004A6304">
            <w:pPr>
              <w:rPr>
                <w:sz w:val="12"/>
                <w:szCs w:val="12"/>
                <w:lang w:val="lt-LT"/>
              </w:rPr>
            </w:pPr>
          </w:p>
        </w:tc>
        <w:tc>
          <w:tcPr>
            <w:tcW w:w="4217" w:type="dxa"/>
            <w:gridSpan w:val="13"/>
            <w:vMerge w:val="restart"/>
            <w:tcBorders>
              <w:left w:val="single" w:sz="4" w:space="0" w:color="auto"/>
            </w:tcBorders>
          </w:tcPr>
          <w:p w:rsidR="007B5A7D" w:rsidRPr="00B259A4" w:rsidRDefault="007B5A7D" w:rsidP="004A6304">
            <w:pPr>
              <w:rPr>
                <w:sz w:val="12"/>
                <w:szCs w:val="12"/>
                <w:lang w:val="lt-LT"/>
              </w:rPr>
            </w:pPr>
            <w:r w:rsidRPr="00B259A4">
              <w:rPr>
                <w:sz w:val="12"/>
                <w:szCs w:val="12"/>
                <w:lang w:val="lt-LT"/>
              </w:rPr>
              <w:t>I.3</w:t>
            </w:r>
            <w:r w:rsidRPr="00B259A4">
              <w:rPr>
                <w:sz w:val="12"/>
                <w:szCs w:val="12"/>
                <w:lang w:val="lt-LT" w:eastAsia="lt-LT"/>
              </w:rPr>
              <w:t xml:space="preserve"> Autoriteti Qendroir Kompetent/</w:t>
            </w:r>
            <w:r w:rsidRPr="00B259A4">
              <w:rPr>
                <w:sz w:val="12"/>
                <w:szCs w:val="12"/>
                <w:lang w:val="lt-LT"/>
              </w:rPr>
              <w:t xml:space="preserve">Central Competent Authority/ </w:t>
            </w:r>
            <w:r w:rsidRPr="00B259A4">
              <w:rPr>
                <w:b/>
                <w:sz w:val="12"/>
                <w:szCs w:val="12"/>
                <w:lang w:val="lt-LT"/>
              </w:rPr>
              <w:t>Centrinė kompetentinga institucija</w:t>
            </w:r>
          </w:p>
          <w:p w:rsidR="004A6304" w:rsidRPr="00B259A4" w:rsidRDefault="004A6304" w:rsidP="004A6304">
            <w:pPr>
              <w:rPr>
                <w:sz w:val="12"/>
                <w:szCs w:val="12"/>
                <w:lang w:val="lt-LT"/>
              </w:rPr>
            </w:pP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5"/>
        </w:trPr>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4773" w:type="dxa"/>
            <w:gridSpan w:val="14"/>
            <w:vMerge w:val="restart"/>
            <w:tcBorders>
              <w:top w:val="nil"/>
              <w:left w:val="single" w:sz="4" w:space="0" w:color="auto"/>
              <w:bottom w:val="nil"/>
              <w:right w:val="single" w:sz="4" w:space="0" w:color="auto"/>
            </w:tcBorders>
          </w:tcPr>
          <w:p w:rsidR="007B5A7D" w:rsidRPr="00B259A4" w:rsidRDefault="007B5A7D" w:rsidP="004A6304">
            <w:pPr>
              <w:rPr>
                <w:sz w:val="12"/>
                <w:szCs w:val="12"/>
                <w:lang w:val="lt-LT"/>
              </w:rPr>
            </w:pPr>
            <w:r w:rsidRPr="00B259A4">
              <w:rPr>
                <w:sz w:val="12"/>
                <w:szCs w:val="12"/>
                <w:lang w:val="lt-LT" w:eastAsia="lt-LT"/>
              </w:rPr>
              <w:t>Adresa</w:t>
            </w:r>
            <w:r w:rsidRPr="00B259A4">
              <w:rPr>
                <w:sz w:val="12"/>
                <w:szCs w:val="12"/>
                <w:lang w:val="lt-LT"/>
              </w:rPr>
              <w:t>/Address/</w:t>
            </w:r>
            <w:r w:rsidRPr="00B259A4">
              <w:rPr>
                <w:b/>
                <w:sz w:val="12"/>
                <w:szCs w:val="12"/>
                <w:lang w:val="lt-LT"/>
              </w:rPr>
              <w:t>Adresas</w:t>
            </w:r>
          </w:p>
        </w:tc>
        <w:tc>
          <w:tcPr>
            <w:tcW w:w="4217" w:type="dxa"/>
            <w:gridSpan w:val="13"/>
            <w:vMerge/>
            <w:tcBorders>
              <w:left w:val="single" w:sz="4" w:space="0" w:color="auto"/>
              <w:bottom w:val="single" w:sz="4" w:space="0" w:color="auto"/>
            </w:tcBorders>
          </w:tcPr>
          <w:p w:rsidR="007B5A7D" w:rsidRPr="00B259A4" w:rsidRDefault="007B5A7D" w:rsidP="004A6304">
            <w:pPr>
              <w:rPr>
                <w:sz w:val="12"/>
                <w:szCs w:val="12"/>
                <w:lang w:val="lt-LT"/>
              </w:rPr>
            </w:pP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0"/>
        </w:trPr>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4773" w:type="dxa"/>
            <w:gridSpan w:val="14"/>
            <w:vMerge/>
            <w:tcBorders>
              <w:top w:val="nil"/>
              <w:left w:val="single" w:sz="4" w:space="0" w:color="auto"/>
              <w:bottom w:val="nil"/>
              <w:right w:val="single" w:sz="4" w:space="0" w:color="auto"/>
            </w:tcBorders>
          </w:tcPr>
          <w:p w:rsidR="007B5A7D" w:rsidRPr="00B259A4" w:rsidRDefault="007B5A7D" w:rsidP="004A6304">
            <w:pPr>
              <w:rPr>
                <w:sz w:val="12"/>
                <w:szCs w:val="12"/>
                <w:lang w:val="lt-LT"/>
              </w:rPr>
            </w:pPr>
          </w:p>
        </w:tc>
        <w:tc>
          <w:tcPr>
            <w:tcW w:w="4217" w:type="dxa"/>
            <w:gridSpan w:val="13"/>
            <w:vMerge w:val="restart"/>
            <w:tcBorders>
              <w:top w:val="single" w:sz="4" w:space="0" w:color="auto"/>
              <w:left w:val="single" w:sz="4" w:space="0" w:color="auto"/>
            </w:tcBorders>
          </w:tcPr>
          <w:p w:rsidR="007B5A7D" w:rsidRPr="00B259A4" w:rsidRDefault="007B5A7D" w:rsidP="004A6304">
            <w:pPr>
              <w:rPr>
                <w:sz w:val="12"/>
                <w:szCs w:val="12"/>
                <w:lang w:val="lt-LT"/>
              </w:rPr>
            </w:pPr>
            <w:r w:rsidRPr="00B259A4">
              <w:rPr>
                <w:sz w:val="12"/>
                <w:szCs w:val="12"/>
                <w:lang w:val="lt-LT"/>
              </w:rPr>
              <w:t>I.4.</w:t>
            </w:r>
            <w:r w:rsidRPr="00B259A4">
              <w:rPr>
                <w:sz w:val="12"/>
                <w:szCs w:val="12"/>
                <w:lang w:val="lt-LT" w:eastAsia="lt-LT"/>
              </w:rPr>
              <w:t xml:space="preserve"> Autoriteti Lokal Kompetent/</w:t>
            </w:r>
            <w:r w:rsidRPr="00B259A4">
              <w:rPr>
                <w:sz w:val="12"/>
                <w:szCs w:val="12"/>
                <w:lang w:val="lt-LT"/>
              </w:rPr>
              <w:t xml:space="preserve">Local Competent Authority/ </w:t>
            </w:r>
            <w:r w:rsidRPr="00B259A4">
              <w:rPr>
                <w:b/>
                <w:sz w:val="12"/>
                <w:szCs w:val="12"/>
                <w:lang w:val="lt-LT"/>
              </w:rPr>
              <w:t>Vietinė kompetentinga institucija</w:t>
            </w:r>
          </w:p>
          <w:p w:rsidR="004A6304" w:rsidRPr="00B259A4" w:rsidRDefault="004A6304" w:rsidP="004A6304">
            <w:pPr>
              <w:rPr>
                <w:sz w:val="12"/>
                <w:szCs w:val="12"/>
                <w:lang w:val="lt-LT"/>
              </w:rPr>
            </w:pP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1"/>
        </w:trPr>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4773" w:type="dxa"/>
            <w:gridSpan w:val="14"/>
            <w:tcBorders>
              <w:top w:val="nil"/>
              <w:left w:val="single" w:sz="4" w:space="0" w:color="auto"/>
              <w:bottom w:val="single" w:sz="4" w:space="0" w:color="auto"/>
              <w:right w:val="single" w:sz="4" w:space="0" w:color="auto"/>
            </w:tcBorders>
          </w:tcPr>
          <w:p w:rsidR="007B5A7D" w:rsidRPr="00B259A4" w:rsidRDefault="007B5A7D" w:rsidP="004A6304">
            <w:pPr>
              <w:rPr>
                <w:sz w:val="12"/>
                <w:szCs w:val="12"/>
                <w:lang w:val="lt-LT"/>
              </w:rPr>
            </w:pPr>
            <w:r w:rsidRPr="00B259A4">
              <w:rPr>
                <w:sz w:val="12"/>
                <w:szCs w:val="12"/>
                <w:lang w:val="lt-LT" w:eastAsia="lt-LT"/>
              </w:rPr>
              <w:t>Tel</w:t>
            </w:r>
            <w:r w:rsidRPr="00B259A4">
              <w:rPr>
                <w:sz w:val="12"/>
                <w:szCs w:val="12"/>
                <w:lang w:val="lt-LT"/>
              </w:rPr>
              <w:t xml:space="preserve"> /Tel/</w:t>
            </w:r>
            <w:r w:rsidRPr="00B259A4">
              <w:rPr>
                <w:b/>
                <w:sz w:val="12"/>
                <w:szCs w:val="12"/>
                <w:lang w:val="lt-LT"/>
              </w:rPr>
              <w:t>Tel</w:t>
            </w:r>
            <w:r w:rsidR="005317BA" w:rsidRPr="00B259A4">
              <w:rPr>
                <w:b/>
                <w:sz w:val="12"/>
                <w:szCs w:val="12"/>
                <w:lang w:val="lt-LT"/>
              </w:rPr>
              <w:t>.</w:t>
            </w:r>
          </w:p>
        </w:tc>
        <w:tc>
          <w:tcPr>
            <w:tcW w:w="4217" w:type="dxa"/>
            <w:gridSpan w:val="13"/>
            <w:vMerge/>
            <w:tcBorders>
              <w:left w:val="single" w:sz="4" w:space="0" w:color="auto"/>
              <w:bottom w:val="single" w:sz="4" w:space="0" w:color="auto"/>
            </w:tcBorders>
          </w:tcPr>
          <w:p w:rsidR="007B5A7D" w:rsidRPr="00B259A4" w:rsidRDefault="007B5A7D" w:rsidP="004A6304">
            <w:pPr>
              <w:rPr>
                <w:sz w:val="12"/>
                <w:szCs w:val="12"/>
                <w:lang w:val="lt-LT"/>
              </w:rPr>
            </w:pP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4773" w:type="dxa"/>
            <w:gridSpan w:val="14"/>
            <w:tcBorders>
              <w:top w:val="single" w:sz="4" w:space="0" w:color="auto"/>
              <w:left w:val="single" w:sz="4" w:space="0" w:color="auto"/>
              <w:bottom w:val="nil"/>
              <w:right w:val="single" w:sz="4" w:space="0" w:color="auto"/>
            </w:tcBorders>
          </w:tcPr>
          <w:p w:rsidR="007B5A7D" w:rsidRPr="00B259A4" w:rsidRDefault="007B5A7D" w:rsidP="004A6304">
            <w:pPr>
              <w:rPr>
                <w:sz w:val="12"/>
                <w:szCs w:val="12"/>
                <w:lang w:val="lt-LT"/>
              </w:rPr>
            </w:pPr>
            <w:r w:rsidRPr="00B259A4">
              <w:rPr>
                <w:sz w:val="12"/>
                <w:szCs w:val="12"/>
                <w:lang w:val="lt-LT"/>
              </w:rPr>
              <w:t>I.5.</w:t>
            </w:r>
            <w:r w:rsidRPr="00B259A4">
              <w:rPr>
                <w:sz w:val="12"/>
                <w:szCs w:val="12"/>
                <w:lang w:val="lt-LT" w:eastAsia="lt-LT"/>
              </w:rPr>
              <w:t xml:space="preserve"> Marresi I dergeses</w:t>
            </w:r>
            <w:r w:rsidRPr="00B259A4">
              <w:rPr>
                <w:sz w:val="12"/>
                <w:szCs w:val="12"/>
                <w:lang w:val="lt-LT"/>
              </w:rPr>
              <w:t xml:space="preserve">/Consignee/ </w:t>
            </w:r>
            <w:r w:rsidRPr="00B259A4">
              <w:rPr>
                <w:b/>
                <w:sz w:val="12"/>
                <w:szCs w:val="12"/>
                <w:lang w:val="lt-LT"/>
              </w:rPr>
              <w:t>Gavėjas</w:t>
            </w:r>
          </w:p>
          <w:p w:rsidR="007B5A7D" w:rsidRPr="00B259A4" w:rsidRDefault="007B5A7D" w:rsidP="004A6304">
            <w:pPr>
              <w:rPr>
                <w:sz w:val="12"/>
                <w:szCs w:val="12"/>
                <w:lang w:val="lt-LT"/>
              </w:rPr>
            </w:pPr>
          </w:p>
        </w:tc>
        <w:tc>
          <w:tcPr>
            <w:tcW w:w="4217" w:type="dxa"/>
            <w:gridSpan w:val="13"/>
            <w:vMerge w:val="restart"/>
            <w:tcBorders>
              <w:top w:val="single" w:sz="4" w:space="0" w:color="auto"/>
              <w:left w:val="single" w:sz="4" w:space="0" w:color="auto"/>
              <w:bottom w:val="single" w:sz="4" w:space="0" w:color="auto"/>
              <w:right w:val="single" w:sz="4" w:space="0" w:color="auto"/>
              <w:tr2bl w:val="single" w:sz="4" w:space="0" w:color="auto"/>
            </w:tcBorders>
          </w:tcPr>
          <w:p w:rsidR="007B5A7D" w:rsidRPr="00B259A4" w:rsidRDefault="007B5A7D" w:rsidP="004A6304">
            <w:pPr>
              <w:rPr>
                <w:sz w:val="12"/>
                <w:szCs w:val="12"/>
                <w:lang w:val="lt-LT"/>
              </w:rPr>
            </w:pPr>
            <w:r w:rsidRPr="00B259A4">
              <w:rPr>
                <w:sz w:val="12"/>
                <w:szCs w:val="12"/>
                <w:lang w:val="lt-LT"/>
              </w:rPr>
              <w:t xml:space="preserve">I.6. </w:t>
            </w:r>
          </w:p>
          <w:p w:rsidR="007B5A7D" w:rsidRPr="00B259A4" w:rsidRDefault="007B5A7D" w:rsidP="004A6304">
            <w:pPr>
              <w:rPr>
                <w:sz w:val="12"/>
                <w:szCs w:val="12"/>
                <w:lang w:val="lt-LT"/>
              </w:rPr>
            </w:pPr>
          </w:p>
          <w:p w:rsidR="007B5A7D" w:rsidRPr="00B259A4" w:rsidRDefault="007B5A7D" w:rsidP="004A6304">
            <w:pPr>
              <w:rPr>
                <w:sz w:val="12"/>
                <w:szCs w:val="12"/>
                <w:lang w:val="lt-LT"/>
              </w:rPr>
            </w:pP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4773" w:type="dxa"/>
            <w:gridSpan w:val="14"/>
            <w:tcBorders>
              <w:top w:val="nil"/>
              <w:left w:val="single" w:sz="4" w:space="0" w:color="auto"/>
              <w:bottom w:val="nil"/>
              <w:right w:val="single" w:sz="4" w:space="0" w:color="auto"/>
            </w:tcBorders>
          </w:tcPr>
          <w:p w:rsidR="007B5A7D" w:rsidRPr="00B259A4" w:rsidRDefault="007B5A7D" w:rsidP="004A6304">
            <w:pPr>
              <w:rPr>
                <w:sz w:val="12"/>
                <w:szCs w:val="12"/>
                <w:lang w:val="lt-LT"/>
              </w:rPr>
            </w:pPr>
            <w:r w:rsidRPr="00B259A4">
              <w:rPr>
                <w:sz w:val="12"/>
                <w:szCs w:val="12"/>
                <w:lang w:val="lt-LT" w:eastAsia="lt-LT"/>
              </w:rPr>
              <w:t>Emri</w:t>
            </w:r>
            <w:r w:rsidRPr="00B259A4">
              <w:rPr>
                <w:sz w:val="12"/>
                <w:szCs w:val="12"/>
                <w:lang w:val="lt-LT"/>
              </w:rPr>
              <w:t xml:space="preserve">/Name/ </w:t>
            </w:r>
            <w:r w:rsidRPr="00B259A4">
              <w:rPr>
                <w:b/>
                <w:sz w:val="12"/>
                <w:szCs w:val="12"/>
                <w:lang w:val="lt-LT"/>
              </w:rPr>
              <w:t>Pavadinimas</w:t>
            </w:r>
          </w:p>
          <w:p w:rsidR="007B5A7D" w:rsidRPr="00B259A4" w:rsidRDefault="007B5A7D" w:rsidP="004A6304">
            <w:pPr>
              <w:rPr>
                <w:sz w:val="12"/>
                <w:szCs w:val="12"/>
                <w:lang w:val="lt-LT"/>
              </w:rPr>
            </w:pPr>
          </w:p>
        </w:tc>
        <w:tc>
          <w:tcPr>
            <w:tcW w:w="4217" w:type="dxa"/>
            <w:gridSpan w:val="13"/>
            <w:vMerge/>
            <w:tcBorders>
              <w:left w:val="single" w:sz="4" w:space="0" w:color="auto"/>
              <w:bottom w:val="single" w:sz="4" w:space="0" w:color="auto"/>
              <w:right w:val="single" w:sz="4" w:space="0" w:color="auto"/>
              <w:tr2bl w:val="single" w:sz="4" w:space="0" w:color="auto"/>
            </w:tcBorders>
          </w:tcPr>
          <w:p w:rsidR="007B5A7D" w:rsidRPr="00B259A4" w:rsidRDefault="007B5A7D" w:rsidP="004A6304">
            <w:pPr>
              <w:rPr>
                <w:sz w:val="12"/>
                <w:szCs w:val="12"/>
                <w:lang w:val="lt-LT"/>
              </w:rPr>
            </w:pP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4773" w:type="dxa"/>
            <w:gridSpan w:val="14"/>
            <w:tcBorders>
              <w:top w:val="nil"/>
              <w:left w:val="single" w:sz="4" w:space="0" w:color="auto"/>
              <w:bottom w:val="nil"/>
              <w:right w:val="single" w:sz="4" w:space="0" w:color="auto"/>
            </w:tcBorders>
          </w:tcPr>
          <w:p w:rsidR="007B5A7D" w:rsidRPr="00B259A4" w:rsidRDefault="007B5A7D" w:rsidP="004A6304">
            <w:pPr>
              <w:rPr>
                <w:sz w:val="12"/>
                <w:szCs w:val="12"/>
                <w:lang w:val="lt-LT"/>
              </w:rPr>
            </w:pPr>
            <w:r w:rsidRPr="00B259A4">
              <w:rPr>
                <w:sz w:val="12"/>
                <w:szCs w:val="12"/>
                <w:lang w:val="lt-LT" w:eastAsia="lt-LT"/>
              </w:rPr>
              <w:t>Adresa</w:t>
            </w:r>
            <w:r w:rsidRPr="00B259A4">
              <w:rPr>
                <w:sz w:val="12"/>
                <w:szCs w:val="12"/>
                <w:lang w:val="lt-LT"/>
              </w:rPr>
              <w:t>/Address/</w:t>
            </w:r>
            <w:r w:rsidRPr="00B259A4">
              <w:rPr>
                <w:b/>
                <w:sz w:val="12"/>
                <w:szCs w:val="12"/>
                <w:lang w:val="lt-LT"/>
              </w:rPr>
              <w:t>Adresas</w:t>
            </w:r>
          </w:p>
          <w:p w:rsidR="007B5A7D" w:rsidRPr="00B259A4" w:rsidRDefault="007B5A7D" w:rsidP="004A6304">
            <w:pPr>
              <w:rPr>
                <w:sz w:val="12"/>
                <w:szCs w:val="12"/>
                <w:lang w:val="lt-LT"/>
              </w:rPr>
            </w:pPr>
          </w:p>
        </w:tc>
        <w:tc>
          <w:tcPr>
            <w:tcW w:w="4217" w:type="dxa"/>
            <w:gridSpan w:val="13"/>
            <w:vMerge/>
            <w:tcBorders>
              <w:left w:val="single" w:sz="4" w:space="0" w:color="auto"/>
              <w:bottom w:val="single" w:sz="4" w:space="0" w:color="auto"/>
              <w:right w:val="single" w:sz="4" w:space="0" w:color="auto"/>
              <w:tr2bl w:val="single" w:sz="4" w:space="0" w:color="auto"/>
            </w:tcBorders>
          </w:tcPr>
          <w:p w:rsidR="007B5A7D" w:rsidRPr="00B259A4" w:rsidRDefault="007B5A7D" w:rsidP="004A6304">
            <w:pPr>
              <w:rPr>
                <w:sz w:val="12"/>
                <w:szCs w:val="12"/>
                <w:lang w:val="lt-LT"/>
              </w:rPr>
            </w:pPr>
          </w:p>
        </w:tc>
      </w:tr>
      <w:tr w:rsidR="007B5A7D" w:rsidRPr="00882F40"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4773" w:type="dxa"/>
            <w:gridSpan w:val="14"/>
            <w:tcBorders>
              <w:top w:val="nil"/>
              <w:left w:val="single" w:sz="4" w:space="0" w:color="auto"/>
              <w:bottom w:val="nil"/>
              <w:right w:val="single" w:sz="4" w:space="0" w:color="auto"/>
            </w:tcBorders>
          </w:tcPr>
          <w:p w:rsidR="007B5A7D" w:rsidRPr="00B259A4" w:rsidRDefault="007B5A7D" w:rsidP="005317BA">
            <w:pPr>
              <w:rPr>
                <w:sz w:val="12"/>
                <w:szCs w:val="12"/>
                <w:lang w:val="lt-LT"/>
              </w:rPr>
            </w:pPr>
            <w:r w:rsidRPr="00B259A4">
              <w:rPr>
                <w:sz w:val="12"/>
                <w:szCs w:val="12"/>
                <w:lang w:val="lt-LT" w:eastAsia="lt-LT"/>
              </w:rPr>
              <w:t xml:space="preserve">Kodi Postal </w:t>
            </w:r>
            <w:r w:rsidRPr="00B259A4">
              <w:rPr>
                <w:sz w:val="12"/>
                <w:szCs w:val="12"/>
                <w:lang w:val="lt-LT"/>
              </w:rPr>
              <w:t>/Postal code/</w:t>
            </w:r>
            <w:r w:rsidRPr="00B259A4">
              <w:rPr>
                <w:b/>
                <w:sz w:val="12"/>
                <w:szCs w:val="12"/>
                <w:lang w:val="lt-LT"/>
              </w:rPr>
              <w:t xml:space="preserve">Pašto </w:t>
            </w:r>
            <w:r w:rsidR="005317BA" w:rsidRPr="00B259A4">
              <w:rPr>
                <w:b/>
                <w:sz w:val="12"/>
                <w:szCs w:val="12"/>
                <w:lang w:val="lt-LT"/>
              </w:rPr>
              <w:t>kodas</w:t>
            </w:r>
          </w:p>
        </w:tc>
        <w:tc>
          <w:tcPr>
            <w:tcW w:w="4217" w:type="dxa"/>
            <w:gridSpan w:val="13"/>
            <w:vMerge/>
            <w:tcBorders>
              <w:left w:val="single" w:sz="4" w:space="0" w:color="auto"/>
              <w:bottom w:val="single" w:sz="4" w:space="0" w:color="auto"/>
              <w:right w:val="single" w:sz="4" w:space="0" w:color="auto"/>
              <w:tr2bl w:val="single" w:sz="4" w:space="0" w:color="auto"/>
            </w:tcBorders>
          </w:tcPr>
          <w:p w:rsidR="007B5A7D" w:rsidRPr="00B259A4" w:rsidRDefault="007B5A7D" w:rsidP="004A6304">
            <w:pPr>
              <w:rPr>
                <w:sz w:val="12"/>
                <w:szCs w:val="12"/>
                <w:lang w:val="lt-LT"/>
              </w:rPr>
            </w:pP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4773" w:type="dxa"/>
            <w:gridSpan w:val="14"/>
            <w:tcBorders>
              <w:top w:val="nil"/>
              <w:left w:val="single" w:sz="4" w:space="0" w:color="auto"/>
              <w:bottom w:val="single" w:sz="4" w:space="0" w:color="auto"/>
              <w:right w:val="single" w:sz="4" w:space="0" w:color="auto"/>
            </w:tcBorders>
          </w:tcPr>
          <w:p w:rsidR="007B5A7D" w:rsidRPr="00B259A4" w:rsidRDefault="007B5A7D" w:rsidP="004A6304">
            <w:pPr>
              <w:rPr>
                <w:sz w:val="12"/>
                <w:szCs w:val="12"/>
                <w:lang w:val="lt-LT"/>
              </w:rPr>
            </w:pPr>
            <w:r w:rsidRPr="00B259A4">
              <w:rPr>
                <w:sz w:val="12"/>
                <w:szCs w:val="12"/>
                <w:lang w:val="lt-LT"/>
              </w:rPr>
              <w:t>Tel/Tel/</w:t>
            </w:r>
            <w:r w:rsidRPr="00B259A4">
              <w:rPr>
                <w:b/>
                <w:sz w:val="12"/>
                <w:szCs w:val="12"/>
                <w:lang w:val="lt-LT"/>
              </w:rPr>
              <w:t>Tel.</w:t>
            </w:r>
          </w:p>
        </w:tc>
        <w:tc>
          <w:tcPr>
            <w:tcW w:w="4217" w:type="dxa"/>
            <w:gridSpan w:val="13"/>
            <w:vMerge/>
            <w:tcBorders>
              <w:left w:val="single" w:sz="4" w:space="0" w:color="auto"/>
              <w:bottom w:val="single" w:sz="4" w:space="0" w:color="auto"/>
              <w:right w:val="single" w:sz="4" w:space="0" w:color="auto"/>
              <w:tr2bl w:val="single" w:sz="4" w:space="0" w:color="auto"/>
            </w:tcBorders>
          </w:tcPr>
          <w:p w:rsidR="007B5A7D" w:rsidRPr="00B259A4" w:rsidRDefault="007B5A7D" w:rsidP="004A6304">
            <w:pPr>
              <w:rPr>
                <w:sz w:val="12"/>
                <w:szCs w:val="12"/>
                <w:lang w:val="lt-LT"/>
              </w:rPr>
            </w:pPr>
          </w:p>
        </w:tc>
      </w:tr>
      <w:tr w:rsidR="007B5A7D" w:rsidRPr="00B259A4" w:rsidTr="005317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1805" w:type="dxa"/>
            <w:gridSpan w:val="2"/>
            <w:tcBorders>
              <w:top w:val="single" w:sz="4" w:space="0" w:color="auto"/>
              <w:left w:val="single" w:sz="4" w:space="0" w:color="auto"/>
              <w:bottom w:val="nil"/>
              <w:right w:val="nil"/>
            </w:tcBorders>
          </w:tcPr>
          <w:p w:rsidR="007B5A7D" w:rsidRPr="00B259A4" w:rsidRDefault="007B5A7D" w:rsidP="004A6304">
            <w:pPr>
              <w:rPr>
                <w:sz w:val="12"/>
                <w:szCs w:val="12"/>
                <w:lang w:val="lt-LT"/>
              </w:rPr>
            </w:pPr>
            <w:r w:rsidRPr="00B259A4">
              <w:rPr>
                <w:sz w:val="12"/>
                <w:szCs w:val="12"/>
                <w:lang w:val="lt-LT"/>
              </w:rPr>
              <w:t xml:space="preserve">I.7. </w:t>
            </w:r>
            <w:r w:rsidRPr="00B259A4">
              <w:rPr>
                <w:sz w:val="12"/>
                <w:szCs w:val="12"/>
                <w:lang w:val="lt-LT" w:eastAsia="lt-LT"/>
              </w:rPr>
              <w:t xml:space="preserve"> Shteti I origjines</w:t>
            </w:r>
            <w:r w:rsidRPr="00B259A4">
              <w:rPr>
                <w:sz w:val="12"/>
                <w:szCs w:val="12"/>
                <w:lang w:val="lt-LT"/>
              </w:rPr>
              <w:t xml:space="preserve">/Country of origin/ </w:t>
            </w:r>
            <w:r w:rsidRPr="00B259A4">
              <w:rPr>
                <w:b/>
                <w:sz w:val="12"/>
                <w:szCs w:val="12"/>
                <w:lang w:val="lt-LT"/>
              </w:rPr>
              <w:t>Kilmės šalis</w:t>
            </w:r>
          </w:p>
        </w:tc>
        <w:tc>
          <w:tcPr>
            <w:tcW w:w="595" w:type="dxa"/>
            <w:gridSpan w:val="4"/>
            <w:tcBorders>
              <w:top w:val="single" w:sz="4" w:space="0" w:color="auto"/>
              <w:left w:val="nil"/>
              <w:bottom w:val="nil"/>
              <w:right w:val="single" w:sz="4" w:space="0" w:color="auto"/>
            </w:tcBorders>
          </w:tcPr>
          <w:p w:rsidR="007B5A7D" w:rsidRPr="00B259A4" w:rsidRDefault="007B5A7D" w:rsidP="004A6304">
            <w:pPr>
              <w:widowControl/>
              <w:ind w:left="-110"/>
              <w:jc w:val="right"/>
              <w:rPr>
                <w:sz w:val="12"/>
                <w:szCs w:val="12"/>
                <w:lang w:val="lt-LT" w:eastAsia="lt-LT"/>
              </w:rPr>
            </w:pPr>
            <w:r w:rsidRPr="00B259A4">
              <w:rPr>
                <w:sz w:val="12"/>
                <w:szCs w:val="12"/>
                <w:lang w:val="lt-LT" w:eastAsia="lt-LT"/>
              </w:rPr>
              <w:t>Kodi ISO</w:t>
            </w:r>
          </w:p>
          <w:p w:rsidR="007B5A7D" w:rsidRPr="00B259A4" w:rsidRDefault="007B5A7D" w:rsidP="004A6304">
            <w:pPr>
              <w:ind w:left="-110"/>
              <w:jc w:val="right"/>
              <w:rPr>
                <w:sz w:val="12"/>
                <w:szCs w:val="12"/>
                <w:lang w:val="lt-LT"/>
              </w:rPr>
            </w:pPr>
            <w:r w:rsidRPr="00B259A4">
              <w:rPr>
                <w:sz w:val="12"/>
                <w:szCs w:val="12"/>
                <w:lang w:val="lt-LT"/>
              </w:rPr>
              <w:t xml:space="preserve">/ISO code/ </w:t>
            </w:r>
            <w:r w:rsidRPr="00B259A4">
              <w:rPr>
                <w:b/>
                <w:sz w:val="12"/>
                <w:szCs w:val="12"/>
                <w:lang w:val="lt-LT"/>
              </w:rPr>
              <w:t>ISO kodas</w:t>
            </w:r>
          </w:p>
        </w:tc>
        <w:tc>
          <w:tcPr>
            <w:tcW w:w="1529" w:type="dxa"/>
            <w:gridSpan w:val="6"/>
            <w:tcBorders>
              <w:top w:val="single" w:sz="4" w:space="0" w:color="auto"/>
              <w:left w:val="single" w:sz="4" w:space="0" w:color="auto"/>
              <w:bottom w:val="nil"/>
              <w:right w:val="nil"/>
            </w:tcBorders>
          </w:tcPr>
          <w:p w:rsidR="007B5A7D" w:rsidRPr="00B259A4" w:rsidRDefault="007B5A7D" w:rsidP="004A6304">
            <w:pPr>
              <w:rPr>
                <w:sz w:val="12"/>
                <w:szCs w:val="12"/>
                <w:lang w:val="lt-LT"/>
              </w:rPr>
            </w:pPr>
            <w:r w:rsidRPr="00B259A4">
              <w:rPr>
                <w:sz w:val="12"/>
                <w:szCs w:val="12"/>
                <w:lang w:val="lt-LT"/>
              </w:rPr>
              <w:t>I.8.</w:t>
            </w:r>
            <w:r w:rsidRPr="00B259A4">
              <w:rPr>
                <w:sz w:val="12"/>
                <w:szCs w:val="12"/>
                <w:lang w:val="lt-LT" w:eastAsia="lt-LT"/>
              </w:rPr>
              <w:t xml:space="preserve"> Regjioni I origjines</w:t>
            </w:r>
          </w:p>
          <w:p w:rsidR="007B5A7D" w:rsidRPr="00B259A4" w:rsidRDefault="007B5A7D" w:rsidP="004A6304">
            <w:pPr>
              <w:rPr>
                <w:sz w:val="12"/>
                <w:szCs w:val="12"/>
                <w:lang w:val="lt-LT"/>
              </w:rPr>
            </w:pPr>
            <w:r w:rsidRPr="00B259A4">
              <w:rPr>
                <w:sz w:val="12"/>
                <w:szCs w:val="12"/>
                <w:lang w:val="lt-LT"/>
              </w:rPr>
              <w:t xml:space="preserve">/Region of origin/ </w:t>
            </w:r>
            <w:r w:rsidRPr="00B259A4">
              <w:rPr>
                <w:b/>
                <w:sz w:val="12"/>
                <w:szCs w:val="12"/>
                <w:lang w:val="lt-LT"/>
              </w:rPr>
              <w:t>Kilmės regionas</w:t>
            </w:r>
          </w:p>
        </w:tc>
        <w:tc>
          <w:tcPr>
            <w:tcW w:w="844" w:type="dxa"/>
            <w:gridSpan w:val="2"/>
            <w:tcBorders>
              <w:top w:val="single" w:sz="4" w:space="0" w:color="auto"/>
              <w:left w:val="nil"/>
              <w:bottom w:val="nil"/>
            </w:tcBorders>
          </w:tcPr>
          <w:p w:rsidR="007B5A7D" w:rsidRPr="00B259A4" w:rsidRDefault="007B5A7D" w:rsidP="004A6304">
            <w:pPr>
              <w:jc w:val="right"/>
              <w:rPr>
                <w:b/>
                <w:sz w:val="12"/>
                <w:szCs w:val="12"/>
                <w:lang w:val="lt-LT"/>
              </w:rPr>
            </w:pPr>
            <w:r w:rsidRPr="00B259A4">
              <w:rPr>
                <w:sz w:val="12"/>
                <w:szCs w:val="12"/>
                <w:lang w:val="lt-LT" w:eastAsia="lt-LT"/>
              </w:rPr>
              <w:t>Kodi/</w:t>
            </w:r>
            <w:r w:rsidRPr="00B259A4">
              <w:rPr>
                <w:sz w:val="12"/>
                <w:szCs w:val="12"/>
                <w:lang w:val="lt-LT"/>
              </w:rPr>
              <w:t xml:space="preserve">Code/ </w:t>
            </w:r>
            <w:r w:rsidRPr="00B259A4">
              <w:rPr>
                <w:b/>
                <w:sz w:val="12"/>
                <w:szCs w:val="12"/>
                <w:lang w:val="lt-LT"/>
              </w:rPr>
              <w:t>Kodas</w:t>
            </w:r>
          </w:p>
          <w:p w:rsidR="007B5A7D" w:rsidRPr="00B259A4" w:rsidRDefault="007B5A7D" w:rsidP="004A6304">
            <w:pPr>
              <w:jc w:val="right"/>
              <w:rPr>
                <w:sz w:val="12"/>
                <w:szCs w:val="12"/>
                <w:lang w:val="lt-LT"/>
              </w:rPr>
            </w:pPr>
          </w:p>
        </w:tc>
        <w:tc>
          <w:tcPr>
            <w:tcW w:w="1491" w:type="dxa"/>
            <w:gridSpan w:val="6"/>
            <w:tcBorders>
              <w:top w:val="single" w:sz="4" w:space="0" w:color="auto"/>
              <w:bottom w:val="nil"/>
              <w:right w:val="nil"/>
            </w:tcBorders>
          </w:tcPr>
          <w:p w:rsidR="007B5A7D" w:rsidRPr="00B259A4" w:rsidRDefault="007B5A7D" w:rsidP="004A6304">
            <w:pPr>
              <w:widowControl/>
              <w:rPr>
                <w:sz w:val="12"/>
                <w:szCs w:val="12"/>
                <w:lang w:val="lt-LT" w:eastAsia="lt-LT"/>
              </w:rPr>
            </w:pPr>
            <w:r w:rsidRPr="00B259A4">
              <w:rPr>
                <w:sz w:val="12"/>
                <w:szCs w:val="12"/>
                <w:lang w:val="lt-LT"/>
              </w:rPr>
              <w:t>I.9</w:t>
            </w:r>
            <w:r w:rsidRPr="00B259A4">
              <w:rPr>
                <w:sz w:val="12"/>
                <w:szCs w:val="12"/>
                <w:lang w:val="lt-LT" w:eastAsia="lt-LT"/>
              </w:rPr>
              <w:t xml:space="preserve"> Shteti I</w:t>
            </w:r>
          </w:p>
          <w:p w:rsidR="007B5A7D" w:rsidRPr="00B259A4" w:rsidRDefault="007B5A7D" w:rsidP="004A6304">
            <w:pPr>
              <w:rPr>
                <w:sz w:val="12"/>
                <w:szCs w:val="12"/>
                <w:lang w:val="lt-LT"/>
              </w:rPr>
            </w:pPr>
            <w:r w:rsidRPr="00B259A4">
              <w:rPr>
                <w:sz w:val="12"/>
                <w:szCs w:val="12"/>
                <w:lang w:val="lt-LT" w:eastAsia="lt-LT"/>
              </w:rPr>
              <w:t>destinimit</w:t>
            </w:r>
            <w:r w:rsidRPr="00B259A4">
              <w:rPr>
                <w:sz w:val="12"/>
                <w:szCs w:val="12"/>
                <w:lang w:val="lt-LT"/>
              </w:rPr>
              <w:t xml:space="preserve">/Country of destination/ </w:t>
            </w:r>
            <w:r w:rsidRPr="00B259A4">
              <w:rPr>
                <w:b/>
                <w:sz w:val="12"/>
                <w:szCs w:val="12"/>
                <w:lang w:val="lt-LT"/>
              </w:rPr>
              <w:t>Paskirties šalis</w:t>
            </w:r>
          </w:p>
        </w:tc>
        <w:tc>
          <w:tcPr>
            <w:tcW w:w="668" w:type="dxa"/>
            <w:gridSpan w:val="2"/>
            <w:tcBorders>
              <w:top w:val="single" w:sz="4" w:space="0" w:color="auto"/>
              <w:left w:val="nil"/>
              <w:bottom w:val="nil"/>
              <w:right w:val="single" w:sz="4" w:space="0" w:color="auto"/>
            </w:tcBorders>
          </w:tcPr>
          <w:p w:rsidR="007B5A7D" w:rsidRPr="00B259A4" w:rsidRDefault="007B5A7D" w:rsidP="004A6304">
            <w:pPr>
              <w:widowControl/>
              <w:jc w:val="right"/>
              <w:rPr>
                <w:sz w:val="12"/>
                <w:szCs w:val="12"/>
                <w:lang w:val="lt-LT" w:eastAsia="lt-LT"/>
              </w:rPr>
            </w:pPr>
            <w:r w:rsidRPr="00B259A4">
              <w:rPr>
                <w:sz w:val="12"/>
                <w:szCs w:val="12"/>
                <w:lang w:val="lt-LT" w:eastAsia="lt-LT"/>
              </w:rPr>
              <w:t>Kodi</w:t>
            </w:r>
          </w:p>
          <w:p w:rsidR="007B5A7D" w:rsidRPr="00B259A4" w:rsidRDefault="007B5A7D" w:rsidP="004A6304">
            <w:pPr>
              <w:jc w:val="right"/>
              <w:rPr>
                <w:sz w:val="12"/>
                <w:szCs w:val="12"/>
                <w:lang w:val="lt-LT"/>
              </w:rPr>
            </w:pPr>
            <w:r w:rsidRPr="00B259A4">
              <w:rPr>
                <w:sz w:val="12"/>
                <w:szCs w:val="12"/>
                <w:lang w:val="lt-LT" w:eastAsia="lt-LT"/>
              </w:rPr>
              <w:t>ISO</w:t>
            </w:r>
            <w:r w:rsidRPr="00B259A4">
              <w:rPr>
                <w:sz w:val="12"/>
                <w:szCs w:val="12"/>
                <w:lang w:val="lt-LT"/>
              </w:rPr>
              <w:t xml:space="preserve"> /ISO code/ </w:t>
            </w:r>
            <w:r w:rsidRPr="00B259A4">
              <w:rPr>
                <w:b/>
                <w:sz w:val="12"/>
                <w:szCs w:val="12"/>
                <w:lang w:val="lt-LT"/>
              </w:rPr>
              <w:t>ISO kodas</w:t>
            </w:r>
          </w:p>
        </w:tc>
        <w:tc>
          <w:tcPr>
            <w:tcW w:w="1391" w:type="dxa"/>
            <w:gridSpan w:val="3"/>
            <w:tcBorders>
              <w:top w:val="single" w:sz="4" w:space="0" w:color="auto"/>
              <w:left w:val="single" w:sz="4" w:space="0" w:color="auto"/>
              <w:bottom w:val="nil"/>
              <w:right w:val="nil"/>
            </w:tcBorders>
          </w:tcPr>
          <w:p w:rsidR="007B5A7D" w:rsidRPr="00B259A4" w:rsidRDefault="007B5A7D" w:rsidP="004A6304">
            <w:pPr>
              <w:rPr>
                <w:sz w:val="12"/>
                <w:szCs w:val="12"/>
                <w:lang w:val="lt-LT"/>
              </w:rPr>
            </w:pPr>
            <w:r w:rsidRPr="00B259A4">
              <w:rPr>
                <w:sz w:val="12"/>
                <w:szCs w:val="12"/>
                <w:lang w:val="lt-LT"/>
              </w:rPr>
              <w:t xml:space="preserve">I.10. </w:t>
            </w:r>
            <w:r w:rsidRPr="00B259A4">
              <w:rPr>
                <w:sz w:val="12"/>
                <w:szCs w:val="12"/>
                <w:lang w:val="lt-LT" w:eastAsia="lt-LT"/>
              </w:rPr>
              <w:t xml:space="preserve"> Regjioni I destinimit</w:t>
            </w:r>
            <w:r w:rsidRPr="00B259A4">
              <w:rPr>
                <w:sz w:val="12"/>
                <w:szCs w:val="12"/>
                <w:lang w:val="lt-LT"/>
              </w:rPr>
              <w:t xml:space="preserve"> /Region of destination/ </w:t>
            </w:r>
            <w:r w:rsidRPr="00B259A4">
              <w:rPr>
                <w:b/>
                <w:sz w:val="12"/>
                <w:szCs w:val="12"/>
                <w:lang w:val="lt-LT"/>
              </w:rPr>
              <w:t>Paskirties regionas</w:t>
            </w:r>
          </w:p>
        </w:tc>
        <w:tc>
          <w:tcPr>
            <w:tcW w:w="667" w:type="dxa"/>
            <w:gridSpan w:val="2"/>
            <w:tcBorders>
              <w:top w:val="single" w:sz="4" w:space="0" w:color="auto"/>
              <w:left w:val="nil"/>
              <w:bottom w:val="nil"/>
              <w:right w:val="single" w:sz="4" w:space="0" w:color="auto"/>
            </w:tcBorders>
          </w:tcPr>
          <w:p w:rsidR="007B5A7D" w:rsidRPr="00B259A4" w:rsidRDefault="007B5A7D" w:rsidP="004A6304">
            <w:pPr>
              <w:jc w:val="right"/>
              <w:rPr>
                <w:sz w:val="12"/>
                <w:szCs w:val="12"/>
                <w:lang w:val="lt-LT"/>
              </w:rPr>
            </w:pPr>
            <w:r w:rsidRPr="00B259A4">
              <w:rPr>
                <w:sz w:val="12"/>
                <w:szCs w:val="12"/>
                <w:lang w:val="lt-LT" w:eastAsia="lt-LT"/>
              </w:rPr>
              <w:t>Kodi/</w:t>
            </w:r>
            <w:r w:rsidRPr="00B259A4">
              <w:rPr>
                <w:sz w:val="12"/>
                <w:szCs w:val="12"/>
                <w:lang w:val="lt-LT"/>
              </w:rPr>
              <w:t xml:space="preserve"> Coda</w:t>
            </w:r>
            <w:r w:rsidR="004A6304" w:rsidRPr="00B259A4">
              <w:rPr>
                <w:sz w:val="12"/>
                <w:szCs w:val="12"/>
                <w:lang w:val="lt-LT"/>
              </w:rPr>
              <w:t xml:space="preserve"> </w:t>
            </w:r>
            <w:r w:rsidRPr="00B259A4">
              <w:rPr>
                <w:sz w:val="12"/>
                <w:szCs w:val="12"/>
                <w:lang w:val="lt-LT"/>
              </w:rPr>
              <w:t>/</w:t>
            </w:r>
            <w:r w:rsidRPr="00B259A4">
              <w:rPr>
                <w:b/>
                <w:sz w:val="12"/>
                <w:szCs w:val="12"/>
                <w:lang w:val="lt-LT"/>
              </w:rPr>
              <w:t>Kodas</w:t>
            </w:r>
          </w:p>
          <w:p w:rsidR="007B5A7D" w:rsidRPr="00B259A4" w:rsidRDefault="007B5A7D" w:rsidP="004A6304">
            <w:pPr>
              <w:jc w:val="right"/>
              <w:rPr>
                <w:sz w:val="12"/>
                <w:szCs w:val="12"/>
                <w:lang w:val="lt-LT"/>
              </w:rPr>
            </w:pPr>
          </w:p>
        </w:tc>
      </w:tr>
      <w:tr w:rsidR="00021265"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4"/>
        </w:trPr>
        <w:tc>
          <w:tcPr>
            <w:tcW w:w="432" w:type="dxa"/>
            <w:vMerge/>
            <w:tcBorders>
              <w:left w:val="single" w:sz="4" w:space="0" w:color="auto"/>
              <w:right w:val="single" w:sz="4" w:space="0" w:color="auto"/>
            </w:tcBorders>
          </w:tcPr>
          <w:p w:rsidR="00021265" w:rsidRPr="00B259A4" w:rsidRDefault="00021265" w:rsidP="004A6304">
            <w:pPr>
              <w:rPr>
                <w:sz w:val="12"/>
                <w:szCs w:val="12"/>
                <w:lang w:val="lt-LT"/>
              </w:rPr>
            </w:pPr>
          </w:p>
        </w:tc>
        <w:tc>
          <w:tcPr>
            <w:tcW w:w="1805" w:type="dxa"/>
            <w:gridSpan w:val="2"/>
            <w:tcBorders>
              <w:top w:val="nil"/>
              <w:left w:val="single" w:sz="4" w:space="0" w:color="auto"/>
              <w:bottom w:val="single" w:sz="4" w:space="0" w:color="auto"/>
              <w:right w:val="single" w:sz="4" w:space="0" w:color="auto"/>
            </w:tcBorders>
          </w:tcPr>
          <w:p w:rsidR="00021265" w:rsidRPr="00B259A4" w:rsidRDefault="00021265" w:rsidP="004A6304">
            <w:pPr>
              <w:rPr>
                <w:sz w:val="12"/>
                <w:szCs w:val="12"/>
                <w:lang w:val="lt-LT"/>
              </w:rPr>
            </w:pPr>
          </w:p>
        </w:tc>
        <w:tc>
          <w:tcPr>
            <w:tcW w:w="595" w:type="dxa"/>
            <w:gridSpan w:val="4"/>
            <w:tcBorders>
              <w:top w:val="nil"/>
              <w:left w:val="single" w:sz="4" w:space="0" w:color="auto"/>
              <w:bottom w:val="single" w:sz="4" w:space="0" w:color="auto"/>
              <w:right w:val="single" w:sz="4" w:space="0" w:color="auto"/>
            </w:tcBorders>
          </w:tcPr>
          <w:p w:rsidR="00021265" w:rsidRPr="00B259A4" w:rsidRDefault="00021265" w:rsidP="004A6304">
            <w:pPr>
              <w:rPr>
                <w:sz w:val="12"/>
                <w:szCs w:val="12"/>
                <w:lang w:val="lt-LT"/>
              </w:rPr>
            </w:pPr>
          </w:p>
        </w:tc>
        <w:tc>
          <w:tcPr>
            <w:tcW w:w="1529" w:type="dxa"/>
            <w:gridSpan w:val="6"/>
            <w:tcBorders>
              <w:top w:val="nil"/>
              <w:left w:val="single" w:sz="4" w:space="0" w:color="auto"/>
              <w:bottom w:val="single" w:sz="4" w:space="0" w:color="auto"/>
              <w:right w:val="single" w:sz="4" w:space="0" w:color="auto"/>
            </w:tcBorders>
          </w:tcPr>
          <w:p w:rsidR="00021265" w:rsidRPr="00B259A4" w:rsidRDefault="00021265" w:rsidP="004A6304">
            <w:pPr>
              <w:rPr>
                <w:sz w:val="12"/>
                <w:szCs w:val="12"/>
                <w:lang w:val="lt-LT"/>
              </w:rPr>
            </w:pPr>
          </w:p>
        </w:tc>
        <w:tc>
          <w:tcPr>
            <w:tcW w:w="844" w:type="dxa"/>
            <w:gridSpan w:val="2"/>
            <w:tcBorders>
              <w:top w:val="nil"/>
              <w:left w:val="single" w:sz="4" w:space="0" w:color="auto"/>
              <w:bottom w:val="single" w:sz="4" w:space="0" w:color="auto"/>
            </w:tcBorders>
          </w:tcPr>
          <w:p w:rsidR="00021265" w:rsidRPr="00B259A4" w:rsidRDefault="00021265" w:rsidP="004A6304">
            <w:pPr>
              <w:rPr>
                <w:sz w:val="12"/>
                <w:szCs w:val="12"/>
                <w:lang w:val="lt-LT"/>
              </w:rPr>
            </w:pPr>
          </w:p>
        </w:tc>
        <w:tc>
          <w:tcPr>
            <w:tcW w:w="1634" w:type="dxa"/>
            <w:gridSpan w:val="7"/>
            <w:tcBorders>
              <w:top w:val="nil"/>
              <w:bottom w:val="single" w:sz="4" w:space="0" w:color="auto"/>
              <w:right w:val="single" w:sz="4" w:space="0" w:color="auto"/>
            </w:tcBorders>
          </w:tcPr>
          <w:p w:rsidR="00021265" w:rsidRPr="00B259A4" w:rsidRDefault="00021265" w:rsidP="004A6304">
            <w:pPr>
              <w:rPr>
                <w:sz w:val="12"/>
                <w:szCs w:val="12"/>
                <w:lang w:val="lt-LT"/>
              </w:rPr>
            </w:pPr>
          </w:p>
        </w:tc>
        <w:tc>
          <w:tcPr>
            <w:tcW w:w="525" w:type="dxa"/>
            <w:tcBorders>
              <w:top w:val="nil"/>
              <w:left w:val="single" w:sz="4" w:space="0" w:color="auto"/>
              <w:bottom w:val="single" w:sz="4" w:space="0" w:color="auto"/>
              <w:right w:val="single" w:sz="4" w:space="0" w:color="auto"/>
            </w:tcBorders>
          </w:tcPr>
          <w:p w:rsidR="00021265" w:rsidRPr="00B259A4" w:rsidRDefault="00021265" w:rsidP="004A6304">
            <w:pPr>
              <w:rPr>
                <w:sz w:val="12"/>
                <w:szCs w:val="12"/>
                <w:lang w:val="lt-LT"/>
              </w:rPr>
            </w:pPr>
          </w:p>
        </w:tc>
        <w:tc>
          <w:tcPr>
            <w:tcW w:w="1585" w:type="dxa"/>
            <w:gridSpan w:val="4"/>
            <w:tcBorders>
              <w:top w:val="nil"/>
              <w:left w:val="single" w:sz="4" w:space="0" w:color="auto"/>
              <w:bottom w:val="single" w:sz="4" w:space="0" w:color="auto"/>
              <w:right w:val="single" w:sz="4" w:space="0" w:color="auto"/>
            </w:tcBorders>
          </w:tcPr>
          <w:p w:rsidR="00021265" w:rsidRPr="00B259A4" w:rsidRDefault="00021265" w:rsidP="004A6304">
            <w:pPr>
              <w:rPr>
                <w:sz w:val="12"/>
                <w:szCs w:val="12"/>
                <w:lang w:val="lt-LT"/>
              </w:rPr>
            </w:pPr>
          </w:p>
        </w:tc>
        <w:tc>
          <w:tcPr>
            <w:tcW w:w="473" w:type="dxa"/>
            <w:tcBorders>
              <w:top w:val="nil"/>
              <w:left w:val="single" w:sz="4" w:space="0" w:color="auto"/>
              <w:bottom w:val="single" w:sz="4" w:space="0" w:color="auto"/>
              <w:right w:val="single" w:sz="4" w:space="0" w:color="auto"/>
            </w:tcBorders>
          </w:tcPr>
          <w:p w:rsidR="00021265" w:rsidRPr="00B259A4" w:rsidRDefault="00021265" w:rsidP="004A6304">
            <w:pPr>
              <w:rPr>
                <w:sz w:val="12"/>
                <w:szCs w:val="12"/>
                <w:lang w:val="lt-LT"/>
              </w:rPr>
            </w:pP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4773" w:type="dxa"/>
            <w:gridSpan w:val="14"/>
            <w:tcBorders>
              <w:top w:val="single" w:sz="4" w:space="0" w:color="auto"/>
              <w:left w:val="single" w:sz="4" w:space="0" w:color="auto"/>
              <w:bottom w:val="nil"/>
              <w:right w:val="single" w:sz="4" w:space="0" w:color="auto"/>
            </w:tcBorders>
          </w:tcPr>
          <w:p w:rsidR="007B5A7D" w:rsidRPr="00B259A4" w:rsidRDefault="007B5A7D" w:rsidP="004A6304">
            <w:pPr>
              <w:rPr>
                <w:sz w:val="12"/>
                <w:szCs w:val="12"/>
                <w:lang w:val="lt-LT"/>
              </w:rPr>
            </w:pPr>
            <w:r w:rsidRPr="00B259A4">
              <w:rPr>
                <w:sz w:val="12"/>
                <w:szCs w:val="12"/>
                <w:lang w:val="lt-LT"/>
              </w:rPr>
              <w:t>I.11.</w:t>
            </w:r>
            <w:r w:rsidRPr="00B259A4">
              <w:rPr>
                <w:sz w:val="12"/>
                <w:szCs w:val="12"/>
                <w:lang w:val="lt-LT" w:eastAsia="lt-LT"/>
              </w:rPr>
              <w:t xml:space="preserve"> Vendi I origjines/</w:t>
            </w:r>
            <w:r w:rsidRPr="00B259A4">
              <w:rPr>
                <w:sz w:val="12"/>
                <w:szCs w:val="12"/>
                <w:lang w:val="lt-LT"/>
              </w:rPr>
              <w:t xml:space="preserve">Place of origin/ </w:t>
            </w:r>
            <w:r w:rsidRPr="00B259A4">
              <w:rPr>
                <w:b/>
                <w:sz w:val="12"/>
                <w:szCs w:val="12"/>
                <w:lang w:val="lt-LT"/>
              </w:rPr>
              <w:t>Kilmės vieta</w:t>
            </w:r>
          </w:p>
        </w:tc>
        <w:tc>
          <w:tcPr>
            <w:tcW w:w="4217" w:type="dxa"/>
            <w:gridSpan w:val="13"/>
            <w:vMerge w:val="restart"/>
            <w:tcBorders>
              <w:top w:val="single" w:sz="4" w:space="0" w:color="auto"/>
              <w:left w:val="single" w:sz="4" w:space="0" w:color="auto"/>
              <w:bottom w:val="single" w:sz="4" w:space="0" w:color="auto"/>
              <w:right w:val="single" w:sz="4" w:space="0" w:color="auto"/>
              <w:tr2bl w:val="single" w:sz="4" w:space="0" w:color="auto"/>
            </w:tcBorders>
          </w:tcPr>
          <w:p w:rsidR="007B5A7D" w:rsidRPr="00B259A4" w:rsidRDefault="007B5A7D" w:rsidP="004A6304">
            <w:pPr>
              <w:rPr>
                <w:sz w:val="12"/>
                <w:szCs w:val="12"/>
                <w:lang w:val="lt-LT"/>
              </w:rPr>
            </w:pPr>
            <w:r w:rsidRPr="00B259A4">
              <w:rPr>
                <w:sz w:val="12"/>
                <w:szCs w:val="12"/>
                <w:lang w:val="lt-LT"/>
              </w:rPr>
              <w:t>I.12.</w:t>
            </w:r>
          </w:p>
        </w:tc>
      </w:tr>
      <w:tr w:rsidR="007B5A7D" w:rsidRPr="00882F40"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2"/>
        </w:trPr>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2527" w:type="dxa"/>
            <w:gridSpan w:val="7"/>
            <w:tcBorders>
              <w:top w:val="nil"/>
              <w:left w:val="single" w:sz="4" w:space="0" w:color="auto"/>
              <w:bottom w:val="nil"/>
              <w:right w:val="nil"/>
            </w:tcBorders>
          </w:tcPr>
          <w:p w:rsidR="007B5A7D" w:rsidRPr="00B259A4" w:rsidRDefault="007B5A7D" w:rsidP="004A6304">
            <w:pPr>
              <w:rPr>
                <w:sz w:val="12"/>
                <w:szCs w:val="12"/>
                <w:lang w:val="lt-LT"/>
              </w:rPr>
            </w:pPr>
            <w:r w:rsidRPr="00B259A4">
              <w:rPr>
                <w:sz w:val="12"/>
                <w:szCs w:val="12"/>
                <w:lang w:val="lt-LT" w:eastAsia="lt-LT"/>
              </w:rPr>
              <w:t>Emri</w:t>
            </w:r>
            <w:r w:rsidRPr="00B259A4">
              <w:rPr>
                <w:sz w:val="12"/>
                <w:szCs w:val="12"/>
                <w:lang w:val="lt-LT"/>
              </w:rPr>
              <w:t xml:space="preserve">/Name/ </w:t>
            </w:r>
            <w:r w:rsidRPr="00B259A4">
              <w:rPr>
                <w:b/>
                <w:sz w:val="12"/>
                <w:szCs w:val="12"/>
                <w:lang w:val="lt-LT"/>
              </w:rPr>
              <w:t>Pavadinimas</w:t>
            </w:r>
          </w:p>
        </w:tc>
        <w:tc>
          <w:tcPr>
            <w:tcW w:w="2246" w:type="dxa"/>
            <w:gridSpan w:val="7"/>
            <w:tcBorders>
              <w:top w:val="nil"/>
              <w:left w:val="nil"/>
              <w:bottom w:val="nil"/>
              <w:right w:val="single" w:sz="4" w:space="0" w:color="auto"/>
            </w:tcBorders>
          </w:tcPr>
          <w:p w:rsidR="007B5A7D" w:rsidRPr="00B259A4" w:rsidRDefault="007B5A7D" w:rsidP="004A6304">
            <w:pPr>
              <w:rPr>
                <w:sz w:val="12"/>
                <w:szCs w:val="12"/>
                <w:lang w:val="lt-LT"/>
              </w:rPr>
            </w:pPr>
            <w:r w:rsidRPr="00B259A4">
              <w:rPr>
                <w:sz w:val="12"/>
                <w:szCs w:val="12"/>
                <w:lang w:val="lt-LT" w:eastAsia="lt-LT"/>
              </w:rPr>
              <w:t xml:space="preserve">Numri aprovues </w:t>
            </w:r>
            <w:r w:rsidRPr="00B259A4">
              <w:rPr>
                <w:sz w:val="12"/>
                <w:szCs w:val="12"/>
                <w:lang w:val="lt-LT"/>
              </w:rPr>
              <w:t xml:space="preserve">/Approval number/ </w:t>
            </w:r>
            <w:r w:rsidRPr="00B259A4">
              <w:rPr>
                <w:b/>
                <w:sz w:val="12"/>
                <w:szCs w:val="12"/>
                <w:lang w:val="lt-LT"/>
              </w:rPr>
              <w:t>Patvirtinimo Nr.</w:t>
            </w:r>
          </w:p>
        </w:tc>
        <w:tc>
          <w:tcPr>
            <w:tcW w:w="4217" w:type="dxa"/>
            <w:gridSpan w:val="13"/>
            <w:vMerge/>
            <w:tcBorders>
              <w:left w:val="single" w:sz="4" w:space="0" w:color="auto"/>
              <w:bottom w:val="single" w:sz="4" w:space="0" w:color="auto"/>
              <w:right w:val="single" w:sz="4" w:space="0" w:color="auto"/>
              <w:tr2bl w:val="nil"/>
            </w:tcBorders>
          </w:tcPr>
          <w:p w:rsidR="007B5A7D" w:rsidRPr="00B259A4" w:rsidRDefault="007B5A7D" w:rsidP="004A6304">
            <w:pPr>
              <w:rPr>
                <w:sz w:val="12"/>
                <w:szCs w:val="12"/>
                <w:lang w:val="lt-LT"/>
              </w:rPr>
            </w:pP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2"/>
        </w:trPr>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2527" w:type="dxa"/>
            <w:gridSpan w:val="7"/>
            <w:tcBorders>
              <w:top w:val="nil"/>
              <w:left w:val="single" w:sz="4" w:space="0" w:color="auto"/>
              <w:bottom w:val="nil"/>
              <w:right w:val="nil"/>
            </w:tcBorders>
          </w:tcPr>
          <w:p w:rsidR="007B5A7D" w:rsidRPr="00B259A4" w:rsidRDefault="007B5A7D" w:rsidP="004A6304">
            <w:pPr>
              <w:rPr>
                <w:sz w:val="12"/>
                <w:szCs w:val="12"/>
                <w:lang w:val="lt-LT"/>
              </w:rPr>
            </w:pPr>
            <w:r w:rsidRPr="00B259A4">
              <w:rPr>
                <w:sz w:val="12"/>
                <w:szCs w:val="12"/>
                <w:lang w:val="lt-LT" w:eastAsia="lt-LT"/>
              </w:rPr>
              <w:t>Adresa</w:t>
            </w:r>
            <w:r w:rsidRPr="00B259A4">
              <w:rPr>
                <w:sz w:val="12"/>
                <w:szCs w:val="12"/>
                <w:lang w:val="lt-LT"/>
              </w:rPr>
              <w:t>/Address/</w:t>
            </w:r>
            <w:r w:rsidRPr="00B259A4">
              <w:rPr>
                <w:b/>
                <w:sz w:val="12"/>
                <w:szCs w:val="12"/>
                <w:lang w:val="lt-LT"/>
              </w:rPr>
              <w:t>Adresas</w:t>
            </w:r>
          </w:p>
        </w:tc>
        <w:tc>
          <w:tcPr>
            <w:tcW w:w="2246" w:type="dxa"/>
            <w:gridSpan w:val="7"/>
            <w:tcBorders>
              <w:top w:val="nil"/>
              <w:left w:val="nil"/>
              <w:bottom w:val="nil"/>
              <w:right w:val="single" w:sz="4" w:space="0" w:color="auto"/>
            </w:tcBorders>
          </w:tcPr>
          <w:p w:rsidR="007B5A7D" w:rsidRPr="00B259A4" w:rsidRDefault="007B5A7D" w:rsidP="004A6304">
            <w:pPr>
              <w:rPr>
                <w:sz w:val="12"/>
                <w:szCs w:val="12"/>
                <w:lang w:val="lt-LT"/>
              </w:rPr>
            </w:pPr>
          </w:p>
          <w:p w:rsidR="007B5A7D" w:rsidRPr="00B259A4" w:rsidRDefault="007B5A7D" w:rsidP="004A6304">
            <w:pPr>
              <w:rPr>
                <w:sz w:val="12"/>
                <w:szCs w:val="12"/>
                <w:lang w:val="lt-LT"/>
              </w:rPr>
            </w:pPr>
          </w:p>
        </w:tc>
        <w:tc>
          <w:tcPr>
            <w:tcW w:w="4217" w:type="dxa"/>
            <w:gridSpan w:val="13"/>
            <w:vMerge/>
            <w:tcBorders>
              <w:left w:val="single" w:sz="4" w:space="0" w:color="auto"/>
              <w:bottom w:val="single" w:sz="4" w:space="0" w:color="auto"/>
              <w:right w:val="single" w:sz="4" w:space="0" w:color="auto"/>
              <w:tr2bl w:val="nil"/>
            </w:tcBorders>
          </w:tcPr>
          <w:p w:rsidR="007B5A7D" w:rsidRPr="00B259A4" w:rsidRDefault="007B5A7D" w:rsidP="004A6304">
            <w:pPr>
              <w:rPr>
                <w:sz w:val="12"/>
                <w:szCs w:val="12"/>
                <w:lang w:val="lt-LT"/>
              </w:rPr>
            </w:pP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8"/>
        </w:trPr>
        <w:tc>
          <w:tcPr>
            <w:tcW w:w="432" w:type="dxa"/>
            <w:vMerge/>
            <w:tcBorders>
              <w:left w:val="single" w:sz="4" w:space="0" w:color="auto"/>
              <w:right w:val="single" w:sz="4" w:space="0" w:color="auto"/>
            </w:tcBorders>
          </w:tcPr>
          <w:p w:rsidR="007B5A7D" w:rsidRPr="00B259A4" w:rsidRDefault="007B5A7D" w:rsidP="004A6304">
            <w:pPr>
              <w:rPr>
                <w:sz w:val="12"/>
                <w:szCs w:val="12"/>
                <w:lang w:val="lt-LT"/>
              </w:rPr>
            </w:pPr>
          </w:p>
        </w:tc>
        <w:tc>
          <w:tcPr>
            <w:tcW w:w="4773" w:type="dxa"/>
            <w:gridSpan w:val="14"/>
            <w:tcBorders>
              <w:top w:val="single" w:sz="4" w:space="0" w:color="auto"/>
              <w:left w:val="single" w:sz="4" w:space="0" w:color="auto"/>
              <w:right w:val="single" w:sz="4" w:space="0" w:color="auto"/>
            </w:tcBorders>
          </w:tcPr>
          <w:p w:rsidR="007B5A7D" w:rsidRPr="00B259A4" w:rsidRDefault="007B5A7D" w:rsidP="00882F40">
            <w:pPr>
              <w:jc w:val="both"/>
              <w:rPr>
                <w:sz w:val="12"/>
                <w:szCs w:val="12"/>
                <w:lang w:val="lt-LT"/>
              </w:rPr>
            </w:pPr>
            <w:r w:rsidRPr="00B259A4">
              <w:rPr>
                <w:sz w:val="12"/>
                <w:szCs w:val="12"/>
                <w:lang w:val="lt-LT"/>
              </w:rPr>
              <w:t xml:space="preserve">I.13. </w:t>
            </w:r>
            <w:r w:rsidRPr="00B259A4">
              <w:rPr>
                <w:sz w:val="12"/>
                <w:szCs w:val="12"/>
                <w:lang w:val="lt-LT" w:eastAsia="lt-LT"/>
              </w:rPr>
              <w:t xml:space="preserve"> Vendi I ngarkimit</w:t>
            </w:r>
            <w:r w:rsidRPr="00B259A4">
              <w:rPr>
                <w:sz w:val="12"/>
                <w:szCs w:val="12"/>
                <w:lang w:val="lt-LT"/>
              </w:rPr>
              <w:t xml:space="preserve"> /Place of loading/ </w:t>
            </w:r>
            <w:r w:rsidR="00882F40" w:rsidRPr="00882F40">
              <w:rPr>
                <w:b/>
                <w:sz w:val="12"/>
                <w:szCs w:val="12"/>
                <w:lang w:val="lt-LT"/>
              </w:rPr>
              <w:t>Pa</w:t>
            </w:r>
            <w:r w:rsidRPr="00B259A4">
              <w:rPr>
                <w:b/>
                <w:sz w:val="12"/>
                <w:szCs w:val="12"/>
                <w:lang w:val="lt-LT"/>
              </w:rPr>
              <w:t>krovimo vieta</w:t>
            </w:r>
          </w:p>
        </w:tc>
        <w:tc>
          <w:tcPr>
            <w:tcW w:w="4217" w:type="dxa"/>
            <w:gridSpan w:val="13"/>
            <w:tcBorders>
              <w:top w:val="single" w:sz="4" w:space="0" w:color="auto"/>
              <w:left w:val="single" w:sz="4" w:space="0" w:color="auto"/>
              <w:bottom w:val="single" w:sz="4" w:space="0" w:color="auto"/>
              <w:right w:val="single" w:sz="4" w:space="0" w:color="auto"/>
              <w:tr2bl w:val="nil"/>
            </w:tcBorders>
          </w:tcPr>
          <w:p w:rsidR="007B5A7D" w:rsidRPr="00B259A4" w:rsidRDefault="007B5A7D" w:rsidP="004A6304">
            <w:pPr>
              <w:jc w:val="both"/>
              <w:rPr>
                <w:sz w:val="12"/>
                <w:szCs w:val="12"/>
                <w:lang w:val="lt-LT"/>
              </w:rPr>
            </w:pPr>
            <w:r w:rsidRPr="00B259A4">
              <w:rPr>
                <w:sz w:val="12"/>
                <w:szCs w:val="12"/>
                <w:lang w:val="lt-LT"/>
              </w:rPr>
              <w:t xml:space="preserve">I.14. </w:t>
            </w:r>
            <w:r w:rsidRPr="00B259A4">
              <w:rPr>
                <w:sz w:val="12"/>
                <w:szCs w:val="12"/>
                <w:lang w:val="lt-LT" w:eastAsia="lt-LT"/>
              </w:rPr>
              <w:t xml:space="preserve"> Data e nisjes</w:t>
            </w:r>
            <w:r w:rsidRPr="00B259A4">
              <w:rPr>
                <w:sz w:val="12"/>
                <w:szCs w:val="12"/>
                <w:lang w:val="lt-LT"/>
              </w:rPr>
              <w:t xml:space="preserve"> /Date of departure/ </w:t>
            </w:r>
            <w:r w:rsidRPr="00B259A4">
              <w:rPr>
                <w:b/>
                <w:sz w:val="12"/>
                <w:szCs w:val="12"/>
                <w:lang w:val="lt-LT"/>
              </w:rPr>
              <w:t>Išsiuntimo data</w:t>
            </w:r>
          </w:p>
        </w:tc>
      </w:tr>
      <w:tr w:rsidR="007B5A7D" w:rsidRPr="00882F40"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2" w:type="dxa"/>
            <w:vMerge/>
            <w:tcBorders>
              <w:left w:val="single" w:sz="4" w:space="0" w:color="auto"/>
              <w:right w:val="single" w:sz="4" w:space="0" w:color="auto"/>
            </w:tcBorders>
          </w:tcPr>
          <w:p w:rsidR="007B5A7D" w:rsidRPr="00B259A4" w:rsidRDefault="007B5A7D" w:rsidP="004A6304">
            <w:pPr>
              <w:jc w:val="both"/>
              <w:rPr>
                <w:sz w:val="12"/>
                <w:szCs w:val="12"/>
                <w:lang w:val="lt-LT"/>
              </w:rPr>
            </w:pPr>
          </w:p>
        </w:tc>
        <w:tc>
          <w:tcPr>
            <w:tcW w:w="4773" w:type="dxa"/>
            <w:gridSpan w:val="14"/>
            <w:tcBorders>
              <w:top w:val="single" w:sz="4" w:space="0" w:color="auto"/>
              <w:left w:val="single" w:sz="4" w:space="0" w:color="auto"/>
              <w:bottom w:val="nil"/>
              <w:right w:val="single" w:sz="4" w:space="0" w:color="auto"/>
            </w:tcBorders>
          </w:tcPr>
          <w:p w:rsidR="007B5A7D" w:rsidRPr="00B259A4" w:rsidRDefault="007B5A7D" w:rsidP="004A6304">
            <w:pPr>
              <w:jc w:val="both"/>
              <w:rPr>
                <w:sz w:val="12"/>
                <w:szCs w:val="12"/>
                <w:lang w:val="lt-LT"/>
              </w:rPr>
            </w:pPr>
            <w:r w:rsidRPr="00B259A4">
              <w:rPr>
                <w:sz w:val="12"/>
                <w:szCs w:val="12"/>
                <w:lang w:val="lt-LT"/>
              </w:rPr>
              <w:t>I.15</w:t>
            </w:r>
            <w:r w:rsidRPr="00B259A4">
              <w:rPr>
                <w:sz w:val="12"/>
                <w:szCs w:val="12"/>
                <w:lang w:val="lt-LT" w:eastAsia="lt-LT"/>
              </w:rPr>
              <w:t xml:space="preserve"> Mjetet e transportit </w:t>
            </w:r>
            <w:r w:rsidRPr="00B259A4">
              <w:rPr>
                <w:sz w:val="12"/>
                <w:szCs w:val="12"/>
                <w:lang w:val="lt-LT"/>
              </w:rPr>
              <w:t>/Means of transport/ Transporto rūšis</w:t>
            </w:r>
          </w:p>
        </w:tc>
        <w:tc>
          <w:tcPr>
            <w:tcW w:w="4217" w:type="dxa"/>
            <w:gridSpan w:val="13"/>
            <w:vMerge w:val="restart"/>
            <w:tcBorders>
              <w:top w:val="single" w:sz="4" w:space="0" w:color="auto"/>
              <w:left w:val="single" w:sz="4" w:space="0" w:color="auto"/>
              <w:right w:val="single" w:sz="4" w:space="0" w:color="auto"/>
            </w:tcBorders>
          </w:tcPr>
          <w:p w:rsidR="007B5A7D" w:rsidRPr="00B259A4" w:rsidRDefault="007B5A7D" w:rsidP="00882F40">
            <w:pPr>
              <w:shd w:val="clear" w:color="auto" w:fill="FFFFFF"/>
              <w:rPr>
                <w:b/>
                <w:sz w:val="12"/>
                <w:szCs w:val="12"/>
                <w:lang w:val="lt-LT"/>
              </w:rPr>
            </w:pPr>
            <w:r w:rsidRPr="00B259A4">
              <w:rPr>
                <w:sz w:val="12"/>
                <w:szCs w:val="12"/>
                <w:lang w:val="lt-LT" w:eastAsia="lt-LT"/>
              </w:rPr>
              <w:t>I.16.RKK hyrese ne RKS/Entry BIP in KS/</w:t>
            </w:r>
            <w:r w:rsidRPr="00B259A4">
              <w:rPr>
                <w:b/>
                <w:sz w:val="12"/>
                <w:szCs w:val="12"/>
                <w:lang w:val="lt-LT" w:eastAsia="lt-LT"/>
              </w:rPr>
              <w:t>įvežimo į Kosov</w:t>
            </w:r>
            <w:r w:rsidR="00882F40">
              <w:rPr>
                <w:b/>
                <w:sz w:val="12"/>
                <w:szCs w:val="12"/>
                <w:lang w:val="lt-LT" w:eastAsia="lt-LT"/>
              </w:rPr>
              <w:t>o Respublik</w:t>
            </w:r>
            <w:r w:rsidRPr="00B259A4">
              <w:rPr>
                <w:b/>
                <w:sz w:val="12"/>
                <w:szCs w:val="12"/>
                <w:lang w:val="lt-LT" w:eastAsia="lt-LT"/>
              </w:rPr>
              <w:t>ą pasienio kontrolės punktas</w:t>
            </w:r>
            <w:r w:rsidRPr="00B259A4">
              <w:rPr>
                <w:b/>
                <w:sz w:val="12"/>
                <w:szCs w:val="12"/>
                <w:lang w:val="lt-LT"/>
              </w:rPr>
              <w:t xml:space="preserve"> </w:t>
            </w:r>
          </w:p>
          <w:p w:rsidR="007B5A7D" w:rsidRPr="00B259A4" w:rsidRDefault="007B5A7D" w:rsidP="004A6304">
            <w:pPr>
              <w:jc w:val="both"/>
              <w:rPr>
                <w:sz w:val="12"/>
                <w:szCs w:val="12"/>
                <w:lang w:val="lt-LT"/>
              </w:rPr>
            </w:pPr>
          </w:p>
        </w:tc>
      </w:tr>
      <w:tr w:rsidR="007B5A7D" w:rsidRPr="00882F40" w:rsidTr="005317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6"/>
        </w:trPr>
        <w:tc>
          <w:tcPr>
            <w:tcW w:w="432" w:type="dxa"/>
            <w:vMerge/>
            <w:tcBorders>
              <w:left w:val="single" w:sz="4" w:space="0" w:color="auto"/>
              <w:right w:val="single" w:sz="4" w:space="0" w:color="auto"/>
            </w:tcBorders>
          </w:tcPr>
          <w:p w:rsidR="007B5A7D" w:rsidRPr="00B259A4" w:rsidRDefault="007B5A7D" w:rsidP="004A6304">
            <w:pPr>
              <w:ind w:right="-65"/>
              <w:jc w:val="both"/>
              <w:rPr>
                <w:sz w:val="12"/>
                <w:szCs w:val="12"/>
                <w:lang w:val="lt-LT" w:eastAsia="lt-LT"/>
              </w:rPr>
            </w:pPr>
          </w:p>
        </w:tc>
        <w:tc>
          <w:tcPr>
            <w:tcW w:w="1944" w:type="dxa"/>
            <w:gridSpan w:val="4"/>
            <w:tcBorders>
              <w:top w:val="nil"/>
              <w:left w:val="single" w:sz="4" w:space="0" w:color="auto"/>
              <w:bottom w:val="nil"/>
              <w:right w:val="nil"/>
            </w:tcBorders>
          </w:tcPr>
          <w:p w:rsidR="007B5A7D" w:rsidRPr="00B259A4" w:rsidRDefault="007B5A7D" w:rsidP="005317BA">
            <w:pPr>
              <w:ind w:right="-65"/>
              <w:jc w:val="both"/>
              <w:rPr>
                <w:sz w:val="12"/>
                <w:szCs w:val="12"/>
                <w:lang w:val="lt-LT"/>
              </w:rPr>
            </w:pPr>
            <w:r w:rsidRPr="00B259A4">
              <w:rPr>
                <w:sz w:val="12"/>
                <w:szCs w:val="12"/>
                <w:lang w:val="lt-LT" w:eastAsia="lt-LT"/>
              </w:rPr>
              <w:t xml:space="preserve">Aeroplan </w:t>
            </w:r>
            <w:r w:rsidRPr="00B259A4">
              <w:rPr>
                <w:sz w:val="12"/>
                <w:szCs w:val="12"/>
                <w:lang w:val="lt-LT"/>
              </w:rPr>
              <w:t xml:space="preserve">/Aeroplane/ </w:t>
            </w:r>
            <w:r w:rsidRPr="00B259A4">
              <w:rPr>
                <w:b/>
                <w:sz w:val="12"/>
                <w:szCs w:val="12"/>
                <w:lang w:val="lt-LT"/>
              </w:rPr>
              <w:t>Lėktuvas</w:t>
            </w:r>
            <w:r w:rsidRPr="00B259A4">
              <w:rPr>
                <w:sz w:val="12"/>
                <w:szCs w:val="12"/>
                <w:lang w:val="lt-LT"/>
              </w:rPr>
              <w:t xml:space="preserve"> </w:t>
            </w:r>
            <w:sdt>
              <w:sdtPr>
                <w:rPr>
                  <w:sz w:val="12"/>
                  <w:szCs w:val="12"/>
                  <w:lang w:val="lt-LT"/>
                </w:rPr>
                <w:id w:val="-957105528"/>
                <w14:checkbox>
                  <w14:checked w14:val="0"/>
                  <w14:checkedState w14:val="2612" w14:font="MS Gothic"/>
                  <w14:uncheckedState w14:val="2610" w14:font="MS Gothic"/>
                </w14:checkbox>
              </w:sdtPr>
              <w:sdtContent>
                <w:r w:rsidR="00BE1E77" w:rsidRPr="00B259A4">
                  <w:rPr>
                    <w:rFonts w:ascii="MS Gothic" w:eastAsia="MS Gothic" w:hAnsi="MS Gothic" w:hint="eastAsia"/>
                    <w:sz w:val="12"/>
                    <w:szCs w:val="12"/>
                    <w:lang w:val="lt-LT"/>
                  </w:rPr>
                  <w:t>☐</w:t>
                </w:r>
              </w:sdtContent>
            </w:sdt>
            <w:r w:rsidRPr="00B259A4">
              <w:rPr>
                <w:sz w:val="12"/>
                <w:szCs w:val="12"/>
                <w:lang w:val="lt-LT"/>
              </w:rPr>
              <w:t xml:space="preserve"> </w:t>
            </w:r>
          </w:p>
        </w:tc>
        <w:tc>
          <w:tcPr>
            <w:tcW w:w="1134" w:type="dxa"/>
            <w:gridSpan w:val="5"/>
            <w:tcBorders>
              <w:top w:val="nil"/>
              <w:left w:val="nil"/>
              <w:bottom w:val="nil"/>
              <w:right w:val="nil"/>
            </w:tcBorders>
          </w:tcPr>
          <w:p w:rsidR="007B5A7D" w:rsidRPr="00B259A4" w:rsidRDefault="007B5A7D" w:rsidP="005317BA">
            <w:pPr>
              <w:ind w:right="-151" w:hanging="110"/>
              <w:rPr>
                <w:sz w:val="12"/>
                <w:szCs w:val="12"/>
                <w:lang w:val="lt-LT"/>
              </w:rPr>
            </w:pPr>
            <w:r w:rsidRPr="00B259A4">
              <w:rPr>
                <w:sz w:val="12"/>
                <w:szCs w:val="12"/>
                <w:lang w:val="lt-LT" w:eastAsia="lt-LT"/>
              </w:rPr>
              <w:t>Anije</w:t>
            </w:r>
            <w:r w:rsidRPr="00B259A4">
              <w:rPr>
                <w:sz w:val="12"/>
                <w:szCs w:val="12"/>
                <w:lang w:val="lt-LT"/>
              </w:rPr>
              <w:t xml:space="preserve">/ Ship/ </w:t>
            </w:r>
            <w:r w:rsidRPr="00B259A4">
              <w:rPr>
                <w:b/>
                <w:sz w:val="12"/>
                <w:szCs w:val="12"/>
                <w:lang w:val="lt-LT"/>
              </w:rPr>
              <w:t>Laivas</w:t>
            </w:r>
            <w:r w:rsidRPr="00B259A4">
              <w:rPr>
                <w:sz w:val="12"/>
                <w:szCs w:val="12"/>
                <w:lang w:val="lt-LT"/>
              </w:rPr>
              <w:t xml:space="preserve"> </w:t>
            </w:r>
            <w:sdt>
              <w:sdtPr>
                <w:rPr>
                  <w:sz w:val="12"/>
                  <w:szCs w:val="12"/>
                  <w:lang w:val="lt-LT"/>
                </w:rPr>
                <w:id w:val="382681458"/>
                <w14:checkbox>
                  <w14:checked w14:val="0"/>
                  <w14:checkedState w14:val="2612" w14:font="MS Gothic"/>
                  <w14:uncheckedState w14:val="2610" w14:font="MS Gothic"/>
                </w14:checkbox>
              </w:sdtPr>
              <w:sdtContent>
                <w:r w:rsidR="00BE1E77" w:rsidRPr="00B259A4">
                  <w:rPr>
                    <w:rFonts w:ascii="MS Gothic" w:eastAsia="MS Gothic" w:hAnsi="MS Gothic" w:hint="eastAsia"/>
                    <w:sz w:val="12"/>
                    <w:szCs w:val="12"/>
                    <w:lang w:val="lt-LT"/>
                  </w:rPr>
                  <w:t>☐</w:t>
                </w:r>
              </w:sdtContent>
            </w:sdt>
          </w:p>
        </w:tc>
        <w:tc>
          <w:tcPr>
            <w:tcW w:w="1695" w:type="dxa"/>
            <w:gridSpan w:val="5"/>
            <w:tcBorders>
              <w:top w:val="nil"/>
              <w:left w:val="nil"/>
              <w:bottom w:val="nil"/>
              <w:right w:val="single" w:sz="4" w:space="0" w:color="auto"/>
            </w:tcBorders>
          </w:tcPr>
          <w:p w:rsidR="007B5A7D" w:rsidRPr="00B259A4" w:rsidRDefault="007B5A7D" w:rsidP="005317BA">
            <w:pPr>
              <w:ind w:right="-114"/>
              <w:rPr>
                <w:sz w:val="12"/>
                <w:szCs w:val="12"/>
                <w:lang w:val="lt-LT"/>
              </w:rPr>
            </w:pPr>
            <w:r w:rsidRPr="00B259A4">
              <w:rPr>
                <w:sz w:val="12"/>
                <w:szCs w:val="12"/>
                <w:lang w:val="lt-LT" w:eastAsia="lt-LT"/>
              </w:rPr>
              <w:t>Vakon hekurudhor</w:t>
            </w:r>
            <w:r w:rsidR="005317BA" w:rsidRPr="00B259A4">
              <w:rPr>
                <w:sz w:val="12"/>
                <w:szCs w:val="12"/>
                <w:lang w:val="lt-LT"/>
              </w:rPr>
              <w:t xml:space="preserve"> /Railway</w:t>
            </w:r>
            <w:sdt>
              <w:sdtPr>
                <w:rPr>
                  <w:sz w:val="12"/>
                  <w:szCs w:val="12"/>
                  <w:lang w:val="lt-LT"/>
                </w:rPr>
                <w:id w:val="-108135267"/>
                <w14:checkbox>
                  <w14:checked w14:val="0"/>
                  <w14:checkedState w14:val="2612" w14:font="MS Gothic"/>
                  <w14:uncheckedState w14:val="2610" w14:font="MS Gothic"/>
                </w14:checkbox>
              </w:sdtPr>
              <w:sdtContent>
                <w:r w:rsidR="00BE1E77" w:rsidRPr="00B259A4">
                  <w:rPr>
                    <w:rFonts w:ascii="MS Gothic" w:eastAsia="MS Gothic" w:hAnsi="MS Gothic" w:hint="eastAsia"/>
                    <w:sz w:val="12"/>
                    <w:szCs w:val="12"/>
                    <w:lang w:val="lt-LT"/>
                  </w:rPr>
                  <w:t>☐</w:t>
                </w:r>
              </w:sdtContent>
            </w:sdt>
            <w:r w:rsidRPr="00B259A4">
              <w:rPr>
                <w:sz w:val="12"/>
                <w:szCs w:val="12"/>
                <w:lang w:val="lt-LT"/>
              </w:rPr>
              <w:t xml:space="preserve"> wagon/ </w:t>
            </w:r>
            <w:r w:rsidRPr="00B259A4">
              <w:rPr>
                <w:b/>
                <w:sz w:val="12"/>
                <w:szCs w:val="12"/>
                <w:lang w:val="lt-LT"/>
              </w:rPr>
              <w:t>Traukinio vagonas</w:t>
            </w:r>
          </w:p>
        </w:tc>
        <w:tc>
          <w:tcPr>
            <w:tcW w:w="4217" w:type="dxa"/>
            <w:gridSpan w:val="13"/>
            <w:vMerge/>
            <w:tcBorders>
              <w:left w:val="single" w:sz="4" w:space="0" w:color="auto"/>
              <w:right w:val="single" w:sz="4" w:space="0" w:color="auto"/>
            </w:tcBorders>
          </w:tcPr>
          <w:p w:rsidR="007B5A7D" w:rsidRPr="00B259A4" w:rsidRDefault="007B5A7D" w:rsidP="004A6304">
            <w:pPr>
              <w:rPr>
                <w:sz w:val="12"/>
                <w:szCs w:val="12"/>
                <w:lang w:val="lt-LT"/>
              </w:rPr>
            </w:pPr>
          </w:p>
        </w:tc>
      </w:tr>
      <w:tr w:rsidR="007B5A7D" w:rsidRPr="00B259A4" w:rsidTr="005317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5"/>
        </w:trPr>
        <w:tc>
          <w:tcPr>
            <w:tcW w:w="432" w:type="dxa"/>
            <w:vMerge/>
            <w:tcBorders>
              <w:left w:val="single" w:sz="4" w:space="0" w:color="auto"/>
              <w:right w:val="single" w:sz="4" w:space="0" w:color="auto"/>
            </w:tcBorders>
          </w:tcPr>
          <w:p w:rsidR="007B5A7D" w:rsidRPr="00B259A4" w:rsidRDefault="007B5A7D" w:rsidP="004A6304">
            <w:pPr>
              <w:jc w:val="both"/>
              <w:rPr>
                <w:sz w:val="12"/>
                <w:szCs w:val="12"/>
                <w:lang w:val="lt-LT" w:eastAsia="lt-LT"/>
              </w:rPr>
            </w:pPr>
          </w:p>
        </w:tc>
        <w:tc>
          <w:tcPr>
            <w:tcW w:w="3078" w:type="dxa"/>
            <w:gridSpan w:val="9"/>
            <w:tcBorders>
              <w:top w:val="nil"/>
              <w:left w:val="single" w:sz="4" w:space="0" w:color="auto"/>
              <w:bottom w:val="nil"/>
              <w:right w:val="nil"/>
            </w:tcBorders>
          </w:tcPr>
          <w:p w:rsidR="007B5A7D" w:rsidRPr="00B259A4" w:rsidRDefault="007B5A7D" w:rsidP="005317BA">
            <w:pPr>
              <w:rPr>
                <w:sz w:val="12"/>
                <w:szCs w:val="12"/>
                <w:lang w:val="lt-LT"/>
              </w:rPr>
            </w:pPr>
            <w:r w:rsidRPr="00B259A4">
              <w:rPr>
                <w:sz w:val="12"/>
                <w:szCs w:val="12"/>
                <w:lang w:val="lt-LT" w:eastAsia="lt-LT"/>
              </w:rPr>
              <w:t>Mjet rrugor</w:t>
            </w:r>
            <w:r w:rsidRPr="00B259A4">
              <w:rPr>
                <w:sz w:val="12"/>
                <w:szCs w:val="12"/>
                <w:lang w:val="lt-LT"/>
              </w:rPr>
              <w:t xml:space="preserve">/Road vehicle/ </w:t>
            </w:r>
            <w:r w:rsidRPr="00B259A4">
              <w:rPr>
                <w:b/>
                <w:sz w:val="12"/>
                <w:szCs w:val="12"/>
                <w:lang w:val="lt-LT"/>
              </w:rPr>
              <w:t>Kelių transporto priemonė</w:t>
            </w:r>
            <w:sdt>
              <w:sdtPr>
                <w:rPr>
                  <w:sz w:val="12"/>
                  <w:szCs w:val="12"/>
                  <w:lang w:val="lt-LT"/>
                </w:rPr>
                <w:id w:val="105396331"/>
                <w14:checkbox>
                  <w14:checked w14:val="0"/>
                  <w14:checkedState w14:val="2612" w14:font="MS Gothic"/>
                  <w14:uncheckedState w14:val="2610" w14:font="MS Gothic"/>
                </w14:checkbox>
              </w:sdtPr>
              <w:sdtContent>
                <w:r w:rsidR="005317BA" w:rsidRPr="00B259A4">
                  <w:rPr>
                    <w:rFonts w:ascii="MS Gothic" w:eastAsia="MS Gothic" w:hAnsi="MS Gothic" w:hint="eastAsia"/>
                    <w:sz w:val="12"/>
                    <w:szCs w:val="12"/>
                    <w:lang w:val="lt-LT"/>
                  </w:rPr>
                  <w:t>☐</w:t>
                </w:r>
              </w:sdtContent>
            </w:sdt>
          </w:p>
        </w:tc>
        <w:tc>
          <w:tcPr>
            <w:tcW w:w="1695" w:type="dxa"/>
            <w:gridSpan w:val="5"/>
            <w:tcBorders>
              <w:top w:val="nil"/>
              <w:left w:val="nil"/>
              <w:bottom w:val="nil"/>
              <w:right w:val="single" w:sz="4" w:space="0" w:color="auto"/>
            </w:tcBorders>
          </w:tcPr>
          <w:p w:rsidR="007B5A7D" w:rsidRPr="00B259A4" w:rsidRDefault="007B5A7D" w:rsidP="004A6304">
            <w:pPr>
              <w:jc w:val="both"/>
              <w:rPr>
                <w:sz w:val="12"/>
                <w:szCs w:val="12"/>
                <w:lang w:val="lt-LT"/>
              </w:rPr>
            </w:pPr>
            <w:r w:rsidRPr="00B259A4">
              <w:rPr>
                <w:sz w:val="12"/>
                <w:szCs w:val="12"/>
                <w:lang w:val="lt-LT" w:eastAsia="lt-LT"/>
              </w:rPr>
              <w:t>Tjeter/</w:t>
            </w:r>
            <w:r w:rsidRPr="00B259A4">
              <w:rPr>
                <w:sz w:val="12"/>
                <w:szCs w:val="12"/>
                <w:lang w:val="lt-LT"/>
              </w:rPr>
              <w:t xml:space="preserve">Other/ </w:t>
            </w:r>
            <w:r w:rsidRPr="00B259A4">
              <w:rPr>
                <w:b/>
                <w:sz w:val="12"/>
                <w:szCs w:val="12"/>
                <w:lang w:val="lt-LT"/>
              </w:rPr>
              <w:t>Kita</w:t>
            </w:r>
            <w:r w:rsidRPr="00B259A4">
              <w:rPr>
                <w:sz w:val="12"/>
                <w:szCs w:val="12"/>
                <w:lang w:val="lt-LT"/>
              </w:rPr>
              <w:t xml:space="preserve"> </w:t>
            </w:r>
            <w:sdt>
              <w:sdtPr>
                <w:rPr>
                  <w:sz w:val="12"/>
                  <w:szCs w:val="12"/>
                  <w:lang w:val="lt-LT"/>
                </w:rPr>
                <w:id w:val="-1243014131"/>
                <w14:checkbox>
                  <w14:checked w14:val="0"/>
                  <w14:checkedState w14:val="2612" w14:font="MS Gothic"/>
                  <w14:uncheckedState w14:val="2610" w14:font="MS Gothic"/>
                </w14:checkbox>
              </w:sdtPr>
              <w:sdtContent>
                <w:r w:rsidR="00BE1E77" w:rsidRPr="00B259A4">
                  <w:rPr>
                    <w:rFonts w:ascii="MS Gothic" w:eastAsia="MS Gothic" w:hAnsi="MS Gothic" w:hint="eastAsia"/>
                    <w:sz w:val="12"/>
                    <w:szCs w:val="12"/>
                    <w:lang w:val="lt-LT"/>
                  </w:rPr>
                  <w:t>☐</w:t>
                </w:r>
              </w:sdtContent>
            </w:sdt>
          </w:p>
          <w:p w:rsidR="007B5A7D" w:rsidRPr="00B259A4" w:rsidRDefault="007B5A7D" w:rsidP="004A6304">
            <w:pPr>
              <w:rPr>
                <w:sz w:val="12"/>
                <w:szCs w:val="12"/>
                <w:lang w:val="lt-LT"/>
              </w:rPr>
            </w:pPr>
          </w:p>
        </w:tc>
        <w:tc>
          <w:tcPr>
            <w:tcW w:w="4217" w:type="dxa"/>
            <w:gridSpan w:val="13"/>
            <w:vMerge/>
            <w:tcBorders>
              <w:left w:val="single" w:sz="4" w:space="0" w:color="auto"/>
              <w:bottom w:val="single" w:sz="4" w:space="0" w:color="auto"/>
              <w:right w:val="single" w:sz="4" w:space="0" w:color="auto"/>
            </w:tcBorders>
          </w:tcPr>
          <w:p w:rsidR="007B5A7D" w:rsidRPr="00B259A4" w:rsidRDefault="007B5A7D" w:rsidP="004A6304">
            <w:pPr>
              <w:rPr>
                <w:sz w:val="12"/>
                <w:szCs w:val="12"/>
                <w:lang w:val="lt-LT"/>
              </w:rPr>
            </w:pP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7"/>
        </w:trPr>
        <w:tc>
          <w:tcPr>
            <w:tcW w:w="432" w:type="dxa"/>
            <w:vMerge/>
            <w:tcBorders>
              <w:left w:val="single" w:sz="4" w:space="0" w:color="auto"/>
              <w:right w:val="single" w:sz="4" w:space="0" w:color="auto"/>
            </w:tcBorders>
          </w:tcPr>
          <w:p w:rsidR="007B5A7D" w:rsidRPr="00B259A4" w:rsidRDefault="007B5A7D" w:rsidP="004A6304">
            <w:pPr>
              <w:jc w:val="both"/>
              <w:rPr>
                <w:sz w:val="12"/>
                <w:szCs w:val="12"/>
                <w:lang w:val="lt-LT" w:eastAsia="lt-LT"/>
              </w:rPr>
            </w:pPr>
          </w:p>
        </w:tc>
        <w:tc>
          <w:tcPr>
            <w:tcW w:w="4773" w:type="dxa"/>
            <w:gridSpan w:val="14"/>
            <w:tcBorders>
              <w:top w:val="nil"/>
              <w:left w:val="single" w:sz="4" w:space="0" w:color="auto"/>
              <w:bottom w:val="nil"/>
              <w:right w:val="single" w:sz="4" w:space="0" w:color="auto"/>
            </w:tcBorders>
          </w:tcPr>
          <w:p w:rsidR="007B5A7D" w:rsidRPr="00B259A4" w:rsidRDefault="007B5A7D" w:rsidP="004A6304">
            <w:pPr>
              <w:jc w:val="both"/>
              <w:rPr>
                <w:sz w:val="12"/>
                <w:szCs w:val="12"/>
                <w:lang w:val="lt-LT"/>
              </w:rPr>
            </w:pPr>
            <w:r w:rsidRPr="00B259A4">
              <w:rPr>
                <w:sz w:val="12"/>
                <w:szCs w:val="12"/>
                <w:lang w:val="lt-LT" w:eastAsia="lt-LT"/>
              </w:rPr>
              <w:t>Identifikimi</w:t>
            </w:r>
            <w:r w:rsidRPr="00B259A4">
              <w:rPr>
                <w:sz w:val="12"/>
                <w:szCs w:val="12"/>
                <w:lang w:val="lt-LT"/>
              </w:rPr>
              <w:t xml:space="preserve"> /Identification/ </w:t>
            </w:r>
            <w:r w:rsidRPr="00B259A4">
              <w:rPr>
                <w:b/>
                <w:sz w:val="12"/>
                <w:szCs w:val="12"/>
                <w:lang w:val="lt-LT"/>
              </w:rPr>
              <w:t>Identifikavimas</w:t>
            </w:r>
          </w:p>
        </w:tc>
        <w:tc>
          <w:tcPr>
            <w:tcW w:w="4217" w:type="dxa"/>
            <w:gridSpan w:val="13"/>
            <w:vMerge w:val="restart"/>
            <w:tcBorders>
              <w:top w:val="single" w:sz="4" w:space="0" w:color="auto"/>
              <w:left w:val="single" w:sz="4" w:space="0" w:color="auto"/>
              <w:bottom w:val="single" w:sz="4" w:space="0" w:color="auto"/>
              <w:right w:val="single" w:sz="4" w:space="0" w:color="auto"/>
              <w:tr2bl w:val="nil"/>
            </w:tcBorders>
          </w:tcPr>
          <w:p w:rsidR="007B5A7D" w:rsidRPr="00B259A4" w:rsidRDefault="007B5A7D" w:rsidP="004A6304">
            <w:pPr>
              <w:shd w:val="clear" w:color="auto" w:fill="FFFFFF"/>
              <w:tabs>
                <w:tab w:val="left" w:leader="hyphen" w:pos="4234"/>
              </w:tabs>
              <w:rPr>
                <w:sz w:val="12"/>
                <w:szCs w:val="12"/>
              </w:rPr>
            </w:pPr>
            <w:r w:rsidRPr="00B259A4">
              <w:rPr>
                <w:sz w:val="12"/>
                <w:szCs w:val="12"/>
              </w:rPr>
              <w:t>I.17.</w:t>
            </w:r>
            <w:r w:rsidRPr="00B259A4">
              <w:rPr>
                <w:sz w:val="12"/>
                <w:szCs w:val="12"/>
                <w:lang w:val="lt-LT" w:eastAsia="lt-LT"/>
              </w:rPr>
              <w:t xml:space="preserve"> Nr.(at) e urdheresave/No(s) of CITES</w:t>
            </w:r>
            <w:r w:rsidR="00BD4DA4" w:rsidRPr="00B259A4">
              <w:rPr>
                <w:sz w:val="12"/>
                <w:szCs w:val="12"/>
                <w:lang w:val="lt-LT" w:eastAsia="lt-LT"/>
              </w:rPr>
              <w:t xml:space="preserve">/  </w:t>
            </w:r>
            <w:r w:rsidR="00BD4DA4" w:rsidRPr="00B259A4">
              <w:rPr>
                <w:b/>
                <w:sz w:val="12"/>
                <w:szCs w:val="12"/>
                <w:lang w:val="lt-LT" w:eastAsia="lt-LT"/>
              </w:rPr>
              <w:t>Nr.(-iai) CITES</w:t>
            </w:r>
          </w:p>
          <w:p w:rsidR="007B5A7D" w:rsidRPr="00B259A4" w:rsidRDefault="007B5A7D" w:rsidP="004A6304">
            <w:pPr>
              <w:rPr>
                <w:sz w:val="12"/>
                <w:szCs w:val="12"/>
                <w:lang w:val="lt-LT"/>
              </w:rPr>
            </w:pPr>
          </w:p>
        </w:tc>
      </w:tr>
      <w:tr w:rsidR="007B5A7D" w:rsidRPr="00882F40"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2" w:type="dxa"/>
            <w:vMerge/>
            <w:tcBorders>
              <w:left w:val="single" w:sz="4" w:space="0" w:color="auto"/>
              <w:right w:val="single" w:sz="4" w:space="0" w:color="auto"/>
            </w:tcBorders>
          </w:tcPr>
          <w:p w:rsidR="007B5A7D" w:rsidRPr="00B259A4" w:rsidRDefault="007B5A7D" w:rsidP="004A6304">
            <w:pPr>
              <w:rPr>
                <w:sz w:val="12"/>
                <w:szCs w:val="12"/>
                <w:lang w:val="lt-LT" w:eastAsia="lt-LT"/>
              </w:rPr>
            </w:pPr>
          </w:p>
        </w:tc>
        <w:tc>
          <w:tcPr>
            <w:tcW w:w="4773" w:type="dxa"/>
            <w:gridSpan w:val="14"/>
            <w:tcBorders>
              <w:top w:val="nil"/>
              <w:left w:val="single" w:sz="4" w:space="0" w:color="auto"/>
              <w:bottom w:val="single" w:sz="4" w:space="0" w:color="auto"/>
              <w:right w:val="single" w:sz="4" w:space="0" w:color="auto"/>
            </w:tcBorders>
          </w:tcPr>
          <w:p w:rsidR="007B5A7D" w:rsidRPr="00B259A4" w:rsidRDefault="007B5A7D" w:rsidP="004A6304">
            <w:pPr>
              <w:rPr>
                <w:sz w:val="12"/>
                <w:szCs w:val="12"/>
                <w:lang w:val="lt-LT"/>
              </w:rPr>
            </w:pPr>
            <w:r w:rsidRPr="00B259A4">
              <w:rPr>
                <w:sz w:val="12"/>
                <w:szCs w:val="12"/>
                <w:lang w:val="lt-LT" w:eastAsia="lt-LT"/>
              </w:rPr>
              <w:t>Referencat dokumentuese</w:t>
            </w:r>
            <w:r w:rsidRPr="00B259A4">
              <w:rPr>
                <w:sz w:val="12"/>
                <w:szCs w:val="12"/>
                <w:lang w:val="lt-LT"/>
              </w:rPr>
              <w:t xml:space="preserve"> /Documentary references/ </w:t>
            </w:r>
            <w:r w:rsidRPr="00B259A4">
              <w:rPr>
                <w:b/>
                <w:sz w:val="12"/>
                <w:szCs w:val="12"/>
                <w:lang w:val="lt-LT"/>
              </w:rPr>
              <w:t>Dokumentų Nr.</w:t>
            </w:r>
            <w:r w:rsidRPr="00B259A4">
              <w:rPr>
                <w:sz w:val="12"/>
                <w:szCs w:val="12"/>
                <w:lang w:val="lt-LT"/>
              </w:rPr>
              <w:t xml:space="preserve"> </w:t>
            </w:r>
          </w:p>
        </w:tc>
        <w:tc>
          <w:tcPr>
            <w:tcW w:w="4217" w:type="dxa"/>
            <w:gridSpan w:val="13"/>
            <w:vMerge/>
            <w:tcBorders>
              <w:top w:val="single" w:sz="4" w:space="0" w:color="auto"/>
              <w:left w:val="single" w:sz="4" w:space="0" w:color="auto"/>
              <w:bottom w:val="single" w:sz="4" w:space="0" w:color="auto"/>
              <w:right w:val="single" w:sz="4" w:space="0" w:color="auto"/>
              <w:tr2bl w:val="nil"/>
            </w:tcBorders>
          </w:tcPr>
          <w:p w:rsidR="007B5A7D" w:rsidRPr="00B259A4" w:rsidRDefault="007B5A7D" w:rsidP="004A6304">
            <w:pPr>
              <w:rPr>
                <w:sz w:val="12"/>
                <w:szCs w:val="12"/>
                <w:lang w:val="lt-LT"/>
              </w:rPr>
            </w:pPr>
          </w:p>
        </w:tc>
      </w:tr>
      <w:tr w:rsidR="007B5A7D" w:rsidRPr="00882F40"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2" w:type="dxa"/>
            <w:vMerge/>
            <w:tcBorders>
              <w:left w:val="single" w:sz="4" w:space="0" w:color="auto"/>
              <w:right w:val="single" w:sz="4" w:space="0" w:color="auto"/>
            </w:tcBorders>
          </w:tcPr>
          <w:p w:rsidR="007B5A7D" w:rsidRPr="00B259A4" w:rsidRDefault="007B5A7D" w:rsidP="004A6304">
            <w:pPr>
              <w:jc w:val="both"/>
              <w:rPr>
                <w:sz w:val="12"/>
                <w:szCs w:val="12"/>
                <w:lang w:val="lt-LT"/>
              </w:rPr>
            </w:pPr>
          </w:p>
        </w:tc>
        <w:tc>
          <w:tcPr>
            <w:tcW w:w="4817" w:type="dxa"/>
            <w:gridSpan w:val="15"/>
            <w:tcBorders>
              <w:top w:val="single" w:sz="4" w:space="0" w:color="auto"/>
              <w:left w:val="single" w:sz="4" w:space="0" w:color="auto"/>
              <w:bottom w:val="nil"/>
              <w:right w:val="single" w:sz="4" w:space="0" w:color="auto"/>
            </w:tcBorders>
          </w:tcPr>
          <w:p w:rsidR="007B5A7D" w:rsidRPr="00B259A4" w:rsidRDefault="007B5A7D" w:rsidP="004A6304">
            <w:pPr>
              <w:jc w:val="both"/>
              <w:rPr>
                <w:sz w:val="12"/>
                <w:szCs w:val="12"/>
                <w:lang w:val="lt-LT"/>
              </w:rPr>
            </w:pPr>
            <w:r w:rsidRPr="00B259A4">
              <w:rPr>
                <w:sz w:val="12"/>
                <w:szCs w:val="12"/>
                <w:lang w:val="lt-LT"/>
              </w:rPr>
              <w:t xml:space="preserve">I.18. </w:t>
            </w:r>
            <w:r w:rsidRPr="00B259A4">
              <w:rPr>
                <w:sz w:val="12"/>
                <w:szCs w:val="12"/>
                <w:lang w:val="lt-LT" w:eastAsia="lt-LT"/>
              </w:rPr>
              <w:t xml:space="preserve"> Pershkrimi I artikullit </w:t>
            </w:r>
            <w:r w:rsidRPr="00B259A4">
              <w:rPr>
                <w:sz w:val="12"/>
                <w:szCs w:val="12"/>
                <w:lang w:val="lt-LT"/>
              </w:rPr>
              <w:t>/Description of commodity/</w:t>
            </w:r>
            <w:r w:rsidRPr="00B259A4">
              <w:rPr>
                <w:b/>
                <w:sz w:val="12"/>
                <w:szCs w:val="12"/>
                <w:lang w:val="lt-LT"/>
              </w:rPr>
              <w:t>Prekės aprašymas</w:t>
            </w:r>
          </w:p>
        </w:tc>
        <w:tc>
          <w:tcPr>
            <w:tcW w:w="4173" w:type="dxa"/>
            <w:gridSpan w:val="12"/>
            <w:tcBorders>
              <w:top w:val="single" w:sz="4" w:space="0" w:color="auto"/>
              <w:left w:val="single" w:sz="4" w:space="0" w:color="auto"/>
              <w:bottom w:val="single" w:sz="4" w:space="0" w:color="auto"/>
              <w:right w:val="single" w:sz="4" w:space="0" w:color="auto"/>
            </w:tcBorders>
          </w:tcPr>
          <w:p w:rsidR="007B5A7D" w:rsidRPr="00B259A4" w:rsidRDefault="007B5A7D" w:rsidP="00BE1E77">
            <w:pPr>
              <w:jc w:val="both"/>
              <w:rPr>
                <w:sz w:val="12"/>
                <w:szCs w:val="12"/>
                <w:lang w:val="lt-LT"/>
              </w:rPr>
            </w:pPr>
            <w:r w:rsidRPr="00B259A4">
              <w:rPr>
                <w:sz w:val="12"/>
                <w:szCs w:val="12"/>
                <w:lang w:val="lt-LT"/>
              </w:rPr>
              <w:t xml:space="preserve">I.19. </w:t>
            </w:r>
            <w:r w:rsidRPr="00B259A4">
              <w:rPr>
                <w:sz w:val="12"/>
                <w:szCs w:val="12"/>
                <w:lang w:val="lt-LT" w:eastAsia="lt-LT"/>
              </w:rPr>
              <w:t xml:space="preserve"> Kodi I artikullit (Kodi HS)</w:t>
            </w:r>
            <w:r w:rsidRPr="00B259A4">
              <w:rPr>
                <w:sz w:val="12"/>
                <w:szCs w:val="12"/>
                <w:lang w:val="lt-LT"/>
              </w:rPr>
              <w:t xml:space="preserve">/Commodity code (HS code)/ </w:t>
            </w:r>
            <w:r w:rsidRPr="00B259A4">
              <w:rPr>
                <w:b/>
                <w:sz w:val="12"/>
                <w:szCs w:val="12"/>
                <w:lang w:val="lt-LT"/>
              </w:rPr>
              <w:t>Prekės kodas (</w:t>
            </w:r>
            <w:r w:rsidR="00BE1E77" w:rsidRPr="00B259A4">
              <w:rPr>
                <w:b/>
                <w:sz w:val="12"/>
                <w:szCs w:val="12"/>
                <w:lang w:val="lt-LT"/>
              </w:rPr>
              <w:t>KN</w:t>
            </w:r>
            <w:r w:rsidRPr="00B259A4">
              <w:rPr>
                <w:b/>
                <w:sz w:val="12"/>
                <w:szCs w:val="12"/>
                <w:lang w:val="lt-LT"/>
              </w:rPr>
              <w:t>)</w:t>
            </w:r>
          </w:p>
        </w:tc>
      </w:tr>
      <w:tr w:rsidR="007B5A7D"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32" w:type="dxa"/>
            <w:vMerge/>
            <w:tcBorders>
              <w:left w:val="single" w:sz="4" w:space="0" w:color="auto"/>
              <w:bottom w:val="single" w:sz="4" w:space="0" w:color="auto"/>
              <w:right w:val="single" w:sz="4" w:space="0" w:color="auto"/>
            </w:tcBorders>
          </w:tcPr>
          <w:p w:rsidR="007B5A7D" w:rsidRPr="00B259A4" w:rsidRDefault="007B5A7D" w:rsidP="004A6304">
            <w:pPr>
              <w:rPr>
                <w:sz w:val="12"/>
                <w:szCs w:val="12"/>
                <w:lang w:val="lt-LT"/>
              </w:rPr>
            </w:pPr>
          </w:p>
        </w:tc>
        <w:tc>
          <w:tcPr>
            <w:tcW w:w="6035" w:type="dxa"/>
            <w:gridSpan w:val="18"/>
            <w:tcBorders>
              <w:top w:val="nil"/>
              <w:left w:val="single" w:sz="4" w:space="0" w:color="auto"/>
              <w:bottom w:val="single" w:sz="4" w:space="0" w:color="auto"/>
              <w:right w:val="single" w:sz="4" w:space="0" w:color="auto"/>
            </w:tcBorders>
          </w:tcPr>
          <w:p w:rsidR="007B5A7D" w:rsidRPr="00B259A4" w:rsidRDefault="007B5A7D" w:rsidP="004A6304">
            <w:pPr>
              <w:rPr>
                <w:sz w:val="12"/>
                <w:szCs w:val="12"/>
                <w:lang w:val="lt-LT"/>
              </w:rPr>
            </w:pPr>
          </w:p>
        </w:tc>
        <w:tc>
          <w:tcPr>
            <w:tcW w:w="2955" w:type="dxa"/>
            <w:gridSpan w:val="9"/>
            <w:tcBorders>
              <w:top w:val="nil"/>
              <w:left w:val="single" w:sz="4" w:space="0" w:color="auto"/>
              <w:bottom w:val="single" w:sz="4" w:space="0" w:color="auto"/>
              <w:right w:val="single" w:sz="4" w:space="0" w:color="auto"/>
            </w:tcBorders>
          </w:tcPr>
          <w:p w:rsidR="007B5A7D" w:rsidRPr="00B259A4" w:rsidRDefault="007B5A7D" w:rsidP="004A6304">
            <w:pPr>
              <w:jc w:val="both"/>
              <w:rPr>
                <w:sz w:val="12"/>
                <w:szCs w:val="12"/>
                <w:lang w:val="lt-LT"/>
              </w:rPr>
            </w:pPr>
            <w:r w:rsidRPr="00B259A4">
              <w:rPr>
                <w:sz w:val="12"/>
                <w:szCs w:val="12"/>
                <w:lang w:val="lt-LT"/>
              </w:rPr>
              <w:t>I.20.</w:t>
            </w:r>
            <w:r w:rsidRPr="00B259A4">
              <w:rPr>
                <w:sz w:val="12"/>
                <w:szCs w:val="12"/>
                <w:lang w:val="lt-LT" w:eastAsia="lt-LT"/>
              </w:rPr>
              <w:t xml:space="preserve"> Sasia</w:t>
            </w:r>
            <w:r w:rsidRPr="00B259A4">
              <w:rPr>
                <w:sz w:val="12"/>
                <w:szCs w:val="12"/>
                <w:lang w:val="lt-LT"/>
              </w:rPr>
              <w:t xml:space="preserve"> /Quantity/ </w:t>
            </w:r>
            <w:r w:rsidRPr="00B259A4">
              <w:rPr>
                <w:b/>
                <w:sz w:val="12"/>
                <w:szCs w:val="12"/>
                <w:lang w:val="lt-LT"/>
              </w:rPr>
              <w:t>Kiekis</w:t>
            </w:r>
          </w:p>
        </w:tc>
      </w:tr>
      <w:tr w:rsidR="00F61E10"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2" w:type="dxa"/>
        </w:trPr>
        <w:tc>
          <w:tcPr>
            <w:tcW w:w="2615" w:type="dxa"/>
            <w:gridSpan w:val="8"/>
            <w:tcBorders>
              <w:top w:val="single" w:sz="4" w:space="0" w:color="auto"/>
              <w:bottom w:val="single" w:sz="4" w:space="0" w:color="auto"/>
              <w:right w:val="nil"/>
            </w:tcBorders>
          </w:tcPr>
          <w:p w:rsidR="00F61E10" w:rsidRPr="00B259A4" w:rsidRDefault="00F61E10" w:rsidP="004A6304">
            <w:pPr>
              <w:jc w:val="both"/>
              <w:rPr>
                <w:sz w:val="12"/>
                <w:szCs w:val="12"/>
                <w:lang w:val="lt-LT"/>
              </w:rPr>
            </w:pPr>
            <w:r w:rsidRPr="00B259A4">
              <w:rPr>
                <w:sz w:val="12"/>
                <w:szCs w:val="12"/>
                <w:lang w:val="lt-LT"/>
              </w:rPr>
              <w:t xml:space="preserve">I.21. </w:t>
            </w:r>
            <w:r w:rsidRPr="00B259A4">
              <w:rPr>
                <w:sz w:val="12"/>
                <w:szCs w:val="12"/>
                <w:lang w:val="lt-LT" w:eastAsia="lt-LT"/>
              </w:rPr>
              <w:t xml:space="preserve"> Temperatura e produktit</w:t>
            </w:r>
            <w:r w:rsidRPr="00B259A4">
              <w:rPr>
                <w:sz w:val="12"/>
                <w:szCs w:val="12"/>
                <w:lang w:val="lt-LT"/>
              </w:rPr>
              <w:t xml:space="preserve"> /Temperature of the product/ </w:t>
            </w:r>
            <w:r w:rsidRPr="00B259A4">
              <w:rPr>
                <w:b/>
                <w:sz w:val="12"/>
                <w:szCs w:val="12"/>
                <w:lang w:val="lt-LT"/>
              </w:rPr>
              <w:t>Produkto temperatūra</w:t>
            </w:r>
          </w:p>
        </w:tc>
        <w:tc>
          <w:tcPr>
            <w:tcW w:w="1063" w:type="dxa"/>
            <w:gridSpan w:val="3"/>
            <w:tcBorders>
              <w:top w:val="single" w:sz="4" w:space="0" w:color="auto"/>
              <w:left w:val="nil"/>
              <w:bottom w:val="single" w:sz="4" w:space="0" w:color="auto"/>
              <w:right w:val="nil"/>
            </w:tcBorders>
          </w:tcPr>
          <w:p w:rsidR="00F61E10" w:rsidRPr="00B259A4" w:rsidRDefault="00F61E10" w:rsidP="004A6304">
            <w:pPr>
              <w:rPr>
                <w:sz w:val="12"/>
                <w:szCs w:val="12"/>
                <w:lang w:val="lt-LT"/>
              </w:rPr>
            </w:pPr>
            <w:r w:rsidRPr="00B259A4">
              <w:rPr>
                <w:sz w:val="12"/>
                <w:szCs w:val="12"/>
                <w:lang w:val="lt-LT" w:eastAsia="lt-LT"/>
              </w:rPr>
              <w:t>Ambijentit</w:t>
            </w:r>
            <w:r w:rsidRPr="00B259A4">
              <w:rPr>
                <w:sz w:val="12"/>
                <w:szCs w:val="12"/>
                <w:lang w:val="lt-LT"/>
              </w:rPr>
              <w:t xml:space="preserve">  </w:t>
            </w:r>
            <w:sdt>
              <w:sdtPr>
                <w:rPr>
                  <w:sz w:val="12"/>
                  <w:szCs w:val="12"/>
                  <w:lang w:val="lt-LT"/>
                </w:rPr>
                <w:id w:val="-384188423"/>
                <w14:checkbox>
                  <w14:checked w14:val="0"/>
                  <w14:checkedState w14:val="2612" w14:font="MS Gothic"/>
                  <w14:uncheckedState w14:val="2610" w14:font="MS Gothic"/>
                </w14:checkbox>
              </w:sdtPr>
              <w:sdtContent>
                <w:r w:rsidRPr="00B259A4">
                  <w:rPr>
                    <w:rFonts w:ascii="MS Gothic" w:eastAsia="MS Gothic" w:hAnsi="MS Gothic" w:hint="eastAsia"/>
                    <w:sz w:val="12"/>
                    <w:szCs w:val="12"/>
                    <w:lang w:val="lt-LT"/>
                  </w:rPr>
                  <w:t>☐</w:t>
                </w:r>
              </w:sdtContent>
            </w:sdt>
            <w:r w:rsidRPr="00B259A4">
              <w:rPr>
                <w:sz w:val="12"/>
                <w:szCs w:val="12"/>
                <w:lang w:val="lt-LT"/>
              </w:rPr>
              <w:t xml:space="preserve"> /Ambient/ </w:t>
            </w:r>
            <w:r w:rsidRPr="00B259A4">
              <w:rPr>
                <w:b/>
                <w:sz w:val="12"/>
                <w:szCs w:val="12"/>
                <w:lang w:val="lt-LT"/>
              </w:rPr>
              <w:t>Aplinkos temperatūra</w:t>
            </w:r>
          </w:p>
        </w:tc>
        <w:tc>
          <w:tcPr>
            <w:tcW w:w="1202" w:type="dxa"/>
            <w:gridSpan w:val="5"/>
            <w:tcBorders>
              <w:top w:val="single" w:sz="4" w:space="0" w:color="auto"/>
              <w:left w:val="nil"/>
              <w:bottom w:val="single" w:sz="4" w:space="0" w:color="auto"/>
              <w:right w:val="nil"/>
            </w:tcBorders>
          </w:tcPr>
          <w:p w:rsidR="00F61E10" w:rsidRPr="00B259A4" w:rsidRDefault="00F61E10" w:rsidP="004A6304">
            <w:pPr>
              <w:rPr>
                <w:sz w:val="12"/>
                <w:szCs w:val="12"/>
                <w:lang w:val="lt-LT"/>
              </w:rPr>
            </w:pPr>
            <w:r w:rsidRPr="00B259A4">
              <w:rPr>
                <w:sz w:val="12"/>
                <w:szCs w:val="12"/>
                <w:lang w:val="lt-LT" w:eastAsia="lt-LT"/>
              </w:rPr>
              <w:t>Ftohur</w:t>
            </w:r>
            <w:r w:rsidRPr="00B259A4">
              <w:rPr>
                <w:sz w:val="12"/>
                <w:szCs w:val="12"/>
                <w:lang w:val="lt-LT"/>
              </w:rPr>
              <w:t xml:space="preserve"> /Chilled/  </w:t>
            </w:r>
            <w:sdt>
              <w:sdtPr>
                <w:rPr>
                  <w:sz w:val="12"/>
                  <w:szCs w:val="12"/>
                  <w:lang w:val="lt-LT"/>
                </w:rPr>
                <w:id w:val="171228921"/>
                <w14:checkbox>
                  <w14:checked w14:val="0"/>
                  <w14:checkedState w14:val="2612" w14:font="MS Gothic"/>
                  <w14:uncheckedState w14:val="2610" w14:font="MS Gothic"/>
                </w14:checkbox>
              </w:sdtPr>
              <w:sdtContent>
                <w:r w:rsidR="00BE1E77" w:rsidRPr="00B259A4">
                  <w:rPr>
                    <w:rFonts w:ascii="MS Gothic" w:eastAsia="MS Gothic" w:hAnsi="MS Gothic" w:hint="eastAsia"/>
                    <w:sz w:val="12"/>
                    <w:szCs w:val="12"/>
                    <w:lang w:val="lt-LT"/>
                  </w:rPr>
                  <w:t>☐</w:t>
                </w:r>
              </w:sdtContent>
            </w:sdt>
            <w:r w:rsidRPr="00B259A4">
              <w:rPr>
                <w:sz w:val="12"/>
                <w:szCs w:val="12"/>
                <w:lang w:val="lt-LT"/>
              </w:rPr>
              <w:t xml:space="preserve"> </w:t>
            </w:r>
            <w:r w:rsidRPr="00B259A4">
              <w:rPr>
                <w:b/>
                <w:sz w:val="12"/>
                <w:szCs w:val="12"/>
                <w:lang w:val="lt-LT"/>
              </w:rPr>
              <w:t>Atšaldytas</w:t>
            </w:r>
          </w:p>
        </w:tc>
        <w:tc>
          <w:tcPr>
            <w:tcW w:w="1155" w:type="dxa"/>
            <w:gridSpan w:val="2"/>
            <w:tcBorders>
              <w:top w:val="single" w:sz="4" w:space="0" w:color="auto"/>
              <w:left w:val="nil"/>
              <w:bottom w:val="single" w:sz="4" w:space="0" w:color="auto"/>
              <w:right w:val="single" w:sz="4" w:space="0" w:color="auto"/>
            </w:tcBorders>
          </w:tcPr>
          <w:p w:rsidR="00F61E10" w:rsidRPr="00B259A4" w:rsidRDefault="00F61E10" w:rsidP="004A6304">
            <w:pPr>
              <w:rPr>
                <w:sz w:val="12"/>
                <w:szCs w:val="12"/>
                <w:lang w:val="lt-LT"/>
              </w:rPr>
            </w:pPr>
            <w:r w:rsidRPr="00B259A4">
              <w:rPr>
                <w:sz w:val="12"/>
                <w:szCs w:val="12"/>
                <w:lang w:val="lt-LT" w:eastAsia="lt-LT"/>
              </w:rPr>
              <w:t>Ngrire</w:t>
            </w:r>
            <w:r w:rsidRPr="00B259A4">
              <w:rPr>
                <w:sz w:val="12"/>
                <w:szCs w:val="12"/>
                <w:lang w:val="lt-LT"/>
              </w:rPr>
              <w:t xml:space="preserve"> /Frozen/  </w:t>
            </w:r>
            <w:sdt>
              <w:sdtPr>
                <w:rPr>
                  <w:sz w:val="12"/>
                  <w:szCs w:val="12"/>
                  <w:lang w:val="lt-LT"/>
                </w:rPr>
                <w:id w:val="-1406526950"/>
                <w14:checkbox>
                  <w14:checked w14:val="0"/>
                  <w14:checkedState w14:val="2612" w14:font="MS Gothic"/>
                  <w14:uncheckedState w14:val="2610" w14:font="MS Gothic"/>
                </w14:checkbox>
              </w:sdtPr>
              <w:sdtContent>
                <w:r w:rsidRPr="00B259A4">
                  <w:rPr>
                    <w:rFonts w:ascii="MS Gothic" w:eastAsia="MS Gothic" w:hAnsi="MS Gothic" w:hint="eastAsia"/>
                    <w:sz w:val="12"/>
                    <w:szCs w:val="12"/>
                    <w:lang w:val="lt-LT"/>
                  </w:rPr>
                  <w:t>☐</w:t>
                </w:r>
              </w:sdtContent>
            </w:sdt>
            <w:r w:rsidRPr="00B259A4">
              <w:rPr>
                <w:sz w:val="12"/>
                <w:szCs w:val="12"/>
                <w:lang w:val="lt-LT"/>
              </w:rPr>
              <w:t xml:space="preserve"> </w:t>
            </w:r>
            <w:r w:rsidR="00BD4DA4" w:rsidRPr="00B259A4">
              <w:rPr>
                <w:b/>
                <w:sz w:val="12"/>
                <w:szCs w:val="12"/>
                <w:lang w:val="lt-LT"/>
              </w:rPr>
              <w:t>Už</w:t>
            </w:r>
            <w:r w:rsidRPr="00B259A4">
              <w:rPr>
                <w:b/>
                <w:sz w:val="12"/>
                <w:szCs w:val="12"/>
                <w:lang w:val="lt-LT"/>
              </w:rPr>
              <w:t>šaldytas</w:t>
            </w:r>
          </w:p>
        </w:tc>
        <w:tc>
          <w:tcPr>
            <w:tcW w:w="2955" w:type="dxa"/>
            <w:gridSpan w:val="9"/>
            <w:tcBorders>
              <w:top w:val="single" w:sz="4" w:space="0" w:color="auto"/>
              <w:left w:val="single" w:sz="4" w:space="0" w:color="auto"/>
              <w:bottom w:val="single" w:sz="4" w:space="0" w:color="auto"/>
              <w:right w:val="single" w:sz="4" w:space="0" w:color="auto"/>
            </w:tcBorders>
          </w:tcPr>
          <w:p w:rsidR="00F61E10" w:rsidRPr="00B259A4" w:rsidRDefault="00F61E10" w:rsidP="004A6304">
            <w:pPr>
              <w:jc w:val="both"/>
              <w:rPr>
                <w:sz w:val="12"/>
                <w:szCs w:val="12"/>
                <w:lang w:val="lt-LT"/>
              </w:rPr>
            </w:pPr>
            <w:r w:rsidRPr="00B259A4">
              <w:rPr>
                <w:sz w:val="12"/>
                <w:szCs w:val="12"/>
                <w:lang w:val="lt-LT"/>
              </w:rPr>
              <w:t>I.22.</w:t>
            </w:r>
            <w:r w:rsidRPr="00B259A4">
              <w:rPr>
                <w:sz w:val="12"/>
                <w:szCs w:val="12"/>
                <w:lang w:val="lt-LT" w:eastAsia="lt-LT"/>
              </w:rPr>
              <w:t xml:space="preserve"> Numri I paktetimeve</w:t>
            </w:r>
            <w:r w:rsidRPr="00B259A4">
              <w:rPr>
                <w:sz w:val="12"/>
                <w:szCs w:val="12"/>
                <w:lang w:val="lt-LT"/>
              </w:rPr>
              <w:t xml:space="preserve">/Number of packages/ </w:t>
            </w:r>
            <w:r w:rsidRPr="00B259A4">
              <w:rPr>
                <w:b/>
                <w:sz w:val="12"/>
                <w:szCs w:val="12"/>
                <w:lang w:val="lt-LT"/>
              </w:rPr>
              <w:t>Pakuočių skaičius</w:t>
            </w:r>
          </w:p>
        </w:tc>
      </w:tr>
      <w:tr w:rsidR="00F61E10"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2" w:type="dxa"/>
        </w:trPr>
        <w:tc>
          <w:tcPr>
            <w:tcW w:w="6035" w:type="dxa"/>
            <w:gridSpan w:val="18"/>
            <w:tcBorders>
              <w:top w:val="single" w:sz="4" w:space="0" w:color="auto"/>
              <w:bottom w:val="single" w:sz="4" w:space="0" w:color="auto"/>
              <w:right w:val="single" w:sz="4" w:space="0" w:color="auto"/>
            </w:tcBorders>
          </w:tcPr>
          <w:p w:rsidR="00F61E10" w:rsidRPr="00B259A4" w:rsidRDefault="00F61E10" w:rsidP="004A6304">
            <w:pPr>
              <w:jc w:val="both"/>
              <w:rPr>
                <w:sz w:val="12"/>
                <w:szCs w:val="12"/>
                <w:lang w:val="lt-LT"/>
              </w:rPr>
            </w:pPr>
            <w:r w:rsidRPr="00B259A4">
              <w:rPr>
                <w:sz w:val="12"/>
                <w:szCs w:val="12"/>
                <w:lang w:val="lt-LT"/>
              </w:rPr>
              <w:t xml:space="preserve">I.23. </w:t>
            </w:r>
            <w:r w:rsidRPr="00B259A4">
              <w:rPr>
                <w:sz w:val="12"/>
                <w:szCs w:val="12"/>
                <w:lang w:val="lt-LT" w:eastAsia="lt-LT"/>
              </w:rPr>
              <w:t xml:space="preserve"> Identifikimi I kontejnerit /Numri I vules </w:t>
            </w:r>
            <w:r w:rsidRPr="00B259A4">
              <w:rPr>
                <w:sz w:val="12"/>
                <w:szCs w:val="12"/>
                <w:lang w:val="lt-LT"/>
              </w:rPr>
              <w:t xml:space="preserve">/Identification of container/Seal number/ </w:t>
            </w:r>
            <w:r w:rsidRPr="00B259A4">
              <w:rPr>
                <w:b/>
                <w:sz w:val="12"/>
                <w:szCs w:val="12"/>
                <w:lang w:val="lt-LT"/>
              </w:rPr>
              <w:t>Konteinerio identifikavimas</w:t>
            </w:r>
            <w:r w:rsidRPr="00B259A4">
              <w:rPr>
                <w:sz w:val="12"/>
                <w:szCs w:val="12"/>
                <w:lang w:val="lt-LT"/>
              </w:rPr>
              <w:t xml:space="preserve">/ </w:t>
            </w:r>
            <w:r w:rsidRPr="00B259A4">
              <w:rPr>
                <w:b/>
                <w:sz w:val="12"/>
                <w:szCs w:val="12"/>
                <w:lang w:val="lt-LT"/>
              </w:rPr>
              <w:t>Plombos Nr.</w:t>
            </w:r>
          </w:p>
        </w:tc>
        <w:tc>
          <w:tcPr>
            <w:tcW w:w="2955" w:type="dxa"/>
            <w:gridSpan w:val="9"/>
            <w:tcBorders>
              <w:top w:val="single" w:sz="4" w:space="0" w:color="auto"/>
              <w:left w:val="single" w:sz="4" w:space="0" w:color="auto"/>
              <w:bottom w:val="single" w:sz="4" w:space="0" w:color="auto"/>
              <w:right w:val="single" w:sz="4" w:space="0" w:color="auto"/>
            </w:tcBorders>
          </w:tcPr>
          <w:p w:rsidR="00F61E10" w:rsidRPr="00B259A4" w:rsidRDefault="00BE1E77" w:rsidP="004A6304">
            <w:pPr>
              <w:jc w:val="both"/>
              <w:rPr>
                <w:sz w:val="12"/>
                <w:szCs w:val="12"/>
                <w:lang w:val="lt-LT"/>
              </w:rPr>
            </w:pPr>
            <w:r w:rsidRPr="00B259A4">
              <w:rPr>
                <w:sz w:val="12"/>
                <w:szCs w:val="12"/>
                <w:lang w:val="lt-LT"/>
              </w:rPr>
              <w:t>I.24.</w:t>
            </w:r>
            <w:r w:rsidR="00F61E10" w:rsidRPr="00B259A4">
              <w:rPr>
                <w:sz w:val="12"/>
                <w:szCs w:val="12"/>
                <w:lang w:val="lt-LT" w:eastAsia="lt-LT"/>
              </w:rPr>
              <w:t xml:space="preserve"> Lloji I paketimit</w:t>
            </w:r>
            <w:r w:rsidR="00F61E10" w:rsidRPr="00B259A4">
              <w:rPr>
                <w:sz w:val="12"/>
                <w:szCs w:val="12"/>
                <w:lang w:val="lt-LT"/>
              </w:rPr>
              <w:t xml:space="preserve"> /Type of packaging/ </w:t>
            </w:r>
            <w:r w:rsidR="00F61E10" w:rsidRPr="00B259A4">
              <w:rPr>
                <w:b/>
                <w:sz w:val="12"/>
                <w:szCs w:val="12"/>
                <w:lang w:val="lt-LT"/>
              </w:rPr>
              <w:t>Pakuočių tipas</w:t>
            </w:r>
          </w:p>
        </w:tc>
      </w:tr>
      <w:tr w:rsidR="00F61E10" w:rsidRPr="00882F40" w:rsidTr="00F639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2" w:type="dxa"/>
        </w:trPr>
        <w:tc>
          <w:tcPr>
            <w:tcW w:w="1867" w:type="dxa"/>
            <w:gridSpan w:val="3"/>
            <w:tcBorders>
              <w:top w:val="single" w:sz="4" w:space="0" w:color="auto"/>
              <w:bottom w:val="single" w:sz="4" w:space="0" w:color="auto"/>
              <w:right w:val="single" w:sz="4" w:space="0" w:color="FFFFFF" w:themeColor="background1"/>
            </w:tcBorders>
          </w:tcPr>
          <w:p w:rsidR="00F61E10" w:rsidRPr="00B259A4" w:rsidRDefault="00F61E10" w:rsidP="004A6304">
            <w:pPr>
              <w:jc w:val="both"/>
              <w:rPr>
                <w:sz w:val="12"/>
                <w:szCs w:val="12"/>
                <w:lang w:val="lt-LT"/>
              </w:rPr>
            </w:pPr>
            <w:bookmarkStart w:id="0" w:name="_Hlk237856242"/>
            <w:r w:rsidRPr="00B259A4">
              <w:rPr>
                <w:sz w:val="12"/>
                <w:szCs w:val="12"/>
                <w:lang w:val="lt-LT"/>
              </w:rPr>
              <w:t xml:space="preserve">I.25. </w:t>
            </w:r>
            <w:r w:rsidRPr="00B259A4">
              <w:rPr>
                <w:sz w:val="12"/>
                <w:szCs w:val="12"/>
                <w:lang w:val="lt-LT" w:eastAsia="lt-LT"/>
              </w:rPr>
              <w:t xml:space="preserve"> Artikujt e certifikuar</w:t>
            </w:r>
            <w:r w:rsidRPr="00B259A4">
              <w:rPr>
                <w:sz w:val="12"/>
                <w:szCs w:val="12"/>
                <w:lang w:val="sl-SI"/>
              </w:rPr>
              <w:t xml:space="preserve"> per</w:t>
            </w:r>
            <w:r w:rsidRPr="00B259A4">
              <w:rPr>
                <w:sz w:val="12"/>
                <w:szCs w:val="12"/>
                <w:lang w:val="lt-LT"/>
              </w:rPr>
              <w:t xml:space="preserve"> /Commodities certified for/  </w:t>
            </w:r>
            <w:r w:rsidRPr="00B259A4">
              <w:rPr>
                <w:b/>
                <w:sz w:val="12"/>
                <w:szCs w:val="12"/>
                <w:lang w:val="lt-LT"/>
              </w:rPr>
              <w:t>Prekės sertifikuojamos:</w:t>
            </w:r>
          </w:p>
          <w:p w:rsidR="00F61E10" w:rsidRPr="00B259A4" w:rsidRDefault="00F61E10" w:rsidP="004A6304">
            <w:pPr>
              <w:rPr>
                <w:sz w:val="12"/>
                <w:szCs w:val="12"/>
                <w:lang w:val="lt-LT"/>
              </w:rPr>
            </w:pPr>
          </w:p>
        </w:tc>
        <w:tc>
          <w:tcPr>
            <w:tcW w:w="7123" w:type="dxa"/>
            <w:gridSpan w:val="24"/>
            <w:tcBorders>
              <w:top w:val="single" w:sz="4" w:space="0" w:color="auto"/>
              <w:left w:val="single" w:sz="4" w:space="0" w:color="FFFFFF" w:themeColor="background1"/>
              <w:bottom w:val="single" w:sz="4" w:space="0" w:color="auto"/>
              <w:right w:val="single" w:sz="4" w:space="0" w:color="auto"/>
            </w:tcBorders>
          </w:tcPr>
          <w:p w:rsidR="00F61E10" w:rsidRPr="00B259A4" w:rsidRDefault="00F61E10" w:rsidP="004A6304">
            <w:pPr>
              <w:tabs>
                <w:tab w:val="left" w:pos="720"/>
                <w:tab w:val="left" w:pos="1440"/>
                <w:tab w:val="left" w:pos="2160"/>
                <w:tab w:val="right" w:pos="3097"/>
                <w:tab w:val="left" w:pos="4366"/>
                <w:tab w:val="left" w:pos="5841"/>
              </w:tabs>
              <w:rPr>
                <w:sz w:val="12"/>
                <w:szCs w:val="12"/>
                <w:lang w:val="lt-LT" w:eastAsia="lt-LT"/>
              </w:rPr>
            </w:pPr>
          </w:p>
          <w:p w:rsidR="00F61E10" w:rsidRPr="00B259A4" w:rsidRDefault="00F61E10" w:rsidP="00F63917">
            <w:pPr>
              <w:tabs>
                <w:tab w:val="left" w:pos="720"/>
                <w:tab w:val="left" w:pos="1440"/>
                <w:tab w:val="left" w:pos="2160"/>
                <w:tab w:val="right" w:pos="3097"/>
                <w:tab w:val="left" w:pos="4366"/>
                <w:tab w:val="left" w:pos="5841"/>
              </w:tabs>
              <w:rPr>
                <w:noProof/>
                <w:sz w:val="12"/>
                <w:szCs w:val="12"/>
                <w:lang w:val="lt-LT"/>
              </w:rPr>
            </w:pPr>
            <w:r w:rsidRPr="00B259A4">
              <w:rPr>
                <w:sz w:val="12"/>
                <w:szCs w:val="12"/>
                <w:lang w:val="lt-LT" w:eastAsia="lt-LT"/>
              </w:rPr>
              <w:t>Konsum</w:t>
            </w:r>
            <w:r w:rsidRPr="00B259A4">
              <w:rPr>
                <w:noProof/>
                <w:sz w:val="12"/>
                <w:szCs w:val="12"/>
                <w:lang w:val="lt-LT"/>
              </w:rPr>
              <w:t xml:space="preserve"> /Human consumption/</w:t>
            </w:r>
            <w:r w:rsidRPr="00B259A4">
              <w:rPr>
                <w:sz w:val="12"/>
                <w:szCs w:val="12"/>
                <w:lang w:val="lt-LT"/>
              </w:rPr>
              <w:t xml:space="preserve"> </w:t>
            </w:r>
            <w:r w:rsidRPr="00B259A4">
              <w:rPr>
                <w:b/>
                <w:sz w:val="12"/>
                <w:szCs w:val="12"/>
                <w:lang w:val="lt-LT"/>
              </w:rPr>
              <w:t>Žmonių maistui</w:t>
            </w:r>
            <w:r w:rsidRPr="00B259A4">
              <w:rPr>
                <w:sz w:val="12"/>
                <w:szCs w:val="12"/>
                <w:lang w:val="lt-LT"/>
              </w:rPr>
              <w:t xml:space="preserve"> </w:t>
            </w:r>
            <w:r w:rsidR="00F63917" w:rsidRPr="00B259A4">
              <w:rPr>
                <w:sz w:val="12"/>
                <w:szCs w:val="12"/>
                <w:lang w:val="lt-LT"/>
              </w:rPr>
              <w:t xml:space="preserve"> </w:t>
            </w:r>
            <w:sdt>
              <w:sdtPr>
                <w:rPr>
                  <w:sz w:val="12"/>
                  <w:szCs w:val="12"/>
                  <w:lang w:val="lt-LT"/>
                </w:rPr>
                <w:id w:val="-2007427384"/>
                <w14:checkbox>
                  <w14:checked w14:val="0"/>
                  <w14:checkedState w14:val="2612" w14:font="MS Gothic"/>
                  <w14:uncheckedState w14:val="2610" w14:font="MS Gothic"/>
                </w14:checkbox>
              </w:sdtPr>
              <w:sdtContent>
                <w:r w:rsidR="00F63917" w:rsidRPr="00B259A4">
                  <w:rPr>
                    <w:rFonts w:ascii="MS Gothic" w:eastAsia="MS Gothic" w:hAnsi="MS Gothic" w:cs="MS Gothic" w:hint="eastAsia"/>
                    <w:sz w:val="12"/>
                    <w:szCs w:val="12"/>
                    <w:lang w:val="lt-LT"/>
                  </w:rPr>
                  <w:t>☐</w:t>
                </w:r>
              </w:sdtContent>
            </w:sdt>
            <w:r w:rsidR="00F63917" w:rsidRPr="00B259A4">
              <w:rPr>
                <w:sz w:val="12"/>
                <w:szCs w:val="12"/>
                <w:lang w:val="lt-LT"/>
              </w:rPr>
              <w:t xml:space="preserve"> </w:t>
            </w:r>
            <w:r w:rsidRPr="00B259A4">
              <w:rPr>
                <w:sz w:val="12"/>
                <w:szCs w:val="12"/>
                <w:lang w:val="lt-LT"/>
              </w:rPr>
              <w:t xml:space="preserve"> </w:t>
            </w:r>
            <w:r w:rsidR="00F63917" w:rsidRPr="00B259A4">
              <w:rPr>
                <w:sz w:val="12"/>
                <w:szCs w:val="12"/>
                <w:lang w:val="lt-LT"/>
              </w:rPr>
              <w:t xml:space="preserve">      Ushqim per kafshe /Animal feeding stuff/ </w:t>
            </w:r>
            <w:r w:rsidR="00F63917" w:rsidRPr="00B259A4">
              <w:rPr>
                <w:b/>
                <w:sz w:val="12"/>
                <w:szCs w:val="12"/>
                <w:lang w:val="lt-LT"/>
              </w:rPr>
              <w:t>Gyvūnų pašarams</w:t>
            </w:r>
            <w:r w:rsidR="00F63917" w:rsidRPr="00B259A4">
              <w:rPr>
                <w:sz w:val="12"/>
                <w:szCs w:val="12"/>
                <w:lang w:val="lt-LT"/>
              </w:rPr>
              <w:t xml:space="preserve">    </w:t>
            </w:r>
            <w:sdt>
              <w:sdtPr>
                <w:rPr>
                  <w:sz w:val="12"/>
                  <w:szCs w:val="12"/>
                  <w:lang w:val="lt-LT"/>
                </w:rPr>
                <w:id w:val="1778910563"/>
                <w14:checkbox>
                  <w14:checked w14:val="0"/>
                  <w14:checkedState w14:val="2612" w14:font="MS Gothic"/>
                  <w14:uncheckedState w14:val="2610" w14:font="MS Gothic"/>
                </w14:checkbox>
              </w:sdtPr>
              <w:sdtContent>
                <w:r w:rsidR="00F63917" w:rsidRPr="00B259A4">
                  <w:rPr>
                    <w:rFonts w:ascii="MS Gothic" w:eastAsia="MS Gothic" w:hAnsi="MS Gothic" w:hint="eastAsia"/>
                    <w:sz w:val="12"/>
                    <w:szCs w:val="12"/>
                    <w:lang w:val="lt-LT"/>
                  </w:rPr>
                  <w:t>☐</w:t>
                </w:r>
              </w:sdtContent>
            </w:sdt>
            <w:r w:rsidR="00F63917" w:rsidRPr="00B259A4">
              <w:rPr>
                <w:sz w:val="12"/>
                <w:szCs w:val="12"/>
                <w:lang w:val="lt-LT"/>
              </w:rPr>
              <w:t xml:space="preserve">   </w:t>
            </w:r>
            <w:r w:rsidR="00F63917" w:rsidRPr="00B259A4">
              <w:rPr>
                <w:rFonts w:eastAsiaTheme="minorHAnsi"/>
                <w:sz w:val="12"/>
                <w:szCs w:val="12"/>
                <w:lang w:val="lt-LT"/>
              </w:rPr>
              <w:t xml:space="preserve">                    perpunim te metejme/Further processing/ </w:t>
            </w:r>
            <w:r w:rsidR="00F63917" w:rsidRPr="00B259A4">
              <w:rPr>
                <w:rFonts w:eastAsiaTheme="minorHAnsi"/>
                <w:b/>
                <w:sz w:val="12"/>
                <w:szCs w:val="12"/>
                <w:lang w:val="lt-LT"/>
              </w:rPr>
              <w:t>Tolimesniam perdirbimui</w:t>
            </w:r>
            <w:r w:rsidR="00F63917" w:rsidRPr="00B259A4">
              <w:rPr>
                <w:rFonts w:eastAsiaTheme="minorHAnsi"/>
                <w:sz w:val="12"/>
                <w:szCs w:val="12"/>
                <w:lang w:val="lt-LT"/>
              </w:rPr>
              <w:t xml:space="preserve"> </w:t>
            </w:r>
            <w:r w:rsidR="00F63917" w:rsidRPr="00B259A4">
              <w:rPr>
                <w:sz w:val="12"/>
                <w:szCs w:val="12"/>
                <w:lang w:val="lt-LT"/>
              </w:rPr>
              <w:t xml:space="preserve"> </w:t>
            </w:r>
            <w:sdt>
              <w:sdtPr>
                <w:rPr>
                  <w:sz w:val="12"/>
                  <w:szCs w:val="12"/>
                  <w:lang w:val="lt-LT"/>
                </w:rPr>
                <w:id w:val="-1107656417"/>
                <w14:checkbox>
                  <w14:checked w14:val="0"/>
                  <w14:checkedState w14:val="2612" w14:font="MS Gothic"/>
                  <w14:uncheckedState w14:val="2610" w14:font="MS Gothic"/>
                </w14:checkbox>
              </w:sdtPr>
              <w:sdtContent>
                <w:r w:rsidR="00F63917" w:rsidRPr="00B259A4">
                  <w:rPr>
                    <w:rFonts w:ascii="MS Gothic" w:eastAsia="MS Gothic" w:hAnsi="MS Gothic" w:cs="MS Gothic" w:hint="eastAsia"/>
                    <w:sz w:val="12"/>
                    <w:szCs w:val="12"/>
                    <w:lang w:val="lt-LT"/>
                  </w:rPr>
                  <w:t>☐</w:t>
                </w:r>
              </w:sdtContent>
            </w:sdt>
            <w:r w:rsidR="00F63917" w:rsidRPr="00B259A4">
              <w:rPr>
                <w:sz w:val="12"/>
                <w:szCs w:val="12"/>
                <w:lang w:val="lt-LT"/>
              </w:rPr>
              <w:t xml:space="preserve">     </w:t>
            </w:r>
            <w:r w:rsidR="00F63917" w:rsidRPr="00B259A4">
              <w:rPr>
                <w:lang w:val="lt-LT"/>
              </w:rPr>
              <w:t xml:space="preserve"> </w:t>
            </w:r>
            <w:r w:rsidR="00F63917" w:rsidRPr="00B259A4">
              <w:rPr>
                <w:sz w:val="12"/>
                <w:szCs w:val="12"/>
                <w:lang w:val="lt-LT"/>
              </w:rPr>
              <w:t xml:space="preserve">Perdorim teknik / Technical use/ </w:t>
            </w:r>
            <w:r w:rsidR="00F63917" w:rsidRPr="00B259A4">
              <w:rPr>
                <w:b/>
                <w:sz w:val="12"/>
                <w:szCs w:val="12"/>
                <w:lang w:val="lt-LT"/>
              </w:rPr>
              <w:t>Techniniam naudojimui</w:t>
            </w:r>
            <w:r w:rsidR="00F63917" w:rsidRPr="00B259A4">
              <w:rPr>
                <w:sz w:val="12"/>
                <w:szCs w:val="12"/>
                <w:lang w:val="lt-LT"/>
              </w:rPr>
              <w:t xml:space="preserve">    </w:t>
            </w:r>
            <w:sdt>
              <w:sdtPr>
                <w:rPr>
                  <w:sz w:val="12"/>
                  <w:szCs w:val="12"/>
                  <w:lang w:val="lt-LT"/>
                </w:rPr>
                <w:id w:val="-493500571"/>
                <w14:checkbox>
                  <w14:checked w14:val="0"/>
                  <w14:checkedState w14:val="2612" w14:font="MS Gothic"/>
                  <w14:uncheckedState w14:val="2610" w14:font="MS Gothic"/>
                </w14:checkbox>
              </w:sdtPr>
              <w:sdtContent>
                <w:r w:rsidR="00F63917" w:rsidRPr="00B259A4">
                  <w:rPr>
                    <w:rFonts w:ascii="MS Gothic" w:eastAsia="MS Gothic" w:hAnsi="MS Gothic" w:hint="eastAsia"/>
                    <w:sz w:val="12"/>
                    <w:szCs w:val="12"/>
                    <w:lang w:val="lt-LT"/>
                  </w:rPr>
                  <w:t>☐</w:t>
                </w:r>
              </w:sdtContent>
            </w:sdt>
            <w:r w:rsidR="00F63917" w:rsidRPr="00B259A4">
              <w:rPr>
                <w:sz w:val="12"/>
                <w:szCs w:val="12"/>
                <w:lang w:val="lt-LT"/>
              </w:rPr>
              <w:t xml:space="preserve">   </w:t>
            </w:r>
            <w:r w:rsidR="00F63917" w:rsidRPr="00B259A4">
              <w:rPr>
                <w:lang w:val="lt-LT"/>
              </w:rPr>
              <w:t xml:space="preserve"> </w:t>
            </w:r>
            <w:r w:rsidR="00F63917" w:rsidRPr="00B259A4">
              <w:rPr>
                <w:sz w:val="12"/>
                <w:szCs w:val="12"/>
                <w:lang w:val="lt-LT"/>
              </w:rPr>
              <w:t xml:space="preserve">Tjeter/Other/ </w:t>
            </w:r>
            <w:r w:rsidR="00F63917" w:rsidRPr="00B259A4">
              <w:rPr>
                <w:b/>
                <w:sz w:val="12"/>
                <w:szCs w:val="12"/>
                <w:lang w:val="lt-LT"/>
              </w:rPr>
              <w:t xml:space="preserve">Kita   </w:t>
            </w:r>
            <w:r w:rsidR="00F63917" w:rsidRPr="00B259A4">
              <w:rPr>
                <w:sz w:val="12"/>
                <w:szCs w:val="12"/>
                <w:lang w:val="lt-LT"/>
              </w:rPr>
              <w:t xml:space="preserve"> </w:t>
            </w:r>
            <w:sdt>
              <w:sdtPr>
                <w:rPr>
                  <w:sz w:val="12"/>
                  <w:szCs w:val="12"/>
                  <w:lang w:val="lt-LT"/>
                </w:rPr>
                <w:id w:val="1512256628"/>
                <w14:checkbox>
                  <w14:checked w14:val="0"/>
                  <w14:checkedState w14:val="2612" w14:font="MS Gothic"/>
                  <w14:uncheckedState w14:val="2610" w14:font="MS Gothic"/>
                </w14:checkbox>
              </w:sdtPr>
              <w:sdtContent>
                <w:r w:rsidR="00F63917" w:rsidRPr="00B259A4">
                  <w:rPr>
                    <w:rFonts w:ascii="MS Gothic" w:eastAsia="MS Gothic" w:hAnsi="MS Gothic" w:hint="eastAsia"/>
                    <w:sz w:val="12"/>
                    <w:szCs w:val="12"/>
                    <w:lang w:val="lt-LT"/>
                  </w:rPr>
                  <w:t>☐</w:t>
                </w:r>
              </w:sdtContent>
            </w:sdt>
          </w:p>
        </w:tc>
      </w:tr>
      <w:bookmarkEnd w:id="0"/>
      <w:tr w:rsidR="00F61E10"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2" w:type="dxa"/>
          <w:trHeight w:val="350"/>
        </w:trPr>
        <w:tc>
          <w:tcPr>
            <w:tcW w:w="4773" w:type="dxa"/>
            <w:gridSpan w:val="14"/>
            <w:tcBorders>
              <w:top w:val="single" w:sz="4" w:space="0" w:color="auto"/>
              <w:left w:val="single" w:sz="4" w:space="0" w:color="auto"/>
              <w:bottom w:val="single" w:sz="4" w:space="0" w:color="auto"/>
              <w:right w:val="single" w:sz="4" w:space="0" w:color="auto"/>
              <w:tr2bl w:val="single" w:sz="4" w:space="0" w:color="auto"/>
            </w:tcBorders>
          </w:tcPr>
          <w:p w:rsidR="00F61E10" w:rsidRPr="00B259A4" w:rsidRDefault="00F61E10" w:rsidP="004A6304">
            <w:pPr>
              <w:rPr>
                <w:sz w:val="12"/>
                <w:szCs w:val="12"/>
                <w:lang w:val="lt-LT"/>
              </w:rPr>
            </w:pPr>
            <w:r w:rsidRPr="00B259A4">
              <w:rPr>
                <w:sz w:val="12"/>
                <w:szCs w:val="12"/>
                <w:lang w:val="lt-LT"/>
              </w:rPr>
              <w:t xml:space="preserve">I.26. </w:t>
            </w:r>
          </w:p>
          <w:p w:rsidR="00F61E10" w:rsidRPr="00B259A4" w:rsidRDefault="00F61E10" w:rsidP="004A6304">
            <w:pPr>
              <w:rPr>
                <w:sz w:val="12"/>
                <w:szCs w:val="12"/>
                <w:lang w:val="lt-LT"/>
              </w:rPr>
            </w:pPr>
          </w:p>
        </w:tc>
        <w:tc>
          <w:tcPr>
            <w:tcW w:w="4217" w:type="dxa"/>
            <w:gridSpan w:val="13"/>
            <w:tcBorders>
              <w:top w:val="single" w:sz="4" w:space="0" w:color="auto"/>
              <w:left w:val="single" w:sz="4" w:space="0" w:color="auto"/>
              <w:bottom w:val="single" w:sz="4" w:space="0" w:color="auto"/>
              <w:right w:val="single" w:sz="4" w:space="0" w:color="auto"/>
              <w:tr2bl w:val="nil"/>
            </w:tcBorders>
          </w:tcPr>
          <w:p w:rsidR="00F61E10" w:rsidRPr="00B259A4" w:rsidRDefault="00F61E10" w:rsidP="004A6304">
            <w:pPr>
              <w:rPr>
                <w:sz w:val="12"/>
                <w:szCs w:val="12"/>
                <w:lang w:val="lt-LT"/>
              </w:rPr>
            </w:pPr>
            <w:r w:rsidRPr="00B259A4">
              <w:rPr>
                <w:sz w:val="12"/>
                <w:szCs w:val="12"/>
                <w:lang w:val="lt-LT"/>
              </w:rPr>
              <w:t>I.27.</w:t>
            </w:r>
            <w:r w:rsidRPr="00B259A4">
              <w:rPr>
                <w:sz w:val="12"/>
                <w:szCs w:val="12"/>
                <w:lang w:val="lt-LT" w:eastAsia="lt-LT"/>
              </w:rPr>
              <w:t xml:space="preserve"> </w:t>
            </w:r>
            <w:r w:rsidR="003928AA" w:rsidRPr="00B259A4">
              <w:t xml:space="preserve"> </w:t>
            </w:r>
            <w:r w:rsidR="003928AA" w:rsidRPr="00B259A4">
              <w:rPr>
                <w:sz w:val="12"/>
                <w:szCs w:val="12"/>
                <w:lang w:val="lt-LT" w:eastAsia="lt-LT"/>
              </w:rPr>
              <w:t xml:space="preserve">Per import apo futje ne Kosove </w:t>
            </w:r>
            <w:r w:rsidRPr="00B259A4">
              <w:rPr>
                <w:sz w:val="12"/>
                <w:szCs w:val="12"/>
                <w:lang w:val="lt-LT"/>
              </w:rPr>
              <w:t>/</w:t>
            </w:r>
            <w:r w:rsidR="003928AA" w:rsidRPr="00B259A4">
              <w:t xml:space="preserve"> </w:t>
            </w:r>
            <w:r w:rsidR="003928AA" w:rsidRPr="00B259A4">
              <w:rPr>
                <w:sz w:val="12"/>
                <w:szCs w:val="12"/>
                <w:lang w:val="lt-LT"/>
              </w:rPr>
              <w:t xml:space="preserve">For import or admission into KOSOVA </w:t>
            </w:r>
            <w:r w:rsidRPr="00B259A4">
              <w:rPr>
                <w:sz w:val="12"/>
                <w:szCs w:val="12"/>
                <w:lang w:val="lt-LT"/>
              </w:rPr>
              <w:t xml:space="preserve">/  </w:t>
            </w:r>
            <w:r w:rsidRPr="00B259A4">
              <w:rPr>
                <w:b/>
                <w:sz w:val="12"/>
                <w:szCs w:val="12"/>
                <w:lang w:val="lt-LT"/>
              </w:rPr>
              <w:t>Importui į Kosov</w:t>
            </w:r>
            <w:r w:rsidR="00882F40">
              <w:rPr>
                <w:b/>
                <w:sz w:val="12"/>
                <w:szCs w:val="12"/>
                <w:lang w:val="lt-LT"/>
              </w:rPr>
              <w:t>o Respublik</w:t>
            </w:r>
            <w:r w:rsidRPr="00B259A4">
              <w:rPr>
                <w:b/>
                <w:sz w:val="12"/>
                <w:szCs w:val="12"/>
                <w:lang w:val="lt-LT"/>
              </w:rPr>
              <w:t>ą</w:t>
            </w:r>
            <w:r w:rsidRPr="00B259A4">
              <w:rPr>
                <w:sz w:val="12"/>
                <w:szCs w:val="12"/>
                <w:lang w:val="lt-LT"/>
              </w:rPr>
              <w:t xml:space="preserve"> </w:t>
            </w:r>
            <w:sdt>
              <w:sdtPr>
                <w:rPr>
                  <w:sz w:val="12"/>
                  <w:szCs w:val="12"/>
                  <w:lang w:val="lt-LT"/>
                </w:rPr>
                <w:id w:val="916752498"/>
                <w14:checkbox>
                  <w14:checked w14:val="0"/>
                  <w14:checkedState w14:val="2612" w14:font="MS Gothic"/>
                  <w14:uncheckedState w14:val="2610" w14:font="MS Gothic"/>
                </w14:checkbox>
              </w:sdtPr>
              <w:sdtContent>
                <w:r w:rsidR="003928AA" w:rsidRPr="00B259A4">
                  <w:rPr>
                    <w:rFonts w:ascii="MS Gothic" w:eastAsia="MS Gothic" w:hAnsi="MS Gothic" w:hint="eastAsia"/>
                    <w:sz w:val="12"/>
                    <w:szCs w:val="12"/>
                    <w:lang w:val="lt-LT"/>
                  </w:rPr>
                  <w:t>☐</w:t>
                </w:r>
              </w:sdtContent>
            </w:sdt>
          </w:p>
        </w:tc>
      </w:tr>
      <w:tr w:rsidR="00F61E10" w:rsidRPr="00B259A4"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2" w:type="dxa"/>
        </w:trPr>
        <w:tc>
          <w:tcPr>
            <w:tcW w:w="8990" w:type="dxa"/>
            <w:gridSpan w:val="27"/>
            <w:tcBorders>
              <w:top w:val="single" w:sz="4" w:space="0" w:color="auto"/>
              <w:bottom w:val="nil"/>
              <w:right w:val="single" w:sz="4" w:space="0" w:color="auto"/>
            </w:tcBorders>
          </w:tcPr>
          <w:p w:rsidR="00F61E10" w:rsidRPr="00B259A4" w:rsidRDefault="00F61E10" w:rsidP="004A6304">
            <w:pPr>
              <w:rPr>
                <w:sz w:val="12"/>
                <w:szCs w:val="12"/>
                <w:vertAlign w:val="superscript"/>
                <w:lang w:val="lt-LT"/>
              </w:rPr>
            </w:pPr>
            <w:r w:rsidRPr="00B259A4">
              <w:rPr>
                <w:sz w:val="12"/>
                <w:szCs w:val="12"/>
                <w:lang w:val="lt-LT"/>
              </w:rPr>
              <w:t xml:space="preserve">I.28. </w:t>
            </w:r>
            <w:r w:rsidRPr="00B259A4">
              <w:rPr>
                <w:sz w:val="12"/>
                <w:szCs w:val="12"/>
                <w:lang w:val="lt-LT" w:eastAsia="lt-LT"/>
              </w:rPr>
              <w:t xml:space="preserve"> Identifikimi I artikujve</w:t>
            </w:r>
            <w:r w:rsidRPr="00B259A4">
              <w:rPr>
                <w:sz w:val="12"/>
                <w:szCs w:val="12"/>
                <w:lang w:val="lt-LT"/>
              </w:rPr>
              <w:t xml:space="preserve"> /Identification of the commodities/ Prekių identifikavimas </w:t>
            </w:r>
            <w:r w:rsidR="003928AA" w:rsidRPr="00B259A4">
              <w:rPr>
                <w:sz w:val="12"/>
                <w:szCs w:val="12"/>
                <w:vertAlign w:val="superscript"/>
                <w:lang w:val="lt-LT"/>
              </w:rPr>
              <w:t>(1)</w:t>
            </w:r>
          </w:p>
        </w:tc>
      </w:tr>
      <w:tr w:rsidR="00F61E10" w:rsidRPr="00882F40" w:rsidTr="004A63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2" w:type="dxa"/>
          <w:trHeight w:val="357"/>
        </w:trPr>
        <w:tc>
          <w:tcPr>
            <w:tcW w:w="1311" w:type="dxa"/>
            <w:vMerge w:val="restart"/>
            <w:tcBorders>
              <w:top w:val="nil"/>
              <w:bottom w:val="single" w:sz="4" w:space="0" w:color="auto"/>
              <w:right w:val="nil"/>
            </w:tcBorders>
          </w:tcPr>
          <w:p w:rsidR="00F61E10" w:rsidRPr="00B259A4" w:rsidRDefault="00F61E10" w:rsidP="004A6304">
            <w:pPr>
              <w:jc w:val="center"/>
              <w:rPr>
                <w:sz w:val="12"/>
                <w:szCs w:val="12"/>
                <w:lang w:val="lt-LT"/>
              </w:rPr>
            </w:pPr>
            <w:r w:rsidRPr="00B259A4">
              <w:rPr>
                <w:sz w:val="12"/>
                <w:szCs w:val="12"/>
                <w:lang w:val="lt-LT" w:eastAsia="lt-LT"/>
              </w:rPr>
              <w:t>Llojet (emir shkencor)</w:t>
            </w:r>
            <w:r w:rsidRPr="00B259A4">
              <w:rPr>
                <w:sz w:val="12"/>
                <w:szCs w:val="12"/>
                <w:lang w:val="lt-LT"/>
              </w:rPr>
              <w:t xml:space="preserve">/Species (Scientific name)/ </w:t>
            </w:r>
            <w:r w:rsidRPr="00B259A4">
              <w:rPr>
                <w:b/>
                <w:sz w:val="12"/>
                <w:szCs w:val="12"/>
                <w:lang w:val="lt-LT"/>
              </w:rPr>
              <w:t>Rūšis (mokslinis pavadinimas)</w:t>
            </w:r>
          </w:p>
          <w:p w:rsidR="00F61E10" w:rsidRPr="00B259A4" w:rsidRDefault="00F61E10" w:rsidP="004A6304">
            <w:pPr>
              <w:rPr>
                <w:sz w:val="12"/>
                <w:szCs w:val="12"/>
                <w:lang w:val="lt-LT"/>
              </w:rPr>
            </w:pPr>
          </w:p>
          <w:p w:rsidR="00F61E10" w:rsidRPr="00B259A4" w:rsidRDefault="00F61E10" w:rsidP="004A6304">
            <w:pPr>
              <w:rPr>
                <w:sz w:val="12"/>
                <w:szCs w:val="12"/>
                <w:lang w:val="lt-LT"/>
              </w:rPr>
            </w:pPr>
          </w:p>
        </w:tc>
        <w:tc>
          <w:tcPr>
            <w:tcW w:w="951" w:type="dxa"/>
            <w:gridSpan w:val="4"/>
            <w:vMerge w:val="restart"/>
            <w:tcBorders>
              <w:top w:val="nil"/>
              <w:left w:val="nil"/>
              <w:bottom w:val="single" w:sz="4" w:space="0" w:color="auto"/>
              <w:right w:val="nil"/>
            </w:tcBorders>
          </w:tcPr>
          <w:p w:rsidR="00F61E10" w:rsidRPr="00B259A4" w:rsidRDefault="00F61E10" w:rsidP="004A6304">
            <w:pPr>
              <w:jc w:val="center"/>
              <w:rPr>
                <w:sz w:val="12"/>
                <w:szCs w:val="12"/>
                <w:lang w:val="lt-LT"/>
              </w:rPr>
            </w:pPr>
            <w:r w:rsidRPr="00B259A4">
              <w:rPr>
                <w:sz w:val="12"/>
                <w:szCs w:val="12"/>
                <w:lang w:val="lt-LT" w:eastAsia="lt-LT"/>
              </w:rPr>
              <w:t xml:space="preserve">Natyra e artikullit          </w:t>
            </w:r>
            <w:r w:rsidRPr="00B259A4">
              <w:rPr>
                <w:sz w:val="12"/>
                <w:szCs w:val="12"/>
                <w:lang w:val="lt-LT"/>
              </w:rPr>
              <w:t xml:space="preserve">/Nature of commodity/ </w:t>
            </w:r>
            <w:r w:rsidRPr="00B259A4">
              <w:rPr>
                <w:b/>
                <w:sz w:val="12"/>
                <w:szCs w:val="12"/>
                <w:lang w:val="lt-LT"/>
              </w:rPr>
              <w:t>Prekės pobūdis</w:t>
            </w:r>
          </w:p>
          <w:p w:rsidR="00F61E10" w:rsidRPr="00B259A4" w:rsidRDefault="00F61E10" w:rsidP="004A6304">
            <w:pPr>
              <w:jc w:val="center"/>
              <w:rPr>
                <w:sz w:val="12"/>
                <w:szCs w:val="12"/>
                <w:lang w:val="lt-LT"/>
              </w:rPr>
            </w:pPr>
          </w:p>
          <w:p w:rsidR="00F61E10" w:rsidRPr="00B259A4" w:rsidRDefault="00F61E10" w:rsidP="004A6304">
            <w:pPr>
              <w:rPr>
                <w:sz w:val="12"/>
                <w:szCs w:val="12"/>
                <w:lang w:val="lt-LT"/>
              </w:rPr>
            </w:pPr>
          </w:p>
        </w:tc>
        <w:tc>
          <w:tcPr>
            <w:tcW w:w="955" w:type="dxa"/>
            <w:gridSpan w:val="5"/>
            <w:vMerge w:val="restart"/>
            <w:tcBorders>
              <w:top w:val="nil"/>
              <w:left w:val="nil"/>
              <w:bottom w:val="single" w:sz="4" w:space="0" w:color="auto"/>
              <w:right w:val="nil"/>
            </w:tcBorders>
          </w:tcPr>
          <w:p w:rsidR="00F61E10" w:rsidRPr="00B259A4" w:rsidRDefault="00F61E10" w:rsidP="00BD4DA4">
            <w:pPr>
              <w:jc w:val="center"/>
              <w:rPr>
                <w:sz w:val="12"/>
                <w:szCs w:val="12"/>
                <w:lang w:val="lt-LT"/>
              </w:rPr>
            </w:pPr>
            <w:r w:rsidRPr="00B259A4">
              <w:rPr>
                <w:sz w:val="12"/>
                <w:szCs w:val="12"/>
                <w:lang w:val="lt-LT" w:eastAsia="lt-LT"/>
              </w:rPr>
              <w:t xml:space="preserve">Lloji I  trajtimit      </w:t>
            </w:r>
            <w:r w:rsidRPr="00B259A4">
              <w:rPr>
                <w:sz w:val="12"/>
                <w:szCs w:val="12"/>
                <w:lang w:val="lt-LT"/>
              </w:rPr>
              <w:t xml:space="preserve">/Treatment type/ </w:t>
            </w:r>
            <w:r w:rsidRPr="00B259A4">
              <w:rPr>
                <w:b/>
                <w:sz w:val="12"/>
                <w:szCs w:val="12"/>
                <w:lang w:val="lt-LT"/>
              </w:rPr>
              <w:t xml:space="preserve">Apdorojimo </w:t>
            </w:r>
            <w:r w:rsidR="00BD4DA4" w:rsidRPr="00B259A4">
              <w:rPr>
                <w:b/>
                <w:sz w:val="12"/>
                <w:szCs w:val="12"/>
                <w:lang w:val="lt-LT"/>
              </w:rPr>
              <w:t>būdas</w:t>
            </w:r>
          </w:p>
        </w:tc>
        <w:tc>
          <w:tcPr>
            <w:tcW w:w="2899" w:type="dxa"/>
            <w:gridSpan w:val="9"/>
            <w:tcBorders>
              <w:top w:val="nil"/>
              <w:left w:val="nil"/>
              <w:bottom w:val="nil"/>
              <w:right w:val="nil"/>
            </w:tcBorders>
          </w:tcPr>
          <w:p w:rsidR="00F61E10" w:rsidRPr="00B259A4" w:rsidRDefault="00F61E10" w:rsidP="004A6304">
            <w:pPr>
              <w:jc w:val="center"/>
              <w:rPr>
                <w:sz w:val="12"/>
                <w:szCs w:val="12"/>
                <w:lang w:val="lt-LT"/>
              </w:rPr>
            </w:pPr>
            <w:r w:rsidRPr="00B259A4">
              <w:rPr>
                <w:sz w:val="12"/>
                <w:szCs w:val="12"/>
                <w:lang w:val="lt-LT" w:eastAsia="lt-LT"/>
              </w:rPr>
              <w:t>Numri aprovues I ndermarrjes</w:t>
            </w:r>
            <w:r w:rsidRPr="00B259A4">
              <w:rPr>
                <w:sz w:val="12"/>
                <w:szCs w:val="12"/>
                <w:lang w:val="lt-LT"/>
              </w:rPr>
              <w:t xml:space="preserve">/Approval number of the establishment/ </w:t>
            </w:r>
            <w:r w:rsidRPr="00B259A4">
              <w:rPr>
                <w:b/>
                <w:sz w:val="12"/>
                <w:szCs w:val="12"/>
                <w:lang w:val="lt-LT"/>
              </w:rPr>
              <w:t>Įmonės patvirtinimo Nr.</w:t>
            </w:r>
          </w:p>
          <w:p w:rsidR="00F61E10" w:rsidRPr="00B259A4" w:rsidRDefault="00F61E10" w:rsidP="004A6304">
            <w:pPr>
              <w:jc w:val="center"/>
              <w:rPr>
                <w:sz w:val="12"/>
                <w:szCs w:val="12"/>
                <w:lang w:val="lt-LT"/>
              </w:rPr>
            </w:pPr>
          </w:p>
        </w:tc>
        <w:tc>
          <w:tcPr>
            <w:tcW w:w="1468" w:type="dxa"/>
            <w:gridSpan w:val="5"/>
            <w:vMerge w:val="restart"/>
            <w:tcBorders>
              <w:top w:val="nil"/>
              <w:left w:val="nil"/>
              <w:bottom w:val="single" w:sz="4" w:space="0" w:color="auto"/>
              <w:right w:val="nil"/>
            </w:tcBorders>
          </w:tcPr>
          <w:p w:rsidR="00F61E10" w:rsidRPr="00B259A4" w:rsidRDefault="00F61E10" w:rsidP="004A6304">
            <w:pPr>
              <w:jc w:val="center"/>
              <w:rPr>
                <w:sz w:val="12"/>
                <w:szCs w:val="12"/>
                <w:lang w:val="lt-LT"/>
              </w:rPr>
            </w:pPr>
            <w:r w:rsidRPr="00B259A4">
              <w:rPr>
                <w:sz w:val="12"/>
                <w:szCs w:val="12"/>
                <w:lang w:val="lt-LT" w:eastAsia="lt-LT"/>
              </w:rPr>
              <w:t>Numri I paketimeve</w:t>
            </w:r>
            <w:r w:rsidRPr="00B259A4">
              <w:rPr>
                <w:sz w:val="12"/>
                <w:szCs w:val="12"/>
                <w:lang w:val="lt-LT"/>
              </w:rPr>
              <w:t xml:space="preserve"> /Number of packages/ </w:t>
            </w:r>
            <w:r w:rsidRPr="00B259A4">
              <w:rPr>
                <w:b/>
                <w:sz w:val="12"/>
                <w:szCs w:val="12"/>
                <w:lang w:val="lt-LT"/>
              </w:rPr>
              <w:t>Pakuočių sk.</w:t>
            </w:r>
          </w:p>
        </w:tc>
        <w:tc>
          <w:tcPr>
            <w:tcW w:w="1406" w:type="dxa"/>
            <w:gridSpan w:val="3"/>
            <w:vMerge w:val="restart"/>
            <w:tcBorders>
              <w:top w:val="nil"/>
              <w:left w:val="nil"/>
              <w:right w:val="single" w:sz="4" w:space="0" w:color="auto"/>
            </w:tcBorders>
          </w:tcPr>
          <w:p w:rsidR="00F61E10" w:rsidRPr="00B259A4" w:rsidRDefault="00F61E10" w:rsidP="004A6304">
            <w:pPr>
              <w:jc w:val="center"/>
              <w:rPr>
                <w:b/>
                <w:sz w:val="12"/>
                <w:szCs w:val="12"/>
                <w:lang w:val="lt-LT"/>
              </w:rPr>
            </w:pPr>
            <w:r w:rsidRPr="00B259A4">
              <w:rPr>
                <w:sz w:val="12"/>
                <w:szCs w:val="12"/>
                <w:lang w:val="lt-LT" w:eastAsia="lt-LT"/>
              </w:rPr>
              <w:t>Pesha neto</w:t>
            </w:r>
            <w:r w:rsidRPr="00B259A4">
              <w:rPr>
                <w:sz w:val="12"/>
                <w:szCs w:val="12"/>
                <w:lang w:val="lt-LT"/>
              </w:rPr>
              <w:t xml:space="preserve"> /Net weight/ </w:t>
            </w:r>
            <w:r w:rsidRPr="00B259A4">
              <w:rPr>
                <w:b/>
                <w:sz w:val="12"/>
                <w:szCs w:val="12"/>
                <w:lang w:val="lt-LT"/>
              </w:rPr>
              <w:t>Svoris neto</w:t>
            </w:r>
          </w:p>
          <w:p w:rsidR="00F61E10" w:rsidRPr="00B259A4" w:rsidRDefault="00F61E10" w:rsidP="004A6304">
            <w:pPr>
              <w:jc w:val="right"/>
              <w:rPr>
                <w:sz w:val="12"/>
                <w:szCs w:val="12"/>
                <w:lang w:val="lt-LT"/>
              </w:rPr>
            </w:pPr>
          </w:p>
          <w:p w:rsidR="00F61E10" w:rsidRPr="00B259A4" w:rsidRDefault="00F61E10" w:rsidP="004A6304">
            <w:pPr>
              <w:rPr>
                <w:sz w:val="12"/>
                <w:szCs w:val="12"/>
                <w:lang w:val="lt-LT"/>
              </w:rPr>
            </w:pPr>
          </w:p>
        </w:tc>
      </w:tr>
      <w:tr w:rsidR="00F61E10" w:rsidRPr="00B259A4" w:rsidTr="00372F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2" w:type="dxa"/>
          <w:trHeight w:val="1505"/>
        </w:trPr>
        <w:tc>
          <w:tcPr>
            <w:tcW w:w="1311" w:type="dxa"/>
            <w:vMerge/>
            <w:tcBorders>
              <w:top w:val="single" w:sz="4" w:space="0" w:color="000000"/>
              <w:bottom w:val="single" w:sz="4" w:space="0" w:color="auto"/>
              <w:right w:val="nil"/>
            </w:tcBorders>
          </w:tcPr>
          <w:p w:rsidR="00F61E10" w:rsidRPr="00B259A4" w:rsidRDefault="00F61E10" w:rsidP="004A6304">
            <w:pPr>
              <w:jc w:val="center"/>
              <w:rPr>
                <w:sz w:val="12"/>
                <w:szCs w:val="12"/>
                <w:lang w:val="lt-LT"/>
              </w:rPr>
            </w:pPr>
          </w:p>
        </w:tc>
        <w:tc>
          <w:tcPr>
            <w:tcW w:w="951" w:type="dxa"/>
            <w:gridSpan w:val="4"/>
            <w:vMerge/>
            <w:tcBorders>
              <w:top w:val="single" w:sz="4" w:space="0" w:color="000000"/>
              <w:left w:val="nil"/>
              <w:bottom w:val="single" w:sz="4" w:space="0" w:color="auto"/>
              <w:right w:val="nil"/>
            </w:tcBorders>
          </w:tcPr>
          <w:p w:rsidR="00F61E10" w:rsidRPr="00B259A4" w:rsidRDefault="00F61E10" w:rsidP="004A6304">
            <w:pPr>
              <w:jc w:val="center"/>
              <w:rPr>
                <w:sz w:val="12"/>
                <w:szCs w:val="12"/>
                <w:lang w:val="lt-LT"/>
              </w:rPr>
            </w:pPr>
          </w:p>
        </w:tc>
        <w:tc>
          <w:tcPr>
            <w:tcW w:w="955" w:type="dxa"/>
            <w:gridSpan w:val="5"/>
            <w:vMerge/>
            <w:tcBorders>
              <w:top w:val="single" w:sz="4" w:space="0" w:color="000000"/>
              <w:left w:val="nil"/>
              <w:bottom w:val="single" w:sz="4" w:space="0" w:color="auto"/>
              <w:right w:val="nil"/>
            </w:tcBorders>
          </w:tcPr>
          <w:p w:rsidR="00F61E10" w:rsidRPr="00B259A4" w:rsidRDefault="00F61E10" w:rsidP="004A6304">
            <w:pPr>
              <w:jc w:val="center"/>
              <w:rPr>
                <w:sz w:val="12"/>
                <w:szCs w:val="12"/>
                <w:lang w:val="lt-LT"/>
              </w:rPr>
            </w:pPr>
          </w:p>
        </w:tc>
        <w:tc>
          <w:tcPr>
            <w:tcW w:w="780" w:type="dxa"/>
            <w:gridSpan w:val="3"/>
            <w:tcBorders>
              <w:top w:val="nil"/>
              <w:left w:val="nil"/>
              <w:bottom w:val="single" w:sz="4" w:space="0" w:color="auto"/>
              <w:right w:val="nil"/>
            </w:tcBorders>
          </w:tcPr>
          <w:p w:rsidR="00F61E10" w:rsidRPr="00B259A4" w:rsidRDefault="00F61E10" w:rsidP="004A6304">
            <w:pPr>
              <w:jc w:val="center"/>
              <w:rPr>
                <w:sz w:val="12"/>
                <w:szCs w:val="12"/>
                <w:lang w:val="lt-LT"/>
              </w:rPr>
            </w:pPr>
            <w:r w:rsidRPr="00B259A4">
              <w:rPr>
                <w:sz w:val="12"/>
                <w:szCs w:val="12"/>
                <w:lang w:val="lt-LT" w:eastAsia="lt-LT"/>
              </w:rPr>
              <w:t xml:space="preserve">Therrtore </w:t>
            </w:r>
            <w:r w:rsidRPr="00B259A4">
              <w:rPr>
                <w:sz w:val="12"/>
                <w:szCs w:val="12"/>
                <w:lang w:val="lt-LT"/>
              </w:rPr>
              <w:t xml:space="preserve">/Abattoir/ </w:t>
            </w:r>
            <w:r w:rsidRPr="00B259A4">
              <w:rPr>
                <w:b/>
                <w:sz w:val="12"/>
                <w:szCs w:val="12"/>
                <w:lang w:val="lt-LT"/>
              </w:rPr>
              <w:t>Skerdykla</w:t>
            </w:r>
          </w:p>
        </w:tc>
        <w:tc>
          <w:tcPr>
            <w:tcW w:w="1295" w:type="dxa"/>
            <w:gridSpan w:val="4"/>
            <w:tcBorders>
              <w:top w:val="nil"/>
              <w:left w:val="nil"/>
              <w:bottom w:val="single" w:sz="4" w:space="0" w:color="auto"/>
              <w:right w:val="nil"/>
            </w:tcBorders>
          </w:tcPr>
          <w:p w:rsidR="00F61E10" w:rsidRPr="00B259A4" w:rsidRDefault="00F61E10" w:rsidP="004A6304">
            <w:pPr>
              <w:jc w:val="center"/>
              <w:rPr>
                <w:sz w:val="12"/>
                <w:szCs w:val="12"/>
                <w:lang w:val="lt-LT"/>
              </w:rPr>
            </w:pPr>
            <w:r w:rsidRPr="00B259A4">
              <w:rPr>
                <w:sz w:val="12"/>
                <w:szCs w:val="12"/>
                <w:lang w:val="lt-LT" w:eastAsia="lt-LT"/>
              </w:rPr>
              <w:t xml:space="preserve">Fabrike copetimi      </w:t>
            </w:r>
            <w:r w:rsidRPr="00B259A4">
              <w:rPr>
                <w:sz w:val="12"/>
                <w:szCs w:val="12"/>
                <w:lang w:val="lt-LT"/>
              </w:rPr>
              <w:t xml:space="preserve">/Cutting plant/ </w:t>
            </w:r>
            <w:r w:rsidRPr="00B259A4">
              <w:rPr>
                <w:b/>
                <w:sz w:val="12"/>
                <w:szCs w:val="12"/>
                <w:lang w:val="lt-LT"/>
              </w:rPr>
              <w:t>Išpjaustymo įmonė</w:t>
            </w:r>
          </w:p>
        </w:tc>
        <w:tc>
          <w:tcPr>
            <w:tcW w:w="824" w:type="dxa"/>
            <w:gridSpan w:val="2"/>
            <w:tcBorders>
              <w:top w:val="nil"/>
              <w:left w:val="nil"/>
              <w:bottom w:val="single" w:sz="4" w:space="0" w:color="auto"/>
              <w:right w:val="nil"/>
            </w:tcBorders>
          </w:tcPr>
          <w:p w:rsidR="00F61E10" w:rsidRPr="00B259A4" w:rsidRDefault="00F61E10" w:rsidP="004A6304">
            <w:pPr>
              <w:jc w:val="center"/>
              <w:rPr>
                <w:sz w:val="12"/>
                <w:szCs w:val="12"/>
                <w:lang w:val="lt-LT"/>
              </w:rPr>
            </w:pPr>
            <w:r w:rsidRPr="00B259A4">
              <w:rPr>
                <w:sz w:val="12"/>
                <w:szCs w:val="12"/>
                <w:lang w:val="lt-LT" w:eastAsia="lt-LT"/>
              </w:rPr>
              <w:t xml:space="preserve">Depo ftohese            </w:t>
            </w:r>
            <w:r w:rsidRPr="00B259A4">
              <w:rPr>
                <w:sz w:val="12"/>
                <w:szCs w:val="12"/>
                <w:lang w:val="lt-LT"/>
              </w:rPr>
              <w:t xml:space="preserve">/Cold store/ </w:t>
            </w:r>
            <w:r w:rsidRPr="00B259A4">
              <w:rPr>
                <w:b/>
                <w:sz w:val="12"/>
                <w:szCs w:val="12"/>
                <w:lang w:val="lt-LT"/>
              </w:rPr>
              <w:t>Šaltasis sandėlis</w:t>
            </w:r>
          </w:p>
          <w:p w:rsidR="00F61E10" w:rsidRPr="00B259A4" w:rsidRDefault="00F61E10" w:rsidP="004A6304">
            <w:pPr>
              <w:jc w:val="center"/>
              <w:rPr>
                <w:sz w:val="12"/>
                <w:szCs w:val="12"/>
                <w:lang w:val="lt-LT"/>
              </w:rPr>
            </w:pPr>
          </w:p>
          <w:p w:rsidR="00F61E10" w:rsidRPr="00B259A4" w:rsidRDefault="00F61E10" w:rsidP="004A6304">
            <w:pPr>
              <w:jc w:val="center"/>
              <w:rPr>
                <w:sz w:val="12"/>
                <w:szCs w:val="12"/>
                <w:lang w:val="lt-LT"/>
              </w:rPr>
            </w:pPr>
          </w:p>
        </w:tc>
        <w:tc>
          <w:tcPr>
            <w:tcW w:w="1468" w:type="dxa"/>
            <w:gridSpan w:val="5"/>
            <w:vMerge/>
            <w:tcBorders>
              <w:top w:val="nil"/>
              <w:left w:val="nil"/>
              <w:bottom w:val="single" w:sz="4" w:space="0" w:color="auto"/>
              <w:right w:val="nil"/>
            </w:tcBorders>
          </w:tcPr>
          <w:p w:rsidR="00F61E10" w:rsidRPr="00B259A4" w:rsidRDefault="00F61E10" w:rsidP="004A6304">
            <w:pPr>
              <w:jc w:val="center"/>
              <w:rPr>
                <w:sz w:val="12"/>
                <w:szCs w:val="12"/>
                <w:lang w:val="lt-LT"/>
              </w:rPr>
            </w:pPr>
          </w:p>
        </w:tc>
        <w:tc>
          <w:tcPr>
            <w:tcW w:w="1406" w:type="dxa"/>
            <w:gridSpan w:val="3"/>
            <w:vMerge/>
            <w:tcBorders>
              <w:left w:val="nil"/>
              <w:bottom w:val="single" w:sz="4" w:space="0" w:color="auto"/>
              <w:right w:val="single" w:sz="4" w:space="0" w:color="auto"/>
            </w:tcBorders>
          </w:tcPr>
          <w:p w:rsidR="00F61E10" w:rsidRPr="00B259A4" w:rsidRDefault="00F61E10" w:rsidP="004A6304">
            <w:pPr>
              <w:rPr>
                <w:sz w:val="12"/>
                <w:szCs w:val="12"/>
                <w:lang w:val="lt-LT"/>
              </w:rPr>
            </w:pPr>
          </w:p>
        </w:tc>
      </w:tr>
    </w:tbl>
    <w:p w:rsidR="00F61E10" w:rsidRPr="00B259A4" w:rsidRDefault="00F61E10"/>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
        <w:gridCol w:w="570"/>
        <w:gridCol w:w="850"/>
        <w:gridCol w:w="876"/>
        <w:gridCol w:w="701"/>
        <w:gridCol w:w="1428"/>
        <w:gridCol w:w="410"/>
        <w:gridCol w:w="2497"/>
        <w:gridCol w:w="2038"/>
      </w:tblGrid>
      <w:tr w:rsidR="003928AA" w:rsidRPr="00B259A4" w:rsidTr="00067EEF">
        <w:trPr>
          <w:trHeight w:val="277"/>
        </w:trPr>
        <w:tc>
          <w:tcPr>
            <w:tcW w:w="9813" w:type="dxa"/>
            <w:gridSpan w:val="9"/>
          </w:tcPr>
          <w:p w:rsidR="003928AA" w:rsidRPr="00B259A4" w:rsidRDefault="003928AA" w:rsidP="00067EEF">
            <w:pPr>
              <w:rPr>
                <w:sz w:val="12"/>
                <w:szCs w:val="12"/>
              </w:rPr>
            </w:pPr>
            <w:r w:rsidRPr="00B259A4">
              <w:rPr>
                <w:b/>
                <w:sz w:val="12"/>
                <w:szCs w:val="12"/>
                <w:lang w:val="lt-LT"/>
              </w:rPr>
              <w:lastRenderedPageBreak/>
              <w:t xml:space="preserve">Shteti/Country/ Šalis                                                                                                                                                                    </w:t>
            </w:r>
            <w:r w:rsidRPr="00B259A4">
              <w:rPr>
                <w:sz w:val="12"/>
                <w:szCs w:val="12"/>
              </w:rPr>
              <w:t xml:space="preserve"> </w:t>
            </w:r>
            <w:r w:rsidR="005D0694" w:rsidRPr="00B259A4">
              <w:rPr>
                <w:sz w:val="12"/>
                <w:szCs w:val="12"/>
              </w:rPr>
              <w:t xml:space="preserve">    </w:t>
            </w:r>
            <w:r w:rsidRPr="00B259A4">
              <w:rPr>
                <w:sz w:val="12"/>
                <w:szCs w:val="12"/>
              </w:rPr>
              <w:t xml:space="preserve">Produkte Mishi / Meat preparations: MP-PREP/ </w:t>
            </w:r>
            <w:r w:rsidRPr="00B259A4">
              <w:rPr>
                <w:b/>
                <w:sz w:val="12"/>
                <w:szCs w:val="12"/>
              </w:rPr>
              <w:t>Mėsos pusgaminiams</w:t>
            </w:r>
          </w:p>
        </w:tc>
      </w:tr>
      <w:tr w:rsidR="00F61E10" w:rsidRPr="00B259A4"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0"/>
        </w:trPr>
        <w:tc>
          <w:tcPr>
            <w:tcW w:w="443" w:type="dxa"/>
            <w:vMerge w:val="restart"/>
            <w:tcBorders>
              <w:top w:val="single" w:sz="4" w:space="0" w:color="auto"/>
              <w:left w:val="single" w:sz="4" w:space="0" w:color="auto"/>
              <w:right w:val="single" w:sz="4" w:space="0" w:color="auto"/>
            </w:tcBorders>
            <w:textDirection w:val="btLr"/>
          </w:tcPr>
          <w:p w:rsidR="00F61E10" w:rsidRPr="00B259A4" w:rsidRDefault="00F61E10" w:rsidP="00067EEF">
            <w:pPr>
              <w:ind w:left="113" w:right="113"/>
              <w:jc w:val="center"/>
              <w:rPr>
                <w:b/>
                <w:sz w:val="12"/>
                <w:szCs w:val="12"/>
                <w:lang w:val="lt-LT"/>
              </w:rPr>
            </w:pPr>
            <w:r w:rsidRPr="00B259A4">
              <w:rPr>
                <w:b/>
                <w:bCs/>
                <w:sz w:val="12"/>
                <w:szCs w:val="12"/>
                <w:lang w:val="lt-LT" w:eastAsia="lt-LT"/>
              </w:rPr>
              <w:t>Pjesa II :Certifikimi /</w:t>
            </w:r>
            <w:r w:rsidRPr="00B259A4">
              <w:rPr>
                <w:b/>
                <w:sz w:val="12"/>
                <w:szCs w:val="12"/>
                <w:lang w:val="lt-LT"/>
              </w:rPr>
              <w:t xml:space="preserve"> Part II: Certification/ II Dalis: Sertifikavimas</w:t>
            </w:r>
          </w:p>
        </w:tc>
        <w:tc>
          <w:tcPr>
            <w:tcW w:w="570" w:type="dxa"/>
            <w:tcBorders>
              <w:top w:val="single" w:sz="4" w:space="0" w:color="auto"/>
              <w:left w:val="single" w:sz="4" w:space="0" w:color="auto"/>
              <w:bottom w:val="nil"/>
              <w:right w:val="nil"/>
            </w:tcBorders>
          </w:tcPr>
          <w:p w:rsidR="00F61E10" w:rsidRPr="00B259A4" w:rsidRDefault="00F61E10" w:rsidP="00067EEF">
            <w:pPr>
              <w:rPr>
                <w:sz w:val="12"/>
                <w:szCs w:val="12"/>
                <w:lang w:val="lt-LT"/>
              </w:rPr>
            </w:pPr>
            <w:r w:rsidRPr="00B259A4">
              <w:rPr>
                <w:sz w:val="12"/>
                <w:szCs w:val="12"/>
                <w:lang w:val="lt-LT"/>
              </w:rPr>
              <w:t>II.</w:t>
            </w:r>
          </w:p>
        </w:tc>
        <w:tc>
          <w:tcPr>
            <w:tcW w:w="3855" w:type="dxa"/>
            <w:gridSpan w:val="4"/>
            <w:tcBorders>
              <w:top w:val="single" w:sz="4" w:space="0" w:color="auto"/>
              <w:left w:val="nil"/>
              <w:bottom w:val="nil"/>
              <w:right w:val="single" w:sz="4" w:space="0" w:color="auto"/>
            </w:tcBorders>
          </w:tcPr>
          <w:p w:rsidR="00F61E10" w:rsidRPr="00B259A4" w:rsidRDefault="00F61E10" w:rsidP="00067EEF">
            <w:pPr>
              <w:rPr>
                <w:b/>
                <w:sz w:val="12"/>
                <w:szCs w:val="12"/>
                <w:lang w:val="lt-LT"/>
              </w:rPr>
            </w:pPr>
            <w:r w:rsidRPr="00B259A4">
              <w:rPr>
                <w:b/>
                <w:sz w:val="12"/>
                <w:szCs w:val="12"/>
                <w:lang w:val="lt-LT"/>
              </w:rPr>
              <w:t>Informate shendetesore/Health information/ Informacija apie sveikatą</w:t>
            </w:r>
          </w:p>
        </w:tc>
        <w:tc>
          <w:tcPr>
            <w:tcW w:w="410" w:type="dxa"/>
            <w:tcBorders>
              <w:left w:val="single" w:sz="4" w:space="0" w:color="auto"/>
              <w:bottom w:val="single" w:sz="4" w:space="0" w:color="auto"/>
              <w:right w:val="nil"/>
            </w:tcBorders>
          </w:tcPr>
          <w:p w:rsidR="00F61E10" w:rsidRPr="00B259A4" w:rsidRDefault="00F61E10" w:rsidP="00067EEF">
            <w:pPr>
              <w:rPr>
                <w:sz w:val="12"/>
                <w:szCs w:val="12"/>
                <w:lang w:val="lt-LT"/>
              </w:rPr>
            </w:pPr>
            <w:r w:rsidRPr="00B259A4">
              <w:rPr>
                <w:sz w:val="12"/>
                <w:szCs w:val="12"/>
                <w:lang w:val="lt-LT"/>
              </w:rPr>
              <w:t>II.a.</w:t>
            </w:r>
          </w:p>
        </w:tc>
        <w:tc>
          <w:tcPr>
            <w:tcW w:w="2497" w:type="dxa"/>
            <w:tcBorders>
              <w:left w:val="nil"/>
              <w:bottom w:val="single" w:sz="4" w:space="0" w:color="auto"/>
              <w:right w:val="single" w:sz="4" w:space="0" w:color="auto"/>
            </w:tcBorders>
          </w:tcPr>
          <w:p w:rsidR="00F61E10" w:rsidRPr="00B259A4" w:rsidRDefault="00F61E10" w:rsidP="00067EEF">
            <w:pPr>
              <w:jc w:val="both"/>
              <w:rPr>
                <w:sz w:val="12"/>
                <w:szCs w:val="12"/>
                <w:lang w:val="lt-LT"/>
              </w:rPr>
            </w:pPr>
            <w:r w:rsidRPr="00B259A4">
              <w:rPr>
                <w:sz w:val="12"/>
                <w:szCs w:val="12"/>
                <w:lang w:val="lt-LT" w:eastAsia="lt-LT"/>
              </w:rPr>
              <w:t>Numri referent I certifikates</w:t>
            </w:r>
            <w:r w:rsidRPr="00B259A4">
              <w:rPr>
                <w:sz w:val="12"/>
                <w:szCs w:val="12"/>
                <w:lang w:val="lt-LT"/>
              </w:rPr>
              <w:t xml:space="preserve"> /Certificate reference number/ </w:t>
            </w:r>
            <w:r w:rsidRPr="00B259A4">
              <w:rPr>
                <w:b/>
                <w:sz w:val="12"/>
                <w:szCs w:val="12"/>
                <w:lang w:val="lt-LT"/>
              </w:rPr>
              <w:t>Sertifikato Nr.</w:t>
            </w:r>
            <w:r w:rsidRPr="00B259A4">
              <w:rPr>
                <w:sz w:val="12"/>
                <w:szCs w:val="12"/>
                <w:lang w:val="lt-LT"/>
              </w:rPr>
              <w:t xml:space="preserve"> </w:t>
            </w:r>
          </w:p>
        </w:tc>
        <w:tc>
          <w:tcPr>
            <w:tcW w:w="2038" w:type="dxa"/>
            <w:tcBorders>
              <w:left w:val="single" w:sz="4" w:space="0" w:color="auto"/>
              <w:bottom w:val="single" w:sz="4" w:space="0" w:color="auto"/>
              <w:tr2bl w:val="single" w:sz="4" w:space="0" w:color="auto"/>
            </w:tcBorders>
          </w:tcPr>
          <w:p w:rsidR="00F61E10" w:rsidRPr="00B259A4" w:rsidRDefault="00F61E10" w:rsidP="00067EEF">
            <w:pPr>
              <w:rPr>
                <w:sz w:val="12"/>
                <w:szCs w:val="12"/>
                <w:lang w:val="lt-LT"/>
              </w:rPr>
            </w:pPr>
            <w:r w:rsidRPr="00B259A4">
              <w:rPr>
                <w:sz w:val="12"/>
                <w:szCs w:val="12"/>
                <w:lang w:val="lt-LT"/>
              </w:rPr>
              <w:t>II.b.</w:t>
            </w:r>
          </w:p>
        </w:tc>
      </w:tr>
      <w:tr w:rsidR="005D0694"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443" w:type="dxa"/>
            <w:vMerge/>
            <w:tcBorders>
              <w:left w:val="single" w:sz="4" w:space="0" w:color="auto"/>
              <w:right w:val="single" w:sz="4" w:space="0" w:color="auto"/>
            </w:tcBorders>
          </w:tcPr>
          <w:p w:rsidR="005D0694" w:rsidRPr="00B259A4" w:rsidRDefault="005D0694" w:rsidP="00067EEF">
            <w:pPr>
              <w:rPr>
                <w:sz w:val="12"/>
                <w:szCs w:val="12"/>
                <w:lang w:val="lt-LT"/>
              </w:rPr>
            </w:pPr>
          </w:p>
        </w:tc>
        <w:tc>
          <w:tcPr>
            <w:tcW w:w="570" w:type="dxa"/>
            <w:tcBorders>
              <w:top w:val="nil"/>
              <w:left w:val="single" w:sz="4" w:space="0" w:color="auto"/>
              <w:bottom w:val="nil"/>
              <w:right w:val="nil"/>
            </w:tcBorders>
          </w:tcPr>
          <w:p w:rsidR="005D0694" w:rsidRPr="00B259A4" w:rsidRDefault="005D0694" w:rsidP="00067EEF">
            <w:pPr>
              <w:rPr>
                <w:sz w:val="12"/>
                <w:szCs w:val="12"/>
                <w:lang w:val="lt-LT"/>
              </w:rPr>
            </w:pPr>
          </w:p>
        </w:tc>
        <w:tc>
          <w:tcPr>
            <w:tcW w:w="8800" w:type="dxa"/>
            <w:gridSpan w:val="7"/>
            <w:vMerge w:val="restart"/>
            <w:tcBorders>
              <w:top w:val="nil"/>
              <w:left w:val="nil"/>
              <w:right w:val="single" w:sz="4" w:space="0" w:color="auto"/>
            </w:tcBorders>
          </w:tcPr>
          <w:p w:rsidR="005D0694" w:rsidRPr="00B259A4" w:rsidRDefault="005D0694" w:rsidP="00067EEF">
            <w:pPr>
              <w:widowControl/>
              <w:jc w:val="both"/>
              <w:rPr>
                <w:rFonts w:eastAsiaTheme="minorHAnsi"/>
                <w:sz w:val="12"/>
                <w:szCs w:val="12"/>
                <w:lang w:val="lt-LT"/>
              </w:rPr>
            </w:pPr>
            <w:r w:rsidRPr="00B259A4">
              <w:rPr>
                <w:rFonts w:eastAsiaTheme="minorHAnsi"/>
                <w:sz w:val="12"/>
                <w:szCs w:val="12"/>
                <w:lang w:val="lt-LT"/>
              </w:rPr>
              <w:t xml:space="preserve">Pergatitjet e mishit permbajne perbersit vijues dhe I plotesojne kriteret e cekura me poshte /The meat preparations </w:t>
            </w:r>
            <w:r w:rsidRPr="00B259A4">
              <w:rPr>
                <w:rFonts w:eastAsiaTheme="minorHAnsi"/>
                <w:sz w:val="12"/>
                <w:szCs w:val="12"/>
                <w:vertAlign w:val="superscript"/>
                <w:lang w:val="lt-LT"/>
              </w:rPr>
              <w:t xml:space="preserve">(1) </w:t>
            </w:r>
            <w:r w:rsidRPr="00B259A4">
              <w:rPr>
                <w:rFonts w:eastAsiaTheme="minorHAnsi"/>
                <w:sz w:val="12"/>
                <w:szCs w:val="12"/>
                <w:lang w:val="lt-LT"/>
              </w:rPr>
              <w:t>contains the following meat</w:t>
            </w:r>
          </w:p>
          <w:p w:rsidR="005D0694" w:rsidRPr="00B259A4" w:rsidRDefault="005D0694" w:rsidP="00067EEF">
            <w:pPr>
              <w:widowControl/>
              <w:jc w:val="both"/>
              <w:rPr>
                <w:rFonts w:eastAsiaTheme="minorHAnsi"/>
                <w:b/>
                <w:sz w:val="12"/>
                <w:szCs w:val="12"/>
                <w:lang w:val="lt-LT"/>
              </w:rPr>
            </w:pPr>
            <w:r w:rsidRPr="00B259A4">
              <w:rPr>
                <w:rFonts w:eastAsiaTheme="minorHAnsi"/>
                <w:sz w:val="12"/>
                <w:szCs w:val="12"/>
                <w:lang w:val="lt-LT"/>
              </w:rPr>
              <w:t>constituents and meet the criteria indicated below</w:t>
            </w:r>
            <w:r w:rsidRPr="00B259A4">
              <w:rPr>
                <w:rFonts w:eastAsiaTheme="minorHAnsi"/>
                <w:b/>
                <w:sz w:val="12"/>
                <w:szCs w:val="12"/>
                <w:lang w:val="lt-LT"/>
              </w:rPr>
              <w:t>:</w:t>
            </w:r>
            <w:r w:rsidRPr="00B259A4">
              <w:rPr>
                <w:b/>
                <w:lang w:val="lt-LT"/>
              </w:rPr>
              <w:t xml:space="preserve"> </w:t>
            </w:r>
            <w:r w:rsidRPr="00B259A4">
              <w:rPr>
                <w:rFonts w:eastAsiaTheme="minorHAnsi"/>
                <w:b/>
                <w:sz w:val="12"/>
                <w:szCs w:val="12"/>
                <w:lang w:val="lt-LT"/>
              </w:rPr>
              <w:t xml:space="preserve">Mėsos pusgaminiuose </w:t>
            </w:r>
            <w:r w:rsidRPr="00B259A4">
              <w:rPr>
                <w:rFonts w:eastAsiaTheme="minorHAnsi"/>
                <w:b/>
                <w:sz w:val="12"/>
                <w:szCs w:val="12"/>
                <w:vertAlign w:val="superscript"/>
                <w:lang w:val="lt-LT"/>
              </w:rPr>
              <w:t>(1)</w:t>
            </w:r>
            <w:r w:rsidRPr="00B259A4">
              <w:rPr>
                <w:rFonts w:eastAsiaTheme="minorHAnsi"/>
                <w:b/>
                <w:sz w:val="12"/>
                <w:szCs w:val="12"/>
                <w:lang w:val="lt-LT"/>
              </w:rPr>
              <w:t xml:space="preserve"> yra šių mėsos sudėtinių dalių ir jie atitinka žemiau pateiktus kriterijus:</w:t>
            </w:r>
          </w:p>
          <w:p w:rsidR="005D0694" w:rsidRPr="00B259A4" w:rsidRDefault="005D0694" w:rsidP="00067EEF">
            <w:pPr>
              <w:widowControl/>
              <w:jc w:val="both"/>
              <w:rPr>
                <w:rFonts w:eastAsiaTheme="minorHAnsi"/>
                <w:sz w:val="12"/>
                <w:szCs w:val="12"/>
                <w:lang w:val="lt-LT"/>
              </w:rPr>
            </w:pPr>
            <w:r w:rsidRPr="00B259A4">
              <w:rPr>
                <w:rFonts w:eastAsiaTheme="minorHAnsi"/>
                <w:sz w:val="12"/>
                <w:szCs w:val="12"/>
                <w:lang w:val="lt-LT"/>
              </w:rPr>
              <w:t xml:space="preserve">Lloj / Species / </w:t>
            </w:r>
            <w:r w:rsidRPr="00B259A4">
              <w:rPr>
                <w:rFonts w:eastAsiaTheme="minorHAnsi"/>
                <w:b/>
                <w:sz w:val="12"/>
                <w:szCs w:val="12"/>
                <w:lang w:val="lt-LT"/>
              </w:rPr>
              <w:t>Gyvūno rūšis</w:t>
            </w:r>
            <w:r w:rsidRPr="00B259A4">
              <w:rPr>
                <w:rFonts w:eastAsiaTheme="minorHAnsi"/>
                <w:sz w:val="12"/>
                <w:szCs w:val="12"/>
                <w:lang w:val="lt-LT"/>
              </w:rPr>
              <w:t xml:space="preserve"> (A)                                 Origjina / Origin / </w:t>
            </w:r>
            <w:r w:rsidRPr="00B259A4">
              <w:rPr>
                <w:rFonts w:eastAsiaTheme="minorHAnsi"/>
                <w:b/>
                <w:sz w:val="12"/>
                <w:szCs w:val="12"/>
                <w:lang w:val="lt-LT"/>
              </w:rPr>
              <w:t>Kilmė</w:t>
            </w:r>
            <w:r w:rsidRPr="00B259A4">
              <w:rPr>
                <w:rFonts w:eastAsiaTheme="minorHAnsi"/>
                <w:sz w:val="12"/>
                <w:szCs w:val="12"/>
                <w:lang w:val="lt-LT"/>
              </w:rPr>
              <w:t xml:space="preserve"> (B)</w:t>
            </w:r>
            <w:r w:rsidR="00F35049" w:rsidRPr="00B259A4">
              <w:rPr>
                <w:rFonts w:eastAsiaTheme="minorHAnsi"/>
                <w:sz w:val="12"/>
                <w:szCs w:val="12"/>
                <w:lang w:val="lt-LT"/>
              </w:rPr>
              <w:t xml:space="preserve">     </w:t>
            </w:r>
          </w:p>
          <w:p w:rsidR="005D0694" w:rsidRPr="00B259A4" w:rsidRDefault="005D0694" w:rsidP="00067EEF">
            <w:pPr>
              <w:widowControl/>
              <w:jc w:val="both"/>
              <w:rPr>
                <w:rFonts w:eastAsiaTheme="minorHAnsi"/>
                <w:sz w:val="12"/>
                <w:szCs w:val="12"/>
                <w:lang w:val="lt-LT"/>
              </w:rPr>
            </w:pPr>
            <w:r w:rsidRPr="00B259A4">
              <w:rPr>
                <w:rFonts w:eastAsiaTheme="minorHAnsi"/>
                <w:sz w:val="12"/>
                <w:szCs w:val="12"/>
                <w:lang w:val="lt-LT"/>
              </w:rPr>
              <w:t xml:space="preserve">Te shenohet kodi per llojet relevante te mishit te cilin e permbajne pergatitjet e mishit ku =BOV kafshe shtepiake te lloji te gjedhit (duke perfshire bizonat dhe llojet Bubalus dhe hibridet e tyre );OVI =Delet shtepiake (Ovis aries) dhe dhite (Capra Hircus ) ;EQU=kafshet shtepiake thundrake (Equis caballus ,Equus asinus dhe hibridet e tyre );POR=Kafshet shtep[iake te llojit Suide ose familjeve, Tayassuidae, apo Tapiridae ,RAB=Lepujt e bute, PFG Shpeset shtepiake dhe shpeset tjera te egra te cilat kultivohen ne ferme; RUF=kafshet tjera jo shtepiake te cilat kultivohen te rendit Artiodactyla (duke perjashtuar kafshet e llojit te gjedhit (duke perfshire Bizonat dhe llojet Bubalus dhe hibridet e tyre ) dhe Ovis aries, Capra hircus, Suidae dheTayassuidae) dhe familjet / Rhinocerotidae dhe Elephantidae ; RUW=Kafshet e egra jo shtepiake te rendit Artiodactyla ( duke perjashtuar kafshet ellojit te gjedhit (duke perfshire Bizonat dhe llojet Bubalus dhe hibridet e tyre ); Ovis aries, Capra hircus, Suidae dhe Tayassuidae),dhe familjet Rhinocerotidae dhe Elephantidae;EQW=thundraket e ger jo shtepiak te cilat I takojne nengjinise Hippotings (Zebra);WLP =lagomorfet e egra; WGB=shpoeset e egra te gjahut / Insert the code for the relevant species of meat contained in the meat preparations where BOV = domestic bovine animals (including Bison and Bubalus species and their crossbreds); OVI = domestic sheep (Ovis aries) and goats (Capra hircus); EQU = domestic solipeds (Equus caballus, Equus asinus and their crossbreds), POR = domestic animals belonging to the Suidae, Tayassuidae, or Tapiridae families; RAB = domestic rabbits, PFG = domestic poultry and farmed feathered game; RUF = farmed non-domestic animals of the order Artiodactyla (excluding bovine animals (including Bison and Bubalus species and their cross-breeds), Ovis aries, Capra hircus, Suidae and Tayassuidae), and of the families Rhinocerotidae and Elephantidae; RUW = wild non-domestic animals of the order Artiodactyla (excluding bovine animals (including Bison and Bubalus species and their cross-breeds), Ovis aries, Capra hircus, Suidae and Tayassuidae), and of the families Rhinocerotidae and Elephantidae; EQW = wild non-domestic solipeds belonging to the subgenus Hippotigris (Zebra); WLP = wild lagomorphs; WGB = wild game birds/ </w:t>
            </w:r>
            <w:r w:rsidRPr="00B259A4">
              <w:rPr>
                <w:rFonts w:eastAsiaTheme="minorHAnsi"/>
                <w:b/>
                <w:sz w:val="12"/>
                <w:szCs w:val="12"/>
                <w:lang w:val="lt-LT"/>
              </w:rPr>
              <w:t xml:space="preserve">įrašykite atitinkamos gyvūno rūšies, iš kurios pagaminti mėsos pusgaminiai, kodą, kai BOV = naminiai galvijai (Bos taurus, Bison bison, Bubalus bubalis ir jų mišrūnai); OVI = naminės avys (Ovis aries) ir ožkos (Capra hircus); EQI = naminiai arkliniai gyvūnai (Equus caballus, Equus asinus ir jų mišrūnai), POR = naminės kiaulės (Sus scrofa); RAB = naminiai triušiai, PFG = Naminiai paukščiai ir ūkiuose auginami medžiojamieji paukščiai, RUF = Ūkiuose auginami nenaminiai gyvūnai, išskyrus kiaulinius ir neporakanopius; RUW = laukiniai nenaminiai gyvūnai, išskyrus kiaulinius ir neporakanopius; SUW = laukiniai nenaminiai kiauliniai gyvūnai; EQW = laukiniai </w:t>
            </w:r>
            <w:r w:rsidR="0022369E" w:rsidRPr="00B259A4">
              <w:rPr>
                <w:rFonts w:eastAsiaTheme="minorHAnsi"/>
                <w:b/>
                <w:sz w:val="12"/>
                <w:szCs w:val="12"/>
                <w:lang w:val="lt-LT"/>
              </w:rPr>
              <w:t>neprijaukinti</w:t>
            </w:r>
            <w:r w:rsidRPr="00B259A4">
              <w:rPr>
                <w:rFonts w:eastAsiaTheme="minorHAnsi"/>
                <w:b/>
                <w:sz w:val="12"/>
                <w:szCs w:val="12"/>
                <w:lang w:val="lt-LT"/>
              </w:rPr>
              <w:t xml:space="preserve"> neporakanopiai gyvūnai, priklausantys Hippotigris porūšiui (Zebra</w:t>
            </w:r>
            <w:r w:rsidR="0022369E" w:rsidRPr="00B259A4">
              <w:rPr>
                <w:rFonts w:eastAsiaTheme="minorHAnsi"/>
                <w:b/>
                <w:sz w:val="12"/>
                <w:szCs w:val="12"/>
                <w:lang w:val="lt-LT"/>
              </w:rPr>
              <w:t>i</w:t>
            </w:r>
            <w:r w:rsidRPr="00B259A4">
              <w:rPr>
                <w:rFonts w:eastAsiaTheme="minorHAnsi"/>
                <w:b/>
                <w:sz w:val="12"/>
                <w:szCs w:val="12"/>
                <w:lang w:val="lt-LT"/>
              </w:rPr>
              <w:t>) WLP = laukiniai kiškiažvėriai, WGB = Laukiniai medžiojami paukščiai.</w:t>
            </w:r>
          </w:p>
          <w:p w:rsidR="005D0694" w:rsidRPr="00B259A4" w:rsidRDefault="005D0694" w:rsidP="00067EEF">
            <w:pPr>
              <w:widowControl/>
              <w:jc w:val="both"/>
              <w:rPr>
                <w:rFonts w:eastAsiaTheme="minorHAnsi"/>
                <w:sz w:val="12"/>
                <w:szCs w:val="12"/>
                <w:lang w:val="lt-LT"/>
              </w:rPr>
            </w:pPr>
            <w:r w:rsidRPr="00B259A4">
              <w:rPr>
                <w:rFonts w:eastAsiaTheme="minorHAnsi"/>
                <w:sz w:val="12"/>
                <w:szCs w:val="12"/>
                <w:lang w:val="lt-LT"/>
              </w:rPr>
              <w:t xml:space="preserve">Te shenohet Kodi ISO I Shtetit te origjines dhe ne rast te regjionalizimit sipas legjislacionit te Bashkesise per perbersit relevant te mishit te shenohet edhe regjioni /Insert the ISO code of the country of origin and, in the case of regionalization by Community legislation for the relevant meat constituents, the region/ </w:t>
            </w:r>
            <w:r w:rsidRPr="00B259A4">
              <w:rPr>
                <w:rFonts w:eastAsiaTheme="minorHAnsi"/>
                <w:b/>
                <w:sz w:val="12"/>
                <w:szCs w:val="12"/>
                <w:lang w:val="lt-LT"/>
              </w:rPr>
              <w:t>įrašykite kilmės šalies ISO kodą, jei atitinkamoms mėsos sudėtinėms dalims taikoma regionalizacija – regioną, kaip tai numatyta Sąjungos teisės aktuose.</w:t>
            </w:r>
          </w:p>
        </w:tc>
      </w:tr>
      <w:tr w:rsidR="005D0694" w:rsidRPr="00B259A4"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70"/>
        </w:trPr>
        <w:tc>
          <w:tcPr>
            <w:tcW w:w="443" w:type="dxa"/>
            <w:vMerge/>
            <w:tcBorders>
              <w:left w:val="single" w:sz="4" w:space="0" w:color="auto"/>
              <w:right w:val="single" w:sz="4" w:space="0" w:color="auto"/>
            </w:tcBorders>
          </w:tcPr>
          <w:p w:rsidR="005D0694" w:rsidRPr="00B259A4" w:rsidRDefault="005D0694" w:rsidP="00067EEF">
            <w:pPr>
              <w:jc w:val="both"/>
              <w:rPr>
                <w:sz w:val="12"/>
                <w:szCs w:val="12"/>
                <w:lang w:val="lt-LT"/>
              </w:rPr>
            </w:pPr>
          </w:p>
        </w:tc>
        <w:tc>
          <w:tcPr>
            <w:tcW w:w="570" w:type="dxa"/>
            <w:tcBorders>
              <w:top w:val="nil"/>
              <w:left w:val="single" w:sz="4" w:space="0" w:color="auto"/>
              <w:bottom w:val="single" w:sz="4" w:space="0" w:color="FFFFFF" w:themeColor="background1"/>
              <w:right w:val="nil"/>
            </w:tcBorders>
          </w:tcPr>
          <w:p w:rsidR="005D0694" w:rsidRPr="00B259A4" w:rsidRDefault="005D0694" w:rsidP="00067EEF">
            <w:pPr>
              <w:jc w:val="both"/>
              <w:rPr>
                <w:sz w:val="12"/>
                <w:szCs w:val="12"/>
                <w:lang w:val="lt-LT"/>
              </w:rPr>
            </w:pPr>
            <w:r w:rsidRPr="00B259A4">
              <w:rPr>
                <w:sz w:val="12"/>
                <w:szCs w:val="12"/>
                <w:lang w:val="lt-LT"/>
              </w:rPr>
              <w:t>(A)</w:t>
            </w:r>
          </w:p>
        </w:tc>
        <w:tc>
          <w:tcPr>
            <w:tcW w:w="8800" w:type="dxa"/>
            <w:gridSpan w:val="7"/>
            <w:vMerge/>
            <w:tcBorders>
              <w:left w:val="nil"/>
              <w:right w:val="single" w:sz="4" w:space="0" w:color="auto"/>
            </w:tcBorders>
          </w:tcPr>
          <w:p w:rsidR="005D0694" w:rsidRPr="00B259A4" w:rsidRDefault="005D0694" w:rsidP="00067EEF">
            <w:pPr>
              <w:widowControl/>
              <w:jc w:val="both"/>
              <w:rPr>
                <w:sz w:val="12"/>
                <w:szCs w:val="12"/>
                <w:lang w:val="lt-LT" w:eastAsia="lt-LT"/>
              </w:rPr>
            </w:pPr>
          </w:p>
        </w:tc>
      </w:tr>
      <w:tr w:rsidR="005D0694" w:rsidRPr="00B259A4"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2"/>
        </w:trPr>
        <w:tc>
          <w:tcPr>
            <w:tcW w:w="443" w:type="dxa"/>
            <w:vMerge/>
            <w:tcBorders>
              <w:left w:val="single" w:sz="4" w:space="0" w:color="auto"/>
              <w:right w:val="single" w:sz="4" w:space="0" w:color="auto"/>
            </w:tcBorders>
          </w:tcPr>
          <w:p w:rsidR="005D0694" w:rsidRPr="00B259A4" w:rsidRDefault="005D0694" w:rsidP="00067EEF">
            <w:pPr>
              <w:jc w:val="both"/>
              <w:rPr>
                <w:sz w:val="12"/>
                <w:szCs w:val="12"/>
                <w:lang w:val="lt-LT"/>
              </w:rPr>
            </w:pPr>
          </w:p>
        </w:tc>
        <w:tc>
          <w:tcPr>
            <w:tcW w:w="570" w:type="dxa"/>
            <w:tcBorders>
              <w:top w:val="single" w:sz="4" w:space="0" w:color="FFFFFF" w:themeColor="background1"/>
              <w:left w:val="single" w:sz="4" w:space="0" w:color="auto"/>
              <w:bottom w:val="single" w:sz="4" w:space="0" w:color="FFFFFF" w:themeColor="background1"/>
              <w:right w:val="nil"/>
            </w:tcBorders>
          </w:tcPr>
          <w:p w:rsidR="005D0694" w:rsidRPr="00B259A4" w:rsidRDefault="005D0694" w:rsidP="00067EEF">
            <w:pPr>
              <w:jc w:val="both"/>
              <w:rPr>
                <w:sz w:val="12"/>
                <w:szCs w:val="12"/>
                <w:lang w:val="lt-LT"/>
              </w:rPr>
            </w:pPr>
          </w:p>
        </w:tc>
        <w:tc>
          <w:tcPr>
            <w:tcW w:w="8800" w:type="dxa"/>
            <w:gridSpan w:val="7"/>
            <w:vMerge/>
            <w:tcBorders>
              <w:left w:val="nil"/>
              <w:right w:val="single" w:sz="4" w:space="0" w:color="auto"/>
            </w:tcBorders>
          </w:tcPr>
          <w:p w:rsidR="005D0694" w:rsidRPr="00B259A4" w:rsidRDefault="005D0694" w:rsidP="00067EEF">
            <w:pPr>
              <w:widowControl/>
              <w:jc w:val="both"/>
              <w:rPr>
                <w:sz w:val="12"/>
                <w:szCs w:val="12"/>
                <w:lang w:val="lt-LT" w:eastAsia="lt-LT"/>
              </w:rPr>
            </w:pPr>
          </w:p>
        </w:tc>
      </w:tr>
      <w:tr w:rsidR="005D0694" w:rsidRPr="00B259A4"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3"/>
        </w:trPr>
        <w:tc>
          <w:tcPr>
            <w:tcW w:w="443" w:type="dxa"/>
            <w:vMerge/>
            <w:tcBorders>
              <w:left w:val="single" w:sz="4" w:space="0" w:color="auto"/>
              <w:right w:val="single" w:sz="4" w:space="0" w:color="auto"/>
            </w:tcBorders>
          </w:tcPr>
          <w:p w:rsidR="005D0694" w:rsidRPr="00B259A4" w:rsidRDefault="005D0694" w:rsidP="00067EEF">
            <w:pPr>
              <w:jc w:val="both"/>
              <w:rPr>
                <w:sz w:val="12"/>
                <w:szCs w:val="12"/>
                <w:lang w:val="lt-LT"/>
              </w:rPr>
            </w:pPr>
          </w:p>
        </w:tc>
        <w:tc>
          <w:tcPr>
            <w:tcW w:w="570" w:type="dxa"/>
            <w:tcBorders>
              <w:top w:val="single" w:sz="4" w:space="0" w:color="FFFFFF" w:themeColor="background1"/>
              <w:left w:val="single" w:sz="4" w:space="0" w:color="auto"/>
              <w:bottom w:val="nil"/>
              <w:right w:val="nil"/>
            </w:tcBorders>
          </w:tcPr>
          <w:p w:rsidR="005D0694" w:rsidRPr="00B259A4" w:rsidRDefault="005D0694" w:rsidP="00067EEF">
            <w:pPr>
              <w:jc w:val="both"/>
              <w:rPr>
                <w:sz w:val="12"/>
                <w:szCs w:val="12"/>
                <w:lang w:val="lt-LT"/>
              </w:rPr>
            </w:pPr>
            <w:r w:rsidRPr="00B259A4">
              <w:rPr>
                <w:sz w:val="12"/>
                <w:szCs w:val="12"/>
                <w:lang w:val="lt-LT"/>
              </w:rPr>
              <w:t>(B)</w:t>
            </w:r>
          </w:p>
        </w:tc>
        <w:tc>
          <w:tcPr>
            <w:tcW w:w="8800" w:type="dxa"/>
            <w:gridSpan w:val="7"/>
            <w:vMerge/>
            <w:tcBorders>
              <w:left w:val="nil"/>
              <w:bottom w:val="nil"/>
              <w:right w:val="single" w:sz="4" w:space="0" w:color="auto"/>
            </w:tcBorders>
          </w:tcPr>
          <w:p w:rsidR="005D0694" w:rsidRPr="00B259A4" w:rsidRDefault="005D0694" w:rsidP="00067EEF">
            <w:pPr>
              <w:widowControl/>
              <w:jc w:val="both"/>
              <w:rPr>
                <w:sz w:val="12"/>
                <w:szCs w:val="12"/>
                <w:lang w:val="lt-LT" w:eastAsia="lt-LT"/>
              </w:rPr>
            </w:pPr>
          </w:p>
        </w:tc>
      </w:tr>
      <w:tr w:rsidR="005317BA"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0"/>
        </w:trPr>
        <w:tc>
          <w:tcPr>
            <w:tcW w:w="443" w:type="dxa"/>
            <w:vMerge/>
            <w:tcBorders>
              <w:left w:val="single" w:sz="4" w:space="0" w:color="auto"/>
              <w:right w:val="single" w:sz="4" w:space="0" w:color="auto"/>
            </w:tcBorders>
          </w:tcPr>
          <w:p w:rsidR="005317BA" w:rsidRPr="00B259A4" w:rsidRDefault="005317BA" w:rsidP="00067EEF">
            <w:pPr>
              <w:jc w:val="both"/>
              <w:rPr>
                <w:sz w:val="12"/>
                <w:szCs w:val="12"/>
                <w:lang w:val="lt-LT"/>
              </w:rPr>
            </w:pPr>
          </w:p>
        </w:tc>
        <w:tc>
          <w:tcPr>
            <w:tcW w:w="570" w:type="dxa"/>
            <w:tcBorders>
              <w:top w:val="nil"/>
              <w:left w:val="single" w:sz="4" w:space="0" w:color="auto"/>
              <w:bottom w:val="nil"/>
              <w:right w:val="nil"/>
            </w:tcBorders>
          </w:tcPr>
          <w:p w:rsidR="005317BA" w:rsidRPr="00B259A4" w:rsidRDefault="005317BA" w:rsidP="00067EEF">
            <w:pPr>
              <w:jc w:val="both"/>
              <w:rPr>
                <w:sz w:val="12"/>
                <w:szCs w:val="12"/>
                <w:lang w:val="lt-LT"/>
              </w:rPr>
            </w:pPr>
            <w:r w:rsidRPr="00B259A4">
              <w:rPr>
                <w:sz w:val="12"/>
                <w:szCs w:val="12"/>
                <w:lang w:val="lt-LT"/>
              </w:rPr>
              <w:t>II.1.</w:t>
            </w:r>
          </w:p>
        </w:tc>
        <w:tc>
          <w:tcPr>
            <w:tcW w:w="8800" w:type="dxa"/>
            <w:gridSpan w:val="7"/>
            <w:tcBorders>
              <w:top w:val="nil"/>
              <w:left w:val="nil"/>
              <w:bottom w:val="nil"/>
              <w:right w:val="single" w:sz="4" w:space="0" w:color="auto"/>
            </w:tcBorders>
          </w:tcPr>
          <w:p w:rsidR="006179BE" w:rsidRPr="00B259A4" w:rsidRDefault="006179BE" w:rsidP="00067EEF">
            <w:pPr>
              <w:jc w:val="both"/>
              <w:rPr>
                <w:sz w:val="12"/>
                <w:szCs w:val="12"/>
                <w:lang w:val="lt-LT" w:eastAsia="lt-LT"/>
              </w:rPr>
            </w:pPr>
            <w:r w:rsidRPr="00B259A4">
              <w:rPr>
                <w:rFonts w:ascii="Arial" w:eastAsiaTheme="minorHAnsi" w:hAnsi="Arial" w:cs="Arial"/>
                <w:b/>
                <w:bCs/>
                <w:sz w:val="12"/>
                <w:szCs w:val="12"/>
                <w:lang w:val="lt-LT"/>
              </w:rPr>
              <w:t>Public health attestation/ visuomenės sveikatos patvirtinimas</w:t>
            </w:r>
          </w:p>
          <w:p w:rsidR="006179BE" w:rsidRPr="00B259A4" w:rsidRDefault="006179BE" w:rsidP="00067EEF">
            <w:pPr>
              <w:jc w:val="both"/>
              <w:rPr>
                <w:sz w:val="12"/>
                <w:szCs w:val="12"/>
                <w:lang w:val="lt-LT" w:eastAsia="lt-LT"/>
              </w:rPr>
            </w:pPr>
          </w:p>
          <w:p w:rsidR="005317BA" w:rsidRPr="00B259A4" w:rsidRDefault="005317BA" w:rsidP="00882F40">
            <w:pPr>
              <w:jc w:val="both"/>
              <w:rPr>
                <w:sz w:val="12"/>
                <w:szCs w:val="12"/>
                <w:lang w:val="lt-LT" w:eastAsia="lt-LT"/>
              </w:rPr>
            </w:pPr>
            <w:r w:rsidRPr="00B259A4">
              <w:rPr>
                <w:sz w:val="12"/>
                <w:szCs w:val="12"/>
                <w:lang w:val="lt-LT" w:eastAsia="lt-LT"/>
              </w:rPr>
              <w:t xml:space="preserve">Une I poshtenenshkruari veterineri zyrtar deklaroj se jam ne dijeni per dispozitat e Rregulloreve (EC) No.178/2002,(EC) No.852/2004,(EC) No. 853/2004 dhe (EC) No.999/2001 dhe vertetoj se pergatitjet e mishit te pershkruara me larte jane prodhuar ne pajtim me ato kri tere ,e ne veçanti :/I, the undersigned official veterinarian, declare that I am aware of the relevant provisions Regulations (EC) No 178/2002, (EC) No 852/2004, (EC) No 853/2004 and (EC) No 999/2001 and certify that the meat preparations described above were produced in accordance with those requirements, in particular that/ </w:t>
            </w:r>
            <w:r w:rsidRPr="00B259A4">
              <w:rPr>
                <w:b/>
                <w:sz w:val="12"/>
                <w:szCs w:val="12"/>
                <w:lang w:val="lt-LT" w:eastAsia="lt-LT"/>
              </w:rPr>
              <w:t>Aš, žemiau pasirašęs valstybinis veterinarijos gydytojas, patvirtinu, kad esu susipažinęs su atitinkamomis reglamentų (EB) Nr. 178/2002, (EB) Nr. 852/2004, (EB) Nr. 853/2004 ir (EB) Nr. 999/2001 nuostatomis ir patvirtinu, kad šiame sertifikate anksčiau aprašyti mėsos pusgaminiai buvo pagaminti, vadovaujantis tais reikalavimais, ypač, kad:</w:t>
            </w:r>
          </w:p>
        </w:tc>
      </w:tr>
      <w:tr w:rsidR="00372FBE" w:rsidRPr="00B259A4"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443" w:type="dxa"/>
            <w:vMerge/>
            <w:tcBorders>
              <w:left w:val="single" w:sz="4" w:space="0" w:color="auto"/>
              <w:right w:val="single" w:sz="4" w:space="0" w:color="auto"/>
            </w:tcBorders>
          </w:tcPr>
          <w:p w:rsidR="00372FBE" w:rsidRPr="00B259A4" w:rsidRDefault="00372FBE" w:rsidP="00067EEF">
            <w:pPr>
              <w:jc w:val="both"/>
              <w:rPr>
                <w:sz w:val="12"/>
                <w:szCs w:val="12"/>
                <w:lang w:val="lt-LT"/>
              </w:rPr>
            </w:pPr>
          </w:p>
        </w:tc>
        <w:tc>
          <w:tcPr>
            <w:tcW w:w="570" w:type="dxa"/>
            <w:tcBorders>
              <w:top w:val="nil"/>
              <w:left w:val="single" w:sz="4" w:space="0" w:color="auto"/>
              <w:bottom w:val="nil"/>
              <w:right w:val="nil"/>
            </w:tcBorders>
          </w:tcPr>
          <w:p w:rsidR="00372FBE" w:rsidRPr="00B259A4" w:rsidRDefault="00372FBE" w:rsidP="00067EEF">
            <w:pPr>
              <w:rPr>
                <w:lang w:val="lt-LT"/>
              </w:rPr>
            </w:pPr>
          </w:p>
        </w:tc>
        <w:tc>
          <w:tcPr>
            <w:tcW w:w="850" w:type="dxa"/>
            <w:tcBorders>
              <w:top w:val="nil"/>
              <w:left w:val="nil"/>
              <w:bottom w:val="nil"/>
              <w:right w:val="nil"/>
            </w:tcBorders>
          </w:tcPr>
          <w:p w:rsidR="00372FBE" w:rsidRPr="00B259A4" w:rsidRDefault="00372FBE" w:rsidP="00067EEF">
            <w:pPr>
              <w:rPr>
                <w:sz w:val="12"/>
              </w:rPr>
            </w:pPr>
            <w:r w:rsidRPr="00B259A4">
              <w:rPr>
                <w:sz w:val="12"/>
              </w:rPr>
              <w:t>II.1.1.</w:t>
            </w:r>
          </w:p>
        </w:tc>
        <w:tc>
          <w:tcPr>
            <w:tcW w:w="7950" w:type="dxa"/>
            <w:gridSpan w:val="6"/>
            <w:tcBorders>
              <w:top w:val="nil"/>
              <w:left w:val="nil"/>
              <w:bottom w:val="nil"/>
              <w:right w:val="single" w:sz="4" w:space="0" w:color="auto"/>
            </w:tcBorders>
          </w:tcPr>
          <w:p w:rsidR="00372FBE" w:rsidRPr="00B259A4" w:rsidRDefault="00372FBE" w:rsidP="00067EEF">
            <w:pPr>
              <w:jc w:val="both"/>
              <w:rPr>
                <w:sz w:val="12"/>
                <w:szCs w:val="12"/>
                <w:lang w:val="lt-LT" w:eastAsia="lt-LT"/>
              </w:rPr>
            </w:pPr>
            <w:r w:rsidRPr="00B259A4">
              <w:rPr>
                <w:sz w:val="12"/>
                <w:szCs w:val="12"/>
                <w:lang w:val="lt-LT" w:eastAsia="lt-LT"/>
              </w:rPr>
              <w:t>Kan origjine nga ndermarrja(et) te cilat zbatojne programin e bazuar ne parimet e HACCP-se ,ne pajtim me Ligjin per Shendetin Publik dhe Veterinare dhe/apo ekuivalent meRregulloren (EC) No.852/2004/they come from (an) establishment(s) implementing a programme based on the HACCP principles in accordance with Law on veterinary public health and/or equival</w:t>
            </w:r>
            <w:r w:rsidR="000D24C2" w:rsidRPr="00B259A4">
              <w:rPr>
                <w:sz w:val="12"/>
                <w:szCs w:val="12"/>
                <w:lang w:val="lt-LT" w:eastAsia="lt-LT"/>
              </w:rPr>
              <w:t xml:space="preserve">ent Regulation (EC) No 852/2004/ </w:t>
            </w:r>
            <w:r w:rsidR="000D24C2" w:rsidRPr="00B259A4">
              <w:rPr>
                <w:b/>
                <w:sz w:val="12"/>
                <w:szCs w:val="12"/>
              </w:rPr>
              <w:t>/buvo</w:t>
            </w:r>
            <w:r w:rsidR="000D24C2" w:rsidRPr="00B259A4">
              <w:t xml:space="preserve"> </w:t>
            </w:r>
            <w:r w:rsidR="000D24C2" w:rsidRPr="00B259A4">
              <w:rPr>
                <w:b/>
                <w:sz w:val="12"/>
                <w:szCs w:val="12"/>
              </w:rPr>
              <w:t xml:space="preserve">pagaminti įmonėse, kurios įgyvendina programą, pagrįstą RVASVT principais, vadovaujantis </w:t>
            </w:r>
            <w:r w:rsidR="00882F40" w:rsidRPr="00B259A4">
              <w:rPr>
                <w:b/>
                <w:sz w:val="12"/>
                <w:szCs w:val="12"/>
              </w:rPr>
              <w:t>V</w:t>
            </w:r>
            <w:r w:rsidR="00882F40">
              <w:rPr>
                <w:b/>
                <w:sz w:val="12"/>
                <w:szCs w:val="12"/>
              </w:rPr>
              <w:t>eterinarijos v</w:t>
            </w:r>
            <w:r w:rsidR="00882F40" w:rsidRPr="00B259A4">
              <w:rPr>
                <w:b/>
                <w:sz w:val="12"/>
                <w:szCs w:val="12"/>
              </w:rPr>
              <w:t xml:space="preserve">isuomenės </w:t>
            </w:r>
            <w:r w:rsidR="007966CF" w:rsidRPr="00B259A4">
              <w:rPr>
                <w:b/>
                <w:sz w:val="12"/>
                <w:szCs w:val="12"/>
              </w:rPr>
              <w:t>sveikatos</w:t>
            </w:r>
            <w:r w:rsidR="000D24C2" w:rsidRPr="00B259A4">
              <w:rPr>
                <w:b/>
                <w:sz w:val="12"/>
                <w:szCs w:val="12"/>
              </w:rPr>
              <w:t xml:space="preserve"> įstatym</w:t>
            </w:r>
            <w:r w:rsidR="007966CF" w:rsidRPr="00B259A4">
              <w:rPr>
                <w:b/>
                <w:sz w:val="12"/>
                <w:szCs w:val="12"/>
              </w:rPr>
              <w:t>u ir/arba jam lygiaverčiu</w:t>
            </w:r>
            <w:r w:rsidR="000D24C2" w:rsidRPr="00B259A4">
              <w:rPr>
                <w:b/>
                <w:sz w:val="12"/>
                <w:szCs w:val="12"/>
              </w:rPr>
              <w:t xml:space="preserve"> Reglamentu (EB) Nr. 852/2004;</w:t>
            </w:r>
          </w:p>
        </w:tc>
      </w:tr>
      <w:tr w:rsidR="00067EEF"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0"/>
        </w:trPr>
        <w:tc>
          <w:tcPr>
            <w:tcW w:w="443" w:type="dxa"/>
            <w:vMerge/>
            <w:tcBorders>
              <w:left w:val="single" w:sz="4" w:space="0" w:color="auto"/>
              <w:bottom w:val="single" w:sz="4" w:space="0" w:color="auto"/>
              <w:right w:val="single" w:sz="4" w:space="0" w:color="auto"/>
            </w:tcBorders>
          </w:tcPr>
          <w:p w:rsidR="00067EEF" w:rsidRPr="00B259A4" w:rsidRDefault="00067EEF" w:rsidP="00067EEF">
            <w:pPr>
              <w:jc w:val="both"/>
              <w:rPr>
                <w:sz w:val="12"/>
                <w:szCs w:val="12"/>
                <w:lang w:val="lt-LT"/>
              </w:rPr>
            </w:pPr>
          </w:p>
        </w:tc>
        <w:tc>
          <w:tcPr>
            <w:tcW w:w="570" w:type="dxa"/>
            <w:vMerge w:val="restart"/>
            <w:tcBorders>
              <w:top w:val="nil"/>
              <w:left w:val="single" w:sz="4" w:space="0" w:color="auto"/>
              <w:right w:val="nil"/>
            </w:tcBorders>
          </w:tcPr>
          <w:p w:rsidR="00067EEF" w:rsidRPr="00B259A4" w:rsidRDefault="00067EEF" w:rsidP="00067EEF">
            <w:pPr>
              <w:jc w:val="both"/>
              <w:rPr>
                <w:sz w:val="12"/>
                <w:szCs w:val="12"/>
                <w:lang w:val="lt-LT"/>
              </w:rPr>
            </w:pPr>
          </w:p>
        </w:tc>
        <w:tc>
          <w:tcPr>
            <w:tcW w:w="850" w:type="dxa"/>
            <w:vMerge w:val="restart"/>
            <w:tcBorders>
              <w:top w:val="nil"/>
              <w:left w:val="nil"/>
              <w:right w:val="nil"/>
            </w:tcBorders>
          </w:tcPr>
          <w:p w:rsidR="00067EEF" w:rsidRPr="00B259A4" w:rsidRDefault="00067EEF" w:rsidP="00067EEF">
            <w:pPr>
              <w:jc w:val="both"/>
              <w:rPr>
                <w:sz w:val="12"/>
                <w:szCs w:val="12"/>
                <w:lang w:val="lt-LT"/>
              </w:rPr>
            </w:pPr>
            <w:r w:rsidRPr="00B259A4">
              <w:rPr>
                <w:sz w:val="12"/>
              </w:rPr>
              <w:t>II.1.2.</w:t>
            </w:r>
          </w:p>
        </w:tc>
        <w:tc>
          <w:tcPr>
            <w:tcW w:w="7950" w:type="dxa"/>
            <w:gridSpan w:val="6"/>
            <w:vMerge w:val="restart"/>
            <w:tcBorders>
              <w:top w:val="nil"/>
              <w:left w:val="nil"/>
              <w:right w:val="single" w:sz="4" w:space="0" w:color="auto"/>
            </w:tcBorders>
          </w:tcPr>
          <w:p w:rsidR="00067EEF" w:rsidRPr="00B259A4" w:rsidRDefault="00067EEF" w:rsidP="00882F40">
            <w:pPr>
              <w:jc w:val="both"/>
              <w:rPr>
                <w:sz w:val="12"/>
                <w:szCs w:val="12"/>
                <w:lang w:val="lt-LT" w:eastAsia="lt-LT"/>
              </w:rPr>
            </w:pPr>
            <w:r w:rsidRPr="00B259A4">
              <w:rPr>
                <w:sz w:val="12"/>
                <w:szCs w:val="12"/>
                <w:lang w:val="lt-LT" w:eastAsia="lt-LT"/>
              </w:rPr>
              <w:t xml:space="preserve">Jane prodhuar nga lenda e pare e cila I ploteson kriteret e Ligjit te Shendetit Publik dhe veterinary dhe/apom ekuivalent me Seksionet I deri IV te Shtojces III te Rregullores (EC) No.853/2004 ,e ne veçanti /they have been produced from raw material which meets the requirements of Law on veterinary public health and/or equivalent Sections I to IV of Annex III to Regulation (EC) No 853/2004; in particular that/ </w:t>
            </w:r>
            <w:r w:rsidRPr="00882F40">
              <w:rPr>
                <w:lang w:val="lt-LT"/>
              </w:rPr>
              <w:t xml:space="preserve"> </w:t>
            </w:r>
            <w:r w:rsidRPr="00B259A4">
              <w:rPr>
                <w:b/>
                <w:sz w:val="12"/>
                <w:szCs w:val="12"/>
                <w:lang w:val="lt-LT" w:eastAsia="lt-LT"/>
              </w:rPr>
              <w:t xml:space="preserve">buvo pagaminti iš žaliavų, atitinkančių </w:t>
            </w:r>
            <w:r w:rsidR="00882F40">
              <w:rPr>
                <w:b/>
                <w:sz w:val="12"/>
                <w:szCs w:val="12"/>
                <w:lang w:val="lt-LT" w:eastAsia="lt-LT"/>
              </w:rPr>
              <w:t xml:space="preserve">Veterinarijos </w:t>
            </w:r>
            <w:r w:rsidRPr="00B259A4">
              <w:rPr>
                <w:b/>
                <w:sz w:val="12"/>
                <w:szCs w:val="12"/>
                <w:lang w:val="lt-LT" w:eastAsia="lt-LT"/>
              </w:rPr>
              <w:t>visuomenės sveikatos įstatymo reikalavimus ir/arba jiems lygiaverčius Reglamento (EB) Nr. 853/2004 III priedo I–</w:t>
            </w:r>
            <w:r w:rsidR="00882F40">
              <w:rPr>
                <w:b/>
                <w:sz w:val="12"/>
                <w:szCs w:val="12"/>
                <w:lang w:val="lt-LT" w:eastAsia="lt-LT"/>
              </w:rPr>
              <w:t>I</w:t>
            </w:r>
            <w:r w:rsidRPr="00B259A4">
              <w:rPr>
                <w:b/>
                <w:sz w:val="12"/>
                <w:szCs w:val="12"/>
                <w:lang w:val="lt-LT" w:eastAsia="lt-LT"/>
              </w:rPr>
              <w:t>V skirsnius, ypač kad:</w:t>
            </w:r>
          </w:p>
        </w:tc>
      </w:tr>
      <w:tr w:rsidR="00067EEF"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7"/>
        </w:trPr>
        <w:tc>
          <w:tcPr>
            <w:tcW w:w="443" w:type="dxa"/>
            <w:vMerge w:val="restart"/>
            <w:tcBorders>
              <w:top w:val="single" w:sz="4" w:space="0" w:color="auto"/>
              <w:left w:val="nil"/>
              <w:bottom w:val="nil"/>
              <w:right w:val="single" w:sz="4" w:space="0" w:color="auto"/>
            </w:tcBorders>
          </w:tcPr>
          <w:p w:rsidR="00067EEF" w:rsidRPr="00B259A4" w:rsidRDefault="00067EEF" w:rsidP="00067EEF">
            <w:pPr>
              <w:jc w:val="both"/>
              <w:rPr>
                <w:sz w:val="12"/>
                <w:szCs w:val="12"/>
                <w:lang w:val="lt-LT"/>
              </w:rPr>
            </w:pPr>
          </w:p>
        </w:tc>
        <w:tc>
          <w:tcPr>
            <w:tcW w:w="570" w:type="dxa"/>
            <w:vMerge/>
            <w:tcBorders>
              <w:left w:val="single" w:sz="4" w:space="0" w:color="auto"/>
              <w:bottom w:val="nil"/>
              <w:right w:val="nil"/>
            </w:tcBorders>
          </w:tcPr>
          <w:p w:rsidR="00067EEF" w:rsidRPr="00B259A4" w:rsidRDefault="00067EEF" w:rsidP="00067EEF">
            <w:pPr>
              <w:jc w:val="both"/>
              <w:rPr>
                <w:sz w:val="12"/>
                <w:szCs w:val="12"/>
                <w:lang w:val="lt-LT"/>
              </w:rPr>
            </w:pPr>
          </w:p>
        </w:tc>
        <w:tc>
          <w:tcPr>
            <w:tcW w:w="850" w:type="dxa"/>
            <w:vMerge/>
            <w:tcBorders>
              <w:left w:val="nil"/>
              <w:bottom w:val="nil"/>
              <w:right w:val="nil"/>
            </w:tcBorders>
          </w:tcPr>
          <w:p w:rsidR="00067EEF" w:rsidRPr="00882F40" w:rsidRDefault="00067EEF" w:rsidP="00067EEF">
            <w:pPr>
              <w:jc w:val="both"/>
              <w:rPr>
                <w:sz w:val="12"/>
                <w:lang w:val="lt-LT"/>
              </w:rPr>
            </w:pPr>
          </w:p>
        </w:tc>
        <w:tc>
          <w:tcPr>
            <w:tcW w:w="7950" w:type="dxa"/>
            <w:gridSpan w:val="6"/>
            <w:vMerge/>
            <w:tcBorders>
              <w:left w:val="nil"/>
              <w:bottom w:val="nil"/>
              <w:right w:val="single" w:sz="4" w:space="0" w:color="auto"/>
            </w:tcBorders>
          </w:tcPr>
          <w:p w:rsidR="00067EEF" w:rsidRPr="00B259A4" w:rsidRDefault="00067EEF" w:rsidP="00067EEF">
            <w:pPr>
              <w:jc w:val="both"/>
              <w:rPr>
                <w:sz w:val="12"/>
                <w:szCs w:val="12"/>
                <w:lang w:val="lt-LT" w:eastAsia="lt-LT"/>
              </w:rPr>
            </w:pPr>
          </w:p>
        </w:tc>
      </w:tr>
      <w:tr w:rsidR="006179BE"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0"/>
        </w:trPr>
        <w:tc>
          <w:tcPr>
            <w:tcW w:w="443" w:type="dxa"/>
            <w:vMerge/>
            <w:tcBorders>
              <w:left w:val="nil"/>
              <w:bottom w:val="nil"/>
              <w:right w:val="single" w:sz="4" w:space="0" w:color="auto"/>
            </w:tcBorders>
          </w:tcPr>
          <w:p w:rsidR="006179BE" w:rsidRPr="00B259A4" w:rsidRDefault="006179BE" w:rsidP="00067EEF">
            <w:pPr>
              <w:jc w:val="both"/>
              <w:rPr>
                <w:sz w:val="12"/>
                <w:szCs w:val="12"/>
                <w:lang w:val="lt-LT"/>
              </w:rPr>
            </w:pPr>
          </w:p>
        </w:tc>
        <w:tc>
          <w:tcPr>
            <w:tcW w:w="570" w:type="dxa"/>
            <w:tcBorders>
              <w:top w:val="nil"/>
              <w:left w:val="single" w:sz="4" w:space="0" w:color="auto"/>
              <w:bottom w:val="nil"/>
              <w:right w:val="nil"/>
            </w:tcBorders>
          </w:tcPr>
          <w:p w:rsidR="006179BE" w:rsidRPr="00B259A4" w:rsidRDefault="006179BE" w:rsidP="00067EEF">
            <w:pPr>
              <w:jc w:val="both"/>
              <w:rPr>
                <w:sz w:val="12"/>
                <w:szCs w:val="12"/>
                <w:lang w:val="lt-LT"/>
              </w:rPr>
            </w:pPr>
          </w:p>
        </w:tc>
        <w:tc>
          <w:tcPr>
            <w:tcW w:w="850" w:type="dxa"/>
            <w:tcBorders>
              <w:top w:val="nil"/>
              <w:left w:val="nil"/>
              <w:bottom w:val="nil"/>
              <w:right w:val="nil"/>
            </w:tcBorders>
          </w:tcPr>
          <w:p w:rsidR="006179BE" w:rsidRPr="00B259A4" w:rsidRDefault="006179BE" w:rsidP="00067EEF">
            <w:pPr>
              <w:ind w:left="360"/>
              <w:jc w:val="both"/>
              <w:rPr>
                <w:sz w:val="12"/>
                <w:szCs w:val="12"/>
                <w:lang w:val="lt-LT"/>
              </w:rPr>
            </w:pPr>
          </w:p>
        </w:tc>
        <w:tc>
          <w:tcPr>
            <w:tcW w:w="876" w:type="dxa"/>
            <w:tcBorders>
              <w:top w:val="nil"/>
              <w:left w:val="nil"/>
              <w:bottom w:val="nil"/>
              <w:right w:val="single" w:sz="4" w:space="0" w:color="FFFFFF" w:themeColor="background1"/>
            </w:tcBorders>
          </w:tcPr>
          <w:p w:rsidR="006179BE" w:rsidRPr="00B259A4" w:rsidRDefault="006179BE" w:rsidP="00067EEF">
            <w:pPr>
              <w:shd w:val="clear" w:color="auto" w:fill="FFFFFF"/>
              <w:tabs>
                <w:tab w:val="left" w:pos="845"/>
              </w:tabs>
              <w:jc w:val="both"/>
              <w:rPr>
                <w:sz w:val="12"/>
                <w:szCs w:val="12"/>
                <w:lang w:val="lt-LT"/>
              </w:rPr>
            </w:pPr>
            <w:r w:rsidRPr="00B259A4">
              <w:rPr>
                <w:sz w:val="12"/>
                <w:szCs w:val="12"/>
                <w:lang w:val="lt-LT"/>
              </w:rPr>
              <w:t>II.1.2.1</w:t>
            </w:r>
          </w:p>
        </w:tc>
        <w:tc>
          <w:tcPr>
            <w:tcW w:w="701" w:type="dxa"/>
            <w:tcBorders>
              <w:top w:val="nil"/>
              <w:left w:val="single" w:sz="4" w:space="0" w:color="FFFFFF" w:themeColor="background1"/>
              <w:bottom w:val="nil"/>
              <w:right w:val="single" w:sz="4" w:space="0" w:color="FFFFFF" w:themeColor="background1"/>
            </w:tcBorders>
          </w:tcPr>
          <w:p w:rsidR="006179BE" w:rsidRPr="00B259A4" w:rsidRDefault="006179BE" w:rsidP="00067EEF">
            <w:pPr>
              <w:shd w:val="clear" w:color="auto" w:fill="FFFFFF"/>
              <w:tabs>
                <w:tab w:val="left" w:pos="845"/>
              </w:tabs>
              <w:jc w:val="both"/>
              <w:rPr>
                <w:sz w:val="12"/>
                <w:szCs w:val="12"/>
                <w:lang w:val="lt-LT"/>
              </w:rPr>
            </w:pPr>
            <w:r w:rsidRPr="00B259A4">
              <w:rPr>
                <w:sz w:val="12"/>
                <w:szCs w:val="12"/>
                <w:lang w:val="lt-LT"/>
              </w:rPr>
              <w:t>(</w:t>
            </w:r>
            <w:r w:rsidRPr="00B259A4">
              <w:rPr>
                <w:sz w:val="12"/>
                <w:szCs w:val="12"/>
                <w:vertAlign w:val="superscript"/>
                <w:lang w:val="lt-LT"/>
              </w:rPr>
              <w:t>2</w:t>
            </w:r>
            <w:r w:rsidRPr="00B259A4">
              <w:rPr>
                <w:sz w:val="12"/>
                <w:szCs w:val="12"/>
                <w:lang w:val="lt-LT"/>
              </w:rPr>
              <w:t>)</w:t>
            </w:r>
          </w:p>
        </w:tc>
        <w:tc>
          <w:tcPr>
            <w:tcW w:w="6373" w:type="dxa"/>
            <w:gridSpan w:val="4"/>
            <w:tcBorders>
              <w:top w:val="nil"/>
              <w:left w:val="single" w:sz="4" w:space="0" w:color="FFFFFF" w:themeColor="background1"/>
              <w:bottom w:val="nil"/>
              <w:right w:val="single" w:sz="4" w:space="0" w:color="auto"/>
            </w:tcBorders>
          </w:tcPr>
          <w:p w:rsidR="006179BE" w:rsidRPr="00B259A4" w:rsidRDefault="006179BE" w:rsidP="00882F40">
            <w:pPr>
              <w:shd w:val="clear" w:color="auto" w:fill="FFFFFF"/>
              <w:tabs>
                <w:tab w:val="left" w:pos="845"/>
              </w:tabs>
              <w:jc w:val="both"/>
              <w:rPr>
                <w:sz w:val="12"/>
                <w:szCs w:val="12"/>
                <w:lang w:val="lt-LT"/>
              </w:rPr>
            </w:pPr>
            <w:r w:rsidRPr="00B259A4">
              <w:rPr>
                <w:sz w:val="12"/>
                <w:szCs w:val="12"/>
                <w:lang w:val="lt-LT"/>
              </w:rPr>
              <w:t>Nese eshte pewrfituar nga mishi I kafsheve te llojit te derrit ,ky mish I ploteson kriteret e Rregullores se Komisionit (EC) No.2075/2005 e cila percakton rregullat specifike per kontrollet zyrtare per Trihinelle ,dhe ne veçanti :/if obtained from domestic pig meat, this meat fulfills the requirements of Commission Regulation (EC) No 2075/2005 laying down specific rules on official controls for Trichinella in meat, and in particular/</w:t>
            </w:r>
            <w:r w:rsidR="00020069" w:rsidRPr="00B259A4">
              <w:rPr>
                <w:lang w:val="lt-LT"/>
              </w:rPr>
              <w:t xml:space="preserve"> </w:t>
            </w:r>
            <w:r w:rsidR="00020069" w:rsidRPr="00B259A4">
              <w:rPr>
                <w:b/>
                <w:sz w:val="12"/>
                <w:szCs w:val="12"/>
                <w:lang w:val="lt-LT"/>
              </w:rPr>
              <w:t>jei mėsos pusgaminiai buvo gauti iš naminių kiaulių mėsos, ši mėsa atitinka Reglamento (E</w:t>
            </w:r>
            <w:r w:rsidR="00D659EF" w:rsidRPr="00B259A4">
              <w:rPr>
                <w:b/>
                <w:sz w:val="12"/>
                <w:szCs w:val="12"/>
                <w:lang w:val="lt-LT"/>
              </w:rPr>
              <w:t>B</w:t>
            </w:r>
            <w:r w:rsidR="00020069" w:rsidRPr="00B259A4">
              <w:rPr>
                <w:b/>
                <w:sz w:val="12"/>
                <w:szCs w:val="12"/>
                <w:lang w:val="lt-LT"/>
              </w:rPr>
              <w:t xml:space="preserve">) </w:t>
            </w:r>
            <w:r w:rsidR="00882F40">
              <w:rPr>
                <w:b/>
                <w:sz w:val="12"/>
                <w:szCs w:val="12"/>
                <w:lang w:val="lt-LT"/>
              </w:rPr>
              <w:t xml:space="preserve">Nr. </w:t>
            </w:r>
            <w:r w:rsidR="00020069" w:rsidRPr="00B259A4">
              <w:rPr>
                <w:b/>
                <w:sz w:val="12"/>
                <w:szCs w:val="12"/>
                <w:lang w:val="lt-LT"/>
              </w:rPr>
              <w:t>2075/2005, nustatančio specialiąsias oficialios Trichinella kontrolės mėsoje taisykles, reikalavimus ir ypač:</w:t>
            </w:r>
          </w:p>
        </w:tc>
      </w:tr>
      <w:tr w:rsidR="006179BE"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3"/>
        </w:trPr>
        <w:tc>
          <w:tcPr>
            <w:tcW w:w="443" w:type="dxa"/>
            <w:vMerge/>
            <w:tcBorders>
              <w:left w:val="nil"/>
              <w:bottom w:val="nil"/>
              <w:right w:val="single" w:sz="4" w:space="0" w:color="auto"/>
            </w:tcBorders>
          </w:tcPr>
          <w:p w:rsidR="006179BE" w:rsidRPr="00B259A4" w:rsidRDefault="006179BE" w:rsidP="00067EEF">
            <w:pPr>
              <w:jc w:val="both"/>
              <w:rPr>
                <w:sz w:val="12"/>
                <w:szCs w:val="12"/>
                <w:lang w:val="lt-LT"/>
              </w:rPr>
            </w:pPr>
          </w:p>
        </w:tc>
        <w:tc>
          <w:tcPr>
            <w:tcW w:w="570" w:type="dxa"/>
            <w:tcBorders>
              <w:top w:val="nil"/>
              <w:left w:val="single" w:sz="4" w:space="0" w:color="auto"/>
              <w:bottom w:val="nil"/>
              <w:right w:val="nil"/>
            </w:tcBorders>
          </w:tcPr>
          <w:p w:rsidR="006179BE" w:rsidRPr="00B259A4" w:rsidRDefault="006179BE" w:rsidP="00067EEF">
            <w:pPr>
              <w:jc w:val="both"/>
              <w:rPr>
                <w:sz w:val="12"/>
                <w:szCs w:val="12"/>
                <w:lang w:val="lt-LT"/>
              </w:rPr>
            </w:pPr>
          </w:p>
        </w:tc>
        <w:tc>
          <w:tcPr>
            <w:tcW w:w="850" w:type="dxa"/>
            <w:tcBorders>
              <w:top w:val="nil"/>
              <w:left w:val="nil"/>
              <w:bottom w:val="nil"/>
              <w:right w:val="nil"/>
            </w:tcBorders>
          </w:tcPr>
          <w:p w:rsidR="006179BE" w:rsidRPr="00B259A4" w:rsidRDefault="006179BE" w:rsidP="00067EEF">
            <w:pPr>
              <w:ind w:left="360"/>
              <w:jc w:val="both"/>
              <w:rPr>
                <w:sz w:val="12"/>
                <w:szCs w:val="12"/>
                <w:lang w:val="lt-LT"/>
              </w:rPr>
            </w:pPr>
          </w:p>
        </w:tc>
        <w:tc>
          <w:tcPr>
            <w:tcW w:w="876" w:type="dxa"/>
            <w:tcBorders>
              <w:top w:val="nil"/>
              <w:left w:val="nil"/>
              <w:bottom w:val="nil"/>
              <w:right w:val="single" w:sz="4" w:space="0" w:color="FFFFFF" w:themeColor="background1"/>
            </w:tcBorders>
          </w:tcPr>
          <w:p w:rsidR="006179BE" w:rsidRPr="00B259A4" w:rsidRDefault="006179BE" w:rsidP="00067EEF">
            <w:pPr>
              <w:jc w:val="both"/>
              <w:rPr>
                <w:spacing w:val="-2"/>
                <w:sz w:val="12"/>
                <w:szCs w:val="12"/>
                <w:lang w:val="lt-LT"/>
              </w:rPr>
            </w:pPr>
          </w:p>
        </w:tc>
        <w:tc>
          <w:tcPr>
            <w:tcW w:w="701" w:type="dxa"/>
            <w:tcBorders>
              <w:top w:val="nil"/>
              <w:left w:val="single" w:sz="4" w:space="0" w:color="FFFFFF" w:themeColor="background1"/>
              <w:bottom w:val="single" w:sz="4" w:space="0" w:color="FFFFFF" w:themeColor="background1"/>
              <w:right w:val="single" w:sz="4" w:space="0" w:color="FFFFFF" w:themeColor="background1"/>
            </w:tcBorders>
          </w:tcPr>
          <w:p w:rsidR="006179BE" w:rsidRPr="00B259A4" w:rsidRDefault="006179BE" w:rsidP="00067EEF">
            <w:pPr>
              <w:jc w:val="both"/>
              <w:rPr>
                <w:spacing w:val="-2"/>
                <w:sz w:val="12"/>
                <w:szCs w:val="12"/>
                <w:lang w:val="lt-LT"/>
              </w:rPr>
            </w:pPr>
            <w:r w:rsidRPr="00B259A4">
              <w:rPr>
                <w:sz w:val="12"/>
                <w:szCs w:val="12"/>
                <w:lang w:val="lt-LT"/>
              </w:rPr>
              <w:t>(</w:t>
            </w:r>
            <w:r w:rsidRPr="00B259A4">
              <w:rPr>
                <w:sz w:val="12"/>
                <w:szCs w:val="12"/>
                <w:vertAlign w:val="superscript"/>
                <w:lang w:val="lt-LT"/>
              </w:rPr>
              <w:t>2</w:t>
            </w:r>
            <w:r w:rsidRPr="00B259A4">
              <w:rPr>
                <w:sz w:val="12"/>
                <w:szCs w:val="12"/>
                <w:lang w:val="lt-LT"/>
              </w:rPr>
              <w:t>)</w:t>
            </w:r>
          </w:p>
        </w:tc>
        <w:tc>
          <w:tcPr>
            <w:tcW w:w="6373" w:type="dxa"/>
            <w:gridSpan w:val="4"/>
            <w:tcBorders>
              <w:top w:val="nil"/>
              <w:left w:val="single" w:sz="4" w:space="0" w:color="FFFFFF" w:themeColor="background1"/>
              <w:bottom w:val="single" w:sz="4" w:space="0" w:color="FFFFFF" w:themeColor="background1"/>
              <w:right w:val="single" w:sz="4" w:space="0" w:color="auto"/>
            </w:tcBorders>
          </w:tcPr>
          <w:p w:rsidR="006179BE" w:rsidRPr="00B259A4" w:rsidRDefault="00020069" w:rsidP="00067EEF">
            <w:pPr>
              <w:jc w:val="both"/>
              <w:rPr>
                <w:spacing w:val="-2"/>
                <w:sz w:val="12"/>
                <w:szCs w:val="12"/>
                <w:lang w:val="lt-LT"/>
              </w:rPr>
            </w:pPr>
            <w:r w:rsidRPr="00B259A4">
              <w:rPr>
                <w:spacing w:val="-2"/>
                <w:sz w:val="12"/>
                <w:szCs w:val="12"/>
                <w:lang w:val="lt-LT"/>
              </w:rPr>
              <w:t>Ose I eshte nenshtruar ekzaminimeve me metoden e digjestionit me rezultate negative /either [has been subjected to an examination by a digestion method with negative results;]/ a</w:t>
            </w:r>
            <w:r w:rsidRPr="00B259A4">
              <w:rPr>
                <w:b/>
                <w:spacing w:val="-2"/>
                <w:sz w:val="12"/>
                <w:szCs w:val="12"/>
                <w:lang w:val="lt-LT"/>
              </w:rPr>
              <w:t>rba [buvo tiriami virškinimo metodu, kurio rezultatai buvo neigiami]</w:t>
            </w:r>
          </w:p>
        </w:tc>
      </w:tr>
      <w:tr w:rsidR="006179BE"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443" w:type="dxa"/>
            <w:vMerge/>
            <w:tcBorders>
              <w:left w:val="nil"/>
              <w:bottom w:val="nil"/>
              <w:right w:val="single" w:sz="4" w:space="0" w:color="auto"/>
            </w:tcBorders>
          </w:tcPr>
          <w:p w:rsidR="006179BE" w:rsidRPr="00B259A4" w:rsidRDefault="006179BE" w:rsidP="00067EEF">
            <w:pPr>
              <w:jc w:val="both"/>
              <w:rPr>
                <w:sz w:val="12"/>
                <w:szCs w:val="12"/>
                <w:lang w:val="lt-LT"/>
              </w:rPr>
            </w:pPr>
          </w:p>
        </w:tc>
        <w:tc>
          <w:tcPr>
            <w:tcW w:w="570" w:type="dxa"/>
            <w:tcBorders>
              <w:top w:val="nil"/>
              <w:left w:val="single" w:sz="4" w:space="0" w:color="auto"/>
              <w:bottom w:val="nil"/>
              <w:right w:val="nil"/>
            </w:tcBorders>
          </w:tcPr>
          <w:p w:rsidR="006179BE" w:rsidRPr="00B259A4" w:rsidRDefault="006179BE" w:rsidP="00067EEF">
            <w:pPr>
              <w:jc w:val="both"/>
              <w:rPr>
                <w:sz w:val="12"/>
                <w:szCs w:val="12"/>
                <w:lang w:val="lt-LT"/>
              </w:rPr>
            </w:pPr>
          </w:p>
        </w:tc>
        <w:tc>
          <w:tcPr>
            <w:tcW w:w="850" w:type="dxa"/>
            <w:tcBorders>
              <w:top w:val="nil"/>
              <w:left w:val="nil"/>
              <w:bottom w:val="nil"/>
              <w:right w:val="nil"/>
            </w:tcBorders>
          </w:tcPr>
          <w:p w:rsidR="006179BE" w:rsidRPr="00B259A4" w:rsidRDefault="006179BE" w:rsidP="00067EEF">
            <w:pPr>
              <w:ind w:left="360"/>
              <w:rPr>
                <w:sz w:val="12"/>
                <w:szCs w:val="12"/>
                <w:lang w:val="lt-LT"/>
              </w:rPr>
            </w:pPr>
          </w:p>
        </w:tc>
        <w:tc>
          <w:tcPr>
            <w:tcW w:w="876" w:type="dxa"/>
            <w:tcBorders>
              <w:top w:val="nil"/>
              <w:left w:val="nil"/>
              <w:bottom w:val="nil"/>
              <w:right w:val="single" w:sz="4" w:space="0" w:color="FFFFFF" w:themeColor="background1"/>
            </w:tcBorders>
          </w:tcPr>
          <w:p w:rsidR="006179BE" w:rsidRPr="00B259A4" w:rsidRDefault="006179BE" w:rsidP="00067EEF">
            <w:pPr>
              <w:jc w:val="both"/>
              <w:rPr>
                <w:spacing w:val="-2"/>
                <w:sz w:val="12"/>
                <w:szCs w:val="12"/>
                <w:lang w:val="lt-LT"/>
              </w:rPr>
            </w:pPr>
          </w:p>
        </w:tc>
        <w:tc>
          <w:tcPr>
            <w:tcW w:w="701" w:type="dxa"/>
            <w:tcBorders>
              <w:top w:val="single" w:sz="4" w:space="0" w:color="FFFFFF" w:themeColor="background1"/>
              <w:left w:val="single" w:sz="4" w:space="0" w:color="FFFFFF" w:themeColor="background1"/>
              <w:bottom w:val="nil"/>
              <w:right w:val="single" w:sz="4" w:space="0" w:color="FFFFFF" w:themeColor="background1"/>
            </w:tcBorders>
          </w:tcPr>
          <w:p w:rsidR="006179BE" w:rsidRPr="00B259A4" w:rsidRDefault="006179BE" w:rsidP="00067EEF">
            <w:pPr>
              <w:jc w:val="both"/>
              <w:rPr>
                <w:spacing w:val="-2"/>
                <w:sz w:val="12"/>
                <w:szCs w:val="12"/>
                <w:lang w:val="lt-LT"/>
              </w:rPr>
            </w:pPr>
            <w:r w:rsidRPr="00B259A4">
              <w:rPr>
                <w:sz w:val="12"/>
                <w:szCs w:val="12"/>
                <w:lang w:val="lt-LT"/>
              </w:rPr>
              <w:t>(</w:t>
            </w:r>
            <w:r w:rsidRPr="00B259A4">
              <w:rPr>
                <w:sz w:val="12"/>
                <w:szCs w:val="12"/>
                <w:vertAlign w:val="superscript"/>
                <w:lang w:val="lt-LT"/>
              </w:rPr>
              <w:t>2</w:t>
            </w:r>
            <w:r w:rsidRPr="00B259A4">
              <w:rPr>
                <w:sz w:val="12"/>
                <w:szCs w:val="12"/>
                <w:lang w:val="lt-LT"/>
              </w:rPr>
              <w:t>)</w:t>
            </w:r>
          </w:p>
        </w:tc>
        <w:tc>
          <w:tcPr>
            <w:tcW w:w="6373" w:type="dxa"/>
            <w:gridSpan w:val="4"/>
            <w:tcBorders>
              <w:top w:val="single" w:sz="4" w:space="0" w:color="FFFFFF" w:themeColor="background1"/>
              <w:left w:val="single" w:sz="4" w:space="0" w:color="FFFFFF" w:themeColor="background1"/>
              <w:bottom w:val="nil"/>
              <w:right w:val="single" w:sz="4" w:space="0" w:color="auto"/>
            </w:tcBorders>
          </w:tcPr>
          <w:p w:rsidR="006179BE" w:rsidRPr="00B259A4" w:rsidRDefault="00020069" w:rsidP="00882F40">
            <w:pPr>
              <w:jc w:val="both"/>
              <w:rPr>
                <w:spacing w:val="-2"/>
                <w:sz w:val="12"/>
                <w:szCs w:val="12"/>
                <w:lang w:val="lt-LT"/>
              </w:rPr>
            </w:pPr>
            <w:r w:rsidRPr="00B259A4">
              <w:rPr>
                <w:spacing w:val="-2"/>
                <w:sz w:val="12"/>
                <w:szCs w:val="12"/>
                <w:lang w:val="lt-LT"/>
              </w:rPr>
              <w:t>Ose I eshte nenshtruar trajtimit te ngrirjes ne pajtim me Shtojcen II te RRegullores (EC) No.2075/2005];/or [has been subjected to a freezing treatment in accordance with Annex II to Regulation (EC) No 2075/2005;] /</w:t>
            </w:r>
            <w:r w:rsidRPr="00B259A4">
              <w:rPr>
                <w:b/>
                <w:spacing w:val="-2"/>
                <w:sz w:val="12"/>
                <w:szCs w:val="12"/>
                <w:lang w:val="lt-LT"/>
              </w:rPr>
              <w:t>arba [buvo apdoroti šalčiu, kaip nurodyta Reglamento (E</w:t>
            </w:r>
            <w:r w:rsidR="00D659EF" w:rsidRPr="00B259A4">
              <w:rPr>
                <w:b/>
                <w:spacing w:val="-2"/>
                <w:sz w:val="12"/>
                <w:szCs w:val="12"/>
                <w:lang w:val="lt-LT"/>
              </w:rPr>
              <w:t>B</w:t>
            </w:r>
            <w:r w:rsidRPr="00B259A4">
              <w:rPr>
                <w:b/>
                <w:spacing w:val="-2"/>
                <w:sz w:val="12"/>
                <w:szCs w:val="12"/>
                <w:lang w:val="lt-LT"/>
              </w:rPr>
              <w:t>) 2075/2005 II Priede]</w:t>
            </w:r>
          </w:p>
        </w:tc>
      </w:tr>
      <w:tr w:rsidR="006179BE"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0"/>
        </w:trPr>
        <w:tc>
          <w:tcPr>
            <w:tcW w:w="443" w:type="dxa"/>
            <w:vMerge/>
            <w:tcBorders>
              <w:left w:val="nil"/>
              <w:bottom w:val="nil"/>
              <w:right w:val="single" w:sz="4" w:space="0" w:color="auto"/>
            </w:tcBorders>
          </w:tcPr>
          <w:p w:rsidR="006179BE" w:rsidRPr="00B259A4" w:rsidRDefault="006179BE" w:rsidP="00067EEF">
            <w:pPr>
              <w:jc w:val="both"/>
              <w:rPr>
                <w:sz w:val="12"/>
                <w:szCs w:val="12"/>
                <w:lang w:val="lt-LT"/>
              </w:rPr>
            </w:pPr>
          </w:p>
        </w:tc>
        <w:tc>
          <w:tcPr>
            <w:tcW w:w="570" w:type="dxa"/>
            <w:tcBorders>
              <w:top w:val="nil"/>
              <w:left w:val="single" w:sz="4" w:space="0" w:color="auto"/>
              <w:bottom w:val="nil"/>
              <w:right w:val="nil"/>
            </w:tcBorders>
          </w:tcPr>
          <w:p w:rsidR="006179BE" w:rsidRPr="00B259A4" w:rsidRDefault="006179BE" w:rsidP="00067EEF">
            <w:pPr>
              <w:jc w:val="both"/>
              <w:rPr>
                <w:sz w:val="12"/>
                <w:szCs w:val="12"/>
                <w:lang w:val="lt-LT"/>
              </w:rPr>
            </w:pPr>
          </w:p>
        </w:tc>
        <w:tc>
          <w:tcPr>
            <w:tcW w:w="1726" w:type="dxa"/>
            <w:gridSpan w:val="2"/>
            <w:tcBorders>
              <w:top w:val="nil"/>
              <w:left w:val="nil"/>
              <w:bottom w:val="nil"/>
              <w:right w:val="single" w:sz="4" w:space="0" w:color="FFFFFF" w:themeColor="background1"/>
            </w:tcBorders>
          </w:tcPr>
          <w:p w:rsidR="006179BE" w:rsidRPr="00B259A4" w:rsidRDefault="006179BE" w:rsidP="00067EEF">
            <w:pPr>
              <w:jc w:val="both"/>
              <w:rPr>
                <w:b/>
                <w:sz w:val="12"/>
                <w:szCs w:val="12"/>
                <w:lang w:val="lt-LT" w:eastAsia="lt-LT"/>
              </w:rPr>
            </w:pPr>
          </w:p>
        </w:tc>
        <w:tc>
          <w:tcPr>
            <w:tcW w:w="701" w:type="dxa"/>
            <w:tcBorders>
              <w:top w:val="nil"/>
              <w:left w:val="single" w:sz="4" w:space="0" w:color="FFFFFF" w:themeColor="background1"/>
              <w:bottom w:val="nil"/>
              <w:right w:val="single" w:sz="4" w:space="0" w:color="FFFFFF" w:themeColor="background1"/>
            </w:tcBorders>
          </w:tcPr>
          <w:p w:rsidR="006179BE" w:rsidRPr="00B259A4" w:rsidRDefault="006179BE" w:rsidP="00067EEF">
            <w:pPr>
              <w:jc w:val="both"/>
              <w:rPr>
                <w:b/>
                <w:sz w:val="12"/>
                <w:szCs w:val="12"/>
                <w:lang w:val="lt-LT" w:eastAsia="lt-LT"/>
              </w:rPr>
            </w:pPr>
            <w:r w:rsidRPr="00B259A4">
              <w:rPr>
                <w:sz w:val="12"/>
                <w:szCs w:val="12"/>
                <w:lang w:val="lt-LT"/>
              </w:rPr>
              <w:t>(</w:t>
            </w:r>
            <w:r w:rsidRPr="00B259A4">
              <w:rPr>
                <w:sz w:val="12"/>
                <w:szCs w:val="12"/>
                <w:vertAlign w:val="superscript"/>
                <w:lang w:val="lt-LT"/>
              </w:rPr>
              <w:t>2</w:t>
            </w:r>
            <w:r w:rsidRPr="00B259A4">
              <w:rPr>
                <w:sz w:val="12"/>
                <w:szCs w:val="12"/>
                <w:lang w:val="lt-LT"/>
              </w:rPr>
              <w:t>)</w:t>
            </w:r>
          </w:p>
        </w:tc>
        <w:tc>
          <w:tcPr>
            <w:tcW w:w="6373" w:type="dxa"/>
            <w:gridSpan w:val="4"/>
            <w:tcBorders>
              <w:top w:val="nil"/>
              <w:left w:val="single" w:sz="4" w:space="0" w:color="FFFFFF" w:themeColor="background1"/>
              <w:bottom w:val="nil"/>
              <w:right w:val="single" w:sz="4" w:space="0" w:color="auto"/>
            </w:tcBorders>
          </w:tcPr>
          <w:p w:rsidR="006179BE" w:rsidRPr="00B259A4" w:rsidRDefault="00020069" w:rsidP="00067EEF">
            <w:pPr>
              <w:jc w:val="both"/>
              <w:rPr>
                <w:sz w:val="12"/>
                <w:szCs w:val="12"/>
                <w:lang w:val="lt-LT" w:eastAsia="lt-LT"/>
              </w:rPr>
            </w:pPr>
            <w:r w:rsidRPr="00B259A4">
              <w:rPr>
                <w:sz w:val="12"/>
                <w:szCs w:val="12"/>
                <w:lang w:val="lt-LT" w:eastAsia="lt-LT"/>
              </w:rPr>
              <w:t xml:space="preserve">Ose ne rastin kur mishi eshte pewrfituar nga derrat shtepiak te cilet jane kultivuar vetem per majmeri dhe therrje ka origjine nga prona ose kategoria e pronave te cilat zyrtarisht njihen nga Autopriteti kompetent sit e lira nga Trihinella ,ne pajtim me Shtojcen IV te Rregullores (EC) No.2075/2005 ] /or [in the case of meat from domestic swine kept solely for fattening and slaughter, comes from a holding or category of holdings that has been officially recognized by the competent authority as free from Trichinella in accordance with Annex IV to Regulation (EC) No 2075/2005;]/ </w:t>
            </w:r>
            <w:r w:rsidR="00D659EF" w:rsidRPr="00B259A4">
              <w:rPr>
                <w:b/>
                <w:sz w:val="12"/>
                <w:szCs w:val="12"/>
                <w:lang w:val="lt-LT" w:eastAsia="lt-LT"/>
              </w:rPr>
              <w:t>arba [jei naminės kiaulės laikomos tik penėjimui ir skerdimui, t.y. yra kilusios iš ūkio ar ūkių, kuriuos kompetentinga institucija oficialiai pripažino neužkrėstais trichinelėmis pagal Reglamento (EB) 2075/2005 IV priedą;]</w:t>
            </w:r>
          </w:p>
        </w:tc>
      </w:tr>
      <w:tr w:rsidR="006179BE"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3"/>
        </w:trPr>
        <w:tc>
          <w:tcPr>
            <w:tcW w:w="443" w:type="dxa"/>
            <w:vMerge/>
            <w:tcBorders>
              <w:left w:val="nil"/>
              <w:bottom w:val="nil"/>
              <w:right w:val="single" w:sz="4" w:space="0" w:color="auto"/>
            </w:tcBorders>
          </w:tcPr>
          <w:p w:rsidR="006179BE" w:rsidRPr="00B259A4" w:rsidRDefault="006179BE" w:rsidP="00067EEF">
            <w:pPr>
              <w:jc w:val="both"/>
              <w:rPr>
                <w:sz w:val="12"/>
                <w:szCs w:val="12"/>
                <w:lang w:val="lt-LT"/>
              </w:rPr>
            </w:pPr>
          </w:p>
        </w:tc>
        <w:tc>
          <w:tcPr>
            <w:tcW w:w="570" w:type="dxa"/>
            <w:tcBorders>
              <w:top w:val="nil"/>
              <w:left w:val="single" w:sz="4" w:space="0" w:color="auto"/>
              <w:bottom w:val="nil"/>
              <w:right w:val="nil"/>
            </w:tcBorders>
          </w:tcPr>
          <w:p w:rsidR="006179BE" w:rsidRPr="00B259A4" w:rsidRDefault="006179BE" w:rsidP="00067EEF">
            <w:pPr>
              <w:jc w:val="both"/>
              <w:rPr>
                <w:sz w:val="12"/>
                <w:szCs w:val="12"/>
                <w:lang w:val="lt-LT"/>
              </w:rPr>
            </w:pPr>
          </w:p>
        </w:tc>
        <w:tc>
          <w:tcPr>
            <w:tcW w:w="850" w:type="dxa"/>
            <w:tcBorders>
              <w:top w:val="nil"/>
              <w:left w:val="nil"/>
              <w:bottom w:val="nil"/>
              <w:right w:val="nil"/>
            </w:tcBorders>
          </w:tcPr>
          <w:p w:rsidR="006179BE" w:rsidRPr="00B259A4" w:rsidRDefault="006179BE" w:rsidP="00067EEF">
            <w:pPr>
              <w:jc w:val="both"/>
              <w:rPr>
                <w:sz w:val="12"/>
                <w:szCs w:val="12"/>
                <w:lang w:val="lt-LT"/>
              </w:rPr>
            </w:pPr>
          </w:p>
        </w:tc>
        <w:tc>
          <w:tcPr>
            <w:tcW w:w="876" w:type="dxa"/>
            <w:tcBorders>
              <w:top w:val="nil"/>
              <w:left w:val="nil"/>
              <w:bottom w:val="nil"/>
              <w:right w:val="single" w:sz="4" w:space="0" w:color="FFFFFF" w:themeColor="background1"/>
            </w:tcBorders>
          </w:tcPr>
          <w:p w:rsidR="006179BE" w:rsidRPr="00B259A4" w:rsidRDefault="006179BE" w:rsidP="00067EEF">
            <w:pPr>
              <w:shd w:val="clear" w:color="auto" w:fill="FFFFFF"/>
              <w:tabs>
                <w:tab w:val="left" w:pos="845"/>
              </w:tabs>
              <w:jc w:val="both"/>
              <w:rPr>
                <w:sz w:val="12"/>
                <w:szCs w:val="12"/>
                <w:lang w:val="lt-LT"/>
              </w:rPr>
            </w:pPr>
            <w:r w:rsidRPr="00B259A4">
              <w:rPr>
                <w:sz w:val="12"/>
                <w:szCs w:val="12"/>
                <w:lang w:val="lt-LT"/>
              </w:rPr>
              <w:t>II.1.2.2</w:t>
            </w:r>
          </w:p>
        </w:tc>
        <w:tc>
          <w:tcPr>
            <w:tcW w:w="701" w:type="dxa"/>
            <w:tcBorders>
              <w:top w:val="nil"/>
              <w:left w:val="single" w:sz="4" w:space="0" w:color="FFFFFF" w:themeColor="background1"/>
              <w:bottom w:val="nil"/>
              <w:right w:val="single" w:sz="4" w:space="0" w:color="FFFFFF" w:themeColor="background1"/>
            </w:tcBorders>
          </w:tcPr>
          <w:p w:rsidR="006179BE" w:rsidRPr="00B259A4" w:rsidRDefault="006179BE" w:rsidP="00067EEF">
            <w:pPr>
              <w:shd w:val="clear" w:color="auto" w:fill="FFFFFF"/>
              <w:tabs>
                <w:tab w:val="left" w:pos="845"/>
              </w:tabs>
              <w:jc w:val="both"/>
              <w:rPr>
                <w:spacing w:val="-20"/>
                <w:sz w:val="12"/>
                <w:szCs w:val="12"/>
                <w:lang w:val="lt-LT"/>
              </w:rPr>
            </w:pPr>
            <w:r w:rsidRPr="00B259A4">
              <w:rPr>
                <w:sz w:val="12"/>
                <w:szCs w:val="12"/>
                <w:lang w:val="lt-LT"/>
              </w:rPr>
              <w:t>(</w:t>
            </w:r>
            <w:r w:rsidRPr="00B259A4">
              <w:rPr>
                <w:sz w:val="12"/>
                <w:szCs w:val="12"/>
                <w:vertAlign w:val="superscript"/>
                <w:lang w:val="lt-LT"/>
              </w:rPr>
              <w:t>2</w:t>
            </w:r>
            <w:r w:rsidRPr="00B259A4">
              <w:rPr>
                <w:sz w:val="12"/>
                <w:szCs w:val="12"/>
                <w:lang w:val="lt-LT"/>
              </w:rPr>
              <w:t>)</w:t>
            </w:r>
          </w:p>
        </w:tc>
        <w:tc>
          <w:tcPr>
            <w:tcW w:w="6373" w:type="dxa"/>
            <w:gridSpan w:val="4"/>
            <w:tcBorders>
              <w:top w:val="nil"/>
              <w:left w:val="single" w:sz="4" w:space="0" w:color="FFFFFF" w:themeColor="background1"/>
              <w:bottom w:val="nil"/>
              <w:right w:val="single" w:sz="4" w:space="0" w:color="auto"/>
            </w:tcBorders>
          </w:tcPr>
          <w:p w:rsidR="006179BE" w:rsidRPr="00B259A4" w:rsidRDefault="00D659EF" w:rsidP="005738A1">
            <w:pPr>
              <w:shd w:val="clear" w:color="auto" w:fill="FFFFFF"/>
              <w:tabs>
                <w:tab w:val="left" w:pos="845"/>
              </w:tabs>
              <w:jc w:val="both"/>
              <w:rPr>
                <w:sz w:val="12"/>
                <w:szCs w:val="12"/>
                <w:lang w:val="lt-LT"/>
              </w:rPr>
            </w:pPr>
            <w:r w:rsidRPr="00B259A4">
              <w:rPr>
                <w:sz w:val="12"/>
                <w:szCs w:val="12"/>
                <w:lang w:val="lt-LT"/>
              </w:rPr>
              <w:t xml:space="preserve">Nese eshte perfituar nga mishi I kalit apo derriave te eger ,ky mish I ploteson kriteret e kontrollit ne Trihinelle ,dhe/ apo ekuivalent me Rregulloren (EC) No.2075/2005 e cila percakton rregullat specifikeper kontrolle zyrtare te Trihinelles ,dhe ne veçanti I eshtenenshtruar ekzaminimit me metoden e digjestionit me rezultate negative ]/if obtained from horse meat or wild boar meat, this meat fulfills the requirements of control of Trihinella in meat and/or equivalent Regulation (EC) No 2075/2005 laying down specific rules on official controls for Trichinella in meat, and in particular, has been subject to an examination by a digestion method with negative results/ </w:t>
            </w:r>
            <w:r w:rsidRPr="00B259A4">
              <w:rPr>
                <w:b/>
                <w:sz w:val="12"/>
                <w:szCs w:val="12"/>
                <w:lang w:val="lt-LT"/>
              </w:rPr>
              <w:t xml:space="preserve">jei pagaminta iš arklienos ar šernienos, ši mėsa atitinka Reglamento (EB) 2075/2005 nustatančio specialias oficialios mėsos Trichinella kontrolės taisykles, reikalavimus, bei </w:t>
            </w:r>
            <w:r w:rsidR="005738A1">
              <w:rPr>
                <w:b/>
                <w:sz w:val="12"/>
                <w:szCs w:val="12"/>
                <w:lang w:val="lt-LT"/>
              </w:rPr>
              <w:t>ypač</w:t>
            </w:r>
            <w:r w:rsidRPr="00B259A4">
              <w:rPr>
                <w:b/>
                <w:sz w:val="12"/>
                <w:szCs w:val="12"/>
                <w:lang w:val="lt-LT"/>
              </w:rPr>
              <w:t xml:space="preserve"> buvo ištirta virškinimo metodu ir gautas neigiamas rezultatas;</w:t>
            </w:r>
          </w:p>
        </w:tc>
      </w:tr>
      <w:tr w:rsidR="00D659EF"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11"/>
        </w:trPr>
        <w:tc>
          <w:tcPr>
            <w:tcW w:w="443" w:type="dxa"/>
            <w:vMerge/>
            <w:tcBorders>
              <w:left w:val="nil"/>
              <w:bottom w:val="nil"/>
              <w:right w:val="single" w:sz="4" w:space="0" w:color="auto"/>
            </w:tcBorders>
          </w:tcPr>
          <w:p w:rsidR="00D659EF" w:rsidRPr="00B259A4" w:rsidRDefault="00D659EF" w:rsidP="00067EEF">
            <w:pPr>
              <w:jc w:val="both"/>
              <w:rPr>
                <w:sz w:val="12"/>
                <w:szCs w:val="12"/>
                <w:lang w:val="lt-LT"/>
              </w:rPr>
            </w:pPr>
          </w:p>
        </w:tc>
        <w:tc>
          <w:tcPr>
            <w:tcW w:w="570" w:type="dxa"/>
            <w:tcBorders>
              <w:top w:val="nil"/>
              <w:left w:val="single" w:sz="4" w:space="0" w:color="auto"/>
              <w:bottom w:val="nil"/>
              <w:right w:val="nil"/>
            </w:tcBorders>
          </w:tcPr>
          <w:p w:rsidR="00D659EF" w:rsidRPr="00B259A4" w:rsidRDefault="00D659EF" w:rsidP="00067EEF">
            <w:pPr>
              <w:jc w:val="both"/>
              <w:rPr>
                <w:sz w:val="12"/>
                <w:szCs w:val="12"/>
                <w:lang w:val="lt-LT"/>
              </w:rPr>
            </w:pPr>
          </w:p>
        </w:tc>
        <w:tc>
          <w:tcPr>
            <w:tcW w:w="850" w:type="dxa"/>
            <w:tcBorders>
              <w:top w:val="nil"/>
              <w:left w:val="nil"/>
              <w:bottom w:val="nil"/>
              <w:right w:val="nil"/>
            </w:tcBorders>
          </w:tcPr>
          <w:p w:rsidR="00D659EF" w:rsidRPr="00B259A4" w:rsidRDefault="00D659EF" w:rsidP="00067EEF">
            <w:pPr>
              <w:jc w:val="both"/>
              <w:rPr>
                <w:sz w:val="12"/>
                <w:szCs w:val="12"/>
                <w:lang w:val="lt-LT"/>
              </w:rPr>
            </w:pPr>
            <w:r w:rsidRPr="00B259A4">
              <w:rPr>
                <w:sz w:val="12"/>
                <w:szCs w:val="12"/>
                <w:lang w:val="lt-LT"/>
              </w:rPr>
              <w:t>II.1.3.</w:t>
            </w:r>
          </w:p>
        </w:tc>
        <w:tc>
          <w:tcPr>
            <w:tcW w:w="7950" w:type="dxa"/>
            <w:gridSpan w:val="6"/>
            <w:tcBorders>
              <w:top w:val="nil"/>
              <w:left w:val="nil"/>
              <w:bottom w:val="nil"/>
              <w:right w:val="single" w:sz="4" w:space="0" w:color="auto"/>
            </w:tcBorders>
          </w:tcPr>
          <w:p w:rsidR="00D659EF" w:rsidRPr="00B259A4" w:rsidRDefault="00D659EF" w:rsidP="00067EEF">
            <w:pPr>
              <w:jc w:val="both"/>
              <w:rPr>
                <w:sz w:val="12"/>
                <w:szCs w:val="12"/>
                <w:lang w:val="lt-LT"/>
              </w:rPr>
            </w:pPr>
            <w:r w:rsidRPr="00B259A4">
              <w:rPr>
                <w:sz w:val="12"/>
                <w:szCs w:val="12"/>
                <w:lang w:val="lt-LT"/>
              </w:rPr>
              <w:t>Jane prodhuar ne pajtim me Seksionin V te Shtojces III te Rregullores (EC) No.853/2004 dhe jane ngrire ne temperature te brendshme jo me shume se -18 °C;]/they have been produced in accordance with Section V of Annex III to Regulation (EC) No 853/2004; and frozen to an internal temperature of not more than - 18 °C;</w:t>
            </w:r>
            <w:r w:rsidR="00067EEF" w:rsidRPr="00B259A4">
              <w:rPr>
                <w:sz w:val="12"/>
                <w:szCs w:val="12"/>
                <w:lang w:val="lt-LT"/>
              </w:rPr>
              <w:t>/</w:t>
            </w:r>
            <w:r w:rsidR="00067EEF" w:rsidRPr="00B259A4">
              <w:rPr>
                <w:b/>
                <w:sz w:val="12"/>
                <w:szCs w:val="12"/>
                <w:lang w:val="lt-LT"/>
              </w:rPr>
              <w:t>jie buvo pagaminti pagal Reglamento (EB) Nr. 853/2004 III priedo V skirsnio reikalavimus ir</w:t>
            </w:r>
            <w:r w:rsidR="00067EEF" w:rsidRPr="00882F40">
              <w:rPr>
                <w:b/>
                <w:lang w:val="lt-LT"/>
              </w:rPr>
              <w:t xml:space="preserve"> </w:t>
            </w:r>
            <w:r w:rsidR="00067EEF" w:rsidRPr="00B259A4">
              <w:rPr>
                <w:b/>
                <w:sz w:val="12"/>
                <w:szCs w:val="12"/>
                <w:lang w:val="lt-LT"/>
              </w:rPr>
              <w:t>užšaldyti iki vidinės temperatūros ne aukštesnės kaip -18 °C;</w:t>
            </w:r>
          </w:p>
        </w:tc>
      </w:tr>
      <w:tr w:rsidR="00D659EF"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3"/>
        </w:trPr>
        <w:tc>
          <w:tcPr>
            <w:tcW w:w="443" w:type="dxa"/>
            <w:vMerge/>
            <w:tcBorders>
              <w:left w:val="nil"/>
              <w:bottom w:val="nil"/>
              <w:right w:val="single" w:sz="4" w:space="0" w:color="auto"/>
            </w:tcBorders>
          </w:tcPr>
          <w:p w:rsidR="00D659EF" w:rsidRPr="00B259A4" w:rsidRDefault="00D659EF" w:rsidP="00067EEF">
            <w:pPr>
              <w:jc w:val="both"/>
              <w:rPr>
                <w:sz w:val="12"/>
                <w:szCs w:val="12"/>
                <w:lang w:val="lt-LT"/>
              </w:rPr>
            </w:pPr>
          </w:p>
        </w:tc>
        <w:tc>
          <w:tcPr>
            <w:tcW w:w="570" w:type="dxa"/>
            <w:tcBorders>
              <w:top w:val="nil"/>
              <w:left w:val="single" w:sz="4" w:space="0" w:color="auto"/>
              <w:bottom w:val="nil"/>
              <w:right w:val="nil"/>
            </w:tcBorders>
          </w:tcPr>
          <w:p w:rsidR="00D659EF" w:rsidRPr="00B259A4" w:rsidRDefault="00D659EF" w:rsidP="00067EEF">
            <w:pPr>
              <w:jc w:val="both"/>
              <w:rPr>
                <w:sz w:val="12"/>
                <w:szCs w:val="12"/>
                <w:lang w:val="lt-LT"/>
              </w:rPr>
            </w:pPr>
          </w:p>
        </w:tc>
        <w:tc>
          <w:tcPr>
            <w:tcW w:w="850" w:type="dxa"/>
            <w:tcBorders>
              <w:top w:val="nil"/>
              <w:left w:val="nil"/>
              <w:bottom w:val="nil"/>
              <w:right w:val="nil"/>
            </w:tcBorders>
          </w:tcPr>
          <w:p w:rsidR="00D659EF" w:rsidRPr="00B259A4" w:rsidRDefault="00067EEF" w:rsidP="00067EEF">
            <w:pPr>
              <w:jc w:val="both"/>
              <w:rPr>
                <w:sz w:val="12"/>
                <w:szCs w:val="12"/>
                <w:lang w:val="lt-LT" w:eastAsia="lt-LT"/>
              </w:rPr>
            </w:pPr>
            <w:r w:rsidRPr="00B259A4">
              <w:rPr>
                <w:sz w:val="12"/>
                <w:szCs w:val="12"/>
                <w:lang w:val="lt-LT" w:eastAsia="lt-LT"/>
              </w:rPr>
              <w:t>II.1.4.</w:t>
            </w:r>
          </w:p>
        </w:tc>
        <w:tc>
          <w:tcPr>
            <w:tcW w:w="7950" w:type="dxa"/>
            <w:gridSpan w:val="6"/>
            <w:tcBorders>
              <w:top w:val="nil"/>
              <w:left w:val="nil"/>
              <w:bottom w:val="nil"/>
              <w:right w:val="single" w:sz="4" w:space="0" w:color="auto"/>
            </w:tcBorders>
          </w:tcPr>
          <w:p w:rsidR="00D659EF" w:rsidRPr="00B259A4" w:rsidRDefault="00067EEF" w:rsidP="00067EEF">
            <w:pPr>
              <w:jc w:val="both"/>
              <w:rPr>
                <w:sz w:val="12"/>
                <w:szCs w:val="12"/>
                <w:lang w:val="lt-LT"/>
              </w:rPr>
            </w:pPr>
            <w:r w:rsidRPr="00B259A4">
              <w:rPr>
                <w:sz w:val="12"/>
                <w:szCs w:val="12"/>
                <w:lang w:val="lt-LT"/>
              </w:rPr>
              <w:t xml:space="preserve">/they have been marked with an identification mark in accordance with Section I of Annex II to Regulation (EC) No 853/2004;/ </w:t>
            </w:r>
            <w:r w:rsidRPr="00B259A4">
              <w:rPr>
                <w:b/>
                <w:sz w:val="12"/>
                <w:szCs w:val="12"/>
                <w:lang w:val="lt-LT"/>
              </w:rPr>
              <w:t>jie buvo paženklinti identifikavimo ženklu taip, kaip tai nurodyta Reglamento (EB) Nr. 853/2004 II priedo I skirsnyje;</w:t>
            </w:r>
          </w:p>
        </w:tc>
      </w:tr>
      <w:tr w:rsidR="00D659EF"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3"/>
        </w:trPr>
        <w:tc>
          <w:tcPr>
            <w:tcW w:w="443" w:type="dxa"/>
            <w:vMerge/>
            <w:tcBorders>
              <w:left w:val="nil"/>
              <w:bottom w:val="nil"/>
              <w:right w:val="single" w:sz="4" w:space="0" w:color="auto"/>
            </w:tcBorders>
          </w:tcPr>
          <w:p w:rsidR="00D659EF" w:rsidRPr="00B259A4" w:rsidRDefault="00D659EF" w:rsidP="00067EEF">
            <w:pPr>
              <w:jc w:val="both"/>
              <w:rPr>
                <w:sz w:val="12"/>
                <w:szCs w:val="12"/>
                <w:lang w:val="lt-LT"/>
              </w:rPr>
            </w:pPr>
          </w:p>
        </w:tc>
        <w:tc>
          <w:tcPr>
            <w:tcW w:w="570" w:type="dxa"/>
            <w:tcBorders>
              <w:top w:val="nil"/>
              <w:left w:val="single" w:sz="4" w:space="0" w:color="auto"/>
              <w:bottom w:val="nil"/>
              <w:right w:val="nil"/>
            </w:tcBorders>
          </w:tcPr>
          <w:p w:rsidR="00D659EF" w:rsidRPr="00B259A4" w:rsidRDefault="00D659EF" w:rsidP="00067EEF">
            <w:pPr>
              <w:jc w:val="both"/>
              <w:rPr>
                <w:sz w:val="12"/>
                <w:szCs w:val="12"/>
                <w:lang w:val="lt-LT"/>
              </w:rPr>
            </w:pPr>
          </w:p>
        </w:tc>
        <w:tc>
          <w:tcPr>
            <w:tcW w:w="850" w:type="dxa"/>
            <w:tcBorders>
              <w:top w:val="nil"/>
              <w:left w:val="nil"/>
              <w:bottom w:val="nil"/>
              <w:right w:val="nil"/>
            </w:tcBorders>
          </w:tcPr>
          <w:p w:rsidR="00D659EF" w:rsidRPr="00B259A4" w:rsidRDefault="00067EEF" w:rsidP="00067EEF">
            <w:pPr>
              <w:jc w:val="both"/>
              <w:rPr>
                <w:sz w:val="12"/>
                <w:szCs w:val="12"/>
                <w:lang w:val="lt-LT" w:eastAsia="lt-LT"/>
              </w:rPr>
            </w:pPr>
            <w:r w:rsidRPr="00B259A4">
              <w:rPr>
                <w:sz w:val="12"/>
                <w:szCs w:val="12"/>
                <w:lang w:val="lt-LT" w:eastAsia="lt-LT"/>
              </w:rPr>
              <w:t>II.1.5.</w:t>
            </w:r>
          </w:p>
        </w:tc>
        <w:tc>
          <w:tcPr>
            <w:tcW w:w="7950" w:type="dxa"/>
            <w:gridSpan w:val="6"/>
            <w:tcBorders>
              <w:top w:val="nil"/>
              <w:left w:val="nil"/>
              <w:bottom w:val="nil"/>
              <w:right w:val="single" w:sz="4" w:space="0" w:color="auto"/>
            </w:tcBorders>
          </w:tcPr>
          <w:p w:rsidR="00D659EF" w:rsidRPr="00B259A4" w:rsidRDefault="00067EEF" w:rsidP="00067EEF">
            <w:pPr>
              <w:jc w:val="both"/>
              <w:rPr>
                <w:sz w:val="12"/>
                <w:szCs w:val="12"/>
                <w:lang w:val="lt-LT" w:eastAsia="lt-LT"/>
              </w:rPr>
            </w:pPr>
            <w:r w:rsidRPr="00B259A4">
              <w:rPr>
                <w:sz w:val="12"/>
                <w:szCs w:val="12"/>
                <w:lang w:val="lt-LT" w:eastAsia="lt-LT"/>
              </w:rPr>
              <w:t xml:space="preserve">Etiketa (at) e ngjitura ne paketimet e pergatitjeve te mishit te pershkruara me lart mbajne shenjen se pergatitjet e mishit jane prodhuar nga mishi fresket I kafsheve te therrura therrtore te aprovuara per eksport ne Kosove apo ne Bashkesine Evopiane . /the label(s) affixed on the packaging of meat preparations described above bear(s) a mark to the effect that the meat preparations come wholly from fresh meat from animals slaughtered in slaughterhouses approved for exporting to the </w:t>
            </w:r>
            <w:r w:rsidR="00694F2F" w:rsidRPr="00B259A4">
              <w:rPr>
                <w:sz w:val="12"/>
                <w:szCs w:val="12"/>
                <w:lang w:val="lt-LT" w:eastAsia="lt-LT"/>
              </w:rPr>
              <w:t>Kosova</w:t>
            </w:r>
            <w:r w:rsidRPr="00B259A4">
              <w:rPr>
                <w:sz w:val="12"/>
                <w:szCs w:val="12"/>
                <w:lang w:val="lt-LT" w:eastAsia="lt-LT"/>
              </w:rPr>
              <w:t xml:space="preserve"> of Kosova or to the European Community;/</w:t>
            </w:r>
            <w:r w:rsidRPr="00B259A4">
              <w:rPr>
                <w:lang w:val="lt-LT"/>
              </w:rPr>
              <w:t xml:space="preserve"> </w:t>
            </w:r>
            <w:r w:rsidRPr="00B259A4">
              <w:rPr>
                <w:b/>
                <w:sz w:val="12"/>
                <w:szCs w:val="12"/>
                <w:lang w:val="lt-LT" w:eastAsia="lt-LT"/>
              </w:rPr>
              <w:t>ant aukščiau aprašytų mėsos pusgaminių pakuočių uždėta etiketė, kurioje nurodoma, kad mėsos pusgaminiai pagaminti vien tik iš šviežios mėsos, gautos iš gyvūnų, kurie buvo paskersti skerdyklose, patvirtintose eksportui į Kosovo Respubliką ar į Europos Bendriją;</w:t>
            </w:r>
          </w:p>
        </w:tc>
      </w:tr>
      <w:tr w:rsidR="00D659EF"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6"/>
        </w:trPr>
        <w:tc>
          <w:tcPr>
            <w:tcW w:w="443" w:type="dxa"/>
            <w:vMerge/>
            <w:tcBorders>
              <w:left w:val="nil"/>
              <w:bottom w:val="nil"/>
              <w:right w:val="single" w:sz="4" w:space="0" w:color="auto"/>
            </w:tcBorders>
          </w:tcPr>
          <w:p w:rsidR="00D659EF" w:rsidRPr="00B259A4" w:rsidRDefault="00D659EF" w:rsidP="00067EEF">
            <w:pPr>
              <w:jc w:val="both"/>
              <w:rPr>
                <w:sz w:val="12"/>
                <w:szCs w:val="12"/>
                <w:lang w:val="lt-LT"/>
              </w:rPr>
            </w:pPr>
          </w:p>
        </w:tc>
        <w:tc>
          <w:tcPr>
            <w:tcW w:w="570" w:type="dxa"/>
            <w:tcBorders>
              <w:top w:val="nil"/>
              <w:left w:val="single" w:sz="4" w:space="0" w:color="auto"/>
              <w:bottom w:val="nil"/>
              <w:right w:val="nil"/>
            </w:tcBorders>
          </w:tcPr>
          <w:p w:rsidR="00D659EF" w:rsidRPr="00B259A4" w:rsidRDefault="00D659EF" w:rsidP="00067EEF">
            <w:pPr>
              <w:jc w:val="both"/>
              <w:rPr>
                <w:sz w:val="12"/>
                <w:szCs w:val="12"/>
                <w:lang w:val="lt-LT"/>
              </w:rPr>
            </w:pPr>
          </w:p>
        </w:tc>
        <w:tc>
          <w:tcPr>
            <w:tcW w:w="850" w:type="dxa"/>
            <w:tcBorders>
              <w:top w:val="nil"/>
              <w:left w:val="nil"/>
              <w:bottom w:val="nil"/>
              <w:right w:val="nil"/>
            </w:tcBorders>
          </w:tcPr>
          <w:p w:rsidR="00D659EF" w:rsidRPr="00B259A4" w:rsidRDefault="00067EEF" w:rsidP="00067EEF">
            <w:pPr>
              <w:jc w:val="both"/>
              <w:rPr>
                <w:sz w:val="12"/>
                <w:szCs w:val="12"/>
                <w:lang w:val="lt-LT"/>
              </w:rPr>
            </w:pPr>
            <w:r w:rsidRPr="00B259A4">
              <w:rPr>
                <w:sz w:val="12"/>
                <w:szCs w:val="12"/>
                <w:lang w:val="lt-LT"/>
              </w:rPr>
              <w:t>II.1.6.</w:t>
            </w:r>
          </w:p>
        </w:tc>
        <w:tc>
          <w:tcPr>
            <w:tcW w:w="7950" w:type="dxa"/>
            <w:gridSpan w:val="6"/>
            <w:tcBorders>
              <w:top w:val="nil"/>
              <w:left w:val="nil"/>
              <w:bottom w:val="nil"/>
              <w:right w:val="single" w:sz="4" w:space="0" w:color="auto"/>
            </w:tcBorders>
          </w:tcPr>
          <w:p w:rsidR="00D659EF" w:rsidRPr="00B259A4" w:rsidRDefault="00067EEF" w:rsidP="00067EEF">
            <w:pPr>
              <w:shd w:val="clear" w:color="auto" w:fill="FFFFFF"/>
              <w:tabs>
                <w:tab w:val="left" w:pos="845"/>
              </w:tabs>
              <w:jc w:val="both"/>
              <w:rPr>
                <w:sz w:val="12"/>
                <w:szCs w:val="12"/>
                <w:lang w:val="lt-LT"/>
              </w:rPr>
            </w:pPr>
            <w:r w:rsidRPr="00B259A4">
              <w:rPr>
                <w:sz w:val="12"/>
                <w:szCs w:val="12"/>
                <w:lang w:val="lt-LT"/>
              </w:rPr>
              <w:t xml:space="preserve">I plotesojne kriteret relevante mikrobiologjike per ushqim sipas Rregullores (EC) No. 2073/2005 per kriteret mikrobiologjike ne artikuj ushqimor ;/they satisfy the relevant criteria on microbiological criteria for food Regulation (EC) No 2073/2005 on microbiological criteria for foodstuffs;/ </w:t>
            </w:r>
            <w:r w:rsidRPr="00B259A4">
              <w:rPr>
                <w:b/>
                <w:sz w:val="12"/>
                <w:szCs w:val="12"/>
                <w:lang w:val="lt-LT"/>
              </w:rPr>
              <w:t>jie atitinka kriterijus nustatytus Reglamente (EB) Nr. 2073/2005 dėl maisto produktų mikrobiologinių kriterijų;</w:t>
            </w:r>
          </w:p>
        </w:tc>
      </w:tr>
      <w:tr w:rsidR="00D659EF"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9"/>
        </w:trPr>
        <w:tc>
          <w:tcPr>
            <w:tcW w:w="443" w:type="dxa"/>
            <w:vMerge/>
            <w:tcBorders>
              <w:left w:val="nil"/>
              <w:bottom w:val="nil"/>
              <w:right w:val="single" w:sz="4" w:space="0" w:color="auto"/>
            </w:tcBorders>
          </w:tcPr>
          <w:p w:rsidR="00D659EF" w:rsidRPr="00B259A4" w:rsidRDefault="00D659EF" w:rsidP="00067EEF">
            <w:pPr>
              <w:jc w:val="both"/>
              <w:rPr>
                <w:sz w:val="12"/>
                <w:szCs w:val="12"/>
                <w:lang w:val="lt-LT"/>
              </w:rPr>
            </w:pPr>
          </w:p>
        </w:tc>
        <w:tc>
          <w:tcPr>
            <w:tcW w:w="570" w:type="dxa"/>
            <w:tcBorders>
              <w:top w:val="nil"/>
              <w:left w:val="single" w:sz="4" w:space="0" w:color="auto"/>
              <w:bottom w:val="nil"/>
              <w:right w:val="nil"/>
            </w:tcBorders>
          </w:tcPr>
          <w:p w:rsidR="00D659EF" w:rsidRPr="00B259A4" w:rsidRDefault="00D659EF" w:rsidP="00067EEF">
            <w:pPr>
              <w:jc w:val="both"/>
              <w:rPr>
                <w:sz w:val="12"/>
                <w:szCs w:val="12"/>
                <w:lang w:val="lt-LT"/>
              </w:rPr>
            </w:pPr>
          </w:p>
        </w:tc>
        <w:tc>
          <w:tcPr>
            <w:tcW w:w="850" w:type="dxa"/>
            <w:tcBorders>
              <w:top w:val="nil"/>
              <w:left w:val="nil"/>
              <w:bottom w:val="nil"/>
              <w:right w:val="nil"/>
            </w:tcBorders>
          </w:tcPr>
          <w:p w:rsidR="00D659EF" w:rsidRPr="00B259A4" w:rsidRDefault="00067EEF" w:rsidP="00067EEF">
            <w:pPr>
              <w:jc w:val="both"/>
              <w:rPr>
                <w:sz w:val="12"/>
                <w:szCs w:val="12"/>
                <w:lang w:val="lt-LT"/>
              </w:rPr>
            </w:pPr>
            <w:r w:rsidRPr="00B259A4">
              <w:rPr>
                <w:sz w:val="12"/>
                <w:szCs w:val="12"/>
                <w:lang w:val="lt-LT"/>
              </w:rPr>
              <w:t>II.1.7.</w:t>
            </w:r>
          </w:p>
        </w:tc>
        <w:tc>
          <w:tcPr>
            <w:tcW w:w="7950" w:type="dxa"/>
            <w:gridSpan w:val="6"/>
            <w:tcBorders>
              <w:top w:val="nil"/>
              <w:left w:val="nil"/>
              <w:bottom w:val="nil"/>
              <w:right w:val="single" w:sz="4" w:space="0" w:color="auto"/>
            </w:tcBorders>
          </w:tcPr>
          <w:p w:rsidR="00D659EF" w:rsidRPr="005738A1" w:rsidRDefault="00067EEF" w:rsidP="0006463C">
            <w:pPr>
              <w:widowControl/>
              <w:rPr>
                <w:rFonts w:eastAsiaTheme="minorHAnsi"/>
                <w:sz w:val="12"/>
                <w:szCs w:val="12"/>
                <w:lang w:val="lt-LT"/>
              </w:rPr>
            </w:pPr>
            <w:r w:rsidRPr="005738A1">
              <w:rPr>
                <w:rFonts w:eastAsiaTheme="minorHAnsi"/>
                <w:sz w:val="12"/>
                <w:szCs w:val="12"/>
                <w:lang w:val="lt-LT"/>
              </w:rPr>
              <w:t xml:space="preserve">Jane plotesiuar garancionet te cilat mbulojne kafshet e gjalla dhe produktet e tyre dhe te paraqitura me </w:t>
            </w:r>
            <w:r w:rsidR="0006463C" w:rsidRPr="005738A1">
              <w:rPr>
                <w:rFonts w:eastAsiaTheme="minorHAnsi"/>
                <w:sz w:val="12"/>
                <w:szCs w:val="12"/>
                <w:lang w:val="lt-LT"/>
              </w:rPr>
              <w:t xml:space="preserve">planet mbetjeve te parashtruara </w:t>
            </w:r>
            <w:r w:rsidRPr="005738A1">
              <w:rPr>
                <w:rFonts w:eastAsiaTheme="minorHAnsi"/>
                <w:sz w:val="12"/>
                <w:szCs w:val="12"/>
                <w:lang w:val="lt-LT"/>
              </w:rPr>
              <w:t>ne pajtium me Direktiven 96/23/EC /, e ne veçanti Nenei 29] the guarantees covering live animals and p</w:t>
            </w:r>
            <w:r w:rsidR="0006463C" w:rsidRPr="005738A1">
              <w:rPr>
                <w:rFonts w:eastAsiaTheme="minorHAnsi"/>
                <w:sz w:val="12"/>
                <w:szCs w:val="12"/>
                <w:lang w:val="lt-LT"/>
              </w:rPr>
              <w:t xml:space="preserve">roducts thereof provided by the </w:t>
            </w:r>
            <w:r w:rsidRPr="005738A1">
              <w:rPr>
                <w:rFonts w:eastAsiaTheme="minorHAnsi"/>
                <w:sz w:val="12"/>
                <w:szCs w:val="12"/>
                <w:lang w:val="lt-LT"/>
              </w:rPr>
              <w:t>residue plans submitted in accordance with Directive 96/23/EC, and in particular Article 29 thereof, are fulfilled;</w:t>
            </w:r>
            <w:r w:rsidR="0006463C" w:rsidRPr="005738A1">
              <w:rPr>
                <w:rFonts w:eastAsiaTheme="minorHAnsi"/>
                <w:sz w:val="12"/>
                <w:szCs w:val="12"/>
                <w:lang w:val="lt-LT"/>
              </w:rPr>
              <w:t xml:space="preserve">/ </w:t>
            </w:r>
            <w:r w:rsidR="0006463C" w:rsidRPr="005738A1">
              <w:rPr>
                <w:lang w:val="lt-LT"/>
              </w:rPr>
              <w:t xml:space="preserve"> </w:t>
            </w:r>
            <w:r w:rsidR="0006463C" w:rsidRPr="005738A1">
              <w:rPr>
                <w:rFonts w:eastAsiaTheme="minorHAnsi"/>
                <w:b/>
                <w:sz w:val="12"/>
                <w:szCs w:val="12"/>
                <w:lang w:val="lt-LT"/>
              </w:rPr>
              <w:t>gyviems gyvūnams ir jų produktams taikomos garantijos, numatytos medžiagų liekanų planuose, pateiktuose, vadovaujantis Direktyva 96/23/EB, ypač, jos 29 straipsniu, yra įvykdytos;</w:t>
            </w:r>
          </w:p>
        </w:tc>
      </w:tr>
      <w:tr w:rsidR="00D659EF" w:rsidRPr="00882F40" w:rsidTr="00067E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2"/>
        </w:trPr>
        <w:tc>
          <w:tcPr>
            <w:tcW w:w="443" w:type="dxa"/>
            <w:vMerge/>
            <w:tcBorders>
              <w:left w:val="nil"/>
              <w:bottom w:val="nil"/>
              <w:right w:val="single" w:sz="4" w:space="0" w:color="auto"/>
            </w:tcBorders>
          </w:tcPr>
          <w:p w:rsidR="00D659EF" w:rsidRPr="00B259A4" w:rsidRDefault="00D659EF" w:rsidP="00067EEF">
            <w:pPr>
              <w:spacing w:before="240"/>
              <w:jc w:val="both"/>
              <w:rPr>
                <w:sz w:val="12"/>
                <w:szCs w:val="12"/>
                <w:lang w:val="lt-LT"/>
              </w:rPr>
            </w:pPr>
          </w:p>
        </w:tc>
        <w:tc>
          <w:tcPr>
            <w:tcW w:w="570" w:type="dxa"/>
            <w:tcBorders>
              <w:top w:val="nil"/>
              <w:left w:val="single" w:sz="4" w:space="0" w:color="auto"/>
              <w:bottom w:val="nil"/>
              <w:right w:val="nil"/>
            </w:tcBorders>
          </w:tcPr>
          <w:p w:rsidR="00D659EF" w:rsidRPr="00B259A4" w:rsidRDefault="00D659EF" w:rsidP="00067EEF">
            <w:pPr>
              <w:jc w:val="both"/>
              <w:rPr>
                <w:sz w:val="12"/>
                <w:szCs w:val="12"/>
                <w:lang w:val="lt-LT"/>
              </w:rPr>
            </w:pPr>
          </w:p>
        </w:tc>
        <w:tc>
          <w:tcPr>
            <w:tcW w:w="850" w:type="dxa"/>
            <w:tcBorders>
              <w:top w:val="nil"/>
              <w:left w:val="nil"/>
              <w:bottom w:val="nil"/>
              <w:right w:val="nil"/>
            </w:tcBorders>
          </w:tcPr>
          <w:p w:rsidR="00D659EF" w:rsidRPr="00B259A4" w:rsidRDefault="0006463C" w:rsidP="00067EEF">
            <w:pPr>
              <w:jc w:val="both"/>
              <w:rPr>
                <w:sz w:val="12"/>
                <w:szCs w:val="12"/>
                <w:lang w:val="lt-LT"/>
              </w:rPr>
            </w:pPr>
            <w:r w:rsidRPr="00B259A4">
              <w:rPr>
                <w:sz w:val="12"/>
                <w:szCs w:val="12"/>
                <w:lang w:val="lt-LT"/>
              </w:rPr>
              <w:t>II.1.8.</w:t>
            </w:r>
          </w:p>
        </w:tc>
        <w:tc>
          <w:tcPr>
            <w:tcW w:w="7950" w:type="dxa"/>
            <w:gridSpan w:val="6"/>
            <w:tcBorders>
              <w:top w:val="nil"/>
              <w:left w:val="nil"/>
              <w:bottom w:val="nil"/>
              <w:right w:val="single" w:sz="4" w:space="0" w:color="auto"/>
            </w:tcBorders>
          </w:tcPr>
          <w:p w:rsidR="00D659EF" w:rsidRPr="00B259A4" w:rsidRDefault="0006463C" w:rsidP="00B71573">
            <w:pPr>
              <w:shd w:val="clear" w:color="auto" w:fill="FFFFFF"/>
              <w:tabs>
                <w:tab w:val="left" w:pos="845"/>
              </w:tabs>
              <w:jc w:val="both"/>
              <w:rPr>
                <w:spacing w:val="-3"/>
                <w:sz w:val="12"/>
                <w:szCs w:val="12"/>
                <w:lang w:val="lt-LT"/>
              </w:rPr>
            </w:pPr>
            <w:r w:rsidRPr="00B259A4">
              <w:rPr>
                <w:spacing w:val="-3"/>
                <w:sz w:val="12"/>
                <w:szCs w:val="12"/>
                <w:lang w:val="lt-LT"/>
              </w:rPr>
              <w:t>Jane ruajtur dhe transportuar ne pajtim me kriteret relevante te Seksionit V ,te Shtojces III te Rregullores (EC) No.853/2004 ;/they have been stored and transported in accordance with the relevant requirements of Section V of Annex III to Regulation (EC) No 853/2004;/</w:t>
            </w:r>
            <w:r w:rsidR="00B71573" w:rsidRPr="00B259A4">
              <w:rPr>
                <w:lang w:val="lt-LT"/>
              </w:rPr>
              <w:t xml:space="preserve"> </w:t>
            </w:r>
            <w:r w:rsidR="00B71573" w:rsidRPr="00B259A4">
              <w:rPr>
                <w:b/>
                <w:spacing w:val="-3"/>
                <w:sz w:val="12"/>
                <w:szCs w:val="12"/>
                <w:lang w:val="lt-LT"/>
              </w:rPr>
              <w:t>jie buvo laikomi ir transportuojami laikantis Reglamento (EB) Nr. 853/2004 III priedo V skirsnio reikalavimų;</w:t>
            </w:r>
          </w:p>
        </w:tc>
      </w:tr>
      <w:tr w:rsidR="00D659EF" w:rsidRPr="00882F40" w:rsidTr="00FB00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12"/>
        </w:trPr>
        <w:tc>
          <w:tcPr>
            <w:tcW w:w="443" w:type="dxa"/>
            <w:vMerge/>
            <w:tcBorders>
              <w:left w:val="nil"/>
              <w:bottom w:val="nil"/>
              <w:right w:val="single" w:sz="4" w:space="0" w:color="auto"/>
            </w:tcBorders>
          </w:tcPr>
          <w:p w:rsidR="00D659EF" w:rsidRPr="00B259A4" w:rsidRDefault="00D659EF" w:rsidP="00067EEF">
            <w:pPr>
              <w:spacing w:before="240"/>
              <w:jc w:val="both"/>
              <w:rPr>
                <w:sz w:val="12"/>
                <w:szCs w:val="12"/>
                <w:lang w:val="lt-LT"/>
              </w:rPr>
            </w:pPr>
          </w:p>
        </w:tc>
        <w:tc>
          <w:tcPr>
            <w:tcW w:w="570" w:type="dxa"/>
            <w:tcBorders>
              <w:top w:val="nil"/>
              <w:left w:val="single" w:sz="4" w:space="0" w:color="auto"/>
              <w:bottom w:val="single" w:sz="4" w:space="0" w:color="auto"/>
              <w:right w:val="nil"/>
            </w:tcBorders>
          </w:tcPr>
          <w:p w:rsidR="00D659EF" w:rsidRPr="00B259A4" w:rsidRDefault="00D659EF" w:rsidP="00067EEF">
            <w:pPr>
              <w:jc w:val="both"/>
              <w:rPr>
                <w:sz w:val="12"/>
                <w:szCs w:val="12"/>
                <w:lang w:val="lt-LT"/>
              </w:rPr>
            </w:pPr>
          </w:p>
        </w:tc>
        <w:tc>
          <w:tcPr>
            <w:tcW w:w="850" w:type="dxa"/>
            <w:tcBorders>
              <w:top w:val="nil"/>
              <w:left w:val="nil"/>
              <w:bottom w:val="single" w:sz="4" w:space="0" w:color="auto"/>
              <w:right w:val="nil"/>
            </w:tcBorders>
          </w:tcPr>
          <w:p w:rsidR="00D659EF" w:rsidRPr="00B259A4" w:rsidRDefault="00B71573" w:rsidP="00067EEF">
            <w:pPr>
              <w:jc w:val="both"/>
              <w:rPr>
                <w:sz w:val="12"/>
                <w:szCs w:val="12"/>
                <w:lang w:val="lt-LT"/>
              </w:rPr>
            </w:pPr>
            <w:r w:rsidRPr="00B259A4">
              <w:rPr>
                <w:sz w:val="12"/>
                <w:szCs w:val="12"/>
                <w:lang w:val="lt-LT"/>
              </w:rPr>
              <w:t>(</w:t>
            </w:r>
            <w:r w:rsidRPr="00B259A4">
              <w:rPr>
                <w:sz w:val="12"/>
                <w:szCs w:val="12"/>
                <w:vertAlign w:val="superscript"/>
                <w:lang w:val="lt-LT"/>
              </w:rPr>
              <w:t>2</w:t>
            </w:r>
            <w:r w:rsidRPr="00B259A4">
              <w:rPr>
                <w:sz w:val="12"/>
                <w:szCs w:val="12"/>
                <w:lang w:val="lt-LT"/>
              </w:rPr>
              <w:t>)[II.1.9.</w:t>
            </w:r>
          </w:p>
        </w:tc>
        <w:tc>
          <w:tcPr>
            <w:tcW w:w="7950" w:type="dxa"/>
            <w:gridSpan w:val="6"/>
            <w:tcBorders>
              <w:top w:val="nil"/>
              <w:left w:val="nil"/>
              <w:bottom w:val="single" w:sz="4" w:space="0" w:color="auto"/>
              <w:right w:val="single" w:sz="4" w:space="0" w:color="auto"/>
            </w:tcBorders>
          </w:tcPr>
          <w:p w:rsidR="00D659EF" w:rsidRPr="00B259A4" w:rsidRDefault="00B71573" w:rsidP="007D12B1">
            <w:pPr>
              <w:shd w:val="clear" w:color="auto" w:fill="FFFFFF"/>
              <w:tabs>
                <w:tab w:val="left" w:pos="845"/>
              </w:tabs>
              <w:jc w:val="both"/>
              <w:rPr>
                <w:sz w:val="12"/>
                <w:szCs w:val="12"/>
                <w:lang w:val="lt-LT"/>
              </w:rPr>
            </w:pPr>
            <w:r w:rsidRPr="00B259A4">
              <w:rPr>
                <w:sz w:val="12"/>
                <w:szCs w:val="12"/>
                <w:lang w:val="lt-LT"/>
              </w:rPr>
              <w:t>Nese permbajne material nga kafshet e llojit te gjedhit ,deles apo dhise ,mishi I frersket I perdorur ne pergati tjen e pergatitjeve te mishit do ti nenshtrohet kushteve vijuese varesisht nga kategoria e rrezikut per BSE te vendit te origjines ;]/if containing material from bovine, ovine or caprine animals, the fresh meat used in the preparation of the meat preparations shall be subject to the following conditions depending on the BSE risk category of the country of origin:/</w:t>
            </w:r>
            <w:r w:rsidRPr="00B259A4">
              <w:rPr>
                <w:b/>
                <w:sz w:val="12"/>
                <w:szCs w:val="12"/>
                <w:lang w:val="lt-LT"/>
              </w:rPr>
              <w:t xml:space="preserve">jei mėsos pusgaminiai pagaminti iš galvijų, avių ar ožkų, </w:t>
            </w:r>
            <w:r w:rsidR="007D12B1">
              <w:rPr>
                <w:b/>
                <w:sz w:val="12"/>
                <w:szCs w:val="12"/>
                <w:lang w:val="lt-LT"/>
              </w:rPr>
              <w:t xml:space="preserve">šviežiai mėsai, iš kurios pagaminti </w:t>
            </w:r>
            <w:r w:rsidRPr="00B259A4">
              <w:rPr>
                <w:b/>
                <w:sz w:val="12"/>
                <w:szCs w:val="12"/>
                <w:lang w:val="lt-LT"/>
              </w:rPr>
              <w:t>mėsos pusgaminia</w:t>
            </w:r>
            <w:r w:rsidR="007D12B1">
              <w:rPr>
                <w:b/>
                <w:sz w:val="12"/>
                <w:szCs w:val="12"/>
                <w:lang w:val="lt-LT"/>
              </w:rPr>
              <w:t xml:space="preserve">i, </w:t>
            </w:r>
            <w:r w:rsidRPr="00B259A4">
              <w:rPr>
                <w:b/>
                <w:sz w:val="12"/>
                <w:szCs w:val="12"/>
                <w:lang w:val="lt-LT"/>
              </w:rPr>
              <w:t>taikomos sąlygos priklausomai nuo kilmės šaliai priskirtos GSE rizikos kategorijos:</w:t>
            </w:r>
          </w:p>
        </w:tc>
      </w:tr>
    </w:tbl>
    <w:p w:rsidR="00B71573" w:rsidRPr="00882F40" w:rsidRDefault="00B71573">
      <w:pPr>
        <w:rPr>
          <w:lang w:val="lt-LT"/>
        </w:rPr>
      </w:pPr>
    </w:p>
    <w:p w:rsidR="00C11951" w:rsidRPr="00B259A4" w:rsidRDefault="00C11951">
      <w:pPr>
        <w:rPr>
          <w:lang w:val="lt-LT"/>
        </w:rPr>
      </w:pPr>
    </w:p>
    <w:tbl>
      <w:tblPr>
        <w:tblpPr w:leftFromText="180" w:rightFromText="180" w:vertAnchor="text" w:tblpX="250" w:tblpY="1"/>
        <w:tblOverlap w:val="neve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
        <w:gridCol w:w="115"/>
        <w:gridCol w:w="39"/>
        <w:gridCol w:w="34"/>
        <w:gridCol w:w="603"/>
        <w:gridCol w:w="97"/>
        <w:gridCol w:w="756"/>
        <w:gridCol w:w="112"/>
        <w:gridCol w:w="892"/>
        <w:gridCol w:w="112"/>
        <w:gridCol w:w="404"/>
        <w:gridCol w:w="6555"/>
      </w:tblGrid>
      <w:tr w:rsidR="00FB003A" w:rsidRPr="00882F40" w:rsidTr="00C27931">
        <w:trPr>
          <w:trHeight w:val="143"/>
        </w:trPr>
        <w:tc>
          <w:tcPr>
            <w:tcW w:w="345" w:type="dxa"/>
            <w:tcBorders>
              <w:top w:val="single" w:sz="4" w:space="0" w:color="auto"/>
              <w:left w:val="single" w:sz="4" w:space="0" w:color="auto"/>
              <w:bottom w:val="nil"/>
              <w:right w:val="nil"/>
            </w:tcBorders>
          </w:tcPr>
          <w:p w:rsidR="00FB003A" w:rsidRPr="00414EFF" w:rsidRDefault="00FB003A" w:rsidP="00C27931">
            <w:pPr>
              <w:rPr>
                <w:sz w:val="12"/>
                <w:szCs w:val="12"/>
                <w:vertAlign w:val="superscript"/>
                <w:lang w:val="lt-LT"/>
              </w:rPr>
            </w:pPr>
          </w:p>
        </w:tc>
        <w:tc>
          <w:tcPr>
            <w:tcW w:w="888" w:type="dxa"/>
            <w:gridSpan w:val="5"/>
            <w:tcBorders>
              <w:top w:val="single" w:sz="4" w:space="0" w:color="auto"/>
              <w:left w:val="nil"/>
              <w:bottom w:val="nil"/>
              <w:right w:val="nil"/>
            </w:tcBorders>
          </w:tcPr>
          <w:p w:rsidR="00FB003A" w:rsidRPr="00414EFF" w:rsidRDefault="00FB003A" w:rsidP="00C27931">
            <w:pPr>
              <w:jc w:val="both"/>
              <w:rPr>
                <w:sz w:val="12"/>
                <w:szCs w:val="12"/>
                <w:lang w:val="lt-LT"/>
              </w:rPr>
            </w:pPr>
            <w:r w:rsidRPr="00414EFF">
              <w:rPr>
                <w:rFonts w:eastAsiaTheme="minorHAnsi"/>
                <w:sz w:val="12"/>
                <w:szCs w:val="12"/>
                <w:lang w:val="lt-LT"/>
              </w:rPr>
              <w:t>/either/</w:t>
            </w:r>
            <w:r w:rsidRPr="00414EFF">
              <w:rPr>
                <w:rFonts w:eastAsiaTheme="minorHAnsi"/>
                <w:b/>
                <w:sz w:val="12"/>
                <w:szCs w:val="12"/>
                <w:lang w:val="lt-LT"/>
              </w:rPr>
              <w:t xml:space="preserve"> arba</w:t>
            </w:r>
          </w:p>
        </w:tc>
        <w:tc>
          <w:tcPr>
            <w:tcW w:w="756" w:type="dxa"/>
            <w:tcBorders>
              <w:top w:val="single" w:sz="4" w:space="0" w:color="auto"/>
              <w:left w:val="nil"/>
              <w:bottom w:val="nil"/>
              <w:right w:val="single" w:sz="4" w:space="0" w:color="FFFFFF" w:themeColor="background1"/>
            </w:tcBorders>
          </w:tcPr>
          <w:p w:rsidR="00FB003A" w:rsidRPr="00B259A4" w:rsidRDefault="00FB003A" w:rsidP="00C27931">
            <w:pPr>
              <w:jc w:val="both"/>
              <w:rPr>
                <w:sz w:val="12"/>
                <w:szCs w:val="12"/>
                <w:lang w:val="lt-LT" w:eastAsia="lt-LT"/>
              </w:rPr>
            </w:pPr>
            <w:r w:rsidRPr="00B259A4">
              <w:rPr>
                <w:sz w:val="12"/>
                <w:szCs w:val="12"/>
                <w:lang w:val="lt-LT" w:eastAsia="lt-LT"/>
              </w:rPr>
              <w:t>(</w:t>
            </w:r>
            <w:r w:rsidRPr="00B259A4">
              <w:rPr>
                <w:sz w:val="12"/>
                <w:szCs w:val="12"/>
                <w:vertAlign w:val="superscript"/>
                <w:lang w:val="lt-LT" w:eastAsia="lt-LT"/>
              </w:rPr>
              <w:t>2</w:t>
            </w:r>
            <w:r w:rsidRPr="00B259A4">
              <w:rPr>
                <w:sz w:val="12"/>
                <w:szCs w:val="12"/>
                <w:lang w:val="lt-LT" w:eastAsia="lt-LT"/>
              </w:rPr>
              <w:t>)[II.1.9.1.</w:t>
            </w:r>
          </w:p>
        </w:tc>
        <w:tc>
          <w:tcPr>
            <w:tcW w:w="8075" w:type="dxa"/>
            <w:gridSpan w:val="5"/>
            <w:tcBorders>
              <w:top w:val="single" w:sz="4" w:space="0" w:color="auto"/>
              <w:left w:val="single" w:sz="4" w:space="0" w:color="FFFFFF" w:themeColor="background1"/>
              <w:bottom w:val="single" w:sz="4" w:space="0" w:color="FFFFFF" w:themeColor="background1"/>
              <w:right w:val="single" w:sz="4" w:space="0" w:color="auto"/>
            </w:tcBorders>
          </w:tcPr>
          <w:p w:rsidR="00FB003A" w:rsidRPr="00B259A4" w:rsidRDefault="00FB003A" w:rsidP="00C27931">
            <w:pPr>
              <w:jc w:val="both"/>
              <w:rPr>
                <w:sz w:val="12"/>
                <w:szCs w:val="12"/>
                <w:lang w:val="lt-LT" w:eastAsia="lt-LT"/>
              </w:rPr>
            </w:pPr>
            <w:r w:rsidRPr="00B259A4">
              <w:rPr>
                <w:sz w:val="12"/>
                <w:szCs w:val="12"/>
                <w:lang w:val="lt-LT" w:eastAsia="lt-LT"/>
              </w:rPr>
              <w:t xml:space="preserve">Per impoirt nga vendiu apo regjioni me rrezikte paperfillshem te BSE siç eshte cekur ne Ligjin e Shendetin Publik dhe Veterinardhe /apo ekuivalent me Shtojcen e Vendimit 2007/453/EC /for imports from a country or a region with a negligible BSE risk as listed in Law on veterinary public health and/or equivalent Annex to Decision 2007/453/EC:/ </w:t>
            </w:r>
            <w:r w:rsidRPr="00B259A4">
              <w:rPr>
                <w:b/>
                <w:sz w:val="12"/>
                <w:szCs w:val="12"/>
                <w:lang w:val="lt-LT" w:eastAsia="lt-LT"/>
              </w:rPr>
              <w:t xml:space="preserve">išsiuntimo šalis arba regionas yra klasifikuojamas pagal </w:t>
            </w:r>
            <w:r w:rsidR="00414EFF">
              <w:rPr>
                <w:b/>
                <w:sz w:val="12"/>
                <w:szCs w:val="12"/>
                <w:lang w:val="lt-LT" w:eastAsia="lt-LT"/>
              </w:rPr>
              <w:t xml:space="preserve">Veterinarijos </w:t>
            </w:r>
            <w:r w:rsidRPr="00B259A4">
              <w:rPr>
                <w:b/>
                <w:sz w:val="12"/>
                <w:szCs w:val="12"/>
                <w:lang w:val="lt-LT" w:eastAsia="lt-LT"/>
              </w:rPr>
              <w:t>visuomenės sveikatos teisės aktus ir (arba) lygiavertį Sprendimą 2007/453/EB kaip</w:t>
            </w:r>
            <w:r w:rsidR="00E240A3" w:rsidRPr="00B259A4">
              <w:rPr>
                <w:b/>
                <w:sz w:val="12"/>
                <w:szCs w:val="12"/>
                <w:lang w:val="lt-LT" w:eastAsia="lt-LT"/>
              </w:rPr>
              <w:t xml:space="preserve"> </w:t>
            </w:r>
            <w:r w:rsidRPr="00B259A4">
              <w:rPr>
                <w:b/>
                <w:sz w:val="12"/>
                <w:szCs w:val="12"/>
                <w:lang w:val="lt-LT" w:eastAsia="lt-LT"/>
              </w:rPr>
              <w:t>nedidel</w:t>
            </w:r>
            <w:r w:rsidR="00E240A3" w:rsidRPr="00B259A4">
              <w:rPr>
                <w:b/>
                <w:sz w:val="12"/>
                <w:szCs w:val="12"/>
                <w:lang w:val="lt-LT" w:eastAsia="lt-LT"/>
              </w:rPr>
              <w:t>ės</w:t>
            </w:r>
            <w:r w:rsidRPr="00B259A4">
              <w:rPr>
                <w:b/>
                <w:sz w:val="12"/>
                <w:szCs w:val="12"/>
                <w:lang w:val="lt-LT" w:eastAsia="lt-LT"/>
              </w:rPr>
              <w:t xml:space="preserve"> </w:t>
            </w:r>
            <w:r w:rsidR="00E240A3" w:rsidRPr="00B259A4">
              <w:rPr>
                <w:b/>
                <w:sz w:val="12"/>
                <w:szCs w:val="12"/>
                <w:lang w:val="lt-LT" w:eastAsia="lt-LT"/>
              </w:rPr>
              <w:t xml:space="preserve">rizikos </w:t>
            </w:r>
            <w:r w:rsidRPr="00B259A4">
              <w:rPr>
                <w:b/>
                <w:sz w:val="12"/>
                <w:szCs w:val="12"/>
                <w:lang w:val="lt-LT" w:eastAsia="lt-LT"/>
              </w:rPr>
              <w:t>GSE</w:t>
            </w:r>
            <w:r w:rsidR="00E240A3" w:rsidRPr="00B259A4">
              <w:rPr>
                <w:b/>
                <w:sz w:val="12"/>
                <w:szCs w:val="12"/>
                <w:lang w:val="lt-LT" w:eastAsia="lt-LT"/>
              </w:rPr>
              <w:t xml:space="preserve"> šalis ar regionas</w:t>
            </w:r>
            <w:r w:rsidRPr="00B259A4">
              <w:rPr>
                <w:b/>
                <w:sz w:val="12"/>
                <w:szCs w:val="12"/>
                <w:lang w:val="lt-LT" w:eastAsia="lt-LT"/>
              </w:rPr>
              <w:t>;</w:t>
            </w:r>
          </w:p>
        </w:tc>
      </w:tr>
      <w:tr w:rsidR="007E13E7" w:rsidRPr="00882F40" w:rsidTr="00C27931">
        <w:trPr>
          <w:trHeight w:val="221"/>
        </w:trPr>
        <w:tc>
          <w:tcPr>
            <w:tcW w:w="1989" w:type="dxa"/>
            <w:gridSpan w:val="7"/>
            <w:tcBorders>
              <w:top w:val="nil"/>
              <w:left w:val="single" w:sz="4" w:space="0" w:color="auto"/>
              <w:bottom w:val="single" w:sz="4" w:space="0" w:color="FFFFFF" w:themeColor="background1"/>
              <w:right w:val="single" w:sz="4" w:space="0" w:color="FFFFFF" w:themeColor="background1"/>
            </w:tcBorders>
          </w:tcPr>
          <w:p w:rsidR="007E13E7" w:rsidRPr="00B259A4" w:rsidRDefault="007E13E7" w:rsidP="00C27931">
            <w:pPr>
              <w:ind w:left="640"/>
              <w:jc w:val="both"/>
              <w:rPr>
                <w:b/>
                <w:bCs/>
                <w:sz w:val="12"/>
                <w:szCs w:val="12"/>
                <w:lang w:val="lt-LT" w:eastAsia="lt-LT"/>
              </w:rPr>
            </w:pPr>
          </w:p>
        </w:tc>
        <w:tc>
          <w:tcPr>
            <w:tcW w:w="10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E13E7" w:rsidRPr="00B259A4" w:rsidRDefault="007E13E7" w:rsidP="00C27931">
            <w:pPr>
              <w:jc w:val="both"/>
              <w:rPr>
                <w:b/>
                <w:bCs/>
                <w:sz w:val="12"/>
                <w:szCs w:val="12"/>
                <w:lang w:val="lt-LT" w:eastAsia="lt-LT"/>
              </w:rPr>
            </w:pPr>
            <w:r w:rsidRPr="00B259A4">
              <w:rPr>
                <w:b/>
                <w:bCs/>
                <w:sz w:val="12"/>
                <w:szCs w:val="12"/>
                <w:lang w:val="lt-LT" w:eastAsia="lt-LT"/>
              </w:rPr>
              <w:t>II.1.9.1.1.</w:t>
            </w:r>
          </w:p>
        </w:tc>
        <w:tc>
          <w:tcPr>
            <w:tcW w:w="7071"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E13E7" w:rsidRPr="00B259A4" w:rsidRDefault="007E13E7" w:rsidP="00C27931">
            <w:pPr>
              <w:jc w:val="both"/>
              <w:rPr>
                <w:bCs/>
                <w:sz w:val="12"/>
                <w:szCs w:val="12"/>
                <w:lang w:val="lt-LT" w:eastAsia="lt-LT"/>
              </w:rPr>
            </w:pPr>
            <w:r w:rsidRPr="00B259A4">
              <w:rPr>
                <w:bCs/>
                <w:sz w:val="12"/>
                <w:szCs w:val="12"/>
                <w:lang w:val="lt-LT" w:eastAsia="lt-LT"/>
              </w:rPr>
              <w:t>Vendi apo regjioni eshte klasifikuar ne pajtim me legjislacionin nacional veterinary dhe/apo ekuivalent me Nenin 5 (2)</w:t>
            </w:r>
            <w:r w:rsidR="00E240A3" w:rsidRPr="00B259A4">
              <w:rPr>
                <w:bCs/>
                <w:sz w:val="12"/>
                <w:szCs w:val="12"/>
                <w:lang w:val="lt-LT" w:eastAsia="lt-LT"/>
              </w:rPr>
              <w:t xml:space="preserve"> te Rregullores (EC) No. 999/200</w:t>
            </w:r>
            <w:r w:rsidRPr="00B259A4">
              <w:rPr>
                <w:bCs/>
                <w:sz w:val="12"/>
                <w:szCs w:val="12"/>
                <w:lang w:val="lt-LT" w:eastAsia="lt-LT"/>
              </w:rPr>
              <w:t>1 si vend apo regjion I cili paraqet rrezik te papewrfillshem per BSE-se ./the country or region is classified in accordance with National veterinary legislation and/or equivalent Article 5(2) of Regulation (EC) No 999/2001 as a country or region posing a negligible BSE risk</w:t>
            </w:r>
            <w:r w:rsidR="00E240A3" w:rsidRPr="00B259A4">
              <w:rPr>
                <w:bCs/>
                <w:sz w:val="12"/>
                <w:szCs w:val="12"/>
                <w:lang w:val="lt-LT" w:eastAsia="lt-LT"/>
              </w:rPr>
              <w:t xml:space="preserve">;/ </w:t>
            </w:r>
            <w:r w:rsidR="00E240A3" w:rsidRPr="00B259A4">
              <w:rPr>
                <w:b/>
                <w:bCs/>
                <w:sz w:val="12"/>
                <w:szCs w:val="12"/>
                <w:lang w:val="lt-LT" w:eastAsia="lt-LT"/>
              </w:rPr>
              <w:t xml:space="preserve">šalis ar regionas klasifikuojami pagal nacionalinius veterinarijos teisės aktus ir (arba) lygiavertį Reglamento (EB) Nr. 999/2001 5 straipsnio 2 punktą, kaip nedidelės rizikos GSE </w:t>
            </w:r>
            <w:r w:rsidR="00414EFF">
              <w:rPr>
                <w:b/>
                <w:bCs/>
                <w:sz w:val="12"/>
                <w:szCs w:val="12"/>
                <w:lang w:val="lt-LT" w:eastAsia="lt-LT"/>
              </w:rPr>
              <w:t xml:space="preserve">šalis ar </w:t>
            </w:r>
            <w:r w:rsidR="00E240A3" w:rsidRPr="00B259A4">
              <w:rPr>
                <w:b/>
                <w:bCs/>
                <w:sz w:val="12"/>
                <w:szCs w:val="12"/>
                <w:lang w:val="lt-LT" w:eastAsia="lt-LT"/>
              </w:rPr>
              <w:t>regionas.</w:t>
            </w:r>
          </w:p>
        </w:tc>
      </w:tr>
      <w:tr w:rsidR="007E13E7" w:rsidRPr="00882F40" w:rsidTr="00C27931">
        <w:trPr>
          <w:trHeight w:val="408"/>
        </w:trPr>
        <w:tc>
          <w:tcPr>
            <w:tcW w:w="1989"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E13E7" w:rsidRPr="00B259A4" w:rsidRDefault="007E13E7" w:rsidP="00C27931">
            <w:pPr>
              <w:ind w:left="640"/>
              <w:jc w:val="both"/>
              <w:rPr>
                <w:b/>
                <w:bCs/>
                <w:sz w:val="12"/>
                <w:szCs w:val="12"/>
                <w:lang w:val="lt-LT" w:eastAsia="lt-LT"/>
              </w:rPr>
            </w:pPr>
          </w:p>
        </w:tc>
        <w:tc>
          <w:tcPr>
            <w:tcW w:w="10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E13E7" w:rsidRPr="00B259A4" w:rsidRDefault="00E240A3" w:rsidP="00C27931">
            <w:pPr>
              <w:jc w:val="both"/>
              <w:rPr>
                <w:b/>
                <w:bCs/>
                <w:sz w:val="12"/>
                <w:szCs w:val="12"/>
                <w:lang w:val="lt-LT" w:eastAsia="lt-LT"/>
              </w:rPr>
            </w:pPr>
            <w:r w:rsidRPr="00B259A4">
              <w:rPr>
                <w:b/>
                <w:bCs/>
                <w:sz w:val="12"/>
                <w:szCs w:val="12"/>
                <w:lang w:val="lt-LT" w:eastAsia="lt-LT"/>
              </w:rPr>
              <w:t>II.1.9.1.2.</w:t>
            </w:r>
          </w:p>
        </w:tc>
        <w:tc>
          <w:tcPr>
            <w:tcW w:w="7071"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E13E7" w:rsidRPr="00B259A4" w:rsidRDefault="00E240A3" w:rsidP="00C27931">
            <w:pPr>
              <w:jc w:val="both"/>
              <w:rPr>
                <w:bCs/>
                <w:sz w:val="12"/>
                <w:szCs w:val="12"/>
                <w:lang w:val="lt-LT" w:eastAsia="lt-LT"/>
              </w:rPr>
            </w:pPr>
            <w:r w:rsidRPr="00B259A4">
              <w:rPr>
                <w:bCs/>
                <w:sz w:val="12"/>
                <w:szCs w:val="12"/>
                <w:lang w:val="lt-LT" w:eastAsia="lt-LT"/>
              </w:rPr>
              <w:t xml:space="preserve">Kafshet nga te cilat jane perfituar produktet kane lindur ,vazhdimisht jane rritur dhe therrur ne vendin me rrezik te paperfillshem te BSE-se dhe u jane nenshtruar inspektimeve para dhe pas therrjes /the animals from which the products of bovine, ovine and caprine animal origin were derived were born, continuously reared and slaughtered in the country with negligible BSE risk and passed ante-mortem and post-mortem inspections;/ </w:t>
            </w:r>
            <w:r w:rsidRPr="00B259A4">
              <w:rPr>
                <w:b/>
                <w:bCs/>
                <w:sz w:val="12"/>
                <w:szCs w:val="12"/>
                <w:lang w:val="lt-LT" w:eastAsia="lt-LT"/>
              </w:rPr>
              <w:t>gyvūnams, iš kurių buvo gauta šviežia mėsa naudojama ruošiant galvijų, avių ir ožkų kilmės mėsos pusgaminius, buvo atvesti, auginami ir paskersti šalyje, priskiriamai nedidelės GSE rizikos šalims, ir jiems buvo atliktas priešskerdiminis ir poskerdiminis patikrinimas;</w:t>
            </w:r>
          </w:p>
        </w:tc>
      </w:tr>
      <w:tr w:rsidR="007E13E7" w:rsidRPr="00882F40" w:rsidTr="00C27931">
        <w:trPr>
          <w:trHeight w:val="304"/>
        </w:trPr>
        <w:tc>
          <w:tcPr>
            <w:tcW w:w="1989"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E13E7" w:rsidRPr="00B259A4" w:rsidRDefault="007E13E7" w:rsidP="00C27931">
            <w:pPr>
              <w:ind w:left="640"/>
              <w:jc w:val="both"/>
              <w:rPr>
                <w:b/>
                <w:bCs/>
                <w:sz w:val="12"/>
                <w:szCs w:val="12"/>
                <w:lang w:val="lt-LT" w:eastAsia="lt-LT"/>
              </w:rPr>
            </w:pPr>
          </w:p>
        </w:tc>
        <w:tc>
          <w:tcPr>
            <w:tcW w:w="100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E13E7" w:rsidRPr="00B259A4" w:rsidRDefault="00D80564" w:rsidP="00C27931">
            <w:pPr>
              <w:jc w:val="both"/>
              <w:rPr>
                <w:b/>
                <w:bCs/>
                <w:sz w:val="12"/>
                <w:szCs w:val="12"/>
                <w:lang w:val="lt-LT" w:eastAsia="lt-LT"/>
              </w:rPr>
            </w:pPr>
            <w:r w:rsidRPr="00B259A4">
              <w:rPr>
                <w:b/>
                <w:bCs/>
                <w:sz w:val="12"/>
                <w:szCs w:val="12"/>
                <w:lang w:val="lt-LT" w:eastAsia="lt-LT"/>
              </w:rPr>
              <w:t>(</w:t>
            </w:r>
            <w:r w:rsidRPr="00B259A4">
              <w:rPr>
                <w:b/>
                <w:bCs/>
                <w:sz w:val="12"/>
                <w:szCs w:val="12"/>
                <w:vertAlign w:val="superscript"/>
                <w:lang w:val="lt-LT" w:eastAsia="lt-LT"/>
              </w:rPr>
              <w:t>2</w:t>
            </w:r>
            <w:r w:rsidRPr="00B259A4">
              <w:rPr>
                <w:b/>
                <w:bCs/>
                <w:sz w:val="12"/>
                <w:szCs w:val="12"/>
                <w:lang w:val="lt-LT" w:eastAsia="lt-LT"/>
              </w:rPr>
              <w:t>)[II.1.9.1.3.</w:t>
            </w:r>
          </w:p>
        </w:tc>
        <w:tc>
          <w:tcPr>
            <w:tcW w:w="7071"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E13E7" w:rsidRPr="00B259A4" w:rsidRDefault="00D80564" w:rsidP="00C27931">
            <w:pPr>
              <w:jc w:val="both"/>
              <w:rPr>
                <w:bCs/>
                <w:sz w:val="12"/>
                <w:szCs w:val="12"/>
                <w:lang w:val="lt-LT" w:eastAsia="lt-LT"/>
              </w:rPr>
            </w:pPr>
            <w:r w:rsidRPr="00B259A4">
              <w:rPr>
                <w:bCs/>
                <w:sz w:val="12"/>
                <w:szCs w:val="12"/>
                <w:lang w:val="lt-LT" w:eastAsia="lt-LT"/>
              </w:rPr>
              <w:t>Nese vendi apo regjioni kja pasur raste te BSE-se /if in the country or region there have been BSE indigenous cases:</w:t>
            </w:r>
            <w:r w:rsidR="001B6730" w:rsidRPr="00B259A4">
              <w:rPr>
                <w:bCs/>
                <w:sz w:val="12"/>
                <w:szCs w:val="12"/>
                <w:lang w:val="lt-LT" w:eastAsia="lt-LT"/>
              </w:rPr>
              <w:t xml:space="preserve">/ </w:t>
            </w:r>
            <w:r w:rsidR="008B3B81" w:rsidRPr="00B259A4">
              <w:rPr>
                <w:b/>
                <w:bCs/>
                <w:sz w:val="12"/>
                <w:szCs w:val="12"/>
                <w:lang w:val="lt-LT" w:eastAsia="lt-LT"/>
              </w:rPr>
              <w:t>jei šalyje ar regione buvo nustatoma vi</w:t>
            </w:r>
            <w:r w:rsidR="00414EFF">
              <w:rPr>
                <w:b/>
                <w:bCs/>
                <w:sz w:val="12"/>
                <w:szCs w:val="12"/>
                <w:lang w:val="lt-LT" w:eastAsia="lt-LT"/>
              </w:rPr>
              <w:t>e</w:t>
            </w:r>
            <w:r w:rsidR="008B3B81" w:rsidRPr="00B259A4">
              <w:rPr>
                <w:b/>
                <w:bCs/>
                <w:sz w:val="12"/>
                <w:szCs w:val="12"/>
                <w:lang w:val="lt-LT" w:eastAsia="lt-LT"/>
              </w:rPr>
              <w:t>tinių GSE atvejų:</w:t>
            </w:r>
          </w:p>
        </w:tc>
      </w:tr>
      <w:tr w:rsidR="007E13E7" w:rsidRPr="00882F40" w:rsidTr="00C27931">
        <w:trPr>
          <w:trHeight w:val="129"/>
        </w:trPr>
        <w:tc>
          <w:tcPr>
            <w:tcW w:w="1989" w:type="dxa"/>
            <w:gridSpan w:val="7"/>
            <w:tcBorders>
              <w:top w:val="single" w:sz="4" w:space="0" w:color="FFFFFF" w:themeColor="background1"/>
              <w:left w:val="single" w:sz="4" w:space="0" w:color="auto"/>
              <w:bottom w:val="nil"/>
              <w:right w:val="single" w:sz="4" w:space="0" w:color="FFFFFF" w:themeColor="background1"/>
            </w:tcBorders>
          </w:tcPr>
          <w:p w:rsidR="007E13E7" w:rsidRPr="00B259A4" w:rsidRDefault="007E13E7" w:rsidP="00C27931">
            <w:pPr>
              <w:ind w:left="640"/>
              <w:jc w:val="both"/>
              <w:rPr>
                <w:b/>
                <w:bCs/>
                <w:sz w:val="12"/>
                <w:szCs w:val="12"/>
                <w:lang w:val="lt-LT" w:eastAsia="lt-LT"/>
              </w:rPr>
            </w:pP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7E13E7" w:rsidRPr="00B259A4" w:rsidRDefault="008B3B81" w:rsidP="00C27931">
            <w:pPr>
              <w:jc w:val="both"/>
              <w:rPr>
                <w:b/>
                <w:bCs/>
                <w:sz w:val="12"/>
                <w:szCs w:val="12"/>
                <w:lang w:val="lt-LT" w:eastAsia="lt-LT"/>
              </w:rPr>
            </w:pPr>
            <w:r w:rsidRPr="00B259A4">
              <w:rPr>
                <w:b/>
                <w:bCs/>
                <w:sz w:val="12"/>
                <w:szCs w:val="12"/>
                <w:lang w:val="lt-LT" w:eastAsia="lt-LT"/>
              </w:rPr>
              <w:t>either/arba (</w:t>
            </w:r>
            <w:r w:rsidRPr="00B259A4">
              <w:rPr>
                <w:b/>
                <w:bCs/>
                <w:sz w:val="12"/>
                <w:szCs w:val="12"/>
                <w:vertAlign w:val="superscript"/>
                <w:lang w:val="lt-LT" w:eastAsia="lt-LT"/>
              </w:rPr>
              <w:t>2</w:t>
            </w:r>
            <w:r w:rsidRPr="00B259A4">
              <w:rPr>
                <w:b/>
                <w:bCs/>
                <w:sz w:val="12"/>
                <w:szCs w:val="12"/>
                <w:lang w:val="lt-LT" w:eastAsia="lt-LT"/>
              </w:rPr>
              <w:t>)</w:t>
            </w:r>
          </w:p>
        </w:tc>
        <w:tc>
          <w:tcPr>
            <w:tcW w:w="7071" w:type="dxa"/>
            <w:gridSpan w:val="3"/>
            <w:tcBorders>
              <w:top w:val="single" w:sz="4" w:space="0" w:color="FFFFFF" w:themeColor="background1"/>
              <w:left w:val="single" w:sz="4" w:space="0" w:color="FFFFFF" w:themeColor="background1"/>
              <w:bottom w:val="nil"/>
              <w:right w:val="single" w:sz="4" w:space="0" w:color="auto"/>
            </w:tcBorders>
          </w:tcPr>
          <w:p w:rsidR="007E13E7" w:rsidRPr="00B259A4" w:rsidRDefault="008B3B81" w:rsidP="00C27931">
            <w:pPr>
              <w:jc w:val="both"/>
              <w:rPr>
                <w:bCs/>
                <w:sz w:val="12"/>
                <w:szCs w:val="12"/>
                <w:lang w:val="lt-LT" w:eastAsia="lt-LT"/>
              </w:rPr>
            </w:pPr>
            <w:r w:rsidRPr="00B259A4">
              <w:rPr>
                <w:bCs/>
                <w:sz w:val="12"/>
                <w:szCs w:val="12"/>
                <w:lang w:val="lt-LT" w:eastAsia="lt-LT"/>
              </w:rPr>
              <w:t xml:space="preserve">Kafshet kane lindur pas dates nga e cila ndalesa e te ushqyerit te ruminanteve dhe ushqimi I prodhuar nga mishi dhe kockat e ruminanteve ka qene I imponuar /[the animals were born after the date from which the ban on the feeding of ruminants with meat-and bone meal and greaves derived from ruminants had been enforced],/ </w:t>
            </w:r>
            <w:r w:rsidRPr="00B259A4">
              <w:rPr>
                <w:b/>
                <w:bCs/>
                <w:sz w:val="12"/>
                <w:szCs w:val="12"/>
                <w:lang w:val="lt-LT" w:eastAsia="lt-LT"/>
              </w:rPr>
              <w:t xml:space="preserve">[gyvūnai gimė po draudimo </w:t>
            </w:r>
            <w:r w:rsidR="00B60F54" w:rsidRPr="00B259A4">
              <w:rPr>
                <w:b/>
                <w:bCs/>
                <w:sz w:val="12"/>
                <w:szCs w:val="12"/>
                <w:lang w:val="lt-LT" w:eastAsia="lt-LT"/>
              </w:rPr>
              <w:t>šerti atrajotojus atrajotojų kilmės mėsos ir kaulų miltais bei spirgais</w:t>
            </w:r>
            <w:r w:rsidR="001B7A00" w:rsidRPr="00B259A4">
              <w:rPr>
                <w:b/>
                <w:bCs/>
                <w:sz w:val="12"/>
                <w:szCs w:val="12"/>
                <w:lang w:val="lt-LT" w:eastAsia="lt-LT"/>
              </w:rPr>
              <w:t xml:space="preserve"> </w:t>
            </w:r>
            <w:r w:rsidR="00B60F54" w:rsidRPr="00B259A4">
              <w:rPr>
                <w:b/>
                <w:bCs/>
                <w:sz w:val="12"/>
                <w:szCs w:val="12"/>
                <w:lang w:val="lt-LT" w:eastAsia="lt-LT"/>
              </w:rPr>
              <w:t>įgyvendinimo],</w:t>
            </w:r>
          </w:p>
        </w:tc>
      </w:tr>
      <w:tr w:rsidR="008B3B81" w:rsidRPr="00882F40" w:rsidTr="00C27931">
        <w:trPr>
          <w:trHeight w:val="53"/>
        </w:trPr>
        <w:tc>
          <w:tcPr>
            <w:tcW w:w="1989" w:type="dxa"/>
            <w:gridSpan w:val="7"/>
            <w:tcBorders>
              <w:top w:val="single" w:sz="4" w:space="0" w:color="FFFFFF" w:themeColor="background1"/>
              <w:left w:val="single" w:sz="4" w:space="0" w:color="auto"/>
              <w:bottom w:val="nil"/>
              <w:right w:val="single" w:sz="4" w:space="0" w:color="FFFFFF" w:themeColor="background1"/>
            </w:tcBorders>
          </w:tcPr>
          <w:p w:rsidR="008B3B81" w:rsidRPr="00B259A4" w:rsidRDefault="008B3B81" w:rsidP="00C27931">
            <w:pPr>
              <w:ind w:left="640"/>
              <w:jc w:val="both"/>
              <w:rPr>
                <w:b/>
                <w:bCs/>
                <w:sz w:val="12"/>
                <w:szCs w:val="12"/>
                <w:lang w:val="lt-LT" w:eastAsia="lt-LT"/>
              </w:rPr>
            </w:pP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8B3B81" w:rsidRPr="00B259A4" w:rsidRDefault="008B3B81" w:rsidP="00C27931">
            <w:pPr>
              <w:jc w:val="both"/>
              <w:rPr>
                <w:b/>
                <w:bCs/>
                <w:sz w:val="12"/>
                <w:szCs w:val="12"/>
                <w:lang w:val="lt-LT" w:eastAsia="lt-LT"/>
              </w:rPr>
            </w:pPr>
            <w:r w:rsidRPr="00B259A4">
              <w:rPr>
                <w:b/>
                <w:bCs/>
                <w:sz w:val="12"/>
                <w:szCs w:val="12"/>
                <w:lang w:val="lt-LT" w:eastAsia="lt-LT"/>
              </w:rPr>
              <w:t>or/arba (</w:t>
            </w:r>
            <w:r w:rsidRPr="00B259A4">
              <w:rPr>
                <w:b/>
                <w:bCs/>
                <w:sz w:val="12"/>
                <w:szCs w:val="12"/>
                <w:vertAlign w:val="superscript"/>
                <w:lang w:val="lt-LT" w:eastAsia="lt-LT"/>
              </w:rPr>
              <w:t>2</w:t>
            </w:r>
            <w:r w:rsidRPr="00B259A4">
              <w:rPr>
                <w:b/>
                <w:bCs/>
                <w:sz w:val="12"/>
                <w:szCs w:val="12"/>
                <w:lang w:val="lt-LT" w:eastAsia="lt-LT"/>
              </w:rPr>
              <w:t>)</w:t>
            </w:r>
          </w:p>
        </w:tc>
        <w:tc>
          <w:tcPr>
            <w:tcW w:w="7071" w:type="dxa"/>
            <w:gridSpan w:val="3"/>
            <w:tcBorders>
              <w:top w:val="single" w:sz="4" w:space="0" w:color="FFFFFF" w:themeColor="background1"/>
              <w:left w:val="single" w:sz="4" w:space="0" w:color="FFFFFF" w:themeColor="background1"/>
              <w:bottom w:val="nil"/>
              <w:right w:val="single" w:sz="4" w:space="0" w:color="auto"/>
            </w:tcBorders>
          </w:tcPr>
          <w:p w:rsidR="008B3B81" w:rsidRPr="00B259A4" w:rsidRDefault="00B60F54" w:rsidP="00C27931">
            <w:pPr>
              <w:jc w:val="both"/>
              <w:rPr>
                <w:bCs/>
                <w:sz w:val="12"/>
                <w:szCs w:val="12"/>
                <w:lang w:val="lt-LT" w:eastAsia="lt-LT"/>
              </w:rPr>
            </w:pPr>
            <w:r w:rsidRPr="00B259A4">
              <w:rPr>
                <w:bCs/>
                <w:sz w:val="12"/>
                <w:szCs w:val="12"/>
                <w:lang w:val="lt-LT" w:eastAsia="lt-LT"/>
              </w:rPr>
              <w:t>Produktet me origjine nga kafshet e llojit te gjedhit,deles dhe dhise nuk permbajne dhe dhe nuk jane perfituar nga materiali I rrezikshem siç eshte percaktuar me Ligjin e Shendetit Publik dhe Veterinar dhe /apo ekuivalent me Shtojcen V te Rregullores (EC) No. 999/2001 apo mishi I ndare mekanikisht I pwerfituar nga kockat e kafsheve te llojit te gjedhit ,deles dhe dhise ] /[the products of bovine, ovine and caprine animal origin do not contain and are not derived from specified risk material as defined in Law on veterinary public health and/or equivalent Annex V to Regulation (EC) No 999/2001, or mechanically separated meat obtained from bones of bovine, ovine or caprine animals.]</w:t>
            </w:r>
            <w:r w:rsidR="00C56AC6" w:rsidRPr="00B259A4">
              <w:rPr>
                <w:bCs/>
                <w:sz w:val="12"/>
                <w:szCs w:val="12"/>
                <w:lang w:val="lt-LT" w:eastAsia="lt-LT"/>
              </w:rPr>
              <w:t xml:space="preserve">/ </w:t>
            </w:r>
            <w:r w:rsidR="00C56AC6" w:rsidRPr="00B259A4">
              <w:rPr>
                <w:b/>
                <w:bCs/>
                <w:sz w:val="12"/>
                <w:szCs w:val="12"/>
                <w:lang w:val="lt-LT" w:eastAsia="lt-LT"/>
              </w:rPr>
              <w:t xml:space="preserve">galvijų, avių ir ožkų mėsos pusgaminiuose nebuvo nustatytų pavojingų medžiagų, kaip apibrėžta </w:t>
            </w:r>
            <w:r w:rsidR="00414EFF">
              <w:rPr>
                <w:b/>
                <w:bCs/>
                <w:sz w:val="12"/>
                <w:szCs w:val="12"/>
                <w:lang w:val="lt-LT" w:eastAsia="lt-LT"/>
              </w:rPr>
              <w:t xml:space="preserve">Veterinarijos </w:t>
            </w:r>
            <w:r w:rsidR="00C56AC6" w:rsidRPr="00B259A4">
              <w:rPr>
                <w:b/>
                <w:bCs/>
                <w:sz w:val="12"/>
                <w:szCs w:val="12"/>
                <w:lang w:val="lt-LT" w:eastAsia="lt-LT"/>
              </w:rPr>
              <w:t>visuomenės sveikatos įstatyme ir (arba) lygiaverčiame Reglamento (EB) Nr. 999/2001 V priede ir jie nėra pagaminti iš mechaniškai nuo galvijų, avių ar ožkų kaulų atskirtos mėsos];</w:t>
            </w:r>
          </w:p>
        </w:tc>
      </w:tr>
      <w:tr w:rsidR="00C56AC6" w:rsidRPr="00882F40" w:rsidTr="00C27931">
        <w:trPr>
          <w:trHeight w:val="129"/>
        </w:trPr>
        <w:tc>
          <w:tcPr>
            <w:tcW w:w="1136" w:type="dxa"/>
            <w:gridSpan w:val="5"/>
            <w:tcBorders>
              <w:top w:val="single" w:sz="4" w:space="0" w:color="FFFFFF" w:themeColor="background1"/>
              <w:left w:val="single" w:sz="4" w:space="0" w:color="auto"/>
              <w:bottom w:val="nil"/>
              <w:right w:val="single" w:sz="4" w:space="0" w:color="FFFFFF" w:themeColor="background1"/>
            </w:tcBorders>
          </w:tcPr>
          <w:p w:rsidR="00C56AC6" w:rsidRPr="00B259A4" w:rsidRDefault="00C56AC6" w:rsidP="00C27931">
            <w:pPr>
              <w:ind w:left="640"/>
              <w:jc w:val="both"/>
              <w:rPr>
                <w:b/>
                <w:bCs/>
                <w:sz w:val="12"/>
                <w:szCs w:val="12"/>
                <w:lang w:val="lt-LT" w:eastAsia="lt-LT"/>
              </w:rPr>
            </w:pPr>
            <w:r w:rsidRPr="00B259A4">
              <w:rPr>
                <w:rFonts w:eastAsiaTheme="minorHAnsi"/>
                <w:sz w:val="12"/>
                <w:szCs w:val="12"/>
                <w:lang w:val="lt-LT"/>
              </w:rPr>
              <w:t xml:space="preserve">/or/ </w:t>
            </w:r>
            <w:r w:rsidRPr="00B259A4">
              <w:rPr>
                <w:rFonts w:eastAsiaTheme="minorHAnsi"/>
                <w:b/>
                <w:sz w:val="12"/>
                <w:szCs w:val="12"/>
                <w:lang w:val="lt-LT"/>
              </w:rPr>
              <w:t>arba</w:t>
            </w:r>
          </w:p>
        </w:tc>
        <w:tc>
          <w:tcPr>
            <w:tcW w:w="8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56AC6" w:rsidRPr="00B259A4" w:rsidRDefault="00C56AC6" w:rsidP="00C27931">
            <w:pPr>
              <w:jc w:val="both"/>
              <w:rPr>
                <w:b/>
                <w:bCs/>
                <w:sz w:val="12"/>
                <w:szCs w:val="12"/>
                <w:lang w:val="lt-LT" w:eastAsia="lt-LT"/>
              </w:rPr>
            </w:pPr>
            <w:r w:rsidRPr="00B259A4">
              <w:rPr>
                <w:rFonts w:eastAsiaTheme="minorHAnsi"/>
                <w:sz w:val="12"/>
                <w:szCs w:val="12"/>
                <w:lang w:val="lt-LT"/>
              </w:rPr>
              <w:t>(</w:t>
            </w:r>
            <w:r w:rsidRPr="00B259A4">
              <w:rPr>
                <w:rFonts w:eastAsiaTheme="minorHAnsi"/>
                <w:sz w:val="12"/>
                <w:szCs w:val="8"/>
                <w:vertAlign w:val="superscript"/>
                <w:lang w:val="lt-LT"/>
              </w:rPr>
              <w:t>2</w:t>
            </w:r>
            <w:r w:rsidRPr="00B259A4">
              <w:rPr>
                <w:rFonts w:eastAsiaTheme="minorHAnsi"/>
                <w:sz w:val="12"/>
                <w:szCs w:val="12"/>
                <w:lang w:val="lt-LT"/>
              </w:rPr>
              <w:t>)[II.1.9.1.</w:t>
            </w:r>
          </w:p>
        </w:tc>
        <w:tc>
          <w:tcPr>
            <w:tcW w:w="8075" w:type="dxa"/>
            <w:gridSpan w:val="5"/>
            <w:tcBorders>
              <w:top w:val="single" w:sz="4" w:space="0" w:color="FFFFFF" w:themeColor="background1"/>
              <w:left w:val="single" w:sz="4" w:space="0" w:color="FFFFFF" w:themeColor="background1"/>
              <w:bottom w:val="nil"/>
              <w:right w:val="single" w:sz="4" w:space="0" w:color="auto"/>
            </w:tcBorders>
          </w:tcPr>
          <w:p w:rsidR="00C56AC6" w:rsidRPr="00B259A4" w:rsidRDefault="00C56AC6" w:rsidP="00414EFF">
            <w:pPr>
              <w:jc w:val="both"/>
              <w:rPr>
                <w:bCs/>
                <w:sz w:val="12"/>
                <w:szCs w:val="12"/>
                <w:lang w:val="lt-LT" w:eastAsia="lt-LT"/>
              </w:rPr>
            </w:pPr>
            <w:r w:rsidRPr="00B259A4">
              <w:rPr>
                <w:bCs/>
                <w:sz w:val="12"/>
                <w:szCs w:val="12"/>
                <w:lang w:val="lt-LT" w:eastAsia="lt-LT"/>
              </w:rPr>
              <w:t>Per importet nga vendi apo regjioni me rrezik te kontrolluar te BSE-se siç eshte cekur ne Ligjin e Shendetit Publik dhe Veterinar dhe/apo ekuivalent me Vendimin 2007/453/EC ]/for imports from a country or a region with a controlled BSE risk as listed in the Law on veterinary public health and/or equivalent Annex to Decision 2007/453/EC:</w:t>
            </w:r>
            <w:r w:rsidR="005F574D" w:rsidRPr="00B259A4">
              <w:rPr>
                <w:bCs/>
                <w:sz w:val="12"/>
                <w:szCs w:val="12"/>
                <w:lang w:val="lt-LT" w:eastAsia="lt-LT"/>
              </w:rPr>
              <w:t xml:space="preserve">/ </w:t>
            </w:r>
            <w:r w:rsidR="005F574D" w:rsidRPr="00B259A4">
              <w:rPr>
                <w:b/>
                <w:bCs/>
                <w:sz w:val="12"/>
                <w:szCs w:val="12"/>
                <w:lang w:val="lt-LT" w:eastAsia="lt-LT"/>
              </w:rPr>
              <w:t xml:space="preserve">išsiuntimo šalis arba regionas yra klasifikuojami kaip kontroliuojamos GSE rizikos šalis arba regionas pagal </w:t>
            </w:r>
            <w:r w:rsidR="00414EFF">
              <w:rPr>
                <w:b/>
                <w:bCs/>
                <w:sz w:val="12"/>
                <w:szCs w:val="12"/>
                <w:lang w:val="lt-LT" w:eastAsia="lt-LT"/>
              </w:rPr>
              <w:t>Veterinarijos visuomenės sveikatos įstatymą</w:t>
            </w:r>
            <w:r w:rsidR="005F574D" w:rsidRPr="00B259A4">
              <w:rPr>
                <w:b/>
                <w:bCs/>
                <w:sz w:val="12"/>
                <w:szCs w:val="12"/>
                <w:lang w:val="lt-LT" w:eastAsia="lt-LT"/>
              </w:rPr>
              <w:t xml:space="preserve"> ir (arba) lygiavertį Sprendimo 2007/453/EB priedą;</w:t>
            </w:r>
          </w:p>
        </w:tc>
      </w:tr>
      <w:tr w:rsidR="005F574D" w:rsidRPr="00882F40" w:rsidTr="00C27931">
        <w:trPr>
          <w:trHeight w:val="129"/>
        </w:trPr>
        <w:tc>
          <w:tcPr>
            <w:tcW w:w="1136" w:type="dxa"/>
            <w:gridSpan w:val="5"/>
            <w:tcBorders>
              <w:top w:val="single" w:sz="4" w:space="0" w:color="FFFFFF" w:themeColor="background1"/>
              <w:left w:val="single" w:sz="4" w:space="0" w:color="auto"/>
              <w:bottom w:val="nil"/>
              <w:right w:val="single" w:sz="4" w:space="0" w:color="FFFFFF" w:themeColor="background1"/>
            </w:tcBorders>
          </w:tcPr>
          <w:p w:rsidR="005F574D" w:rsidRPr="00B259A4" w:rsidRDefault="005F574D" w:rsidP="00C27931">
            <w:pPr>
              <w:ind w:left="640"/>
              <w:jc w:val="both"/>
              <w:rPr>
                <w:rFonts w:eastAsiaTheme="minorHAnsi"/>
                <w:sz w:val="12"/>
                <w:szCs w:val="12"/>
                <w:lang w:val="lt-LT"/>
              </w:rPr>
            </w:pPr>
          </w:p>
        </w:tc>
        <w:tc>
          <w:tcPr>
            <w:tcW w:w="8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574D" w:rsidRPr="00B259A4" w:rsidRDefault="005F574D" w:rsidP="00C27931">
            <w:pPr>
              <w:jc w:val="both"/>
              <w:rPr>
                <w:rFonts w:eastAsiaTheme="minorHAnsi"/>
                <w:sz w:val="12"/>
                <w:szCs w:val="12"/>
                <w:lang w:val="lt-LT"/>
              </w:rPr>
            </w:pP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5F574D" w:rsidRPr="00B259A4" w:rsidRDefault="005F574D" w:rsidP="00C27931">
            <w:pPr>
              <w:jc w:val="both"/>
              <w:rPr>
                <w:bCs/>
                <w:sz w:val="12"/>
                <w:szCs w:val="12"/>
                <w:lang w:val="lt-LT" w:eastAsia="lt-LT"/>
              </w:rPr>
            </w:pPr>
            <w:r w:rsidRPr="00B259A4">
              <w:rPr>
                <w:bCs/>
                <w:sz w:val="12"/>
                <w:szCs w:val="12"/>
                <w:lang w:val="lt-LT" w:eastAsia="lt-LT"/>
              </w:rPr>
              <w:t>II.1.9.1.1.</w:t>
            </w:r>
          </w:p>
        </w:tc>
        <w:tc>
          <w:tcPr>
            <w:tcW w:w="7071" w:type="dxa"/>
            <w:gridSpan w:val="3"/>
            <w:tcBorders>
              <w:top w:val="single" w:sz="4" w:space="0" w:color="FFFFFF" w:themeColor="background1"/>
              <w:left w:val="single" w:sz="4" w:space="0" w:color="FFFFFF" w:themeColor="background1"/>
              <w:bottom w:val="nil"/>
              <w:right w:val="single" w:sz="4" w:space="0" w:color="auto"/>
            </w:tcBorders>
          </w:tcPr>
          <w:p w:rsidR="005F574D" w:rsidRPr="00B259A4" w:rsidRDefault="005F574D" w:rsidP="00C27931">
            <w:pPr>
              <w:jc w:val="both"/>
              <w:rPr>
                <w:bCs/>
                <w:sz w:val="12"/>
                <w:szCs w:val="12"/>
                <w:lang w:val="lt-LT" w:eastAsia="lt-LT"/>
              </w:rPr>
            </w:pPr>
            <w:r w:rsidRPr="00B259A4">
              <w:rPr>
                <w:bCs/>
                <w:sz w:val="12"/>
                <w:szCs w:val="12"/>
                <w:lang w:val="lt-LT" w:eastAsia="lt-LT"/>
              </w:rPr>
              <w:t>Vendi apo regjioni eshte klasifikuar ne pajtim me Legjislacionin Nacioanl dhe /apo ekuivalent me Nenin 5 (2) te Rregullores (EC) No. 999/2001 si vend apo regjion me rrezik te kontrolluar te BSE-se ;/the country or region is classified in accordance with National veterinary legislation and/or equivalent Article 5(2) of Regulation (EC) No 999/2001 as a country or region posing a controlled BSE risk;</w:t>
            </w:r>
            <w:r w:rsidR="00BB17D0" w:rsidRPr="00B259A4">
              <w:rPr>
                <w:bCs/>
                <w:sz w:val="12"/>
                <w:szCs w:val="12"/>
                <w:lang w:val="lt-LT" w:eastAsia="lt-LT"/>
              </w:rPr>
              <w:t xml:space="preserve">/ </w:t>
            </w:r>
            <w:r w:rsidR="00BB17D0" w:rsidRPr="00B259A4">
              <w:rPr>
                <w:b/>
                <w:bCs/>
                <w:sz w:val="12"/>
                <w:szCs w:val="12"/>
                <w:lang w:val="lt-LT" w:eastAsia="lt-LT"/>
              </w:rPr>
              <w:t xml:space="preserve">šalis ar regionas klasifikuojami pagal nacionalinius veterinarijos teisės aktus ir (arba) lygiavertį Reglamento (EB) Nr. 999/2001 5 straipsnio 2 punktą, kaip kontroliuojamos rizikos GSE </w:t>
            </w:r>
            <w:r w:rsidR="00414EFF">
              <w:rPr>
                <w:b/>
                <w:bCs/>
                <w:sz w:val="12"/>
                <w:szCs w:val="12"/>
                <w:lang w:val="lt-LT" w:eastAsia="lt-LT"/>
              </w:rPr>
              <w:t xml:space="preserve">šalis ar </w:t>
            </w:r>
            <w:r w:rsidR="00BB17D0" w:rsidRPr="00B259A4">
              <w:rPr>
                <w:b/>
                <w:bCs/>
                <w:sz w:val="12"/>
                <w:szCs w:val="12"/>
                <w:lang w:val="lt-LT" w:eastAsia="lt-LT"/>
              </w:rPr>
              <w:t>regionas.</w:t>
            </w:r>
          </w:p>
        </w:tc>
      </w:tr>
      <w:tr w:rsidR="005F574D" w:rsidRPr="00882F40" w:rsidTr="00C27931">
        <w:trPr>
          <w:trHeight w:val="129"/>
        </w:trPr>
        <w:tc>
          <w:tcPr>
            <w:tcW w:w="1136" w:type="dxa"/>
            <w:gridSpan w:val="5"/>
            <w:tcBorders>
              <w:top w:val="single" w:sz="4" w:space="0" w:color="FFFFFF" w:themeColor="background1"/>
              <w:left w:val="single" w:sz="4" w:space="0" w:color="auto"/>
              <w:bottom w:val="nil"/>
              <w:right w:val="single" w:sz="4" w:space="0" w:color="FFFFFF" w:themeColor="background1"/>
            </w:tcBorders>
          </w:tcPr>
          <w:p w:rsidR="005F574D" w:rsidRPr="00B259A4" w:rsidRDefault="005F574D" w:rsidP="00C27931">
            <w:pPr>
              <w:ind w:left="640"/>
              <w:jc w:val="both"/>
              <w:rPr>
                <w:rFonts w:eastAsiaTheme="minorHAnsi"/>
                <w:sz w:val="12"/>
                <w:szCs w:val="12"/>
                <w:lang w:val="lt-LT"/>
              </w:rPr>
            </w:pPr>
          </w:p>
        </w:tc>
        <w:tc>
          <w:tcPr>
            <w:tcW w:w="8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574D" w:rsidRPr="00B259A4" w:rsidRDefault="005F574D" w:rsidP="00C27931">
            <w:pPr>
              <w:jc w:val="both"/>
              <w:rPr>
                <w:rFonts w:eastAsiaTheme="minorHAnsi"/>
                <w:sz w:val="12"/>
                <w:szCs w:val="12"/>
                <w:lang w:val="lt-LT"/>
              </w:rPr>
            </w:pP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5F574D" w:rsidRPr="00B259A4" w:rsidRDefault="00B33324" w:rsidP="00C27931">
            <w:pPr>
              <w:jc w:val="both"/>
              <w:rPr>
                <w:bCs/>
                <w:sz w:val="12"/>
                <w:szCs w:val="12"/>
                <w:lang w:val="lt-LT" w:eastAsia="lt-LT"/>
              </w:rPr>
            </w:pPr>
            <w:r w:rsidRPr="00B259A4">
              <w:rPr>
                <w:bCs/>
                <w:sz w:val="12"/>
                <w:szCs w:val="12"/>
                <w:lang w:val="lt-LT" w:eastAsia="lt-LT"/>
              </w:rPr>
              <w:t>II.1.9.1.2.</w:t>
            </w:r>
          </w:p>
        </w:tc>
        <w:tc>
          <w:tcPr>
            <w:tcW w:w="7071" w:type="dxa"/>
            <w:gridSpan w:val="3"/>
            <w:tcBorders>
              <w:top w:val="single" w:sz="4" w:space="0" w:color="FFFFFF" w:themeColor="background1"/>
              <w:left w:val="single" w:sz="4" w:space="0" w:color="FFFFFF" w:themeColor="background1"/>
              <w:bottom w:val="nil"/>
              <w:right w:val="single" w:sz="4" w:space="0" w:color="auto"/>
            </w:tcBorders>
          </w:tcPr>
          <w:p w:rsidR="005F574D" w:rsidRPr="00B259A4" w:rsidRDefault="00B33324" w:rsidP="00C27931">
            <w:pPr>
              <w:jc w:val="both"/>
              <w:rPr>
                <w:bCs/>
                <w:sz w:val="12"/>
                <w:szCs w:val="12"/>
                <w:lang w:val="lt-LT" w:eastAsia="lt-LT"/>
              </w:rPr>
            </w:pPr>
            <w:r w:rsidRPr="00B259A4">
              <w:rPr>
                <w:bCs/>
                <w:sz w:val="12"/>
                <w:szCs w:val="12"/>
                <w:lang w:val="lt-LT" w:eastAsia="lt-LT"/>
              </w:rPr>
              <w:t xml:space="preserve">Kafshet ellojit te gjedhit ,deles dhe dhise nga twe cilat jane perfituar produktete kane kaluar inspektimet para dhe pas therrjes ;/the animals from which the products of bovine, ovine and caprine animal origin were derived passed ante-mortem and post-mortem inspections;/ </w:t>
            </w:r>
            <w:r w:rsidRPr="00B259A4">
              <w:rPr>
                <w:b/>
                <w:bCs/>
                <w:sz w:val="12"/>
                <w:szCs w:val="12"/>
                <w:lang w:val="lt-LT" w:eastAsia="lt-LT"/>
              </w:rPr>
              <w:t>gyvūnams, iš kurių buvo gauta šviežia mėsa, naudojama ruošiant galvijų avių ir ožkų mėsos pusgaminius, buvo atliktas priešskerdiminis ir poskerdiminis patikrinimas;</w:t>
            </w:r>
          </w:p>
        </w:tc>
      </w:tr>
      <w:tr w:rsidR="005F574D" w:rsidRPr="00882F40" w:rsidTr="00C27931">
        <w:trPr>
          <w:trHeight w:val="129"/>
        </w:trPr>
        <w:tc>
          <w:tcPr>
            <w:tcW w:w="1136" w:type="dxa"/>
            <w:gridSpan w:val="5"/>
            <w:tcBorders>
              <w:top w:val="single" w:sz="4" w:space="0" w:color="FFFFFF" w:themeColor="background1"/>
              <w:left w:val="single" w:sz="4" w:space="0" w:color="auto"/>
              <w:bottom w:val="nil"/>
              <w:right w:val="single" w:sz="4" w:space="0" w:color="FFFFFF" w:themeColor="background1"/>
            </w:tcBorders>
          </w:tcPr>
          <w:p w:rsidR="005F574D" w:rsidRPr="00B259A4" w:rsidRDefault="005F574D" w:rsidP="00C27931">
            <w:pPr>
              <w:ind w:left="640"/>
              <w:jc w:val="both"/>
              <w:rPr>
                <w:rFonts w:eastAsiaTheme="minorHAnsi"/>
                <w:sz w:val="12"/>
                <w:szCs w:val="12"/>
                <w:lang w:val="lt-LT"/>
              </w:rPr>
            </w:pPr>
          </w:p>
        </w:tc>
        <w:tc>
          <w:tcPr>
            <w:tcW w:w="8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574D" w:rsidRPr="00B259A4" w:rsidRDefault="005F574D" w:rsidP="00C27931">
            <w:pPr>
              <w:jc w:val="both"/>
              <w:rPr>
                <w:rFonts w:eastAsiaTheme="minorHAnsi"/>
                <w:sz w:val="12"/>
                <w:szCs w:val="12"/>
                <w:lang w:val="lt-LT"/>
              </w:rPr>
            </w:pP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5F574D" w:rsidRPr="00B259A4" w:rsidRDefault="00B33324" w:rsidP="00C27931">
            <w:pPr>
              <w:jc w:val="both"/>
              <w:rPr>
                <w:bCs/>
                <w:sz w:val="12"/>
                <w:szCs w:val="12"/>
                <w:lang w:val="lt-LT" w:eastAsia="lt-LT"/>
              </w:rPr>
            </w:pPr>
            <w:r w:rsidRPr="00B259A4">
              <w:rPr>
                <w:bCs/>
                <w:sz w:val="12"/>
                <w:szCs w:val="12"/>
                <w:lang w:val="lt-LT" w:eastAsia="lt-LT"/>
              </w:rPr>
              <w:t>II.1.9.1.3.</w:t>
            </w:r>
          </w:p>
        </w:tc>
        <w:tc>
          <w:tcPr>
            <w:tcW w:w="7071" w:type="dxa"/>
            <w:gridSpan w:val="3"/>
            <w:tcBorders>
              <w:top w:val="single" w:sz="4" w:space="0" w:color="FFFFFF" w:themeColor="background1"/>
              <w:left w:val="single" w:sz="4" w:space="0" w:color="FFFFFF" w:themeColor="background1"/>
              <w:bottom w:val="nil"/>
              <w:right w:val="single" w:sz="4" w:space="0" w:color="auto"/>
            </w:tcBorders>
          </w:tcPr>
          <w:p w:rsidR="005F574D" w:rsidRPr="00B259A4" w:rsidRDefault="00B33324" w:rsidP="00C27931">
            <w:pPr>
              <w:jc w:val="both"/>
              <w:rPr>
                <w:bCs/>
                <w:sz w:val="12"/>
                <w:szCs w:val="12"/>
                <w:lang w:val="lt-LT" w:eastAsia="lt-LT"/>
              </w:rPr>
            </w:pPr>
            <w:r w:rsidRPr="00B259A4">
              <w:rPr>
                <w:bCs/>
                <w:sz w:val="12"/>
                <w:szCs w:val="12"/>
                <w:lang w:val="lt-LT" w:eastAsia="lt-LT"/>
              </w:rPr>
              <w:t xml:space="preserve">Kafshet e llojit te gjedhit ,deles dhe dhise nga te cilat jane perfituar produktet te destinuara per eksport nuk jane therrur pas trullosjes me metoden e gasit te injektuar ne zgaqvren kraniale ose vrare me metode te ngjajshme apo jane therrur çarje pas trullosjes se indit nervor qendror me instrumentin ne forme te shkopit dhe I future ne zgavren kraniale ;/the animals from which the products of bovine, ovine and caprine animal origin destined for export were derived have not been slaughtered after stunning by means of gas injected into the cranial cavity or killed by the same method or slaughtered by laceration after stunning of central nervous tissue by means of an elongated rod-shaped instrument introduced into the cranial cavity;/ </w:t>
            </w:r>
            <w:r w:rsidRPr="00B259A4">
              <w:rPr>
                <w:b/>
                <w:bCs/>
                <w:sz w:val="12"/>
                <w:szCs w:val="12"/>
                <w:lang w:val="lt-LT" w:eastAsia="lt-LT"/>
              </w:rPr>
              <w:t>gyvūnai, iš kurių buvo gauta šviežia mėsa, naudojama ruošiant galvijų, avių ir ožkų mėsos pusgaminius, nebuvo skerdžiami apsvaiginus suardant jų centrinės nervų sistemos audinius ilgu instrumentu, įkišamu į kaukolės ertmę arba apsvaiginus dujomis suleidžiant jas į kaukolės ertmę];</w:t>
            </w:r>
          </w:p>
        </w:tc>
      </w:tr>
      <w:tr w:rsidR="005F574D" w:rsidRPr="00882F40" w:rsidTr="00C27931">
        <w:trPr>
          <w:trHeight w:val="129"/>
        </w:trPr>
        <w:tc>
          <w:tcPr>
            <w:tcW w:w="1136" w:type="dxa"/>
            <w:gridSpan w:val="5"/>
            <w:tcBorders>
              <w:top w:val="single" w:sz="4" w:space="0" w:color="FFFFFF" w:themeColor="background1"/>
              <w:left w:val="single" w:sz="4" w:space="0" w:color="auto"/>
              <w:bottom w:val="nil"/>
              <w:right w:val="single" w:sz="4" w:space="0" w:color="FFFFFF" w:themeColor="background1"/>
            </w:tcBorders>
          </w:tcPr>
          <w:p w:rsidR="005F574D" w:rsidRPr="00B259A4" w:rsidRDefault="005F574D" w:rsidP="00C27931">
            <w:pPr>
              <w:ind w:left="640"/>
              <w:jc w:val="both"/>
              <w:rPr>
                <w:rFonts w:eastAsiaTheme="minorHAnsi"/>
                <w:sz w:val="12"/>
                <w:szCs w:val="12"/>
                <w:lang w:val="lt-LT"/>
              </w:rPr>
            </w:pPr>
          </w:p>
        </w:tc>
        <w:tc>
          <w:tcPr>
            <w:tcW w:w="8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574D" w:rsidRPr="00B259A4" w:rsidRDefault="005F574D" w:rsidP="00C27931">
            <w:pPr>
              <w:jc w:val="both"/>
              <w:rPr>
                <w:rFonts w:eastAsiaTheme="minorHAnsi"/>
                <w:sz w:val="12"/>
                <w:szCs w:val="12"/>
                <w:lang w:val="lt-LT"/>
              </w:rPr>
            </w:pP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5F574D" w:rsidRPr="00B259A4" w:rsidRDefault="00B33324" w:rsidP="00C27931">
            <w:pPr>
              <w:jc w:val="both"/>
              <w:rPr>
                <w:bCs/>
                <w:sz w:val="12"/>
                <w:szCs w:val="12"/>
                <w:lang w:val="lt-LT" w:eastAsia="lt-LT"/>
              </w:rPr>
            </w:pPr>
            <w:r w:rsidRPr="00B259A4">
              <w:rPr>
                <w:bCs/>
                <w:sz w:val="12"/>
                <w:szCs w:val="12"/>
                <w:lang w:val="lt-LT" w:eastAsia="lt-LT"/>
              </w:rPr>
              <w:t>II.1.9.1.4.</w:t>
            </w:r>
          </w:p>
        </w:tc>
        <w:tc>
          <w:tcPr>
            <w:tcW w:w="7071" w:type="dxa"/>
            <w:gridSpan w:val="3"/>
            <w:tcBorders>
              <w:top w:val="single" w:sz="4" w:space="0" w:color="FFFFFF" w:themeColor="background1"/>
              <w:left w:val="single" w:sz="4" w:space="0" w:color="FFFFFF" w:themeColor="background1"/>
              <w:bottom w:val="nil"/>
              <w:right w:val="single" w:sz="4" w:space="0" w:color="auto"/>
            </w:tcBorders>
          </w:tcPr>
          <w:p w:rsidR="00B33324" w:rsidRPr="00B259A4" w:rsidRDefault="00B33324" w:rsidP="00C27931">
            <w:pPr>
              <w:jc w:val="both"/>
              <w:rPr>
                <w:bCs/>
                <w:sz w:val="12"/>
                <w:szCs w:val="12"/>
                <w:lang w:val="lt-LT" w:eastAsia="lt-LT"/>
              </w:rPr>
            </w:pPr>
            <w:r w:rsidRPr="00B259A4">
              <w:rPr>
                <w:bCs/>
                <w:sz w:val="12"/>
                <w:szCs w:val="12"/>
                <w:lang w:val="lt-LT" w:eastAsia="lt-LT"/>
              </w:rPr>
              <w:t>Produktet me origjine nga kafshet e llojit te gjedhit ,deles dhe dhise nuk permbajne material te rrezikshem siç definohet ne Ligjin e Shendetit Publik dhe Veterinar dhe /apo ekuivalent me Shtojcen V te Rregullores (EC) No.999/2011 apo mishi I dare mekanikisht I perfituar nga kockat e kafsheve te llojit te gjedhit ,deles dhe dhise ;]/the products of bovine, ovine and caprine animal origin do not</w:t>
            </w:r>
          </w:p>
          <w:p w:rsidR="005F574D" w:rsidRPr="00B259A4" w:rsidRDefault="00B33324" w:rsidP="00C27931">
            <w:pPr>
              <w:jc w:val="both"/>
              <w:rPr>
                <w:bCs/>
                <w:sz w:val="12"/>
                <w:szCs w:val="12"/>
                <w:lang w:val="lt-LT" w:eastAsia="lt-LT"/>
              </w:rPr>
            </w:pPr>
            <w:r w:rsidRPr="00B259A4">
              <w:rPr>
                <w:bCs/>
                <w:sz w:val="12"/>
                <w:szCs w:val="12"/>
                <w:lang w:val="lt-LT" w:eastAsia="lt-LT"/>
              </w:rPr>
              <w:t xml:space="preserve">contain and are not derived from specified risk material as defined in Law on veterinary public health and/or equivalent Annex V to Regulation (EC) No 999/2001, or mechanically separated meat obtained from bones of bovine, ovine or caprine animals.]/ </w:t>
            </w:r>
            <w:r w:rsidRPr="00B259A4">
              <w:rPr>
                <w:b/>
                <w:bCs/>
                <w:sz w:val="12"/>
                <w:szCs w:val="12"/>
                <w:lang w:val="lt-LT" w:eastAsia="lt-LT"/>
              </w:rPr>
              <w:t xml:space="preserve">galvijų, avių ir ožkų mėsos pusgaminiuose nebuvo nustatytų pavojingų medžiagų, kaip apibrėžta </w:t>
            </w:r>
            <w:r w:rsidR="00414EFF">
              <w:rPr>
                <w:b/>
                <w:bCs/>
                <w:sz w:val="12"/>
                <w:szCs w:val="12"/>
                <w:lang w:val="lt-LT" w:eastAsia="lt-LT"/>
              </w:rPr>
              <w:t xml:space="preserve">Veterinarijos </w:t>
            </w:r>
            <w:r w:rsidRPr="00B259A4">
              <w:rPr>
                <w:b/>
                <w:bCs/>
                <w:sz w:val="12"/>
                <w:szCs w:val="12"/>
                <w:lang w:val="lt-LT" w:eastAsia="lt-LT"/>
              </w:rPr>
              <w:t>visuomenės sveikatos įstatyme ir (arba) lygiaverčiame Reglamento (EB) Nr. 999/2001 V priede ir jie nėra pagaminti iš mechaniškai nuo galvijų, avių ar ožkų kaulų atskirtos mėsos];</w:t>
            </w:r>
          </w:p>
        </w:tc>
      </w:tr>
      <w:tr w:rsidR="00594561" w:rsidRPr="00882F40" w:rsidTr="00C27931">
        <w:trPr>
          <w:trHeight w:val="129"/>
        </w:trPr>
        <w:tc>
          <w:tcPr>
            <w:tcW w:w="1136" w:type="dxa"/>
            <w:gridSpan w:val="5"/>
            <w:tcBorders>
              <w:top w:val="single" w:sz="4" w:space="0" w:color="FFFFFF" w:themeColor="background1"/>
              <w:left w:val="single" w:sz="4" w:space="0" w:color="auto"/>
              <w:bottom w:val="nil"/>
              <w:right w:val="single" w:sz="4" w:space="0" w:color="FFFFFF" w:themeColor="background1"/>
            </w:tcBorders>
          </w:tcPr>
          <w:p w:rsidR="00594561" w:rsidRPr="00B259A4" w:rsidRDefault="00594561" w:rsidP="00C27931">
            <w:pPr>
              <w:ind w:left="640"/>
              <w:jc w:val="both"/>
              <w:rPr>
                <w:b/>
                <w:bCs/>
                <w:sz w:val="12"/>
                <w:szCs w:val="12"/>
                <w:lang w:val="lt-LT" w:eastAsia="lt-LT"/>
              </w:rPr>
            </w:pPr>
            <w:r w:rsidRPr="00B259A4">
              <w:rPr>
                <w:rFonts w:eastAsiaTheme="minorHAnsi"/>
                <w:sz w:val="12"/>
                <w:szCs w:val="12"/>
                <w:lang w:val="lt-LT"/>
              </w:rPr>
              <w:t xml:space="preserve">/or/ </w:t>
            </w:r>
            <w:r w:rsidRPr="00B259A4">
              <w:rPr>
                <w:rFonts w:eastAsiaTheme="minorHAnsi"/>
                <w:b/>
                <w:sz w:val="12"/>
                <w:szCs w:val="12"/>
                <w:lang w:val="lt-LT"/>
              </w:rPr>
              <w:t>arba</w:t>
            </w:r>
          </w:p>
        </w:tc>
        <w:tc>
          <w:tcPr>
            <w:tcW w:w="8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94561" w:rsidRPr="00B259A4" w:rsidRDefault="00594561" w:rsidP="00C27931">
            <w:pPr>
              <w:jc w:val="both"/>
              <w:rPr>
                <w:b/>
                <w:bCs/>
                <w:sz w:val="12"/>
                <w:szCs w:val="12"/>
                <w:lang w:val="lt-LT" w:eastAsia="lt-LT"/>
              </w:rPr>
            </w:pPr>
            <w:r w:rsidRPr="00B259A4">
              <w:rPr>
                <w:rFonts w:eastAsiaTheme="minorHAnsi"/>
                <w:sz w:val="12"/>
                <w:szCs w:val="12"/>
                <w:lang w:val="lt-LT"/>
              </w:rPr>
              <w:t>(</w:t>
            </w:r>
            <w:r w:rsidRPr="00B259A4">
              <w:rPr>
                <w:rFonts w:eastAsiaTheme="minorHAnsi"/>
                <w:sz w:val="12"/>
                <w:szCs w:val="8"/>
                <w:vertAlign w:val="superscript"/>
                <w:lang w:val="lt-LT"/>
              </w:rPr>
              <w:t>2</w:t>
            </w:r>
            <w:r w:rsidRPr="00B259A4">
              <w:rPr>
                <w:rFonts w:eastAsiaTheme="minorHAnsi"/>
                <w:sz w:val="12"/>
                <w:szCs w:val="12"/>
                <w:lang w:val="lt-LT"/>
              </w:rPr>
              <w:t>)[II.1.9.1.</w:t>
            </w:r>
          </w:p>
        </w:tc>
        <w:tc>
          <w:tcPr>
            <w:tcW w:w="8075" w:type="dxa"/>
            <w:gridSpan w:val="5"/>
            <w:tcBorders>
              <w:top w:val="single" w:sz="4" w:space="0" w:color="FFFFFF" w:themeColor="background1"/>
              <w:left w:val="single" w:sz="4" w:space="0" w:color="FFFFFF" w:themeColor="background1"/>
              <w:bottom w:val="nil"/>
              <w:right w:val="single" w:sz="4" w:space="0" w:color="auto"/>
            </w:tcBorders>
          </w:tcPr>
          <w:p w:rsidR="00594561" w:rsidRPr="00B259A4" w:rsidRDefault="00594561" w:rsidP="00C27931">
            <w:pPr>
              <w:jc w:val="both"/>
              <w:rPr>
                <w:bCs/>
                <w:sz w:val="12"/>
                <w:szCs w:val="12"/>
                <w:lang w:val="lt-LT" w:eastAsia="lt-LT"/>
              </w:rPr>
            </w:pPr>
            <w:r w:rsidRPr="00B259A4">
              <w:rPr>
                <w:bCs/>
                <w:sz w:val="12"/>
                <w:szCs w:val="12"/>
                <w:lang w:val="lt-LT" w:eastAsia="lt-LT"/>
              </w:rPr>
              <w:t xml:space="preserve">Per importe nga vendi apo regjioni me rrezik te papercaktuar te BSE-se siç defionohet ne Ligjin Nacional Veterinare dhe/apo ekuivalent me Shtojcen V te Vendimit 2007/453/EC/for imports from a country or a region with an undetermined BSE risk as listed in National veterinary legislation and/or equivalent Annex to Decision 2007/453/EC:/ </w:t>
            </w:r>
            <w:r w:rsidRPr="00B259A4">
              <w:rPr>
                <w:b/>
                <w:bCs/>
                <w:sz w:val="12"/>
                <w:szCs w:val="12"/>
                <w:lang w:val="lt-LT" w:eastAsia="lt-LT"/>
              </w:rPr>
              <w:t>išsiuntimo šalis arba regionas yra klasifikuojami kaip šalis arba regionas su nenustatyta GSE rizika pagal Nacionalinius veterinarijos teisės aktus ir (arba) lygiavertį Sprendimo 2007/453/EB priedą;</w:t>
            </w:r>
          </w:p>
        </w:tc>
      </w:tr>
      <w:tr w:rsidR="005F574D" w:rsidRPr="00882F40" w:rsidTr="00C27931">
        <w:trPr>
          <w:trHeight w:val="129"/>
        </w:trPr>
        <w:tc>
          <w:tcPr>
            <w:tcW w:w="1136" w:type="dxa"/>
            <w:gridSpan w:val="5"/>
            <w:tcBorders>
              <w:top w:val="single" w:sz="4" w:space="0" w:color="FFFFFF" w:themeColor="background1"/>
              <w:left w:val="single" w:sz="4" w:space="0" w:color="auto"/>
              <w:bottom w:val="nil"/>
              <w:right w:val="single" w:sz="4" w:space="0" w:color="FFFFFF" w:themeColor="background1"/>
            </w:tcBorders>
          </w:tcPr>
          <w:p w:rsidR="005F574D" w:rsidRPr="00B259A4" w:rsidRDefault="005F574D" w:rsidP="00C27931">
            <w:pPr>
              <w:ind w:left="640"/>
              <w:jc w:val="both"/>
              <w:rPr>
                <w:rFonts w:eastAsiaTheme="minorHAnsi"/>
                <w:sz w:val="12"/>
                <w:szCs w:val="12"/>
                <w:lang w:val="lt-LT"/>
              </w:rPr>
            </w:pPr>
          </w:p>
        </w:tc>
        <w:tc>
          <w:tcPr>
            <w:tcW w:w="8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574D" w:rsidRPr="00B259A4" w:rsidRDefault="005F574D" w:rsidP="00C27931">
            <w:pPr>
              <w:jc w:val="both"/>
              <w:rPr>
                <w:rFonts w:eastAsiaTheme="minorHAnsi"/>
                <w:sz w:val="12"/>
                <w:szCs w:val="12"/>
                <w:lang w:val="lt-LT"/>
              </w:rPr>
            </w:pP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5F574D" w:rsidRPr="00B259A4" w:rsidRDefault="00594561" w:rsidP="00C27931">
            <w:pPr>
              <w:jc w:val="both"/>
              <w:rPr>
                <w:bCs/>
                <w:sz w:val="12"/>
                <w:szCs w:val="12"/>
                <w:lang w:val="lt-LT" w:eastAsia="lt-LT"/>
              </w:rPr>
            </w:pPr>
            <w:r w:rsidRPr="00B259A4">
              <w:rPr>
                <w:bCs/>
                <w:sz w:val="12"/>
                <w:szCs w:val="12"/>
                <w:lang w:val="lt-LT" w:eastAsia="lt-LT"/>
              </w:rPr>
              <w:t>II.1.9.1.1.</w:t>
            </w:r>
          </w:p>
        </w:tc>
        <w:tc>
          <w:tcPr>
            <w:tcW w:w="7071" w:type="dxa"/>
            <w:gridSpan w:val="3"/>
            <w:tcBorders>
              <w:top w:val="single" w:sz="4" w:space="0" w:color="FFFFFF" w:themeColor="background1"/>
              <w:left w:val="single" w:sz="4" w:space="0" w:color="FFFFFF" w:themeColor="background1"/>
              <w:bottom w:val="nil"/>
              <w:right w:val="single" w:sz="4" w:space="0" w:color="auto"/>
            </w:tcBorders>
          </w:tcPr>
          <w:p w:rsidR="005F574D" w:rsidRPr="00B259A4" w:rsidRDefault="00594561" w:rsidP="00C27931">
            <w:pPr>
              <w:jc w:val="both"/>
              <w:rPr>
                <w:bCs/>
                <w:sz w:val="12"/>
                <w:szCs w:val="12"/>
                <w:lang w:val="lt-LT" w:eastAsia="lt-LT"/>
              </w:rPr>
            </w:pPr>
            <w:r w:rsidRPr="00B259A4">
              <w:rPr>
                <w:bCs/>
                <w:sz w:val="12"/>
                <w:szCs w:val="12"/>
                <w:lang w:val="lt-LT" w:eastAsia="lt-LT"/>
              </w:rPr>
              <w:t>Kafshet e llojit te gjedhit,deles dhe dhise nga te cilat jane perfituar produktet nuk jane ushqyer me ushqim te prodhuar nga kockat apo mishiu I ruminanteve dhe kane kaluar inspektimin para dhe pas therrjes /the animals from which the products of bovine, ovine and caprine animal origin were derived have not been fed meat-and-bone meal or greaves derived from ruminants and have passed antemortem and post mortem inspections;</w:t>
            </w:r>
            <w:r w:rsidR="001B7A00" w:rsidRPr="00B259A4">
              <w:rPr>
                <w:bCs/>
                <w:sz w:val="12"/>
                <w:szCs w:val="12"/>
                <w:lang w:val="lt-LT" w:eastAsia="lt-LT"/>
              </w:rPr>
              <w:t xml:space="preserve">/ </w:t>
            </w:r>
            <w:r w:rsidR="001B7A00" w:rsidRPr="00B259A4">
              <w:rPr>
                <w:b/>
                <w:bCs/>
                <w:sz w:val="12"/>
                <w:szCs w:val="12"/>
                <w:lang w:val="lt-LT" w:eastAsia="lt-LT"/>
              </w:rPr>
              <w:t xml:space="preserve">gyvūnai, iš kurių buvo gauta šviežia mėsa, naudojama ruošiant galvijų avių ir ožkų mėsos pusgaminius, </w:t>
            </w:r>
            <w:r w:rsidR="006E35CF" w:rsidRPr="00B259A4">
              <w:rPr>
                <w:b/>
                <w:bCs/>
                <w:sz w:val="12"/>
                <w:szCs w:val="12"/>
                <w:lang w:val="lt-LT" w:eastAsia="lt-LT"/>
              </w:rPr>
              <w:t xml:space="preserve">nebuvo šerti atrajotojų kilmės mėsos ir kaulų miltais bei spirgais ir jiems </w:t>
            </w:r>
            <w:r w:rsidR="001B7A00" w:rsidRPr="00B259A4">
              <w:rPr>
                <w:b/>
                <w:bCs/>
                <w:sz w:val="12"/>
                <w:szCs w:val="12"/>
                <w:lang w:val="lt-LT" w:eastAsia="lt-LT"/>
              </w:rPr>
              <w:t>buvo atliktas priešskerdiminis ir poskerdiminis patikrinimas</w:t>
            </w:r>
            <w:r w:rsidR="006E35CF" w:rsidRPr="00B259A4">
              <w:rPr>
                <w:b/>
                <w:bCs/>
                <w:sz w:val="12"/>
                <w:szCs w:val="12"/>
                <w:lang w:val="lt-LT" w:eastAsia="lt-LT"/>
              </w:rPr>
              <w:t>;</w:t>
            </w:r>
          </w:p>
        </w:tc>
      </w:tr>
      <w:tr w:rsidR="005F574D" w:rsidRPr="00882F40" w:rsidTr="00C27931">
        <w:trPr>
          <w:trHeight w:val="129"/>
        </w:trPr>
        <w:tc>
          <w:tcPr>
            <w:tcW w:w="1136" w:type="dxa"/>
            <w:gridSpan w:val="5"/>
            <w:tcBorders>
              <w:top w:val="single" w:sz="4" w:space="0" w:color="FFFFFF" w:themeColor="background1"/>
              <w:left w:val="single" w:sz="4" w:space="0" w:color="auto"/>
              <w:bottom w:val="nil"/>
              <w:right w:val="single" w:sz="4" w:space="0" w:color="FFFFFF" w:themeColor="background1"/>
            </w:tcBorders>
          </w:tcPr>
          <w:p w:rsidR="005F574D" w:rsidRPr="00B259A4" w:rsidRDefault="005F574D" w:rsidP="00C27931">
            <w:pPr>
              <w:ind w:left="640"/>
              <w:jc w:val="both"/>
              <w:rPr>
                <w:rFonts w:eastAsiaTheme="minorHAnsi"/>
                <w:sz w:val="12"/>
                <w:szCs w:val="12"/>
                <w:lang w:val="lt-LT"/>
              </w:rPr>
            </w:pPr>
          </w:p>
        </w:tc>
        <w:tc>
          <w:tcPr>
            <w:tcW w:w="8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574D" w:rsidRPr="00B259A4" w:rsidRDefault="005F574D" w:rsidP="00C27931">
            <w:pPr>
              <w:jc w:val="both"/>
              <w:rPr>
                <w:rFonts w:eastAsiaTheme="minorHAnsi"/>
                <w:sz w:val="12"/>
                <w:szCs w:val="12"/>
                <w:lang w:val="lt-LT"/>
              </w:rPr>
            </w:pP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5F574D" w:rsidRPr="00B259A4" w:rsidRDefault="006E35CF" w:rsidP="00C27931">
            <w:pPr>
              <w:jc w:val="both"/>
              <w:rPr>
                <w:bCs/>
                <w:sz w:val="12"/>
                <w:szCs w:val="12"/>
                <w:lang w:val="lt-LT" w:eastAsia="lt-LT"/>
              </w:rPr>
            </w:pPr>
            <w:r w:rsidRPr="00B259A4">
              <w:rPr>
                <w:bCs/>
                <w:sz w:val="12"/>
                <w:szCs w:val="12"/>
                <w:lang w:val="lt-LT" w:eastAsia="lt-LT"/>
              </w:rPr>
              <w:t>II.1.9.1.2.</w:t>
            </w:r>
          </w:p>
        </w:tc>
        <w:tc>
          <w:tcPr>
            <w:tcW w:w="7071" w:type="dxa"/>
            <w:gridSpan w:val="3"/>
            <w:tcBorders>
              <w:top w:val="single" w:sz="4" w:space="0" w:color="FFFFFF" w:themeColor="background1"/>
              <w:left w:val="single" w:sz="4" w:space="0" w:color="FFFFFF" w:themeColor="background1"/>
              <w:bottom w:val="nil"/>
              <w:right w:val="single" w:sz="4" w:space="0" w:color="auto"/>
            </w:tcBorders>
          </w:tcPr>
          <w:p w:rsidR="005F574D" w:rsidRPr="00B259A4" w:rsidRDefault="006E35CF" w:rsidP="00C27931">
            <w:pPr>
              <w:jc w:val="both"/>
              <w:rPr>
                <w:bCs/>
                <w:sz w:val="12"/>
                <w:szCs w:val="12"/>
                <w:lang w:val="lt-LT" w:eastAsia="lt-LT"/>
              </w:rPr>
            </w:pPr>
            <w:r w:rsidRPr="00B259A4">
              <w:rPr>
                <w:bCs/>
                <w:sz w:val="12"/>
                <w:szCs w:val="12"/>
                <w:lang w:val="lt-LT" w:eastAsia="lt-LT"/>
              </w:rPr>
              <w:t>Kafshet e llojit te gjedhit ,deles dhe dhise nga te cilat jane perfituar produktet nuk jane therrur pas trullosjes me metoden e gasit te injektuaR ne zgavren kraniale apo vrare me te njejten metode apo therrur Me qarje pas trullosjes se indit nervor qendror me metoden e instrumentit te shkopit I future ne zgavren kraniale ;/the animals from which the products of bovine, ovine and caprine animal origin were derived have not been slaughtered after stunning by means of gas injected into the cranial cavity or killed by the same method or slaughtered by laceration after stunning of central nervous tissue by means of an elongated rod-shaped instrument introduced into the cranial cavity;</w:t>
            </w:r>
            <w:r w:rsidR="00BE192E" w:rsidRPr="00B259A4">
              <w:rPr>
                <w:bCs/>
                <w:sz w:val="12"/>
                <w:szCs w:val="12"/>
                <w:lang w:val="lt-LT" w:eastAsia="lt-LT"/>
              </w:rPr>
              <w:t xml:space="preserve">/ </w:t>
            </w:r>
            <w:r w:rsidR="00BE192E" w:rsidRPr="00B259A4">
              <w:rPr>
                <w:b/>
                <w:bCs/>
                <w:sz w:val="12"/>
                <w:szCs w:val="12"/>
                <w:lang w:val="lt-LT" w:eastAsia="lt-LT"/>
              </w:rPr>
              <w:t>gyvūnai, iš kurių buvo gauta šviežia mėsa, naudojama ruošiant galvijų, avių ir ožkų mėsos pusgaminius, nebuvo skerdžiami apsvaiginus suardant jų centrinės nervų sistemos audinius ilgu instrumentu, įkišamu į kaukolės ertmę arba apsvaiginus dujomis suleidžiant jas į kaukolės ertmę</w:t>
            </w:r>
          </w:p>
        </w:tc>
      </w:tr>
      <w:tr w:rsidR="005F574D" w:rsidRPr="00882F40" w:rsidTr="00C27931">
        <w:trPr>
          <w:trHeight w:val="129"/>
        </w:trPr>
        <w:tc>
          <w:tcPr>
            <w:tcW w:w="1136" w:type="dxa"/>
            <w:gridSpan w:val="5"/>
            <w:tcBorders>
              <w:top w:val="single" w:sz="4" w:space="0" w:color="FFFFFF" w:themeColor="background1"/>
              <w:left w:val="single" w:sz="4" w:space="0" w:color="auto"/>
              <w:bottom w:val="nil"/>
              <w:right w:val="single" w:sz="4" w:space="0" w:color="FFFFFF" w:themeColor="background1"/>
            </w:tcBorders>
          </w:tcPr>
          <w:p w:rsidR="005F574D" w:rsidRPr="00B259A4" w:rsidRDefault="005F574D" w:rsidP="00C27931">
            <w:pPr>
              <w:ind w:left="640"/>
              <w:jc w:val="both"/>
              <w:rPr>
                <w:rFonts w:eastAsiaTheme="minorHAnsi"/>
                <w:sz w:val="12"/>
                <w:szCs w:val="12"/>
                <w:lang w:val="lt-LT"/>
              </w:rPr>
            </w:pPr>
          </w:p>
        </w:tc>
        <w:tc>
          <w:tcPr>
            <w:tcW w:w="8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F574D" w:rsidRPr="00B259A4" w:rsidRDefault="005F574D" w:rsidP="00C27931">
            <w:pPr>
              <w:jc w:val="both"/>
              <w:rPr>
                <w:rFonts w:eastAsiaTheme="minorHAnsi"/>
                <w:sz w:val="12"/>
                <w:szCs w:val="12"/>
                <w:lang w:val="lt-LT"/>
              </w:rPr>
            </w:pP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5F574D" w:rsidRPr="00B259A4" w:rsidRDefault="00BE192E" w:rsidP="00C27931">
            <w:pPr>
              <w:jc w:val="both"/>
              <w:rPr>
                <w:bCs/>
                <w:sz w:val="12"/>
                <w:szCs w:val="12"/>
                <w:lang w:val="lt-LT" w:eastAsia="lt-LT"/>
              </w:rPr>
            </w:pPr>
            <w:r w:rsidRPr="00B259A4">
              <w:rPr>
                <w:bCs/>
                <w:sz w:val="12"/>
                <w:szCs w:val="12"/>
                <w:lang w:val="lt-LT" w:eastAsia="lt-LT"/>
              </w:rPr>
              <w:t>II.1.9.1.3.</w:t>
            </w:r>
          </w:p>
        </w:tc>
        <w:tc>
          <w:tcPr>
            <w:tcW w:w="7071" w:type="dxa"/>
            <w:gridSpan w:val="3"/>
            <w:tcBorders>
              <w:top w:val="single" w:sz="4" w:space="0" w:color="FFFFFF" w:themeColor="background1"/>
              <w:left w:val="single" w:sz="4" w:space="0" w:color="FFFFFF" w:themeColor="background1"/>
              <w:bottom w:val="nil"/>
              <w:right w:val="single" w:sz="4" w:space="0" w:color="auto"/>
            </w:tcBorders>
          </w:tcPr>
          <w:p w:rsidR="005F574D" w:rsidRPr="00B259A4" w:rsidRDefault="00BE192E" w:rsidP="00C27931">
            <w:pPr>
              <w:jc w:val="both"/>
              <w:rPr>
                <w:b/>
                <w:bCs/>
                <w:sz w:val="12"/>
                <w:szCs w:val="12"/>
                <w:lang w:val="lt-LT" w:eastAsia="lt-LT"/>
              </w:rPr>
            </w:pPr>
            <w:r w:rsidRPr="00B259A4">
              <w:rPr>
                <w:bCs/>
                <w:sz w:val="12"/>
                <w:szCs w:val="12"/>
                <w:lang w:val="lt-LT" w:eastAsia="lt-LT"/>
              </w:rPr>
              <w:t>Produktet me origjine nga kafshet e llojit te gjedhit,deles dhe dhise nuk jane perfituar nga /the products of bovine, ovine and caprine animal origin are not derived from:/</w:t>
            </w:r>
            <w:r w:rsidRPr="00B259A4">
              <w:rPr>
                <w:b/>
                <w:bCs/>
                <w:sz w:val="12"/>
                <w:szCs w:val="12"/>
                <w:lang w:val="lt-LT" w:eastAsia="lt-LT"/>
              </w:rPr>
              <w:t>galvijų, avių ar ožkų kilmės produktai, nebuvo gauti iš:</w:t>
            </w:r>
          </w:p>
        </w:tc>
      </w:tr>
      <w:tr w:rsidR="00BE192E" w:rsidRPr="00882F40" w:rsidTr="00C27931">
        <w:trPr>
          <w:trHeight w:val="129"/>
        </w:trPr>
        <w:tc>
          <w:tcPr>
            <w:tcW w:w="1136" w:type="dxa"/>
            <w:gridSpan w:val="5"/>
            <w:tcBorders>
              <w:top w:val="single" w:sz="4" w:space="0" w:color="FFFFFF" w:themeColor="background1"/>
              <w:left w:val="single" w:sz="4" w:space="0" w:color="auto"/>
              <w:bottom w:val="nil"/>
              <w:right w:val="single" w:sz="4" w:space="0" w:color="FFFFFF" w:themeColor="background1"/>
            </w:tcBorders>
          </w:tcPr>
          <w:p w:rsidR="00BE192E" w:rsidRPr="00B259A4" w:rsidRDefault="00BE192E" w:rsidP="00C27931">
            <w:pPr>
              <w:ind w:left="640"/>
              <w:jc w:val="both"/>
              <w:rPr>
                <w:rFonts w:eastAsiaTheme="minorHAnsi"/>
                <w:sz w:val="12"/>
                <w:szCs w:val="12"/>
                <w:lang w:val="lt-LT"/>
              </w:rPr>
            </w:pPr>
          </w:p>
        </w:tc>
        <w:tc>
          <w:tcPr>
            <w:tcW w:w="8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E192E" w:rsidRPr="00B259A4" w:rsidRDefault="00BE192E" w:rsidP="00C27931">
            <w:pPr>
              <w:jc w:val="both"/>
              <w:rPr>
                <w:rFonts w:eastAsiaTheme="minorHAnsi"/>
                <w:sz w:val="12"/>
                <w:szCs w:val="12"/>
                <w:lang w:val="lt-LT"/>
              </w:rPr>
            </w:pP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BE192E" w:rsidRPr="00B259A4" w:rsidRDefault="00BE192E" w:rsidP="00C27931">
            <w:pPr>
              <w:jc w:val="both"/>
              <w:rPr>
                <w:bCs/>
                <w:sz w:val="12"/>
                <w:szCs w:val="12"/>
                <w:lang w:val="lt-LT" w:eastAsia="lt-LT"/>
              </w:rPr>
            </w:pPr>
          </w:p>
        </w:tc>
        <w:tc>
          <w:tcPr>
            <w:tcW w:w="516" w:type="dxa"/>
            <w:gridSpan w:val="2"/>
            <w:tcBorders>
              <w:top w:val="single" w:sz="4" w:space="0" w:color="FFFFFF" w:themeColor="background1"/>
              <w:left w:val="single" w:sz="4" w:space="0" w:color="FFFFFF" w:themeColor="background1"/>
              <w:bottom w:val="nil"/>
              <w:right w:val="single" w:sz="4" w:space="0" w:color="FFFFFF" w:themeColor="background1"/>
            </w:tcBorders>
          </w:tcPr>
          <w:p w:rsidR="00BE192E" w:rsidRPr="00B259A4" w:rsidRDefault="00BE192E" w:rsidP="00C27931">
            <w:pPr>
              <w:jc w:val="both"/>
              <w:rPr>
                <w:bCs/>
                <w:sz w:val="12"/>
                <w:szCs w:val="12"/>
                <w:lang w:val="lt-LT" w:eastAsia="lt-LT"/>
              </w:rPr>
            </w:pPr>
            <w:r w:rsidRPr="00B259A4">
              <w:rPr>
                <w:bCs/>
                <w:sz w:val="12"/>
                <w:szCs w:val="12"/>
                <w:lang w:val="lt-LT" w:eastAsia="lt-LT"/>
              </w:rPr>
              <w:t>(i)</w:t>
            </w:r>
          </w:p>
        </w:tc>
        <w:tc>
          <w:tcPr>
            <w:tcW w:w="6555" w:type="dxa"/>
            <w:tcBorders>
              <w:top w:val="single" w:sz="4" w:space="0" w:color="FFFFFF" w:themeColor="background1"/>
              <w:left w:val="single" w:sz="4" w:space="0" w:color="FFFFFF" w:themeColor="background1"/>
              <w:bottom w:val="nil"/>
              <w:right w:val="single" w:sz="4" w:space="0" w:color="auto"/>
            </w:tcBorders>
          </w:tcPr>
          <w:p w:rsidR="00BE192E" w:rsidRPr="00B259A4" w:rsidRDefault="00BE192E" w:rsidP="00C27931">
            <w:pPr>
              <w:jc w:val="both"/>
              <w:rPr>
                <w:bCs/>
                <w:sz w:val="12"/>
                <w:szCs w:val="12"/>
                <w:lang w:val="lt-LT" w:eastAsia="lt-LT"/>
              </w:rPr>
            </w:pPr>
            <w:r w:rsidRPr="00B259A4">
              <w:rPr>
                <w:bCs/>
                <w:sz w:val="12"/>
                <w:szCs w:val="12"/>
                <w:lang w:val="lt-LT" w:eastAsia="lt-LT"/>
              </w:rPr>
              <w:t>Materiali I rrezikshem siç definohet ne Ligjin e Shendetit Publik dhe Veterinar dhe /apo ekuivalent me shtojcen V te Rregullores (EC) No. 999/2001 / specified risk material as defined in Law on veterinary public health and/or equivalent Annex V to Regulation (EC) No 999/2001;</w:t>
            </w:r>
            <w:r w:rsidR="005B4DFE" w:rsidRPr="00B259A4">
              <w:rPr>
                <w:bCs/>
                <w:sz w:val="12"/>
                <w:szCs w:val="12"/>
                <w:lang w:val="lt-LT" w:eastAsia="lt-LT"/>
              </w:rPr>
              <w:t>/</w:t>
            </w:r>
            <w:r w:rsidR="005B4DFE" w:rsidRPr="00B259A4">
              <w:rPr>
                <w:lang w:val="lt-LT"/>
              </w:rPr>
              <w:t xml:space="preserve"> </w:t>
            </w:r>
            <w:r w:rsidR="005B4DFE" w:rsidRPr="00B259A4">
              <w:rPr>
                <w:b/>
                <w:bCs/>
                <w:sz w:val="12"/>
                <w:szCs w:val="12"/>
                <w:lang w:val="lt-LT" w:eastAsia="lt-LT"/>
              </w:rPr>
              <w:t xml:space="preserve">nurodytų specifinės rizikos medžiagų, kaip apibrėžta </w:t>
            </w:r>
            <w:r w:rsidR="00414EFF">
              <w:rPr>
                <w:b/>
                <w:bCs/>
                <w:sz w:val="12"/>
                <w:szCs w:val="12"/>
                <w:lang w:val="lt-LT" w:eastAsia="lt-LT"/>
              </w:rPr>
              <w:t xml:space="preserve">Veterinarijos </w:t>
            </w:r>
            <w:r w:rsidR="005B4DFE" w:rsidRPr="00B259A4">
              <w:rPr>
                <w:b/>
                <w:bCs/>
                <w:sz w:val="12"/>
                <w:szCs w:val="12"/>
                <w:lang w:val="lt-LT" w:eastAsia="lt-LT"/>
              </w:rPr>
              <w:t xml:space="preserve">visuomenės </w:t>
            </w:r>
            <w:r w:rsidR="00414EFF">
              <w:rPr>
                <w:b/>
                <w:bCs/>
                <w:sz w:val="12"/>
                <w:szCs w:val="12"/>
                <w:lang w:val="lt-LT" w:eastAsia="lt-LT"/>
              </w:rPr>
              <w:t>sveikatos įstaty</w:t>
            </w:r>
            <w:r w:rsidR="005B4DFE" w:rsidRPr="00B259A4">
              <w:rPr>
                <w:b/>
                <w:bCs/>
                <w:sz w:val="12"/>
                <w:szCs w:val="12"/>
                <w:lang w:val="lt-LT" w:eastAsia="lt-LT"/>
              </w:rPr>
              <w:t>me ir (arba) lygiaverčiame Reglamento (EB) Nr. 999/2001 V priede;</w:t>
            </w:r>
          </w:p>
        </w:tc>
      </w:tr>
      <w:tr w:rsidR="00BE192E" w:rsidRPr="00882F40" w:rsidTr="00C27931">
        <w:trPr>
          <w:trHeight w:val="129"/>
        </w:trPr>
        <w:tc>
          <w:tcPr>
            <w:tcW w:w="1136" w:type="dxa"/>
            <w:gridSpan w:val="5"/>
            <w:tcBorders>
              <w:top w:val="single" w:sz="4" w:space="0" w:color="FFFFFF" w:themeColor="background1"/>
              <w:left w:val="single" w:sz="4" w:space="0" w:color="auto"/>
              <w:bottom w:val="nil"/>
              <w:right w:val="single" w:sz="4" w:space="0" w:color="FFFFFF" w:themeColor="background1"/>
            </w:tcBorders>
          </w:tcPr>
          <w:p w:rsidR="00BE192E" w:rsidRPr="00B259A4" w:rsidRDefault="00BE192E" w:rsidP="00C27931">
            <w:pPr>
              <w:ind w:left="640"/>
              <w:jc w:val="both"/>
              <w:rPr>
                <w:rFonts w:eastAsiaTheme="minorHAnsi"/>
                <w:sz w:val="12"/>
                <w:szCs w:val="12"/>
                <w:lang w:val="lt-LT"/>
              </w:rPr>
            </w:pPr>
          </w:p>
        </w:tc>
        <w:tc>
          <w:tcPr>
            <w:tcW w:w="8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E192E" w:rsidRPr="00B259A4" w:rsidRDefault="00BE192E" w:rsidP="00C27931">
            <w:pPr>
              <w:jc w:val="both"/>
              <w:rPr>
                <w:rFonts w:eastAsiaTheme="minorHAnsi"/>
                <w:sz w:val="12"/>
                <w:szCs w:val="12"/>
                <w:lang w:val="lt-LT"/>
              </w:rPr>
            </w:pP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BE192E" w:rsidRPr="00B259A4" w:rsidRDefault="00BE192E" w:rsidP="00C27931">
            <w:pPr>
              <w:jc w:val="both"/>
              <w:rPr>
                <w:bCs/>
                <w:sz w:val="12"/>
                <w:szCs w:val="12"/>
                <w:lang w:val="lt-LT" w:eastAsia="lt-LT"/>
              </w:rPr>
            </w:pPr>
          </w:p>
        </w:tc>
        <w:tc>
          <w:tcPr>
            <w:tcW w:w="516" w:type="dxa"/>
            <w:gridSpan w:val="2"/>
            <w:tcBorders>
              <w:top w:val="single" w:sz="4" w:space="0" w:color="FFFFFF" w:themeColor="background1"/>
              <w:left w:val="single" w:sz="4" w:space="0" w:color="FFFFFF" w:themeColor="background1"/>
              <w:bottom w:val="nil"/>
              <w:right w:val="single" w:sz="4" w:space="0" w:color="FFFFFF" w:themeColor="background1"/>
            </w:tcBorders>
          </w:tcPr>
          <w:p w:rsidR="00BE192E" w:rsidRPr="00B259A4" w:rsidRDefault="005851A3" w:rsidP="00C27931">
            <w:pPr>
              <w:jc w:val="both"/>
              <w:rPr>
                <w:bCs/>
                <w:sz w:val="12"/>
                <w:szCs w:val="12"/>
                <w:lang w:val="lt-LT" w:eastAsia="lt-LT"/>
              </w:rPr>
            </w:pPr>
            <w:r w:rsidRPr="00B259A4">
              <w:rPr>
                <w:bCs/>
                <w:sz w:val="12"/>
                <w:szCs w:val="12"/>
                <w:lang w:val="lt-LT" w:eastAsia="lt-LT"/>
              </w:rPr>
              <w:t>(ii)</w:t>
            </w:r>
          </w:p>
        </w:tc>
        <w:tc>
          <w:tcPr>
            <w:tcW w:w="6555" w:type="dxa"/>
            <w:tcBorders>
              <w:top w:val="single" w:sz="4" w:space="0" w:color="FFFFFF" w:themeColor="background1"/>
              <w:left w:val="single" w:sz="4" w:space="0" w:color="FFFFFF" w:themeColor="background1"/>
              <w:bottom w:val="nil"/>
              <w:right w:val="single" w:sz="4" w:space="0" w:color="auto"/>
            </w:tcBorders>
          </w:tcPr>
          <w:p w:rsidR="00BE192E" w:rsidRPr="00B259A4" w:rsidRDefault="005851A3" w:rsidP="00C27931">
            <w:pPr>
              <w:jc w:val="both"/>
              <w:rPr>
                <w:bCs/>
                <w:sz w:val="12"/>
                <w:szCs w:val="12"/>
                <w:lang w:val="lt-LT" w:eastAsia="lt-LT"/>
              </w:rPr>
            </w:pPr>
            <w:r w:rsidRPr="00B259A4">
              <w:rPr>
                <w:bCs/>
                <w:sz w:val="12"/>
                <w:szCs w:val="12"/>
                <w:lang w:val="lt-LT" w:eastAsia="lt-LT"/>
              </w:rPr>
              <w:t>Indi nervor dhe limfatik I eshte ekspozuar procesit te largimit nga kockat /nervous and lymphatic tissues exposed during the deboning process;</w:t>
            </w:r>
            <w:r w:rsidR="005B4DFE" w:rsidRPr="00B259A4">
              <w:rPr>
                <w:bCs/>
                <w:sz w:val="12"/>
                <w:szCs w:val="12"/>
                <w:lang w:val="lt-LT" w:eastAsia="lt-LT"/>
              </w:rPr>
              <w:t xml:space="preserve">/ </w:t>
            </w:r>
            <w:r w:rsidR="005B4DFE" w:rsidRPr="00B259A4">
              <w:rPr>
                <w:b/>
                <w:bCs/>
                <w:sz w:val="12"/>
                <w:szCs w:val="12"/>
                <w:lang w:val="lt-LT" w:eastAsia="lt-LT"/>
              </w:rPr>
              <w:t>nervinių ir limfinių audinių, atsiradusių iškaulinimo metu;</w:t>
            </w:r>
          </w:p>
        </w:tc>
      </w:tr>
      <w:tr w:rsidR="00392485" w:rsidRPr="00B259A4" w:rsidTr="00C27931">
        <w:trPr>
          <w:trHeight w:val="129"/>
        </w:trPr>
        <w:tc>
          <w:tcPr>
            <w:tcW w:w="460" w:type="dxa"/>
            <w:gridSpan w:val="2"/>
            <w:tcBorders>
              <w:top w:val="single" w:sz="4" w:space="0" w:color="FFFFFF" w:themeColor="background1"/>
              <w:left w:val="single" w:sz="4" w:space="0" w:color="auto"/>
              <w:bottom w:val="nil"/>
              <w:right w:val="single" w:sz="4" w:space="0" w:color="FFFFFF" w:themeColor="background1"/>
            </w:tcBorders>
          </w:tcPr>
          <w:p w:rsidR="00392485" w:rsidRPr="00B259A4" w:rsidRDefault="00392485" w:rsidP="00C27931">
            <w:pPr>
              <w:ind w:left="640"/>
              <w:jc w:val="both"/>
              <w:rPr>
                <w:rFonts w:eastAsiaTheme="minorHAnsi"/>
                <w:sz w:val="12"/>
                <w:szCs w:val="12"/>
                <w:lang w:val="lt-LT"/>
              </w:rPr>
            </w:pPr>
          </w:p>
        </w:tc>
        <w:tc>
          <w:tcPr>
            <w:tcW w:w="676" w:type="dxa"/>
            <w:gridSpan w:val="3"/>
            <w:tcBorders>
              <w:top w:val="single" w:sz="4" w:space="0" w:color="FFFFFF" w:themeColor="background1"/>
              <w:left w:val="single" w:sz="4" w:space="0" w:color="FFFFFF" w:themeColor="background1"/>
              <w:bottom w:val="nil"/>
              <w:right w:val="single" w:sz="4" w:space="0" w:color="FFFFFF" w:themeColor="background1"/>
            </w:tcBorders>
          </w:tcPr>
          <w:p w:rsidR="00392485" w:rsidRPr="00B259A4" w:rsidRDefault="00392485" w:rsidP="00C27931">
            <w:pPr>
              <w:ind w:left="640"/>
              <w:jc w:val="both"/>
              <w:rPr>
                <w:rFonts w:eastAsiaTheme="minorHAnsi"/>
                <w:sz w:val="12"/>
                <w:szCs w:val="12"/>
                <w:lang w:val="lt-LT"/>
              </w:rPr>
            </w:pPr>
          </w:p>
        </w:tc>
        <w:tc>
          <w:tcPr>
            <w:tcW w:w="8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92485" w:rsidRPr="00B259A4" w:rsidRDefault="00392485" w:rsidP="00C27931">
            <w:pPr>
              <w:jc w:val="both"/>
              <w:rPr>
                <w:rFonts w:eastAsiaTheme="minorHAnsi"/>
                <w:sz w:val="12"/>
                <w:szCs w:val="12"/>
                <w:lang w:val="lt-LT"/>
              </w:rPr>
            </w:pP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392485" w:rsidRPr="00B259A4" w:rsidRDefault="00392485" w:rsidP="00C27931">
            <w:pPr>
              <w:jc w:val="both"/>
              <w:rPr>
                <w:bCs/>
                <w:sz w:val="12"/>
                <w:szCs w:val="12"/>
                <w:lang w:val="lt-LT" w:eastAsia="lt-LT"/>
              </w:rPr>
            </w:pPr>
          </w:p>
        </w:tc>
        <w:tc>
          <w:tcPr>
            <w:tcW w:w="516" w:type="dxa"/>
            <w:gridSpan w:val="2"/>
            <w:tcBorders>
              <w:top w:val="single" w:sz="4" w:space="0" w:color="FFFFFF" w:themeColor="background1"/>
              <w:left w:val="single" w:sz="4" w:space="0" w:color="FFFFFF" w:themeColor="background1"/>
              <w:bottom w:val="nil"/>
              <w:right w:val="single" w:sz="4" w:space="0" w:color="FFFFFF" w:themeColor="background1"/>
            </w:tcBorders>
          </w:tcPr>
          <w:p w:rsidR="00392485" w:rsidRPr="00B259A4" w:rsidRDefault="00392485" w:rsidP="00C27931">
            <w:pPr>
              <w:jc w:val="both"/>
              <w:rPr>
                <w:bCs/>
                <w:sz w:val="12"/>
                <w:szCs w:val="12"/>
                <w:lang w:val="lt-LT" w:eastAsia="lt-LT"/>
              </w:rPr>
            </w:pPr>
            <w:r w:rsidRPr="00B259A4">
              <w:rPr>
                <w:bCs/>
                <w:sz w:val="12"/>
                <w:szCs w:val="12"/>
                <w:lang w:val="lt-LT" w:eastAsia="lt-LT"/>
              </w:rPr>
              <w:t>(iii)</w:t>
            </w:r>
          </w:p>
        </w:tc>
        <w:tc>
          <w:tcPr>
            <w:tcW w:w="6555"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392485" w:rsidRPr="00B259A4" w:rsidRDefault="00392485" w:rsidP="00C27931">
            <w:pPr>
              <w:jc w:val="both"/>
              <w:rPr>
                <w:bCs/>
                <w:sz w:val="12"/>
                <w:szCs w:val="12"/>
                <w:lang w:val="lt-LT" w:eastAsia="lt-LT"/>
              </w:rPr>
            </w:pPr>
            <w:r w:rsidRPr="00B259A4">
              <w:rPr>
                <w:bCs/>
                <w:sz w:val="12"/>
                <w:szCs w:val="12"/>
                <w:lang w:val="lt-LT" w:eastAsia="lt-LT"/>
              </w:rPr>
              <w:t xml:space="preserve">Mishi I dare mekanikisht I perfituar nga kockat e kafsheve te llojit te gjedhit,deled dhe dhise/ mechanically separated meat obtained from bones of bovine, ovine or caprine animals.]/ </w:t>
            </w:r>
            <w:r w:rsidRPr="00B259A4">
              <w:t xml:space="preserve"> </w:t>
            </w:r>
            <w:r w:rsidRPr="00B259A4">
              <w:rPr>
                <w:b/>
                <w:bCs/>
                <w:sz w:val="12"/>
                <w:szCs w:val="12"/>
                <w:lang w:val="lt-LT" w:eastAsia="lt-LT"/>
              </w:rPr>
              <w:t>galvijų, avių ar ožkų mechaniškai atskirtos mėsos].</w:t>
            </w:r>
          </w:p>
        </w:tc>
      </w:tr>
      <w:tr w:rsidR="00392485" w:rsidRPr="00B259A4" w:rsidTr="00C27931">
        <w:trPr>
          <w:trHeight w:val="129"/>
        </w:trPr>
        <w:tc>
          <w:tcPr>
            <w:tcW w:w="460" w:type="dxa"/>
            <w:gridSpan w:val="2"/>
            <w:tcBorders>
              <w:top w:val="single" w:sz="4" w:space="0" w:color="FFFFFF" w:themeColor="background1"/>
              <w:left w:val="single" w:sz="4" w:space="0" w:color="auto"/>
              <w:bottom w:val="nil"/>
              <w:right w:val="single" w:sz="4" w:space="0" w:color="FFFFFF" w:themeColor="background1"/>
            </w:tcBorders>
          </w:tcPr>
          <w:p w:rsidR="00392485" w:rsidRPr="00B259A4" w:rsidRDefault="00392485" w:rsidP="00C27931">
            <w:pPr>
              <w:jc w:val="both"/>
              <w:rPr>
                <w:rFonts w:eastAsiaTheme="minorHAnsi"/>
                <w:b/>
                <w:sz w:val="12"/>
                <w:szCs w:val="12"/>
                <w:lang w:val="lt-LT"/>
              </w:rPr>
            </w:pPr>
            <w:r w:rsidRPr="00B259A4">
              <w:rPr>
                <w:rFonts w:eastAsiaTheme="minorHAnsi"/>
                <w:b/>
                <w:sz w:val="12"/>
                <w:szCs w:val="12"/>
                <w:lang w:val="lt-LT"/>
              </w:rPr>
              <w:t>II.2.</w:t>
            </w:r>
          </w:p>
        </w:tc>
        <w:tc>
          <w:tcPr>
            <w:tcW w:w="676" w:type="dxa"/>
            <w:gridSpan w:val="3"/>
            <w:tcBorders>
              <w:top w:val="single" w:sz="4" w:space="0" w:color="FFFFFF" w:themeColor="background1"/>
              <w:left w:val="single" w:sz="4" w:space="0" w:color="FFFFFF" w:themeColor="background1"/>
              <w:bottom w:val="nil"/>
              <w:right w:val="single" w:sz="4" w:space="0" w:color="FFFFFF" w:themeColor="background1"/>
            </w:tcBorders>
          </w:tcPr>
          <w:p w:rsidR="00392485" w:rsidRPr="00B259A4" w:rsidRDefault="00392485" w:rsidP="00C27931">
            <w:pPr>
              <w:jc w:val="both"/>
              <w:rPr>
                <w:rFonts w:eastAsiaTheme="minorHAnsi"/>
                <w:b/>
                <w:sz w:val="12"/>
                <w:szCs w:val="12"/>
                <w:lang w:val="lt-LT"/>
              </w:rPr>
            </w:pPr>
          </w:p>
        </w:tc>
        <w:tc>
          <w:tcPr>
            <w:tcW w:w="8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92485" w:rsidRPr="00B259A4" w:rsidRDefault="00392485" w:rsidP="00C27931">
            <w:pPr>
              <w:jc w:val="both"/>
              <w:rPr>
                <w:rFonts w:eastAsiaTheme="minorHAnsi"/>
                <w:sz w:val="12"/>
                <w:szCs w:val="12"/>
                <w:lang w:val="lt-LT"/>
              </w:rPr>
            </w:pP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392485" w:rsidRPr="00B259A4" w:rsidRDefault="00392485" w:rsidP="00C27931">
            <w:pPr>
              <w:jc w:val="both"/>
              <w:rPr>
                <w:bCs/>
                <w:sz w:val="12"/>
                <w:szCs w:val="12"/>
                <w:lang w:val="lt-LT" w:eastAsia="lt-LT"/>
              </w:rPr>
            </w:pPr>
          </w:p>
        </w:tc>
        <w:tc>
          <w:tcPr>
            <w:tcW w:w="7071" w:type="dxa"/>
            <w:gridSpan w:val="3"/>
            <w:tcBorders>
              <w:top w:val="single" w:sz="4" w:space="0" w:color="FFFFFF" w:themeColor="background1"/>
              <w:left w:val="single" w:sz="4" w:space="0" w:color="FFFFFF" w:themeColor="background1"/>
              <w:bottom w:val="nil"/>
              <w:right w:val="single" w:sz="4" w:space="0" w:color="auto"/>
            </w:tcBorders>
          </w:tcPr>
          <w:p w:rsidR="00392485" w:rsidRPr="00B259A4" w:rsidRDefault="00392485" w:rsidP="00C27931">
            <w:pPr>
              <w:jc w:val="both"/>
              <w:rPr>
                <w:bCs/>
                <w:sz w:val="12"/>
                <w:szCs w:val="12"/>
                <w:lang w:val="lt-LT" w:eastAsia="lt-LT"/>
              </w:rPr>
            </w:pPr>
          </w:p>
        </w:tc>
      </w:tr>
      <w:tr w:rsidR="009F138A" w:rsidRPr="00B259A4" w:rsidTr="00C27931">
        <w:trPr>
          <w:trHeight w:val="129"/>
        </w:trPr>
        <w:tc>
          <w:tcPr>
            <w:tcW w:w="460" w:type="dxa"/>
            <w:gridSpan w:val="2"/>
            <w:tcBorders>
              <w:top w:val="single" w:sz="4" w:space="0" w:color="FFFFFF" w:themeColor="background1"/>
              <w:left w:val="single" w:sz="4" w:space="0" w:color="auto"/>
              <w:bottom w:val="nil"/>
              <w:right w:val="single" w:sz="4" w:space="0" w:color="FFFFFF" w:themeColor="background1"/>
            </w:tcBorders>
          </w:tcPr>
          <w:p w:rsidR="009F138A" w:rsidRPr="00B259A4" w:rsidRDefault="009F138A" w:rsidP="00C27931">
            <w:pPr>
              <w:ind w:left="640"/>
              <w:jc w:val="both"/>
              <w:rPr>
                <w:rFonts w:eastAsiaTheme="minorHAnsi"/>
                <w:sz w:val="12"/>
                <w:szCs w:val="12"/>
                <w:lang w:val="lt-LT"/>
              </w:rPr>
            </w:pPr>
          </w:p>
        </w:tc>
        <w:tc>
          <w:tcPr>
            <w:tcW w:w="9604" w:type="dxa"/>
            <w:gridSpan w:val="10"/>
            <w:tcBorders>
              <w:top w:val="single" w:sz="4" w:space="0" w:color="FFFFFF" w:themeColor="background1"/>
              <w:left w:val="single" w:sz="4" w:space="0" w:color="FFFFFF" w:themeColor="background1"/>
              <w:bottom w:val="nil"/>
              <w:right w:val="single" w:sz="4" w:space="0" w:color="auto"/>
            </w:tcBorders>
          </w:tcPr>
          <w:p w:rsidR="009F138A" w:rsidRPr="00B259A4" w:rsidRDefault="009F138A" w:rsidP="00C27931">
            <w:pPr>
              <w:jc w:val="both"/>
              <w:rPr>
                <w:b/>
                <w:bCs/>
                <w:sz w:val="12"/>
                <w:szCs w:val="12"/>
                <w:lang w:val="lt-LT" w:eastAsia="lt-LT"/>
              </w:rPr>
            </w:pPr>
            <w:r w:rsidRPr="00B259A4">
              <w:rPr>
                <w:b/>
                <w:bCs/>
                <w:sz w:val="12"/>
                <w:szCs w:val="12"/>
                <w:lang w:val="lt-LT" w:eastAsia="lt-LT"/>
              </w:rPr>
              <w:t>Vertetim I Shendetit te Kafshes /Animal health attestation/ Gyvūnų sveikatos patvirtinimas</w:t>
            </w:r>
          </w:p>
        </w:tc>
      </w:tr>
      <w:tr w:rsidR="009F138A" w:rsidRPr="00B259A4" w:rsidTr="00C27931">
        <w:trPr>
          <w:trHeight w:val="129"/>
        </w:trPr>
        <w:tc>
          <w:tcPr>
            <w:tcW w:w="10064" w:type="dxa"/>
            <w:gridSpan w:val="12"/>
            <w:tcBorders>
              <w:top w:val="single" w:sz="4" w:space="0" w:color="FFFFFF" w:themeColor="background1"/>
              <w:left w:val="single" w:sz="4" w:space="0" w:color="auto"/>
              <w:bottom w:val="nil"/>
              <w:right w:val="single" w:sz="4" w:space="0" w:color="auto"/>
            </w:tcBorders>
          </w:tcPr>
          <w:p w:rsidR="009F138A" w:rsidRPr="00B259A4" w:rsidRDefault="009F138A" w:rsidP="00C27931">
            <w:pPr>
              <w:widowControl/>
              <w:ind w:left="709"/>
              <w:rPr>
                <w:rFonts w:eastAsiaTheme="minorHAnsi"/>
                <w:sz w:val="12"/>
                <w:szCs w:val="12"/>
                <w:lang w:val="lt-LT"/>
              </w:rPr>
            </w:pPr>
            <w:r w:rsidRPr="00B259A4">
              <w:rPr>
                <w:rFonts w:eastAsiaTheme="minorHAnsi"/>
                <w:sz w:val="12"/>
                <w:szCs w:val="12"/>
                <w:lang w:val="lt-LT"/>
              </w:rPr>
              <w:t xml:space="preserve">Une,I poshtenenshkruari verteoj se pergatitjes e mishit te pershkruara me lart , /I, the undersigned, certify that the meat preparations described above:/ </w:t>
            </w:r>
            <w:r w:rsidRPr="00B259A4">
              <w:rPr>
                <w:rFonts w:eastAsiaTheme="minorHAnsi"/>
                <w:b/>
                <w:sz w:val="12"/>
                <w:szCs w:val="12"/>
                <w:lang w:val="lt-LT"/>
              </w:rPr>
              <w:t xml:space="preserve">Aš žemiau pasirašęs valstybinis veterinarijos gydytojas, </w:t>
            </w:r>
            <w:r w:rsidR="00C36BA9" w:rsidRPr="00B259A4">
              <w:rPr>
                <w:rFonts w:eastAsiaTheme="minorHAnsi"/>
                <w:b/>
                <w:sz w:val="12"/>
                <w:szCs w:val="12"/>
                <w:lang w:val="lt-LT"/>
              </w:rPr>
              <w:t>patvirtinu, kad aukščiau aprašyti mėsos pusgaminiai:</w:t>
            </w:r>
          </w:p>
        </w:tc>
      </w:tr>
      <w:tr w:rsidR="00C36BA9" w:rsidRPr="00B259A4" w:rsidTr="00C27931">
        <w:trPr>
          <w:trHeight w:val="129"/>
        </w:trPr>
        <w:tc>
          <w:tcPr>
            <w:tcW w:w="10064" w:type="dxa"/>
            <w:gridSpan w:val="12"/>
            <w:tcBorders>
              <w:top w:val="single" w:sz="4" w:space="0" w:color="FFFFFF" w:themeColor="background1"/>
              <w:left w:val="single" w:sz="4" w:space="0" w:color="auto"/>
              <w:bottom w:val="nil"/>
              <w:right w:val="single" w:sz="4" w:space="0" w:color="auto"/>
            </w:tcBorders>
          </w:tcPr>
          <w:p w:rsidR="00C36BA9" w:rsidRPr="00B259A4" w:rsidRDefault="00C36BA9" w:rsidP="00C27931">
            <w:pPr>
              <w:ind w:left="709"/>
              <w:jc w:val="both"/>
              <w:rPr>
                <w:bCs/>
                <w:sz w:val="12"/>
                <w:szCs w:val="12"/>
                <w:lang w:val="lt-LT" w:eastAsia="lt-LT"/>
              </w:rPr>
            </w:pPr>
            <w:r w:rsidRPr="00B259A4">
              <w:rPr>
                <w:bCs/>
                <w:sz w:val="12"/>
                <w:szCs w:val="12"/>
                <w:lang w:val="lt-LT" w:eastAsia="lt-LT"/>
              </w:rPr>
              <w:t xml:space="preserve">perbehen nga mishi I perfituar nga llojet e referuara ne Pjesen I Kutia e references I.28 /consist of meat derived from the species referred to in Part I box reference I.28/ </w:t>
            </w:r>
            <w:r w:rsidRPr="00B259A4">
              <w:rPr>
                <w:b/>
                <w:bCs/>
                <w:sz w:val="12"/>
                <w:szCs w:val="12"/>
                <w:lang w:val="lt-LT" w:eastAsia="lt-LT"/>
              </w:rPr>
              <w:t>pagaminti iš mėsos, gautos iš gyvūno rūšies nurodytos I dalies I.28 punkte.</w:t>
            </w:r>
          </w:p>
        </w:tc>
      </w:tr>
      <w:tr w:rsidR="00C36BA9" w:rsidRPr="00882F40" w:rsidTr="00C27931">
        <w:trPr>
          <w:trHeight w:val="129"/>
        </w:trPr>
        <w:tc>
          <w:tcPr>
            <w:tcW w:w="1136" w:type="dxa"/>
            <w:gridSpan w:val="5"/>
            <w:tcBorders>
              <w:top w:val="single" w:sz="4" w:space="0" w:color="FFFFFF" w:themeColor="background1"/>
              <w:left w:val="single" w:sz="4" w:space="0" w:color="auto"/>
              <w:bottom w:val="nil"/>
              <w:right w:val="single" w:sz="4" w:space="0" w:color="FFFFFF" w:themeColor="background1"/>
            </w:tcBorders>
          </w:tcPr>
          <w:p w:rsidR="00C36BA9" w:rsidRPr="00B259A4" w:rsidRDefault="00C36BA9" w:rsidP="00C27931">
            <w:pPr>
              <w:ind w:left="709"/>
              <w:jc w:val="both"/>
              <w:rPr>
                <w:rFonts w:eastAsiaTheme="minorHAnsi"/>
                <w:sz w:val="12"/>
                <w:szCs w:val="12"/>
                <w:lang w:val="lt-LT"/>
              </w:rPr>
            </w:pPr>
            <w:r w:rsidRPr="00B259A4">
              <w:rPr>
                <w:rFonts w:eastAsiaTheme="minorHAnsi"/>
                <w:sz w:val="12"/>
                <w:szCs w:val="12"/>
                <w:lang w:val="lt-LT"/>
              </w:rPr>
              <w:t>–</w:t>
            </w:r>
          </w:p>
        </w:tc>
        <w:tc>
          <w:tcPr>
            <w:tcW w:w="8928" w:type="dxa"/>
            <w:gridSpan w:val="7"/>
            <w:tcBorders>
              <w:top w:val="single" w:sz="4" w:space="0" w:color="FFFFFF" w:themeColor="background1"/>
              <w:left w:val="single" w:sz="4" w:space="0" w:color="FFFFFF" w:themeColor="background1"/>
              <w:bottom w:val="nil"/>
              <w:right w:val="single" w:sz="4" w:space="0" w:color="auto"/>
            </w:tcBorders>
          </w:tcPr>
          <w:p w:rsidR="00C36BA9" w:rsidRPr="00B259A4" w:rsidRDefault="00C36BA9" w:rsidP="00C27931">
            <w:pPr>
              <w:jc w:val="both"/>
              <w:rPr>
                <w:bCs/>
                <w:sz w:val="12"/>
                <w:szCs w:val="12"/>
                <w:lang w:val="lt-LT" w:eastAsia="lt-LT"/>
              </w:rPr>
            </w:pPr>
            <w:r w:rsidRPr="00B259A4">
              <w:rPr>
                <w:bCs/>
                <w:sz w:val="12"/>
                <w:szCs w:val="12"/>
                <w:lang w:val="lt-LT" w:eastAsia="lt-LT"/>
              </w:rPr>
              <w:t xml:space="preserve">Dhe eshte I pershtatshem per eksport ne Kosove apo ne Bashkesine Evropiane si mish I fresket dhe I ploteson </w:t>
            </w:r>
            <w:r w:rsidR="00D01D9C" w:rsidRPr="00B259A4">
              <w:rPr>
                <w:bCs/>
                <w:sz w:val="12"/>
                <w:szCs w:val="12"/>
                <w:lang w:val="lt-LT" w:eastAsia="lt-LT"/>
              </w:rPr>
              <w:t xml:space="preserve">te gjitha kriteret relevante te </w:t>
            </w:r>
            <w:r w:rsidRPr="00B259A4">
              <w:rPr>
                <w:bCs/>
                <w:sz w:val="12"/>
                <w:szCs w:val="12"/>
                <w:lang w:val="lt-LT" w:eastAsia="lt-LT"/>
              </w:rPr>
              <w:t xml:space="preserve">shendetit te kafsheve ashtu siç percaktohet ne vendim /that is eligible for export to the </w:t>
            </w:r>
            <w:r w:rsidR="00694F2F" w:rsidRPr="00B259A4">
              <w:rPr>
                <w:bCs/>
                <w:sz w:val="12"/>
                <w:szCs w:val="12"/>
                <w:lang w:val="lt-LT" w:eastAsia="lt-LT"/>
              </w:rPr>
              <w:t>Kosova</w:t>
            </w:r>
            <w:r w:rsidR="00D01D9C" w:rsidRPr="00B259A4">
              <w:rPr>
                <w:bCs/>
                <w:sz w:val="12"/>
                <w:szCs w:val="12"/>
                <w:lang w:val="lt-LT" w:eastAsia="lt-LT"/>
              </w:rPr>
              <w:t xml:space="preserve"> </w:t>
            </w:r>
            <w:r w:rsidRPr="00B259A4">
              <w:rPr>
                <w:bCs/>
                <w:sz w:val="12"/>
                <w:szCs w:val="12"/>
                <w:lang w:val="lt-LT" w:eastAsia="lt-LT"/>
              </w:rPr>
              <w:t>of Koso</w:t>
            </w:r>
            <w:r w:rsidR="00D01D9C" w:rsidRPr="00B259A4">
              <w:rPr>
                <w:bCs/>
                <w:sz w:val="12"/>
                <w:szCs w:val="12"/>
                <w:lang w:val="lt-LT" w:eastAsia="lt-LT"/>
              </w:rPr>
              <w:t xml:space="preserve">va or the European Community as </w:t>
            </w:r>
            <w:r w:rsidRPr="00B259A4">
              <w:rPr>
                <w:bCs/>
                <w:sz w:val="12"/>
                <w:szCs w:val="12"/>
                <w:lang w:val="lt-LT" w:eastAsia="lt-LT"/>
              </w:rPr>
              <w:t>fresh meat and that satisfy all the relevant animal health import requirements laid down in Decision(s) (</w:t>
            </w:r>
            <w:r w:rsidRPr="00B259A4">
              <w:rPr>
                <w:bCs/>
                <w:sz w:val="12"/>
                <w:szCs w:val="12"/>
                <w:vertAlign w:val="superscript"/>
                <w:lang w:val="lt-LT" w:eastAsia="lt-LT"/>
              </w:rPr>
              <w:t>2</w:t>
            </w:r>
            <w:r w:rsidRPr="00B259A4">
              <w:rPr>
                <w:bCs/>
                <w:sz w:val="12"/>
                <w:szCs w:val="12"/>
                <w:lang w:val="lt-LT" w:eastAsia="lt-LT"/>
              </w:rPr>
              <w:t>) (</w:t>
            </w:r>
            <w:r w:rsidRPr="00B259A4">
              <w:rPr>
                <w:bCs/>
                <w:sz w:val="12"/>
                <w:szCs w:val="12"/>
                <w:vertAlign w:val="superscript"/>
                <w:lang w:val="lt-LT" w:eastAsia="lt-LT"/>
              </w:rPr>
              <w:t>3</w:t>
            </w:r>
            <w:r w:rsidRPr="00B259A4">
              <w:rPr>
                <w:bCs/>
                <w:sz w:val="12"/>
                <w:szCs w:val="12"/>
                <w:lang w:val="lt-LT" w:eastAsia="lt-LT"/>
              </w:rPr>
              <w:t>),</w:t>
            </w:r>
            <w:r w:rsidR="00D01D9C" w:rsidRPr="00B259A4">
              <w:rPr>
                <w:bCs/>
                <w:sz w:val="12"/>
                <w:szCs w:val="12"/>
                <w:lang w:val="lt-LT" w:eastAsia="lt-LT"/>
              </w:rPr>
              <w:t xml:space="preserve">/ </w:t>
            </w:r>
            <w:r w:rsidR="00D01D9C" w:rsidRPr="00B259A4">
              <w:rPr>
                <w:b/>
                <w:bCs/>
                <w:sz w:val="12"/>
                <w:szCs w:val="12"/>
                <w:lang w:val="lt-LT" w:eastAsia="lt-LT"/>
              </w:rPr>
              <w:t>yra tinkami eksportui į Kosovo Respubliką ar Europos Bendriją, kaip šviežia mėsa ir atitinka visus aktualius gyvūnų sveikatingumo importo reikalavimus nurodytus teisės aktuose (</w:t>
            </w:r>
            <w:r w:rsidR="00D01D9C" w:rsidRPr="00B259A4">
              <w:rPr>
                <w:b/>
                <w:bCs/>
                <w:sz w:val="12"/>
                <w:szCs w:val="12"/>
                <w:vertAlign w:val="superscript"/>
                <w:lang w:val="lt-LT" w:eastAsia="lt-LT"/>
              </w:rPr>
              <w:t>2</w:t>
            </w:r>
            <w:r w:rsidR="00D01D9C" w:rsidRPr="00B259A4">
              <w:rPr>
                <w:b/>
                <w:bCs/>
                <w:sz w:val="12"/>
                <w:szCs w:val="12"/>
                <w:lang w:val="lt-LT" w:eastAsia="lt-LT"/>
              </w:rPr>
              <w:t>)(</w:t>
            </w:r>
            <w:r w:rsidR="00D01D9C" w:rsidRPr="00B259A4">
              <w:rPr>
                <w:b/>
                <w:bCs/>
                <w:sz w:val="12"/>
                <w:szCs w:val="12"/>
                <w:vertAlign w:val="superscript"/>
                <w:lang w:val="lt-LT" w:eastAsia="lt-LT"/>
              </w:rPr>
              <w:t>3</w:t>
            </w:r>
            <w:r w:rsidR="00D01D9C" w:rsidRPr="00B259A4">
              <w:rPr>
                <w:b/>
                <w:bCs/>
                <w:sz w:val="12"/>
                <w:szCs w:val="12"/>
                <w:lang w:val="lt-LT" w:eastAsia="lt-LT"/>
              </w:rPr>
              <w:t>)</w:t>
            </w:r>
          </w:p>
        </w:tc>
      </w:tr>
      <w:tr w:rsidR="004B538D" w:rsidRPr="00B259A4" w:rsidTr="00C27931">
        <w:trPr>
          <w:trHeight w:val="129"/>
        </w:trPr>
        <w:tc>
          <w:tcPr>
            <w:tcW w:w="533" w:type="dxa"/>
            <w:gridSpan w:val="4"/>
            <w:tcBorders>
              <w:top w:val="single" w:sz="4" w:space="0" w:color="FFFFFF" w:themeColor="background1"/>
              <w:left w:val="single" w:sz="4" w:space="0" w:color="auto"/>
              <w:bottom w:val="nil"/>
              <w:right w:val="single" w:sz="4" w:space="0" w:color="FFFFFF" w:themeColor="background1"/>
            </w:tcBorders>
          </w:tcPr>
          <w:p w:rsidR="004B538D" w:rsidRPr="00B259A4" w:rsidRDefault="004B538D" w:rsidP="00C27931">
            <w:pPr>
              <w:jc w:val="both"/>
              <w:rPr>
                <w:rFonts w:eastAsiaTheme="minorHAnsi"/>
                <w:b/>
                <w:sz w:val="12"/>
                <w:szCs w:val="12"/>
                <w:lang w:val="lt-LT"/>
              </w:rPr>
            </w:pPr>
          </w:p>
        </w:tc>
        <w:tc>
          <w:tcPr>
            <w:tcW w:w="1568" w:type="dxa"/>
            <w:gridSpan w:val="4"/>
            <w:tcBorders>
              <w:top w:val="single" w:sz="4" w:space="0" w:color="FFFFFF" w:themeColor="background1"/>
              <w:left w:val="single" w:sz="4" w:space="0" w:color="FFFFFF" w:themeColor="background1"/>
              <w:bottom w:val="nil"/>
              <w:right w:val="single" w:sz="4" w:space="0" w:color="FFFFFF" w:themeColor="background1"/>
            </w:tcBorders>
          </w:tcPr>
          <w:p w:rsidR="004B538D" w:rsidRPr="00B259A4" w:rsidRDefault="004B538D" w:rsidP="00C27931">
            <w:pPr>
              <w:jc w:val="both"/>
              <w:rPr>
                <w:rFonts w:eastAsiaTheme="minorHAnsi"/>
                <w:b/>
                <w:sz w:val="12"/>
                <w:szCs w:val="12"/>
                <w:lang w:val="lt-LT"/>
              </w:rPr>
            </w:pPr>
            <w:r w:rsidRPr="00B259A4">
              <w:rPr>
                <w:rFonts w:eastAsiaTheme="minorHAnsi"/>
                <w:b/>
                <w:sz w:val="12"/>
                <w:szCs w:val="12"/>
                <w:lang w:val="lt-LT"/>
              </w:rPr>
              <w:t>Dhe/apo /and/or/ ir/ arba</w:t>
            </w:r>
          </w:p>
        </w:tc>
        <w:tc>
          <w:tcPr>
            <w:tcW w:w="1004" w:type="dxa"/>
            <w:gridSpan w:val="2"/>
            <w:tcBorders>
              <w:top w:val="single" w:sz="4" w:space="0" w:color="FFFFFF" w:themeColor="background1"/>
              <w:left w:val="single" w:sz="4" w:space="0" w:color="FFFFFF" w:themeColor="background1"/>
              <w:bottom w:val="nil"/>
              <w:right w:val="single" w:sz="4" w:space="0" w:color="FFFFFF" w:themeColor="background1"/>
            </w:tcBorders>
          </w:tcPr>
          <w:p w:rsidR="004B538D" w:rsidRPr="00B259A4" w:rsidRDefault="004B538D" w:rsidP="00C27931">
            <w:pPr>
              <w:jc w:val="both"/>
              <w:rPr>
                <w:bCs/>
                <w:sz w:val="12"/>
                <w:szCs w:val="12"/>
                <w:lang w:val="lt-LT" w:eastAsia="lt-LT"/>
              </w:rPr>
            </w:pPr>
          </w:p>
        </w:tc>
        <w:tc>
          <w:tcPr>
            <w:tcW w:w="6959" w:type="dxa"/>
            <w:gridSpan w:val="2"/>
            <w:tcBorders>
              <w:top w:val="single" w:sz="4" w:space="0" w:color="FFFFFF" w:themeColor="background1"/>
              <w:left w:val="single" w:sz="4" w:space="0" w:color="FFFFFF" w:themeColor="background1"/>
              <w:bottom w:val="nil"/>
              <w:right w:val="single" w:sz="4" w:space="0" w:color="auto"/>
            </w:tcBorders>
          </w:tcPr>
          <w:p w:rsidR="004B538D" w:rsidRPr="00B259A4" w:rsidRDefault="004B538D" w:rsidP="00C27931">
            <w:pPr>
              <w:jc w:val="both"/>
              <w:rPr>
                <w:bCs/>
                <w:sz w:val="12"/>
                <w:szCs w:val="12"/>
                <w:lang w:val="lt-LT" w:eastAsia="lt-LT"/>
              </w:rPr>
            </w:pPr>
          </w:p>
        </w:tc>
      </w:tr>
      <w:tr w:rsidR="004B538D" w:rsidRPr="00B259A4" w:rsidTr="00C27931">
        <w:trPr>
          <w:trHeight w:val="129"/>
        </w:trPr>
        <w:tc>
          <w:tcPr>
            <w:tcW w:w="533" w:type="dxa"/>
            <w:gridSpan w:val="4"/>
            <w:tcBorders>
              <w:top w:val="single" w:sz="4" w:space="0" w:color="FFFFFF" w:themeColor="background1"/>
              <w:left w:val="single" w:sz="4" w:space="0" w:color="auto"/>
              <w:bottom w:val="nil"/>
              <w:right w:val="single" w:sz="4" w:space="0" w:color="FFFFFF" w:themeColor="background1"/>
            </w:tcBorders>
          </w:tcPr>
          <w:p w:rsidR="004B538D" w:rsidRPr="00B259A4" w:rsidRDefault="004B538D" w:rsidP="00C27931">
            <w:pPr>
              <w:jc w:val="both"/>
              <w:rPr>
                <w:bCs/>
                <w:sz w:val="12"/>
                <w:szCs w:val="12"/>
                <w:lang w:val="lt-LT" w:eastAsia="lt-LT"/>
              </w:rPr>
            </w:pPr>
          </w:p>
        </w:tc>
        <w:tc>
          <w:tcPr>
            <w:tcW w:w="9531" w:type="dxa"/>
            <w:gridSpan w:val="8"/>
            <w:tcBorders>
              <w:top w:val="single" w:sz="4" w:space="0" w:color="FFFFFF" w:themeColor="background1"/>
              <w:left w:val="single" w:sz="4" w:space="0" w:color="FFFFFF" w:themeColor="background1"/>
              <w:bottom w:val="nil"/>
              <w:right w:val="single" w:sz="4" w:space="0" w:color="auto"/>
            </w:tcBorders>
          </w:tcPr>
          <w:p w:rsidR="004B538D" w:rsidRPr="00B259A4" w:rsidRDefault="004B538D" w:rsidP="00C27931">
            <w:pPr>
              <w:jc w:val="both"/>
              <w:rPr>
                <w:bCs/>
                <w:sz w:val="12"/>
                <w:szCs w:val="12"/>
                <w:lang w:val="lt-LT" w:eastAsia="lt-LT"/>
              </w:rPr>
            </w:pPr>
            <w:r w:rsidRPr="00B259A4">
              <w:rPr>
                <w:rFonts w:eastAsiaTheme="minorHAnsi"/>
                <w:sz w:val="12"/>
                <w:szCs w:val="12"/>
                <w:lang w:val="lt-LT"/>
              </w:rPr>
              <w:t>–</w:t>
            </w:r>
          </w:p>
        </w:tc>
      </w:tr>
      <w:tr w:rsidR="004B538D" w:rsidRPr="00B259A4" w:rsidTr="00C27931">
        <w:trPr>
          <w:trHeight w:val="129"/>
        </w:trPr>
        <w:tc>
          <w:tcPr>
            <w:tcW w:w="499" w:type="dxa"/>
            <w:gridSpan w:val="3"/>
            <w:tcBorders>
              <w:top w:val="single" w:sz="4" w:space="0" w:color="FFFFFF" w:themeColor="background1"/>
              <w:left w:val="single" w:sz="4" w:space="0" w:color="auto"/>
              <w:bottom w:val="nil"/>
              <w:right w:val="single" w:sz="4" w:space="0" w:color="FFFFFF" w:themeColor="background1"/>
            </w:tcBorders>
          </w:tcPr>
          <w:p w:rsidR="004B538D" w:rsidRPr="00B259A4" w:rsidRDefault="004B538D" w:rsidP="00C27931">
            <w:pPr>
              <w:ind w:left="640"/>
              <w:jc w:val="both"/>
              <w:rPr>
                <w:rFonts w:eastAsiaTheme="minorHAnsi"/>
                <w:sz w:val="12"/>
                <w:szCs w:val="12"/>
                <w:lang w:val="lt-LT"/>
              </w:rPr>
            </w:pPr>
          </w:p>
        </w:tc>
        <w:tc>
          <w:tcPr>
            <w:tcW w:w="63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B538D" w:rsidRPr="00B259A4" w:rsidRDefault="004B538D" w:rsidP="00C27931">
            <w:pPr>
              <w:ind w:left="640"/>
              <w:jc w:val="both"/>
              <w:rPr>
                <w:rFonts w:eastAsiaTheme="minorHAnsi"/>
                <w:sz w:val="12"/>
                <w:szCs w:val="12"/>
                <w:lang w:val="lt-LT"/>
              </w:rPr>
            </w:pPr>
          </w:p>
        </w:tc>
        <w:tc>
          <w:tcPr>
            <w:tcW w:w="8928" w:type="dxa"/>
            <w:gridSpan w:val="7"/>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B538D" w:rsidRPr="00B259A4" w:rsidRDefault="004B538D" w:rsidP="00C27931">
            <w:pPr>
              <w:jc w:val="both"/>
              <w:rPr>
                <w:bCs/>
                <w:sz w:val="12"/>
                <w:szCs w:val="12"/>
                <w:lang w:val="lt-LT" w:eastAsia="lt-LT"/>
              </w:rPr>
            </w:pPr>
            <w:r w:rsidRPr="00B259A4">
              <w:rPr>
                <w:bCs/>
                <w:sz w:val="12"/>
                <w:szCs w:val="12"/>
                <w:lang w:val="lt-LT" w:eastAsia="lt-LT"/>
              </w:rPr>
              <w:t xml:space="preserve">Ka origjine nga Kosova /that originate in a Kosova of Kosova./ </w:t>
            </w:r>
            <w:r w:rsidRPr="00B259A4">
              <w:rPr>
                <w:b/>
                <w:bCs/>
                <w:sz w:val="12"/>
                <w:szCs w:val="12"/>
                <w:lang w:val="lt-LT" w:eastAsia="lt-LT"/>
              </w:rPr>
              <w:t>Kilęs iš Kosovo Respublikos (</w:t>
            </w:r>
            <w:r w:rsidRPr="00B259A4">
              <w:rPr>
                <w:b/>
                <w:bCs/>
                <w:sz w:val="12"/>
                <w:szCs w:val="12"/>
                <w:vertAlign w:val="superscript"/>
                <w:lang w:val="lt-LT" w:eastAsia="lt-LT"/>
              </w:rPr>
              <w:t>2</w:t>
            </w:r>
            <w:r w:rsidRPr="00B259A4">
              <w:rPr>
                <w:b/>
                <w:bCs/>
                <w:sz w:val="12"/>
                <w:szCs w:val="12"/>
                <w:lang w:val="lt-LT" w:eastAsia="lt-LT"/>
              </w:rPr>
              <w:t>) (</w:t>
            </w:r>
            <w:r w:rsidRPr="00B259A4">
              <w:rPr>
                <w:b/>
                <w:bCs/>
                <w:sz w:val="12"/>
                <w:szCs w:val="12"/>
                <w:vertAlign w:val="superscript"/>
                <w:lang w:val="lt-LT" w:eastAsia="lt-LT"/>
              </w:rPr>
              <w:t>4</w:t>
            </w:r>
            <w:r w:rsidRPr="00B259A4">
              <w:rPr>
                <w:b/>
                <w:bCs/>
                <w:sz w:val="12"/>
                <w:szCs w:val="12"/>
                <w:lang w:val="lt-LT" w:eastAsia="lt-LT"/>
              </w:rPr>
              <w:t>).</w:t>
            </w:r>
          </w:p>
        </w:tc>
      </w:tr>
      <w:tr w:rsidR="004B538D" w:rsidRPr="00B259A4" w:rsidTr="00C27931">
        <w:trPr>
          <w:trHeight w:val="129"/>
        </w:trPr>
        <w:tc>
          <w:tcPr>
            <w:tcW w:w="499" w:type="dxa"/>
            <w:gridSpan w:val="3"/>
            <w:tcBorders>
              <w:top w:val="single" w:sz="4" w:space="0" w:color="FFFFFF" w:themeColor="background1"/>
              <w:left w:val="single" w:sz="4" w:space="0" w:color="auto"/>
              <w:bottom w:val="nil"/>
              <w:right w:val="single" w:sz="4" w:space="0" w:color="FFFFFF" w:themeColor="background1"/>
            </w:tcBorders>
          </w:tcPr>
          <w:p w:rsidR="004B538D" w:rsidRPr="00B259A4" w:rsidRDefault="004B538D" w:rsidP="00C27931">
            <w:pPr>
              <w:jc w:val="both"/>
              <w:rPr>
                <w:rFonts w:eastAsiaTheme="minorHAnsi"/>
                <w:sz w:val="12"/>
                <w:szCs w:val="12"/>
                <w:lang w:val="lt-LT"/>
              </w:rPr>
            </w:pPr>
            <w:r w:rsidRPr="00B259A4">
              <w:rPr>
                <w:rFonts w:eastAsiaTheme="minorHAnsi"/>
                <w:sz w:val="12"/>
                <w:szCs w:val="12"/>
                <w:lang w:val="lt-LT"/>
              </w:rPr>
              <w:t>II.3.</w:t>
            </w:r>
          </w:p>
        </w:tc>
        <w:tc>
          <w:tcPr>
            <w:tcW w:w="9565" w:type="dxa"/>
            <w:gridSpan w:val="9"/>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B538D" w:rsidRPr="00B259A4" w:rsidRDefault="004B538D" w:rsidP="00C27931">
            <w:pPr>
              <w:jc w:val="both"/>
              <w:rPr>
                <w:b/>
                <w:bCs/>
                <w:sz w:val="12"/>
                <w:szCs w:val="12"/>
                <w:lang w:val="lt-LT" w:eastAsia="lt-LT"/>
              </w:rPr>
            </w:pPr>
            <w:r w:rsidRPr="00B259A4">
              <w:rPr>
                <w:b/>
                <w:bCs/>
                <w:sz w:val="12"/>
                <w:szCs w:val="12"/>
                <w:lang w:val="lt-LT" w:eastAsia="lt-LT"/>
              </w:rPr>
              <w:t>Vertetim I Mireqenjes se kafshes /Animal welfare attestation</w:t>
            </w:r>
            <w:r w:rsidR="00F8491E" w:rsidRPr="00B259A4">
              <w:rPr>
                <w:b/>
                <w:bCs/>
                <w:sz w:val="12"/>
                <w:szCs w:val="12"/>
                <w:lang w:val="lt-LT" w:eastAsia="lt-LT"/>
              </w:rPr>
              <w:t>/ Gyvūnų gerovės patvirtinimas</w:t>
            </w:r>
          </w:p>
        </w:tc>
      </w:tr>
      <w:tr w:rsidR="004B538D" w:rsidRPr="00882F40" w:rsidTr="00C27931">
        <w:trPr>
          <w:trHeight w:val="774"/>
        </w:trPr>
        <w:tc>
          <w:tcPr>
            <w:tcW w:w="499" w:type="dxa"/>
            <w:gridSpan w:val="3"/>
            <w:tcBorders>
              <w:top w:val="single" w:sz="4" w:space="0" w:color="FFFFFF" w:themeColor="background1"/>
              <w:left w:val="single" w:sz="4" w:space="0" w:color="auto"/>
              <w:bottom w:val="single" w:sz="4" w:space="0" w:color="auto"/>
              <w:right w:val="single" w:sz="4" w:space="0" w:color="FFFFFF" w:themeColor="background1"/>
            </w:tcBorders>
          </w:tcPr>
          <w:p w:rsidR="004B538D" w:rsidRPr="00B259A4" w:rsidRDefault="004B538D" w:rsidP="00C27931">
            <w:pPr>
              <w:ind w:left="640"/>
              <w:jc w:val="both"/>
              <w:rPr>
                <w:rFonts w:eastAsiaTheme="minorHAnsi"/>
                <w:sz w:val="12"/>
                <w:szCs w:val="12"/>
                <w:lang w:val="lt-LT"/>
              </w:rPr>
            </w:pPr>
          </w:p>
        </w:tc>
        <w:tc>
          <w:tcPr>
            <w:tcW w:w="9565" w:type="dxa"/>
            <w:gridSpan w:val="9"/>
            <w:tcBorders>
              <w:top w:val="single" w:sz="4" w:space="0" w:color="FFFFFF" w:themeColor="background1"/>
              <w:left w:val="single" w:sz="4" w:space="0" w:color="FFFFFF" w:themeColor="background1"/>
              <w:bottom w:val="single" w:sz="4" w:space="0" w:color="auto"/>
              <w:right w:val="single" w:sz="4" w:space="0" w:color="auto"/>
            </w:tcBorders>
          </w:tcPr>
          <w:p w:rsidR="004B538D" w:rsidRPr="00C56AC6" w:rsidRDefault="004B538D" w:rsidP="00C27931">
            <w:pPr>
              <w:jc w:val="both"/>
              <w:rPr>
                <w:bCs/>
                <w:sz w:val="12"/>
                <w:szCs w:val="12"/>
                <w:lang w:val="lt-LT" w:eastAsia="lt-LT"/>
              </w:rPr>
            </w:pPr>
            <w:r w:rsidRPr="00B259A4">
              <w:rPr>
                <w:bCs/>
                <w:sz w:val="12"/>
                <w:szCs w:val="12"/>
                <w:lang w:val="lt-LT" w:eastAsia="lt-LT"/>
              </w:rPr>
              <w:t>Une,I poshtenenshkruari veterinary zyrtar vertetoj se pergatitjet e mishit ,te pershkruara ne Pjesen I te kesaj certifikate jane perfituar nga mishi I kafsheve te cilat jane trajtuar ne therrtore para dhe gjate kohes se therrjes apo vrasjes ne pajtim me dispozitat relevante te legjislacionit te Kosoves apo ekuivalent me legjislacionin e Bashkesise Evropiane /I, the undersigned, official veterinarian hereby certify, that the meat preparations (</w:t>
            </w:r>
            <w:r w:rsidRPr="00B259A4">
              <w:rPr>
                <w:bCs/>
                <w:sz w:val="12"/>
                <w:szCs w:val="12"/>
                <w:vertAlign w:val="superscript"/>
                <w:lang w:val="lt-LT" w:eastAsia="lt-LT"/>
              </w:rPr>
              <w:t>1</w:t>
            </w:r>
            <w:r w:rsidRPr="00B259A4">
              <w:rPr>
                <w:bCs/>
                <w:sz w:val="12"/>
                <w:szCs w:val="12"/>
                <w:lang w:val="lt-LT" w:eastAsia="lt-LT"/>
              </w:rPr>
              <w:t>) described in Part I of this certificate are derived from meat from animals which have been treated in the slaughterhouse before and at the time of slaughter or killing in accordance with the relevant provisions of legislation of Kosova of Kosova or equivalent legislation of the European Community./</w:t>
            </w:r>
            <w:r w:rsidR="001C6A0B" w:rsidRPr="00B259A4">
              <w:rPr>
                <w:b/>
                <w:bCs/>
                <w:sz w:val="12"/>
                <w:szCs w:val="12"/>
                <w:lang w:val="lt-LT" w:eastAsia="lt-LT"/>
              </w:rPr>
              <w:t>Aš, žemiau pasirašęs valstybinis veterinarijos gydytojas, patvirtinu, kad mėsos pusgaminiai(</w:t>
            </w:r>
            <w:r w:rsidR="001C6A0B" w:rsidRPr="00B259A4">
              <w:rPr>
                <w:b/>
                <w:bCs/>
                <w:sz w:val="12"/>
                <w:szCs w:val="12"/>
                <w:vertAlign w:val="superscript"/>
                <w:lang w:val="lt-LT" w:eastAsia="lt-LT"/>
              </w:rPr>
              <w:t>1</w:t>
            </w:r>
            <w:r w:rsidR="001C6A0B" w:rsidRPr="00B259A4">
              <w:rPr>
                <w:b/>
                <w:bCs/>
                <w:sz w:val="12"/>
                <w:szCs w:val="12"/>
                <w:lang w:val="lt-LT" w:eastAsia="lt-LT"/>
              </w:rPr>
              <w:t xml:space="preserve">), aprašyti šio sertifikato I </w:t>
            </w:r>
            <w:r w:rsidR="00414EFF" w:rsidRPr="00B259A4">
              <w:rPr>
                <w:b/>
                <w:bCs/>
                <w:sz w:val="12"/>
                <w:szCs w:val="12"/>
                <w:lang w:val="lt-LT" w:eastAsia="lt-LT"/>
              </w:rPr>
              <w:t>dalyje</w:t>
            </w:r>
            <w:r w:rsidR="00414EFF">
              <w:rPr>
                <w:b/>
                <w:bCs/>
                <w:sz w:val="12"/>
                <w:szCs w:val="12"/>
                <w:lang w:val="lt-LT" w:eastAsia="lt-LT"/>
              </w:rPr>
              <w:t>,</w:t>
            </w:r>
            <w:r w:rsidR="00414EFF" w:rsidRPr="00B259A4">
              <w:rPr>
                <w:b/>
                <w:bCs/>
                <w:sz w:val="12"/>
                <w:szCs w:val="12"/>
                <w:lang w:val="lt-LT" w:eastAsia="lt-LT"/>
              </w:rPr>
              <w:t xml:space="preserve"> </w:t>
            </w:r>
            <w:r w:rsidR="001C6A0B" w:rsidRPr="00B259A4">
              <w:rPr>
                <w:b/>
                <w:bCs/>
                <w:sz w:val="12"/>
                <w:szCs w:val="12"/>
                <w:lang w:val="lt-LT" w:eastAsia="lt-LT"/>
              </w:rPr>
              <w:t>gauti iš mėsos, gyvūnų, kurie prieš skerdimą ir skerdimo metu buvo laikomi ir su jais elgiamasi pagal Kosovo Respublikos ir (ar) jiems lygiaverčius Europos Sąjungos teisės aktų reikalavimus</w:t>
            </w:r>
            <w:r w:rsidR="001C6A0B" w:rsidRPr="00B259A4">
              <w:rPr>
                <w:bCs/>
                <w:sz w:val="12"/>
                <w:szCs w:val="12"/>
                <w:lang w:val="lt-LT" w:eastAsia="lt-LT"/>
              </w:rPr>
              <w:t>.</w:t>
            </w:r>
          </w:p>
        </w:tc>
      </w:tr>
    </w:tbl>
    <w:p w:rsidR="00C11951" w:rsidRPr="00F61E10" w:rsidRDefault="00C11951">
      <w:pPr>
        <w:rPr>
          <w:lang w:val="lt-LT"/>
        </w:rPr>
      </w:pPr>
    </w:p>
    <w:sectPr w:rsidR="00C11951" w:rsidRPr="00F61E10" w:rsidSect="00B71573">
      <w:pgSz w:w="23814" w:h="16839" w:orient="landscape" w:code="8"/>
      <w:pgMar w:top="993" w:right="1701" w:bottom="567" w:left="1134" w:header="567" w:footer="567" w:gutter="0"/>
      <w:cols w:num="2"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9419B"/>
    <w:multiLevelType w:val="hybridMultilevel"/>
    <w:tmpl w:val="9E96791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812A4F"/>
    <w:multiLevelType w:val="hybridMultilevel"/>
    <w:tmpl w:val="7DC218F2"/>
    <w:lvl w:ilvl="0" w:tplc="04270017">
      <w:start w:val="1"/>
      <w:numFmt w:val="lowerLetter"/>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90453256">
    <w:abstractNumId w:val="1"/>
  </w:num>
  <w:num w:numId="2" w16cid:durableId="33299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87"/>
    <w:rsid w:val="00020069"/>
    <w:rsid w:val="00021265"/>
    <w:rsid w:val="00027338"/>
    <w:rsid w:val="000610D0"/>
    <w:rsid w:val="00064487"/>
    <w:rsid w:val="0006463C"/>
    <w:rsid w:val="00067EEF"/>
    <w:rsid w:val="000D24C2"/>
    <w:rsid w:val="000F2B18"/>
    <w:rsid w:val="001909B7"/>
    <w:rsid w:val="001B6730"/>
    <w:rsid w:val="001B7A00"/>
    <w:rsid w:val="001C6A0B"/>
    <w:rsid w:val="001D1444"/>
    <w:rsid w:val="0022369E"/>
    <w:rsid w:val="00227EA7"/>
    <w:rsid w:val="00295C2E"/>
    <w:rsid w:val="00372FBE"/>
    <w:rsid w:val="00392485"/>
    <w:rsid w:val="003928AA"/>
    <w:rsid w:val="003B2055"/>
    <w:rsid w:val="003B5D03"/>
    <w:rsid w:val="00414EFF"/>
    <w:rsid w:val="004A6304"/>
    <w:rsid w:val="004B538D"/>
    <w:rsid w:val="004C093D"/>
    <w:rsid w:val="004F0E36"/>
    <w:rsid w:val="00514CF5"/>
    <w:rsid w:val="005317BA"/>
    <w:rsid w:val="005738A1"/>
    <w:rsid w:val="005851A3"/>
    <w:rsid w:val="00594561"/>
    <w:rsid w:val="005B4DFE"/>
    <w:rsid w:val="005D0694"/>
    <w:rsid w:val="005F574D"/>
    <w:rsid w:val="005F5C74"/>
    <w:rsid w:val="006179BE"/>
    <w:rsid w:val="00660BFF"/>
    <w:rsid w:val="00665C67"/>
    <w:rsid w:val="00694F2F"/>
    <w:rsid w:val="006A367C"/>
    <w:rsid w:val="006C39BF"/>
    <w:rsid w:val="006E35CF"/>
    <w:rsid w:val="006F0D60"/>
    <w:rsid w:val="007966CF"/>
    <w:rsid w:val="007B1DBF"/>
    <w:rsid w:val="007B5A7D"/>
    <w:rsid w:val="007D12B1"/>
    <w:rsid w:val="007E13E7"/>
    <w:rsid w:val="00850C80"/>
    <w:rsid w:val="00882F40"/>
    <w:rsid w:val="008B3B81"/>
    <w:rsid w:val="00910D55"/>
    <w:rsid w:val="0097761E"/>
    <w:rsid w:val="009B26C6"/>
    <w:rsid w:val="009B4905"/>
    <w:rsid w:val="009E09D7"/>
    <w:rsid w:val="009F138A"/>
    <w:rsid w:val="009F30A4"/>
    <w:rsid w:val="009F6D9B"/>
    <w:rsid w:val="00A31F38"/>
    <w:rsid w:val="00AA4A38"/>
    <w:rsid w:val="00AE15AC"/>
    <w:rsid w:val="00B259A4"/>
    <w:rsid w:val="00B33324"/>
    <w:rsid w:val="00B60F54"/>
    <w:rsid w:val="00B71573"/>
    <w:rsid w:val="00BA52C3"/>
    <w:rsid w:val="00BA74BD"/>
    <w:rsid w:val="00BB17D0"/>
    <w:rsid w:val="00BD4DA4"/>
    <w:rsid w:val="00BE192E"/>
    <w:rsid w:val="00BE1E77"/>
    <w:rsid w:val="00C11951"/>
    <w:rsid w:val="00C26A3F"/>
    <w:rsid w:val="00C27931"/>
    <w:rsid w:val="00C36BA9"/>
    <w:rsid w:val="00C56AC6"/>
    <w:rsid w:val="00D01D9C"/>
    <w:rsid w:val="00D53339"/>
    <w:rsid w:val="00D659EF"/>
    <w:rsid w:val="00D80564"/>
    <w:rsid w:val="00E240A3"/>
    <w:rsid w:val="00F317B3"/>
    <w:rsid w:val="00F35049"/>
    <w:rsid w:val="00F61E10"/>
    <w:rsid w:val="00F63917"/>
    <w:rsid w:val="00F8491E"/>
    <w:rsid w:val="00FB0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E5CF2-8E40-4EC4-9B0E-9FFC42C4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line="276" w:lineRule="auto"/>
        <w:ind w:firstLine="129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87"/>
    <w:pPr>
      <w:widowControl w:val="0"/>
      <w:autoSpaceDE w:val="0"/>
      <w:autoSpaceDN w:val="0"/>
      <w:adjustRightInd w:val="0"/>
      <w:spacing w:line="240" w:lineRule="auto"/>
      <w:ind w:firstLine="0"/>
      <w:jc w:val="left"/>
    </w:pPr>
    <w:rPr>
      <w:rFonts w:eastAsia="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487"/>
    <w:rPr>
      <w:rFonts w:ascii="Tahoma" w:hAnsi="Tahoma" w:cs="Tahoma"/>
      <w:sz w:val="16"/>
      <w:szCs w:val="16"/>
    </w:rPr>
  </w:style>
  <w:style w:type="character" w:customStyle="1" w:styleId="BalloonTextChar">
    <w:name w:val="Balloon Text Char"/>
    <w:basedOn w:val="DefaultParagraphFont"/>
    <w:link w:val="BalloonText"/>
    <w:uiPriority w:val="99"/>
    <w:semiHidden/>
    <w:rsid w:val="00064487"/>
    <w:rPr>
      <w:rFonts w:ascii="Tahoma" w:eastAsia="Times New Roman" w:hAnsi="Tahoma" w:cs="Tahoma"/>
      <w:sz w:val="16"/>
      <w:szCs w:val="16"/>
      <w:lang w:val="en-US"/>
    </w:rPr>
  </w:style>
  <w:style w:type="paragraph" w:styleId="ListParagraph">
    <w:name w:val="List Paragraph"/>
    <w:basedOn w:val="Normal"/>
    <w:uiPriority w:val="34"/>
    <w:qFormat/>
    <w:rsid w:val="006C3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7FA75-E76E-4E26-A0C5-66C9F779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24419</Words>
  <Characters>13919</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Deividas Kalinauskas</dc:creator>
  <cp:lastModifiedBy>Virginijus Jakubavičius</cp:lastModifiedBy>
  <cp:revision>2</cp:revision>
  <dcterms:created xsi:type="dcterms:W3CDTF">2025-12-02T13:55:00Z</dcterms:created>
  <dcterms:modified xsi:type="dcterms:W3CDTF">2025-12-02T13:55:00Z</dcterms:modified>
</cp:coreProperties>
</file>