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D597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3E18B3AF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54B21265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4E789404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02D349CE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7EC309F9" w14:textId="77777777" w:rsidR="00154E8E" w:rsidRDefault="00154E8E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1B6280C2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2CF2613A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6988C43C" w14:textId="77777777" w:rsidR="00373823" w:rsidRDefault="00373823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</w:p>
    <w:p w14:paraId="3EDD2DA7" w14:textId="77777777" w:rsidR="00CB1318" w:rsidRPr="00CB1318" w:rsidRDefault="00CB1318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en-US" w:eastAsia="tr-TR"/>
        </w:rPr>
      </w:pPr>
      <w:r w:rsidRPr="00CB1318">
        <w:rPr>
          <w:bCs/>
          <w:i/>
          <w:sz w:val="20"/>
          <w:szCs w:val="20"/>
          <w:lang w:val="en-US" w:eastAsia="tr-TR"/>
        </w:rPr>
        <w:t>VETERINARIJOS SERTIFIKATAS</w:t>
      </w:r>
    </w:p>
    <w:p w14:paraId="462D432C" w14:textId="77777777" w:rsidR="00CB1318" w:rsidRPr="00CB1318" w:rsidRDefault="00CB1318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0"/>
          <w:szCs w:val="20"/>
          <w:lang w:val="lt-LT" w:eastAsia="tr-TR"/>
        </w:rPr>
      </w:pPr>
      <w:r w:rsidRPr="00CB1318">
        <w:rPr>
          <w:bCs/>
          <w:i/>
          <w:sz w:val="20"/>
          <w:szCs w:val="20"/>
          <w:lang w:val="lt-LT" w:eastAsia="tr-TR"/>
        </w:rPr>
        <w:t>ŠIENO IR ŠIAUDŲ</w:t>
      </w:r>
      <w:r w:rsidRPr="00CB1318">
        <w:rPr>
          <w:bCs/>
          <w:i/>
          <w:sz w:val="20"/>
          <w:szCs w:val="20"/>
          <w:lang w:val="en-US" w:eastAsia="tr-TR"/>
        </w:rPr>
        <w:t>*</w:t>
      </w:r>
      <w:r>
        <w:rPr>
          <w:bCs/>
          <w:i/>
          <w:sz w:val="20"/>
          <w:szCs w:val="20"/>
          <w:lang w:val="lt-LT" w:eastAsia="tr-TR"/>
        </w:rPr>
        <w:t xml:space="preserve"> EKSPORTUI Į T</w:t>
      </w:r>
      <w:r w:rsidRPr="00CB1318">
        <w:rPr>
          <w:bCs/>
          <w:i/>
          <w:sz w:val="20"/>
          <w:szCs w:val="20"/>
          <w:lang w:val="lt-LT" w:eastAsia="tr-TR"/>
        </w:rPr>
        <w:t>U</w:t>
      </w:r>
      <w:r>
        <w:rPr>
          <w:bCs/>
          <w:i/>
          <w:sz w:val="20"/>
          <w:szCs w:val="20"/>
          <w:lang w:val="lt-LT" w:eastAsia="tr-TR"/>
        </w:rPr>
        <w:t>R</w:t>
      </w:r>
      <w:r w:rsidRPr="00CB1318">
        <w:rPr>
          <w:bCs/>
          <w:i/>
          <w:sz w:val="20"/>
          <w:szCs w:val="20"/>
          <w:lang w:val="lt-LT" w:eastAsia="tr-TR"/>
        </w:rPr>
        <w:t>KIJOS RESPUBLIKĄ</w:t>
      </w:r>
    </w:p>
    <w:p w14:paraId="5176D137" w14:textId="77777777" w:rsidR="00C90C6A" w:rsidRPr="00DA4F74" w:rsidRDefault="00C90C6A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  <w:lang w:val="en-US" w:eastAsia="tr-TR"/>
        </w:rPr>
      </w:pPr>
      <w:r w:rsidRPr="00DA4F74">
        <w:rPr>
          <w:bCs/>
          <w:sz w:val="20"/>
          <w:szCs w:val="20"/>
          <w:lang w:val="en-US" w:eastAsia="tr-TR"/>
        </w:rPr>
        <w:t xml:space="preserve">HEALTH CERTIFICATE </w:t>
      </w:r>
    </w:p>
    <w:p w14:paraId="564509D7" w14:textId="77777777" w:rsidR="00C90C6A" w:rsidRPr="00DA4F74" w:rsidRDefault="001D3634" w:rsidP="00C90C6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  <w:lang w:val="en-US" w:eastAsia="tr-TR"/>
        </w:rPr>
      </w:pPr>
      <w:r w:rsidRPr="00DA4F74">
        <w:rPr>
          <w:bCs/>
          <w:sz w:val="20"/>
          <w:szCs w:val="20"/>
          <w:lang w:val="en-US" w:eastAsia="tr-TR"/>
        </w:rPr>
        <w:t xml:space="preserve">EXPORTATION OF </w:t>
      </w:r>
      <w:r w:rsidR="000252BF" w:rsidRPr="00DA4F74">
        <w:rPr>
          <w:bCs/>
          <w:sz w:val="20"/>
          <w:szCs w:val="20"/>
          <w:lang w:val="en-US" w:eastAsia="tr-TR"/>
        </w:rPr>
        <w:t>HAY AND STRAW</w:t>
      </w:r>
      <w:r w:rsidR="00E9109B">
        <w:rPr>
          <w:bCs/>
          <w:sz w:val="20"/>
          <w:szCs w:val="20"/>
          <w:lang w:val="en-US" w:eastAsia="tr-TR"/>
        </w:rPr>
        <w:t>*</w:t>
      </w:r>
      <w:r w:rsidRPr="00DA4F74">
        <w:rPr>
          <w:bCs/>
          <w:sz w:val="20"/>
          <w:szCs w:val="20"/>
          <w:lang w:val="en-US" w:eastAsia="tr-TR"/>
        </w:rPr>
        <w:t xml:space="preserve"> </w:t>
      </w:r>
      <w:r w:rsidR="00C90C6A" w:rsidRPr="00DA4F74">
        <w:rPr>
          <w:bCs/>
          <w:sz w:val="20"/>
          <w:szCs w:val="20"/>
          <w:lang w:val="en-US" w:eastAsia="tr-TR"/>
        </w:rPr>
        <w:t>TO THE REPUBLIC OF TURKEY</w:t>
      </w:r>
    </w:p>
    <w:p w14:paraId="3197554C" w14:textId="77777777" w:rsidR="00C90C6A" w:rsidRPr="00DA4F74" w:rsidRDefault="00C90C6A" w:rsidP="001D363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sz w:val="20"/>
          <w:szCs w:val="20"/>
          <w:lang w:val="en-US" w:eastAsia="tr-TR"/>
        </w:rPr>
      </w:pPr>
      <w:r w:rsidRPr="00DA4F74">
        <w:rPr>
          <w:b/>
          <w:bCs/>
          <w:i/>
          <w:sz w:val="20"/>
          <w:szCs w:val="20"/>
          <w:lang w:val="en-US" w:eastAsia="tr-TR"/>
        </w:rPr>
        <w:t xml:space="preserve">TÜRKİYE CUMHURİYETİ’NE </w:t>
      </w:r>
      <w:r w:rsidR="000252BF" w:rsidRPr="00DA4F74">
        <w:rPr>
          <w:b/>
          <w:bCs/>
          <w:i/>
          <w:sz w:val="20"/>
          <w:szCs w:val="20"/>
          <w:lang w:val="en-US" w:eastAsia="tr-TR"/>
        </w:rPr>
        <w:t>SAP VE SAMAN</w:t>
      </w:r>
      <w:r w:rsidR="004A0659">
        <w:rPr>
          <w:b/>
          <w:bCs/>
          <w:i/>
          <w:sz w:val="20"/>
          <w:szCs w:val="20"/>
          <w:lang w:val="en-US" w:eastAsia="tr-TR"/>
        </w:rPr>
        <w:t>*</w:t>
      </w:r>
      <w:r w:rsidR="001D3634" w:rsidRPr="00DA4F74">
        <w:rPr>
          <w:b/>
          <w:bCs/>
          <w:i/>
          <w:sz w:val="20"/>
          <w:szCs w:val="20"/>
          <w:lang w:val="en-US" w:eastAsia="tr-TR"/>
        </w:rPr>
        <w:t xml:space="preserve"> İ</w:t>
      </w:r>
      <w:r w:rsidR="003F5807" w:rsidRPr="00DA4F74">
        <w:rPr>
          <w:b/>
          <w:bCs/>
          <w:i/>
          <w:sz w:val="20"/>
          <w:szCs w:val="20"/>
          <w:lang w:val="en-US" w:eastAsia="tr-TR"/>
        </w:rPr>
        <w:t>HRACA</w:t>
      </w:r>
      <w:r w:rsidRPr="00DA4F74">
        <w:rPr>
          <w:b/>
          <w:bCs/>
          <w:i/>
          <w:sz w:val="20"/>
          <w:szCs w:val="20"/>
          <w:lang w:val="en-US" w:eastAsia="tr-TR"/>
        </w:rPr>
        <w:t>TI İÇİN SAĞLIK SERTİFİKASI</w:t>
      </w:r>
    </w:p>
    <w:p w14:paraId="15B0166F" w14:textId="77777777" w:rsidR="001D3634" w:rsidRPr="00DA4F74" w:rsidRDefault="001D3634" w:rsidP="001D3634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0"/>
          <w:szCs w:val="20"/>
          <w:lang w:val="en-US"/>
        </w:rPr>
      </w:pPr>
    </w:p>
    <w:tbl>
      <w:tblPr>
        <w:tblW w:w="10633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4"/>
        <w:gridCol w:w="992"/>
        <w:gridCol w:w="1053"/>
        <w:gridCol w:w="1053"/>
        <w:gridCol w:w="193"/>
        <w:gridCol w:w="1386"/>
        <w:gridCol w:w="426"/>
        <w:gridCol w:w="1134"/>
        <w:gridCol w:w="708"/>
        <w:gridCol w:w="1140"/>
      </w:tblGrid>
      <w:tr w:rsidR="00E11D5C" w:rsidRPr="00DA4F74" w14:paraId="5FA7B5E5" w14:textId="77777777" w:rsidTr="00154E8E">
        <w:trPr>
          <w:trHeight w:val="425"/>
        </w:trPr>
        <w:tc>
          <w:tcPr>
            <w:tcW w:w="704" w:type="dxa"/>
            <w:vMerge w:val="restart"/>
            <w:textDirection w:val="btLr"/>
          </w:tcPr>
          <w:p w14:paraId="1F59614A" w14:textId="77777777" w:rsidR="00E11D5C" w:rsidRPr="00DA4F74" w:rsidRDefault="00681FAA" w:rsidP="00E11D5C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681FAA">
              <w:rPr>
                <w:rFonts w:cs="Calibri"/>
                <w:i/>
                <w:sz w:val="18"/>
                <w:szCs w:val="18"/>
                <w:lang w:val="lt-LT"/>
              </w:rPr>
              <w:t xml:space="preserve">I dalis: informacija apie  siuntą </w:t>
            </w:r>
            <w:r w:rsidRPr="00681FAA">
              <w:rPr>
                <w:rFonts w:cs="Calibri"/>
                <w:sz w:val="18"/>
                <w:szCs w:val="18"/>
                <w:lang w:val="lt-LT"/>
              </w:rPr>
              <w:t xml:space="preserve">/ </w:t>
            </w:r>
            <w:r w:rsidR="00E11D5C" w:rsidRPr="00DA4F74">
              <w:rPr>
                <w:rFonts w:cs="Calibri"/>
                <w:sz w:val="18"/>
                <w:szCs w:val="18"/>
                <w:lang w:val="en-US"/>
              </w:rPr>
              <w:t>Part  1: details of dispatched consignment/</w:t>
            </w:r>
          </w:p>
          <w:p w14:paraId="42F619DE" w14:textId="77777777" w:rsidR="00E11D5C" w:rsidRPr="00DA4F74" w:rsidRDefault="00E11D5C" w:rsidP="00E11D5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proofErr w:type="spellStart"/>
            <w:r w:rsidRPr="00DA4F74">
              <w:rPr>
                <w:rFonts w:cs="Calibri"/>
                <w:b/>
                <w:sz w:val="18"/>
                <w:szCs w:val="18"/>
                <w:lang w:val="en-US"/>
              </w:rPr>
              <w:t>Bölüm</w:t>
            </w:r>
            <w:proofErr w:type="spellEnd"/>
            <w:r w:rsidRPr="00DA4F74">
              <w:rPr>
                <w:rFonts w:cs="Calibri"/>
                <w:b/>
                <w:sz w:val="18"/>
                <w:szCs w:val="18"/>
                <w:lang w:val="en-US"/>
              </w:rPr>
              <w:t xml:space="preserve"> 1: </w:t>
            </w:r>
            <w:proofErr w:type="spellStart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Sevkiyata</w:t>
            </w:r>
            <w:proofErr w:type="spellEnd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ait</w:t>
            </w:r>
            <w:proofErr w:type="spellEnd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detaylar</w:t>
            </w:r>
            <w:proofErr w:type="spellEnd"/>
          </w:p>
          <w:p w14:paraId="764B2626" w14:textId="77777777" w:rsidR="00E11D5C" w:rsidRPr="00DA4F74" w:rsidRDefault="00E11D5C" w:rsidP="00E11D5C">
            <w:pPr>
              <w:spacing w:after="0" w:line="240" w:lineRule="auto"/>
              <w:ind w:left="113" w:right="113"/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  <w:vMerge w:val="restart"/>
          </w:tcPr>
          <w:p w14:paraId="3C036B1A" w14:textId="77777777" w:rsidR="00E11D5C" w:rsidRPr="00DA4F74" w:rsidRDefault="00CB1318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I.1. </w:t>
            </w: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Siuntėjas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Consignor</w:t>
            </w:r>
            <w:r w:rsidR="00E11D5C" w:rsidRPr="00DA4F74">
              <w:rPr>
                <w:sz w:val="18"/>
                <w:szCs w:val="18"/>
                <w:lang w:val="en-US"/>
              </w:rPr>
              <w:t xml:space="preserve"> /</w:t>
            </w:r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Gönderen</w:t>
            </w:r>
            <w:proofErr w:type="spellEnd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6A30A27A" w14:textId="77777777" w:rsidR="00E11D5C" w:rsidRPr="00DA4F74" w:rsidRDefault="00CB1318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Pavadinimas</w:t>
            </w:r>
            <w:proofErr w:type="spellEnd"/>
            <w:r w:rsidRPr="00CB1318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/ </w:t>
            </w:r>
            <w:r w:rsidR="00E11D5C" w:rsidRPr="00DA4F74">
              <w:rPr>
                <w:sz w:val="18"/>
                <w:szCs w:val="18"/>
                <w:lang w:val="en-US"/>
              </w:rPr>
              <w:t>Name /</w:t>
            </w:r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Adı</w:t>
            </w:r>
            <w:proofErr w:type="spellEnd"/>
            <w:r w:rsidR="00E11D5C" w:rsidRPr="00DA4F74">
              <w:rPr>
                <w:sz w:val="18"/>
                <w:szCs w:val="18"/>
                <w:lang w:val="en-US"/>
              </w:rPr>
              <w:t>:</w:t>
            </w:r>
          </w:p>
          <w:p w14:paraId="66D620F2" w14:textId="77777777" w:rsidR="00E11D5C" w:rsidRPr="00DA4F74" w:rsidRDefault="00CB1318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Adresas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  <w:r w:rsidR="00E11D5C" w:rsidRPr="00DA4F74">
              <w:rPr>
                <w:sz w:val="18"/>
                <w:szCs w:val="18"/>
                <w:lang w:val="en-US"/>
              </w:rPr>
              <w:t>Address /</w:t>
            </w:r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Adresi</w:t>
            </w:r>
            <w:proofErr w:type="spellEnd"/>
            <w:r w:rsidR="00E11D5C" w:rsidRPr="00DA4F74">
              <w:rPr>
                <w:sz w:val="18"/>
                <w:szCs w:val="18"/>
                <w:lang w:val="en-US"/>
              </w:rPr>
              <w:t>:</w:t>
            </w:r>
          </w:p>
          <w:p w14:paraId="3FBAE311" w14:textId="77777777" w:rsidR="001736C0" w:rsidRPr="00DA4F74" w:rsidRDefault="00CB1318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CB1318">
              <w:rPr>
                <w:i/>
                <w:sz w:val="18"/>
                <w:szCs w:val="18"/>
                <w:lang w:val="lt-LT"/>
              </w:rPr>
              <w:t xml:space="preserve">Pašto kodas </w:t>
            </w:r>
            <w:r w:rsidRPr="00CB1318">
              <w:rPr>
                <w:sz w:val="18"/>
                <w:szCs w:val="18"/>
                <w:lang w:val="lt-LT"/>
              </w:rPr>
              <w:t xml:space="preserve">/ </w:t>
            </w:r>
            <w:r w:rsidR="001736C0" w:rsidRPr="00DA4F74">
              <w:rPr>
                <w:sz w:val="18"/>
                <w:szCs w:val="18"/>
                <w:lang w:val="en-US"/>
              </w:rPr>
              <w:t>Postal code/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 xml:space="preserve">Posta </w:t>
            </w:r>
            <w:proofErr w:type="spellStart"/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>kodu</w:t>
            </w:r>
            <w:proofErr w:type="spellEnd"/>
          </w:p>
          <w:p w14:paraId="7FA5E661" w14:textId="77777777" w:rsidR="00E11D5C" w:rsidRPr="00DA4F74" w:rsidRDefault="00F82791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33CD1">
              <w:rPr>
                <w:i/>
                <w:sz w:val="18"/>
                <w:szCs w:val="18"/>
                <w:lang w:val="en-US"/>
              </w:rPr>
              <w:t>Tel. Nr.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E11D5C" w:rsidRPr="00DA4F74">
              <w:rPr>
                <w:sz w:val="18"/>
                <w:szCs w:val="18"/>
                <w:lang w:val="en-US"/>
              </w:rPr>
              <w:t xml:space="preserve">Tel No:   </w:t>
            </w:r>
          </w:p>
        </w:tc>
        <w:tc>
          <w:tcPr>
            <w:tcW w:w="3847" w:type="dxa"/>
            <w:gridSpan w:val="5"/>
          </w:tcPr>
          <w:p w14:paraId="1A8403F6" w14:textId="77777777" w:rsidR="00E11D5C" w:rsidRPr="00DA4F74" w:rsidRDefault="00E11D5C" w:rsidP="000E5172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I.2.</w:t>
            </w:r>
            <w:r w:rsidR="000E5172" w:rsidRPr="00DA4F74">
              <w:rPr>
                <w:sz w:val="18"/>
                <w:szCs w:val="18"/>
                <w:lang w:val="en-US"/>
              </w:rPr>
              <w:t xml:space="preserve"> </w:t>
            </w:r>
            <w:r w:rsidR="00CB1318" w:rsidRPr="00CB1318">
              <w:rPr>
                <w:i/>
                <w:sz w:val="18"/>
                <w:szCs w:val="18"/>
                <w:lang w:val="lt-LT"/>
              </w:rPr>
              <w:t>Sertifikato Nr.</w:t>
            </w:r>
            <w:r w:rsidR="00CB1318">
              <w:rPr>
                <w:sz w:val="18"/>
                <w:szCs w:val="18"/>
                <w:lang w:val="en-US"/>
              </w:rPr>
              <w:t xml:space="preserve"> / </w:t>
            </w:r>
            <w:r w:rsidR="000E5172" w:rsidRPr="00DA4F74">
              <w:rPr>
                <w:sz w:val="18"/>
                <w:szCs w:val="18"/>
                <w:lang w:val="en-US"/>
              </w:rPr>
              <w:t>Certificate reference number</w:t>
            </w:r>
            <w:r w:rsidR="00CB1318">
              <w:rPr>
                <w:sz w:val="18"/>
                <w:szCs w:val="18"/>
                <w:lang w:val="en-US"/>
              </w:rPr>
              <w:t xml:space="preserve"> </w:t>
            </w:r>
            <w:r w:rsidRPr="00DA4F74">
              <w:rPr>
                <w:sz w:val="18"/>
                <w:szCs w:val="18"/>
                <w:lang w:val="en-US"/>
              </w:rPr>
              <w:t>/</w:t>
            </w:r>
            <w:r w:rsidR="00CB131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Sertifika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referans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numarası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1140" w:type="dxa"/>
            <w:tcBorders>
              <w:tr2bl w:val="single" w:sz="4" w:space="0" w:color="auto"/>
            </w:tcBorders>
          </w:tcPr>
          <w:p w14:paraId="5598BD6C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I.2.a.     </w:t>
            </w:r>
          </w:p>
        </w:tc>
      </w:tr>
      <w:tr w:rsidR="00E11D5C" w:rsidRPr="00DA4F74" w14:paraId="5AADF8B1" w14:textId="77777777" w:rsidTr="00154E8E">
        <w:trPr>
          <w:trHeight w:val="275"/>
        </w:trPr>
        <w:tc>
          <w:tcPr>
            <w:tcW w:w="704" w:type="dxa"/>
            <w:vMerge/>
          </w:tcPr>
          <w:p w14:paraId="3FF9EDFB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  <w:vMerge/>
            <w:tcBorders>
              <w:bottom w:val="single" w:sz="4" w:space="0" w:color="000000"/>
            </w:tcBorders>
          </w:tcPr>
          <w:p w14:paraId="722B7D36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gridSpan w:val="6"/>
            <w:tcBorders>
              <w:bottom w:val="single" w:sz="4" w:space="0" w:color="000000"/>
            </w:tcBorders>
          </w:tcPr>
          <w:p w14:paraId="096F8851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I.3. </w:t>
            </w:r>
            <w:r w:rsidR="00CB1318" w:rsidRPr="00CB1318">
              <w:rPr>
                <w:i/>
                <w:sz w:val="18"/>
                <w:szCs w:val="18"/>
                <w:lang w:val="lt-LT"/>
              </w:rPr>
              <w:t>Centrinė kompetentinga institucija</w:t>
            </w:r>
            <w:r w:rsidR="00CB1318" w:rsidRPr="00CB1318">
              <w:rPr>
                <w:sz w:val="18"/>
                <w:szCs w:val="18"/>
                <w:lang w:val="lt-LT"/>
              </w:rPr>
              <w:t xml:space="preserve"> </w:t>
            </w:r>
            <w:r w:rsidR="00CB1318">
              <w:rPr>
                <w:sz w:val="18"/>
                <w:szCs w:val="18"/>
                <w:lang w:val="lt-LT"/>
              </w:rPr>
              <w:t xml:space="preserve">/ </w:t>
            </w:r>
            <w:r w:rsidRPr="00DA4F74">
              <w:rPr>
                <w:sz w:val="18"/>
                <w:szCs w:val="18"/>
                <w:lang w:val="en-US"/>
              </w:rPr>
              <w:t xml:space="preserve">Central Competent Authority /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Merkez</w:t>
            </w:r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yetkili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otorite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16CD3D1B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E11D5C" w:rsidRPr="00DA4F74" w14:paraId="610DB8F7" w14:textId="77777777" w:rsidTr="00154E8E">
        <w:tc>
          <w:tcPr>
            <w:tcW w:w="704" w:type="dxa"/>
            <w:vMerge/>
          </w:tcPr>
          <w:p w14:paraId="5F2A8DDE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  <w:vMerge/>
          </w:tcPr>
          <w:p w14:paraId="7E91693E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gridSpan w:val="6"/>
          </w:tcPr>
          <w:p w14:paraId="2B7F696F" w14:textId="77777777" w:rsidR="00804513" w:rsidRDefault="00E11D5C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I.4. </w:t>
            </w:r>
            <w:r w:rsidR="00CB1318" w:rsidRPr="00CB1318">
              <w:rPr>
                <w:sz w:val="18"/>
                <w:szCs w:val="18"/>
                <w:lang w:val="lt-LT"/>
              </w:rPr>
              <w:t>Vietinė kompetentinga institucija /</w:t>
            </w:r>
            <w:r w:rsidR="00CB1318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4F74">
              <w:rPr>
                <w:sz w:val="18"/>
                <w:szCs w:val="18"/>
                <w:lang w:val="en-US"/>
              </w:rPr>
              <w:t xml:space="preserve">Local Competent Authority /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Yerel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yetkili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otori</w:t>
            </w:r>
            <w:r w:rsidR="00681FAA">
              <w:rPr>
                <w:b/>
                <w:i/>
                <w:sz w:val="18"/>
                <w:szCs w:val="18"/>
                <w:lang w:val="en-US"/>
              </w:rPr>
              <w:t>te</w:t>
            </w:r>
            <w:proofErr w:type="spellEnd"/>
            <w:r w:rsidR="00681FAA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51FC8F2E" w14:textId="77777777" w:rsidR="00681FAA" w:rsidRPr="00681FAA" w:rsidRDefault="00681FAA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E11D5C" w:rsidRPr="00DA4F74" w14:paraId="410BB189" w14:textId="77777777" w:rsidTr="00154E8E">
        <w:tc>
          <w:tcPr>
            <w:tcW w:w="704" w:type="dxa"/>
            <w:vMerge/>
          </w:tcPr>
          <w:p w14:paraId="667DD317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</w:tcPr>
          <w:p w14:paraId="041800C3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I.5. </w:t>
            </w:r>
            <w:r w:rsidR="00681FAA" w:rsidRPr="00681FAA">
              <w:rPr>
                <w:i/>
                <w:sz w:val="18"/>
                <w:szCs w:val="18"/>
                <w:lang w:val="lt-LT"/>
              </w:rPr>
              <w:t>Gavėjas</w:t>
            </w:r>
            <w:r w:rsidR="00681FAA" w:rsidRPr="00681FAA">
              <w:rPr>
                <w:sz w:val="18"/>
                <w:szCs w:val="18"/>
                <w:lang w:val="lt-LT"/>
              </w:rPr>
              <w:t xml:space="preserve"> </w:t>
            </w:r>
            <w:r w:rsidR="00681FAA">
              <w:rPr>
                <w:sz w:val="18"/>
                <w:szCs w:val="18"/>
                <w:lang w:val="lt-LT"/>
              </w:rPr>
              <w:t xml:space="preserve">/ </w:t>
            </w:r>
            <w:r w:rsidRPr="00DA4F74">
              <w:rPr>
                <w:sz w:val="18"/>
                <w:szCs w:val="18"/>
                <w:lang w:val="en-US"/>
              </w:rPr>
              <w:t>Consignee /</w:t>
            </w:r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Alıcı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27E1DF6E" w14:textId="77777777" w:rsidR="00E11D5C" w:rsidRPr="00DA4F74" w:rsidRDefault="00681FAA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Pavadinimas</w:t>
            </w:r>
            <w:proofErr w:type="spellEnd"/>
            <w:r w:rsidRPr="00CB1318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/ </w:t>
            </w:r>
            <w:r w:rsidR="00E11D5C" w:rsidRPr="00DA4F74">
              <w:rPr>
                <w:sz w:val="18"/>
                <w:szCs w:val="18"/>
                <w:lang w:val="en-US"/>
              </w:rPr>
              <w:t>Name /</w:t>
            </w:r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Adı</w:t>
            </w:r>
            <w:proofErr w:type="spellEnd"/>
            <w:r w:rsidR="00E11D5C" w:rsidRPr="00DA4F74">
              <w:rPr>
                <w:sz w:val="18"/>
                <w:szCs w:val="18"/>
                <w:lang w:val="en-US"/>
              </w:rPr>
              <w:t>:</w:t>
            </w:r>
          </w:p>
          <w:p w14:paraId="1F454758" w14:textId="77777777" w:rsidR="00E11D5C" w:rsidRPr="00DA4F74" w:rsidRDefault="00681FAA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Adresas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  <w:r w:rsidR="00E11D5C" w:rsidRPr="00DA4F74">
              <w:rPr>
                <w:sz w:val="18"/>
                <w:szCs w:val="18"/>
                <w:lang w:val="en-US"/>
              </w:rPr>
              <w:t>Address /</w:t>
            </w:r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Adresi</w:t>
            </w:r>
            <w:proofErr w:type="spellEnd"/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3FCEC047" w14:textId="77777777" w:rsidR="00E11D5C" w:rsidRPr="00DA4F74" w:rsidRDefault="00681FAA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CB1318">
              <w:rPr>
                <w:i/>
                <w:sz w:val="18"/>
                <w:szCs w:val="18"/>
                <w:lang w:val="lt-LT"/>
              </w:rPr>
              <w:t xml:space="preserve">Pašto kodas </w:t>
            </w:r>
            <w:r w:rsidRPr="00CB1318">
              <w:rPr>
                <w:sz w:val="18"/>
                <w:szCs w:val="18"/>
                <w:lang w:val="lt-LT"/>
              </w:rPr>
              <w:t xml:space="preserve">/ </w:t>
            </w:r>
            <w:r w:rsidR="00E11D5C" w:rsidRPr="00DA4F74">
              <w:rPr>
                <w:sz w:val="18"/>
                <w:szCs w:val="18"/>
                <w:lang w:val="en-US"/>
              </w:rPr>
              <w:t xml:space="preserve">Postal code / </w:t>
            </w:r>
            <w:r w:rsidR="00E11D5C" w:rsidRPr="00DA4F74">
              <w:rPr>
                <w:b/>
                <w:i/>
                <w:sz w:val="18"/>
                <w:szCs w:val="18"/>
                <w:lang w:val="en-US"/>
              </w:rPr>
              <w:t>Posta Kodu</w:t>
            </w:r>
            <w:r w:rsidR="00E11D5C" w:rsidRPr="00DA4F74">
              <w:rPr>
                <w:sz w:val="18"/>
                <w:szCs w:val="18"/>
                <w:lang w:val="en-US"/>
              </w:rPr>
              <w:t>:</w:t>
            </w:r>
          </w:p>
          <w:p w14:paraId="79B33E4E" w14:textId="77777777" w:rsidR="00E11D5C" w:rsidRPr="00DA4F74" w:rsidRDefault="00FC0444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33CD1">
              <w:rPr>
                <w:i/>
                <w:sz w:val="18"/>
                <w:szCs w:val="18"/>
                <w:lang w:val="en-US"/>
              </w:rPr>
              <w:t>Tel. Nr.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681FAA">
              <w:rPr>
                <w:sz w:val="18"/>
                <w:szCs w:val="18"/>
                <w:lang w:val="en-US"/>
              </w:rPr>
              <w:t>Tel N</w:t>
            </w:r>
            <w:r w:rsidR="00E11D5C" w:rsidRPr="00DA4F74">
              <w:rPr>
                <w:sz w:val="18"/>
                <w:szCs w:val="18"/>
                <w:lang w:val="en-US"/>
              </w:rPr>
              <w:t>o:</w:t>
            </w:r>
          </w:p>
        </w:tc>
        <w:tc>
          <w:tcPr>
            <w:tcW w:w="4987" w:type="dxa"/>
            <w:gridSpan w:val="6"/>
            <w:tcBorders>
              <w:tr2bl w:val="single" w:sz="4" w:space="0" w:color="auto"/>
            </w:tcBorders>
          </w:tcPr>
          <w:p w14:paraId="6C6A205B" w14:textId="77777777" w:rsidR="00E11D5C" w:rsidRPr="00DA4F74" w:rsidRDefault="00E11D5C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I.6</w:t>
            </w:r>
          </w:p>
          <w:p w14:paraId="3E684429" w14:textId="77777777" w:rsidR="00E11D5C" w:rsidRPr="00DA4F74" w:rsidRDefault="00E11D5C" w:rsidP="00C90C6A">
            <w:pPr>
              <w:spacing w:after="0" w:line="240" w:lineRule="auto"/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E716E4" w:rsidRPr="00DA4F74" w14:paraId="58844EC2" w14:textId="77777777" w:rsidTr="00154E8E">
        <w:trPr>
          <w:trHeight w:val="955"/>
        </w:trPr>
        <w:tc>
          <w:tcPr>
            <w:tcW w:w="704" w:type="dxa"/>
            <w:vMerge/>
          </w:tcPr>
          <w:p w14:paraId="78A6AA09" w14:textId="77777777" w:rsidR="00E716E4" w:rsidRPr="00DA4F74" w:rsidRDefault="00E716E4" w:rsidP="00C90C6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</w:tcPr>
          <w:p w14:paraId="2CD6103C" w14:textId="77777777" w:rsidR="00E716E4" w:rsidRPr="00DA4F74" w:rsidRDefault="00681FAA" w:rsidP="00C90C6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I.7. </w:t>
            </w:r>
            <w:r w:rsidRPr="00681FAA">
              <w:rPr>
                <w:i/>
                <w:sz w:val="16"/>
                <w:szCs w:val="16"/>
                <w:lang w:val="lt-LT"/>
              </w:rPr>
              <w:t>Kilmės šalis</w:t>
            </w:r>
            <w:r w:rsidRPr="00681FAA">
              <w:rPr>
                <w:sz w:val="16"/>
                <w:szCs w:val="16"/>
                <w:lang w:val="lt-LT"/>
              </w:rPr>
              <w:t xml:space="preserve"> / </w:t>
            </w:r>
            <w:r w:rsidR="00E716E4" w:rsidRPr="00DA4F74">
              <w:rPr>
                <w:sz w:val="16"/>
                <w:szCs w:val="16"/>
                <w:lang w:val="en-US"/>
              </w:rPr>
              <w:t>Country of origin</w:t>
            </w:r>
            <w:r w:rsidR="00FC0444">
              <w:rPr>
                <w:sz w:val="16"/>
                <w:szCs w:val="16"/>
                <w:lang w:val="en-US"/>
              </w:rPr>
              <w:t xml:space="preserve"> </w:t>
            </w:r>
            <w:r w:rsidR="00E716E4" w:rsidRPr="00DA4F74">
              <w:rPr>
                <w:sz w:val="16"/>
                <w:szCs w:val="16"/>
                <w:lang w:val="en-US"/>
              </w:rPr>
              <w:t xml:space="preserve">/ </w:t>
            </w:r>
            <w:proofErr w:type="spellStart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Orjin</w:t>
            </w:r>
            <w:proofErr w:type="spellEnd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Ülkesi</w:t>
            </w:r>
            <w:proofErr w:type="spellEnd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992" w:type="dxa"/>
          </w:tcPr>
          <w:p w14:paraId="2B39961B" w14:textId="77777777" w:rsidR="00E716E4" w:rsidRPr="00540B63" w:rsidRDefault="00681FAA" w:rsidP="00537A0C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540B63">
              <w:rPr>
                <w:i/>
                <w:sz w:val="16"/>
                <w:szCs w:val="16"/>
                <w:lang w:val="en-US"/>
              </w:rPr>
              <w:t xml:space="preserve">ISO </w:t>
            </w:r>
            <w:proofErr w:type="spellStart"/>
            <w:r w:rsidRPr="00540B63">
              <w:rPr>
                <w:i/>
                <w:sz w:val="16"/>
                <w:szCs w:val="16"/>
                <w:lang w:val="en-US"/>
              </w:rPr>
              <w:t>kodas</w:t>
            </w:r>
            <w:proofErr w:type="spellEnd"/>
            <w:r w:rsidRPr="00540B63">
              <w:rPr>
                <w:sz w:val="16"/>
                <w:szCs w:val="16"/>
                <w:lang w:val="en-US"/>
              </w:rPr>
              <w:t xml:space="preserve"> / </w:t>
            </w:r>
            <w:r w:rsidR="00E716E4" w:rsidRPr="00540B63">
              <w:rPr>
                <w:sz w:val="16"/>
                <w:szCs w:val="16"/>
                <w:lang w:val="en-US"/>
              </w:rPr>
              <w:t>ISO Code</w:t>
            </w:r>
            <w:r w:rsidR="00FC0444">
              <w:rPr>
                <w:sz w:val="16"/>
                <w:szCs w:val="16"/>
                <w:lang w:val="en-US"/>
              </w:rPr>
              <w:t xml:space="preserve"> </w:t>
            </w:r>
            <w:r w:rsidR="00E716E4" w:rsidRPr="00540B63">
              <w:rPr>
                <w:sz w:val="16"/>
                <w:szCs w:val="16"/>
                <w:lang w:val="en-US"/>
              </w:rPr>
              <w:t xml:space="preserve">/ </w:t>
            </w:r>
            <w:r w:rsidR="00E716E4" w:rsidRPr="00540B63">
              <w:rPr>
                <w:b/>
                <w:i/>
                <w:sz w:val="16"/>
                <w:szCs w:val="16"/>
                <w:lang w:val="en-US"/>
              </w:rPr>
              <w:t>ISO</w:t>
            </w:r>
            <w:r w:rsidR="00E716E4" w:rsidRPr="00540B63">
              <w:rPr>
                <w:sz w:val="16"/>
                <w:szCs w:val="16"/>
                <w:lang w:val="en-US"/>
              </w:rPr>
              <w:t xml:space="preserve"> </w:t>
            </w:r>
            <w:r w:rsidR="00E716E4" w:rsidRPr="00540B63">
              <w:rPr>
                <w:b/>
                <w:i/>
                <w:sz w:val="16"/>
                <w:szCs w:val="16"/>
                <w:lang w:val="en-US"/>
              </w:rPr>
              <w:t>Kodu:</w:t>
            </w:r>
          </w:p>
        </w:tc>
        <w:tc>
          <w:tcPr>
            <w:tcW w:w="1053" w:type="dxa"/>
            <w:tcBorders>
              <w:tr2bl w:val="nil"/>
            </w:tcBorders>
          </w:tcPr>
          <w:p w14:paraId="5B404826" w14:textId="77777777" w:rsidR="00681FAA" w:rsidRDefault="00E716E4" w:rsidP="00C90C6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lang w:val="en-US"/>
              </w:rPr>
            </w:pPr>
            <w:r w:rsidRPr="00DA4F74">
              <w:rPr>
                <w:sz w:val="16"/>
                <w:szCs w:val="16"/>
                <w:lang w:val="en-US"/>
              </w:rPr>
              <w:t xml:space="preserve">I.8. </w:t>
            </w:r>
            <w:proofErr w:type="spellStart"/>
            <w:r w:rsidR="00681FAA" w:rsidRPr="00681FAA">
              <w:rPr>
                <w:i/>
                <w:sz w:val="16"/>
                <w:szCs w:val="16"/>
                <w:lang w:val="en-US"/>
              </w:rPr>
              <w:t>Kilmės</w:t>
            </w:r>
            <w:proofErr w:type="spellEnd"/>
            <w:r w:rsidR="00681FAA" w:rsidRPr="00681FAA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81FAA" w:rsidRPr="00681FAA">
              <w:rPr>
                <w:i/>
                <w:sz w:val="16"/>
                <w:szCs w:val="16"/>
                <w:lang w:val="en-US"/>
              </w:rPr>
              <w:t>regionas</w:t>
            </w:r>
            <w:proofErr w:type="spellEnd"/>
            <w:r w:rsidR="00681FAA">
              <w:rPr>
                <w:sz w:val="16"/>
                <w:szCs w:val="16"/>
                <w:lang w:val="en-US"/>
              </w:rPr>
              <w:t xml:space="preserve"> / </w:t>
            </w:r>
            <w:r w:rsidRPr="00DA4F74">
              <w:rPr>
                <w:sz w:val="16"/>
                <w:szCs w:val="16"/>
                <w:lang w:val="en-US"/>
              </w:rPr>
              <w:t xml:space="preserve">Region of origin/ </w:t>
            </w:r>
            <w:proofErr w:type="spellStart"/>
            <w:r w:rsidRPr="00DA4F74">
              <w:rPr>
                <w:b/>
                <w:i/>
                <w:sz w:val="16"/>
                <w:szCs w:val="16"/>
                <w:lang w:val="en-US"/>
              </w:rPr>
              <w:t>Orijin</w:t>
            </w:r>
            <w:proofErr w:type="spellEnd"/>
            <w:r w:rsidRPr="00DA4F74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6"/>
                <w:szCs w:val="16"/>
                <w:lang w:val="en-US"/>
              </w:rPr>
              <w:t>Bölge</w:t>
            </w:r>
            <w:proofErr w:type="spellEnd"/>
          </w:p>
          <w:p w14:paraId="4C1CB870" w14:textId="77777777" w:rsidR="00681FAA" w:rsidRPr="00DA4F74" w:rsidRDefault="00681FAA" w:rsidP="00C90C6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53" w:type="dxa"/>
            <w:tcBorders>
              <w:tr2bl w:val="nil"/>
            </w:tcBorders>
          </w:tcPr>
          <w:p w14:paraId="04DC8A57" w14:textId="77777777" w:rsidR="00E716E4" w:rsidRPr="00DA4F74" w:rsidRDefault="00681FAA" w:rsidP="00C90C6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681FAA">
              <w:rPr>
                <w:i/>
                <w:sz w:val="16"/>
                <w:szCs w:val="16"/>
                <w:lang w:val="en-US"/>
              </w:rPr>
              <w:t>Kodas</w:t>
            </w:r>
            <w:r>
              <w:rPr>
                <w:sz w:val="16"/>
                <w:szCs w:val="16"/>
                <w:lang w:val="en-US"/>
              </w:rPr>
              <w:t xml:space="preserve"> / </w:t>
            </w:r>
            <w:r w:rsidR="00E716E4" w:rsidRPr="00DA4F74">
              <w:rPr>
                <w:sz w:val="16"/>
                <w:szCs w:val="16"/>
                <w:lang w:val="en-US"/>
              </w:rPr>
              <w:t>Code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E716E4" w:rsidRPr="00DA4F74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Kodu</w:t>
            </w:r>
          </w:p>
        </w:tc>
        <w:tc>
          <w:tcPr>
            <w:tcW w:w="2005" w:type="dxa"/>
            <w:gridSpan w:val="3"/>
            <w:tcBorders>
              <w:bottom w:val="single" w:sz="4" w:space="0" w:color="000000"/>
            </w:tcBorders>
          </w:tcPr>
          <w:p w14:paraId="1BB3E36E" w14:textId="77777777" w:rsidR="00E716E4" w:rsidRDefault="00681FAA" w:rsidP="00C90C6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I.9. </w:t>
            </w:r>
            <w:r w:rsidRPr="00681FAA">
              <w:rPr>
                <w:i/>
                <w:sz w:val="16"/>
                <w:szCs w:val="16"/>
                <w:lang w:val="lt-LT"/>
              </w:rPr>
              <w:t>Paskirties šalis</w:t>
            </w:r>
            <w:r w:rsidRPr="00681FAA">
              <w:rPr>
                <w:sz w:val="16"/>
                <w:szCs w:val="16"/>
                <w:lang w:val="lt-LT"/>
              </w:rPr>
              <w:t xml:space="preserve"> </w:t>
            </w:r>
            <w:r>
              <w:rPr>
                <w:sz w:val="16"/>
                <w:szCs w:val="16"/>
                <w:lang w:val="lt-LT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Country of destination</w:t>
            </w:r>
            <w:r w:rsidR="00E716E4" w:rsidRPr="00DA4F74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Varış</w:t>
            </w:r>
            <w:proofErr w:type="spellEnd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ülkesi</w:t>
            </w:r>
            <w:proofErr w:type="spellEnd"/>
            <w:r w:rsidR="00E716E4" w:rsidRPr="00DA4F74">
              <w:rPr>
                <w:b/>
                <w:i/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F28B2CC" w14:textId="77777777" w:rsidR="00681FAA" w:rsidRPr="00DA4F74" w:rsidRDefault="00681FAA" w:rsidP="00C90C6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14:paraId="37603305" w14:textId="77777777" w:rsidR="00E716E4" w:rsidRPr="00DA4F74" w:rsidRDefault="00681FAA" w:rsidP="00681FAA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TURKIJA / </w:t>
            </w:r>
            <w:r w:rsidR="00E716E4" w:rsidRPr="00DA4F74">
              <w:rPr>
                <w:sz w:val="16"/>
                <w:szCs w:val="16"/>
                <w:lang w:val="en-US"/>
              </w:rPr>
              <w:t>TURKEY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E716E4" w:rsidRPr="00DA4F74">
              <w:rPr>
                <w:sz w:val="16"/>
                <w:szCs w:val="16"/>
                <w:lang w:val="en-US"/>
              </w:rPr>
              <w:t xml:space="preserve">/ </w:t>
            </w:r>
            <w:r w:rsidR="00E716E4" w:rsidRPr="00DA4F74">
              <w:rPr>
                <w:b/>
                <w:sz w:val="16"/>
                <w:szCs w:val="16"/>
                <w:lang w:val="en-US"/>
              </w:rPr>
              <w:t>TÜRKİYE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14:paraId="00922AC6" w14:textId="77777777" w:rsidR="00E716E4" w:rsidRPr="00540B63" w:rsidRDefault="00681FAA" w:rsidP="00C90C6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lang w:val="en-US"/>
              </w:rPr>
            </w:pPr>
            <w:r w:rsidRPr="00540B63">
              <w:rPr>
                <w:i/>
                <w:sz w:val="16"/>
                <w:szCs w:val="16"/>
                <w:lang w:val="en-US"/>
              </w:rPr>
              <w:t xml:space="preserve">ISO </w:t>
            </w:r>
            <w:proofErr w:type="spellStart"/>
            <w:r w:rsidRPr="00540B63">
              <w:rPr>
                <w:i/>
                <w:sz w:val="16"/>
                <w:szCs w:val="16"/>
                <w:lang w:val="en-US"/>
              </w:rPr>
              <w:t>kodas</w:t>
            </w:r>
            <w:proofErr w:type="spellEnd"/>
            <w:r w:rsidRPr="00540B63">
              <w:rPr>
                <w:sz w:val="16"/>
                <w:szCs w:val="16"/>
                <w:lang w:val="en-US"/>
              </w:rPr>
              <w:t xml:space="preserve"> / </w:t>
            </w:r>
            <w:r w:rsidR="00E716E4" w:rsidRPr="00540B63">
              <w:rPr>
                <w:sz w:val="16"/>
                <w:szCs w:val="16"/>
                <w:lang w:val="en-US"/>
              </w:rPr>
              <w:t>ISO Code/</w:t>
            </w:r>
            <w:r w:rsidR="00E716E4" w:rsidRPr="00540B63">
              <w:rPr>
                <w:b/>
                <w:i/>
                <w:sz w:val="16"/>
                <w:szCs w:val="16"/>
                <w:lang w:val="en-US"/>
              </w:rPr>
              <w:t xml:space="preserve"> ISO</w:t>
            </w:r>
            <w:r w:rsidR="00E716E4" w:rsidRPr="00540B63">
              <w:rPr>
                <w:sz w:val="16"/>
                <w:szCs w:val="16"/>
                <w:lang w:val="en-US"/>
              </w:rPr>
              <w:t xml:space="preserve"> </w:t>
            </w:r>
            <w:r w:rsidR="00E716E4" w:rsidRPr="00540B63">
              <w:rPr>
                <w:b/>
                <w:i/>
                <w:sz w:val="16"/>
                <w:szCs w:val="16"/>
                <w:lang w:val="en-US"/>
              </w:rPr>
              <w:t xml:space="preserve">Kodu: </w:t>
            </w:r>
          </w:p>
          <w:p w14:paraId="027FAD40" w14:textId="77777777" w:rsidR="00E716E4" w:rsidRPr="00540B63" w:rsidRDefault="00E716E4" w:rsidP="00C90C6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lang w:val="en-US"/>
              </w:rPr>
            </w:pPr>
          </w:p>
          <w:p w14:paraId="77261005" w14:textId="77777777" w:rsidR="00E716E4" w:rsidRPr="00DA4F74" w:rsidRDefault="00E716E4" w:rsidP="0010695F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540B63">
              <w:rPr>
                <w:b/>
                <w:i/>
                <w:sz w:val="16"/>
                <w:szCs w:val="16"/>
                <w:lang w:val="en-US"/>
              </w:rPr>
              <w:t xml:space="preserve">          </w:t>
            </w:r>
            <w:r w:rsidRPr="00DA4F74">
              <w:rPr>
                <w:b/>
                <w:i/>
                <w:sz w:val="16"/>
                <w:szCs w:val="16"/>
                <w:lang w:val="en-US"/>
              </w:rPr>
              <w:t>TR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bottom w:val="single" w:sz="4" w:space="0" w:color="000000"/>
              <w:tr2bl w:val="single" w:sz="4" w:space="0" w:color="000000"/>
            </w:tcBorders>
          </w:tcPr>
          <w:p w14:paraId="0A4175C2" w14:textId="77777777" w:rsidR="00E716E4" w:rsidRDefault="00E716E4" w:rsidP="001D3634">
            <w:pPr>
              <w:tabs>
                <w:tab w:val="left" w:pos="317"/>
              </w:tabs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DA4F74">
              <w:rPr>
                <w:sz w:val="16"/>
                <w:szCs w:val="16"/>
                <w:lang w:val="en-US"/>
              </w:rPr>
              <w:t>I.10.</w:t>
            </w:r>
          </w:p>
          <w:p w14:paraId="0C4F47DB" w14:textId="77777777" w:rsidR="00681FAA" w:rsidRPr="00DA4F74" w:rsidRDefault="00681FAA" w:rsidP="001D3634">
            <w:pPr>
              <w:tabs>
                <w:tab w:val="left" w:pos="317"/>
              </w:tabs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1736C0" w:rsidRPr="00DA4F74" w14:paraId="08BE6F86" w14:textId="77777777" w:rsidTr="00154E8E">
        <w:tc>
          <w:tcPr>
            <w:tcW w:w="704" w:type="dxa"/>
            <w:vMerge/>
          </w:tcPr>
          <w:p w14:paraId="66CE5D23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</w:tcPr>
          <w:p w14:paraId="15D800CD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I.11 </w:t>
            </w:r>
            <w:r w:rsidR="00681FAA" w:rsidRPr="00681FAA">
              <w:rPr>
                <w:i/>
                <w:sz w:val="18"/>
                <w:szCs w:val="18"/>
                <w:lang w:val="lt-LT"/>
              </w:rPr>
              <w:t>Kilmės vieta</w:t>
            </w:r>
            <w:r w:rsidR="00681FAA" w:rsidRPr="00681FAA">
              <w:rPr>
                <w:b/>
                <w:sz w:val="18"/>
                <w:szCs w:val="18"/>
                <w:lang w:val="lt-LT"/>
              </w:rPr>
              <w:t xml:space="preserve"> </w:t>
            </w:r>
            <w:r w:rsidR="00681FAA" w:rsidRPr="00681FAA">
              <w:rPr>
                <w:sz w:val="18"/>
                <w:szCs w:val="18"/>
                <w:lang w:val="lt-LT"/>
              </w:rPr>
              <w:t xml:space="preserve">/ </w:t>
            </w:r>
            <w:r w:rsidRPr="00DA4F74">
              <w:rPr>
                <w:sz w:val="18"/>
                <w:szCs w:val="18"/>
                <w:lang w:val="en-US"/>
              </w:rPr>
              <w:t xml:space="preserve">Place of Origin /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Orjin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Yeri:</w:t>
            </w:r>
          </w:p>
          <w:p w14:paraId="1AA38055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D7EF7C7" w14:textId="77777777" w:rsidR="001736C0" w:rsidRPr="00DA4F74" w:rsidRDefault="00681FAA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Pavadinimas</w:t>
            </w:r>
            <w:proofErr w:type="spellEnd"/>
            <w:r w:rsidRPr="00CB1318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/ </w:t>
            </w:r>
            <w:r w:rsidR="001736C0" w:rsidRPr="00DA4F74">
              <w:rPr>
                <w:sz w:val="18"/>
                <w:szCs w:val="18"/>
                <w:lang w:val="en-US"/>
              </w:rPr>
              <w:t>Name /</w:t>
            </w:r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>Adı</w:t>
            </w:r>
            <w:proofErr w:type="spellEnd"/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  <w:r w:rsidR="0010695F" w:rsidRPr="00DA4F74">
              <w:rPr>
                <w:sz w:val="18"/>
                <w:szCs w:val="18"/>
                <w:lang w:val="en-US"/>
              </w:rPr>
              <w:t xml:space="preserve">                               </w:t>
            </w:r>
          </w:p>
          <w:p w14:paraId="5AF437ED" w14:textId="77777777" w:rsidR="001736C0" w:rsidRPr="00DA4F74" w:rsidRDefault="00681FAA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B1318">
              <w:rPr>
                <w:i/>
                <w:sz w:val="18"/>
                <w:szCs w:val="18"/>
                <w:lang w:val="en-US"/>
              </w:rPr>
              <w:t>Adresas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  <w:r w:rsidR="001736C0" w:rsidRPr="00DA4F74">
              <w:rPr>
                <w:sz w:val="18"/>
                <w:szCs w:val="18"/>
                <w:lang w:val="en-US"/>
              </w:rPr>
              <w:t>Address /</w:t>
            </w:r>
            <w:r w:rsidR="0010695F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0695F" w:rsidRPr="00DA4F74">
              <w:rPr>
                <w:b/>
                <w:i/>
                <w:sz w:val="18"/>
                <w:szCs w:val="18"/>
                <w:lang w:val="en-US"/>
              </w:rPr>
              <w:t>A</w:t>
            </w:r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>dresi</w:t>
            </w:r>
            <w:proofErr w:type="spellEnd"/>
            <w:r w:rsidR="001736C0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1736C0" w:rsidRPr="00DA4F74">
              <w:rPr>
                <w:sz w:val="18"/>
                <w:szCs w:val="18"/>
                <w:lang w:val="en-US"/>
              </w:rPr>
              <w:t xml:space="preserve">                      </w:t>
            </w:r>
          </w:p>
          <w:p w14:paraId="6612667F" w14:textId="77777777" w:rsidR="001736C0" w:rsidRPr="00DA4F74" w:rsidRDefault="001736C0" w:rsidP="001D363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gridSpan w:val="6"/>
            <w:tcBorders>
              <w:tr2bl w:val="single" w:sz="4" w:space="0" w:color="000000"/>
            </w:tcBorders>
          </w:tcPr>
          <w:p w14:paraId="6AF30973" w14:textId="77777777" w:rsidR="001736C0" w:rsidRPr="00DA4F74" w:rsidRDefault="001736C0" w:rsidP="0010695F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I.12. </w:t>
            </w:r>
          </w:p>
        </w:tc>
      </w:tr>
      <w:tr w:rsidR="001736C0" w:rsidRPr="00DA4F74" w14:paraId="6A3A7AE9" w14:textId="77777777" w:rsidTr="00154E8E">
        <w:tc>
          <w:tcPr>
            <w:tcW w:w="704" w:type="dxa"/>
            <w:vMerge/>
          </w:tcPr>
          <w:p w14:paraId="0CC92D24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</w:tcPr>
          <w:p w14:paraId="1CD5802B" w14:textId="77777777" w:rsidR="001736C0" w:rsidRPr="00DA4F74" w:rsidRDefault="001736C0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I.13. </w:t>
            </w:r>
            <w:r w:rsidR="00681FAA" w:rsidRPr="00681FAA">
              <w:rPr>
                <w:i/>
                <w:sz w:val="18"/>
                <w:szCs w:val="18"/>
                <w:lang w:val="lt-LT"/>
              </w:rPr>
              <w:t>Pakrovimo vieta</w:t>
            </w:r>
            <w:r w:rsidR="00681FAA" w:rsidRPr="00681FAA">
              <w:rPr>
                <w:sz w:val="18"/>
                <w:szCs w:val="18"/>
                <w:lang w:val="lt-LT"/>
              </w:rPr>
              <w:t xml:space="preserve"> </w:t>
            </w:r>
            <w:r w:rsidR="00681FAA">
              <w:rPr>
                <w:sz w:val="18"/>
                <w:szCs w:val="18"/>
                <w:lang w:val="lt-LT"/>
              </w:rPr>
              <w:t xml:space="preserve">/ </w:t>
            </w:r>
            <w:r w:rsidRPr="00DA4F74">
              <w:rPr>
                <w:sz w:val="18"/>
                <w:szCs w:val="18"/>
                <w:lang w:val="en-US"/>
              </w:rPr>
              <w:t xml:space="preserve">Place of loading /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Yükleme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Yeri:</w:t>
            </w:r>
          </w:p>
          <w:p w14:paraId="45A2AD0A" w14:textId="77777777" w:rsidR="001D3634" w:rsidRPr="00DA4F74" w:rsidRDefault="001D3634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gridSpan w:val="6"/>
          </w:tcPr>
          <w:p w14:paraId="0CD5340C" w14:textId="77777777" w:rsidR="001736C0" w:rsidRPr="00DA4F74" w:rsidRDefault="001736C0" w:rsidP="0075295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I.14 </w:t>
            </w:r>
            <w:r w:rsidR="00681FAA" w:rsidRPr="00681FAA">
              <w:rPr>
                <w:i/>
                <w:sz w:val="18"/>
                <w:szCs w:val="18"/>
                <w:lang w:val="lt-LT"/>
              </w:rPr>
              <w:t>Išvykimo data</w:t>
            </w:r>
            <w:r w:rsidR="00681FAA" w:rsidRPr="00681FAA">
              <w:rPr>
                <w:sz w:val="18"/>
                <w:szCs w:val="18"/>
                <w:lang w:val="lt-LT"/>
              </w:rPr>
              <w:t xml:space="preserve"> /</w:t>
            </w:r>
            <w:r w:rsidR="00681FAA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4F74">
              <w:rPr>
                <w:sz w:val="18"/>
                <w:szCs w:val="18"/>
                <w:lang w:val="en-US"/>
              </w:rPr>
              <w:t xml:space="preserve">Date of departure / </w:t>
            </w:r>
            <w:proofErr w:type="spellStart"/>
            <w:r w:rsidR="0075295E" w:rsidRPr="00DA4F74">
              <w:rPr>
                <w:b/>
                <w:i/>
                <w:sz w:val="18"/>
                <w:szCs w:val="18"/>
                <w:lang w:val="en-US"/>
              </w:rPr>
              <w:t>Çıkış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tarihi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1736C0" w:rsidRPr="00DA4F74" w14:paraId="3380B0D0" w14:textId="77777777" w:rsidTr="00154E8E">
        <w:trPr>
          <w:trHeight w:val="448"/>
        </w:trPr>
        <w:tc>
          <w:tcPr>
            <w:tcW w:w="704" w:type="dxa"/>
            <w:vMerge/>
          </w:tcPr>
          <w:p w14:paraId="608A3294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  <w:vMerge w:val="restart"/>
          </w:tcPr>
          <w:p w14:paraId="30C35439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I.15 </w:t>
            </w:r>
            <w:r w:rsidR="00681FAA" w:rsidRPr="00681FAA">
              <w:rPr>
                <w:i/>
                <w:sz w:val="18"/>
                <w:szCs w:val="18"/>
                <w:lang w:val="lt-LT"/>
              </w:rPr>
              <w:t>Transporto priemonė</w:t>
            </w:r>
            <w:r w:rsidR="00681FAA" w:rsidRPr="00681FAA">
              <w:rPr>
                <w:sz w:val="18"/>
                <w:szCs w:val="18"/>
                <w:lang w:val="lt-LT"/>
              </w:rPr>
              <w:t xml:space="preserve"> /</w:t>
            </w:r>
            <w:r w:rsidR="00681FAA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4F74">
              <w:rPr>
                <w:sz w:val="18"/>
                <w:szCs w:val="18"/>
                <w:lang w:val="en-US"/>
              </w:rPr>
              <w:t xml:space="preserve">Means of transport / </w:t>
            </w:r>
            <w:proofErr w:type="spellStart"/>
            <w:r w:rsidR="0010695F" w:rsidRPr="00DA4F74">
              <w:rPr>
                <w:b/>
                <w:i/>
                <w:sz w:val="18"/>
                <w:szCs w:val="18"/>
                <w:lang w:val="en-US"/>
              </w:rPr>
              <w:t>Nakliye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aracı</w:t>
            </w:r>
            <w:proofErr w:type="spellEnd"/>
            <w:r w:rsidR="00681FAA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5082DD3B" w14:textId="77777777" w:rsidR="0066381C" w:rsidRDefault="0066381C" w:rsidP="0066381C">
            <w:pPr>
              <w:spacing w:after="0" w:line="240" w:lineRule="auto"/>
              <w:jc w:val="both"/>
              <w:rPr>
                <w:i/>
                <w:sz w:val="18"/>
                <w:szCs w:val="18"/>
                <w:lang w:val="lt-LT"/>
              </w:rPr>
            </w:pPr>
          </w:p>
          <w:p w14:paraId="476E080F" w14:textId="77777777" w:rsidR="0066381C" w:rsidRP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  <w:r w:rsidRPr="0066381C">
              <w:rPr>
                <w:i/>
                <w:sz w:val="18"/>
                <w:szCs w:val="18"/>
                <w:lang w:val="lt-LT"/>
              </w:rPr>
              <w:t>Lėktuvas</w:t>
            </w:r>
            <w:r w:rsidRPr="0066381C">
              <w:rPr>
                <w:sz w:val="18"/>
                <w:szCs w:val="18"/>
                <w:lang w:val="lt-LT"/>
              </w:rPr>
              <w:t xml:space="preserve"> / Aeroplane / </w:t>
            </w:r>
            <w:r w:rsidRPr="0066381C">
              <w:rPr>
                <w:b/>
                <w:i/>
                <w:sz w:val="18"/>
                <w:szCs w:val="18"/>
                <w:lang w:val="en-US"/>
              </w:rPr>
              <w:t xml:space="preserve">Uçak </w:t>
            </w:r>
            <w:r w:rsidRPr="0066381C">
              <w:rPr>
                <w:sz w:val="18"/>
                <w:szCs w:val="18"/>
                <w:lang w:val="lt-LT"/>
              </w:rPr>
              <w:t xml:space="preserve">   </w:t>
            </w:r>
            <w:sdt>
              <w:sdtPr>
                <w:rPr>
                  <w:rFonts w:ascii="Times New Roman" w:hAnsi="Times New Roman"/>
                  <w:sz w:val="16"/>
                  <w:szCs w:val="12"/>
                  <w:lang w:val="lt-LT"/>
                </w:rPr>
                <w:id w:val="-202038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6CB">
                  <w:rPr>
                    <w:rFonts w:ascii="MS Gothic" w:eastAsia="MS Gothic" w:hAnsi="MS Gothic" w:hint="eastAsia"/>
                    <w:sz w:val="16"/>
                    <w:szCs w:val="12"/>
                    <w:lang w:val="lt-LT"/>
                  </w:rPr>
                  <w:t>☐</w:t>
                </w:r>
              </w:sdtContent>
            </w:sdt>
            <w:r w:rsidRPr="00BC06CB">
              <w:rPr>
                <w:szCs w:val="18"/>
                <w:lang w:val="lt-LT"/>
              </w:rPr>
              <w:t xml:space="preserve"> </w:t>
            </w:r>
          </w:p>
          <w:p w14:paraId="6338094E" w14:textId="77777777" w:rsidR="0066381C" w:rsidRP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  <w:r w:rsidRPr="0066381C">
              <w:rPr>
                <w:i/>
                <w:sz w:val="18"/>
                <w:szCs w:val="18"/>
                <w:lang w:val="lt-LT"/>
              </w:rPr>
              <w:t>Laivas</w:t>
            </w:r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Ship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66381C">
              <w:rPr>
                <w:b/>
                <w:sz w:val="18"/>
                <w:szCs w:val="18"/>
                <w:lang w:val="lt-LT"/>
              </w:rPr>
              <w:t>Gemi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  </w:t>
            </w:r>
            <w:sdt>
              <w:sdtPr>
                <w:rPr>
                  <w:rFonts w:ascii="Times New Roman" w:hAnsi="Times New Roman"/>
                  <w:sz w:val="16"/>
                  <w:szCs w:val="12"/>
                  <w:lang w:val="lt-LT"/>
                </w:rPr>
                <w:id w:val="-11304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6CB">
                  <w:rPr>
                    <w:rFonts w:ascii="MS Gothic" w:eastAsia="MS Gothic" w:hAnsi="MS Gothic" w:hint="eastAsia"/>
                    <w:sz w:val="16"/>
                    <w:szCs w:val="12"/>
                    <w:lang w:val="lt-LT"/>
                  </w:rPr>
                  <w:t>☐</w:t>
                </w:r>
              </w:sdtContent>
            </w:sdt>
          </w:p>
          <w:p w14:paraId="77C9D7B7" w14:textId="77777777" w:rsidR="0066381C" w:rsidRP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  <w:r w:rsidRPr="0066381C">
              <w:rPr>
                <w:i/>
                <w:sz w:val="18"/>
                <w:szCs w:val="18"/>
                <w:lang w:val="lt-LT"/>
              </w:rPr>
              <w:t xml:space="preserve">Geležinkelio vagonas </w:t>
            </w:r>
            <w:r w:rsidRPr="0066381C">
              <w:rPr>
                <w:sz w:val="18"/>
                <w:szCs w:val="18"/>
                <w:lang w:val="lt-LT"/>
              </w:rPr>
              <w:t xml:space="preserve">/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Railway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wagon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66381C">
              <w:rPr>
                <w:b/>
                <w:sz w:val="18"/>
                <w:szCs w:val="18"/>
                <w:lang w:val="lt-LT"/>
              </w:rPr>
              <w:t>Tren</w:t>
            </w:r>
            <w:proofErr w:type="spellEnd"/>
            <w:r w:rsidRPr="0066381C">
              <w:rPr>
                <w:b/>
                <w:sz w:val="18"/>
                <w:szCs w:val="18"/>
                <w:lang w:val="lt-LT"/>
              </w:rPr>
              <w:t xml:space="preserve"> Vagonu   </w:t>
            </w:r>
            <w:sdt>
              <w:sdtPr>
                <w:rPr>
                  <w:rFonts w:ascii="Times New Roman" w:hAnsi="Times New Roman"/>
                  <w:sz w:val="16"/>
                  <w:szCs w:val="12"/>
                  <w:lang w:val="lt-LT"/>
                </w:rPr>
                <w:id w:val="-10276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6CB">
                  <w:rPr>
                    <w:rFonts w:ascii="MS Gothic" w:eastAsia="MS Gothic" w:hAnsi="MS Gothic" w:hint="eastAsia"/>
                    <w:sz w:val="16"/>
                    <w:szCs w:val="12"/>
                    <w:lang w:val="lt-LT"/>
                  </w:rPr>
                  <w:t>☐</w:t>
                </w:r>
              </w:sdtContent>
            </w:sdt>
          </w:p>
          <w:p w14:paraId="15657447" w14:textId="77777777" w:rsidR="0066381C" w:rsidRP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  <w:r w:rsidRPr="0066381C">
              <w:rPr>
                <w:i/>
                <w:sz w:val="18"/>
                <w:szCs w:val="18"/>
                <w:lang w:val="lt-LT"/>
              </w:rPr>
              <w:t xml:space="preserve">Kelių transporto priemonė </w:t>
            </w:r>
            <w:r w:rsidRPr="0066381C">
              <w:rPr>
                <w:sz w:val="18"/>
                <w:szCs w:val="18"/>
                <w:lang w:val="lt-LT"/>
              </w:rPr>
              <w:t xml:space="preserve">/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Road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vehicle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66381C">
              <w:rPr>
                <w:b/>
                <w:sz w:val="18"/>
                <w:szCs w:val="18"/>
                <w:lang w:val="lt-LT"/>
              </w:rPr>
              <w:t>Otoyol</w:t>
            </w:r>
            <w:proofErr w:type="spellEnd"/>
            <w:r w:rsidRPr="0066381C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6381C">
              <w:rPr>
                <w:b/>
                <w:sz w:val="18"/>
                <w:szCs w:val="18"/>
                <w:lang w:val="lt-LT"/>
              </w:rPr>
              <w:t>Aracı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 </w:t>
            </w:r>
            <w:r w:rsidRPr="0066381C">
              <w:rPr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2"/>
                  <w:lang w:val="lt-LT"/>
                </w:rPr>
                <w:id w:val="-20066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6CB">
                  <w:rPr>
                    <w:rFonts w:ascii="MS Gothic" w:eastAsia="MS Gothic" w:hAnsi="MS Gothic" w:hint="eastAsia"/>
                    <w:sz w:val="16"/>
                    <w:szCs w:val="12"/>
                    <w:lang w:val="lt-LT"/>
                  </w:rPr>
                  <w:t>☐</w:t>
                </w:r>
              </w:sdtContent>
            </w:sdt>
            <w:r w:rsidRPr="0066381C">
              <w:rPr>
                <w:sz w:val="18"/>
                <w:szCs w:val="18"/>
                <w:lang w:val="lt-LT"/>
              </w:rPr>
              <w:t xml:space="preserve">       </w:t>
            </w:r>
            <w:r w:rsidRPr="0066381C">
              <w:rPr>
                <w:i/>
                <w:sz w:val="18"/>
                <w:szCs w:val="18"/>
                <w:lang w:val="lt-LT"/>
              </w:rPr>
              <w:t>Kita</w:t>
            </w:r>
            <w:r w:rsidRPr="0066381C">
              <w:rPr>
                <w:sz w:val="18"/>
                <w:szCs w:val="18"/>
                <w:lang w:val="lt-LT"/>
              </w:rPr>
              <w:t xml:space="preserve">/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Other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66381C">
              <w:rPr>
                <w:b/>
                <w:sz w:val="18"/>
                <w:szCs w:val="18"/>
                <w:lang w:val="lt-LT"/>
              </w:rPr>
              <w:t>Diğer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  </w:t>
            </w:r>
            <w:sdt>
              <w:sdtPr>
                <w:rPr>
                  <w:rFonts w:ascii="Times New Roman" w:hAnsi="Times New Roman"/>
                  <w:sz w:val="16"/>
                  <w:szCs w:val="12"/>
                  <w:lang w:val="lt-LT"/>
                </w:rPr>
                <w:id w:val="167044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6CB">
                  <w:rPr>
                    <w:rFonts w:ascii="MS Gothic" w:eastAsia="MS Gothic" w:hAnsi="MS Gothic" w:hint="eastAsia"/>
                    <w:sz w:val="16"/>
                    <w:szCs w:val="12"/>
                    <w:lang w:val="lt-LT"/>
                  </w:rPr>
                  <w:t>☐</w:t>
                </w:r>
              </w:sdtContent>
            </w:sdt>
          </w:p>
          <w:p w14:paraId="702A97BD" w14:textId="77777777" w:rsidR="0066381C" w:rsidRP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</w:p>
          <w:p w14:paraId="2D0C2699" w14:textId="77777777" w:rsidR="0066381C" w:rsidRP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  <w:r w:rsidRPr="0066381C">
              <w:rPr>
                <w:i/>
                <w:sz w:val="18"/>
                <w:szCs w:val="18"/>
                <w:lang w:val="lt-LT"/>
              </w:rPr>
              <w:t xml:space="preserve">Identifikacija </w:t>
            </w:r>
            <w:r w:rsidRPr="0066381C">
              <w:rPr>
                <w:sz w:val="18"/>
                <w:szCs w:val="18"/>
                <w:lang w:val="lt-LT"/>
              </w:rPr>
              <w:t xml:space="preserve">/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Identification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Kimliği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463175A7" w14:textId="77777777" w:rsidR="0066381C" w:rsidRDefault="0066381C" w:rsidP="0066381C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66381C">
              <w:rPr>
                <w:i/>
                <w:sz w:val="18"/>
                <w:szCs w:val="18"/>
                <w:lang w:val="lt-LT"/>
              </w:rPr>
              <w:t>Dokumento nuorodos</w:t>
            </w:r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Documentation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6381C">
              <w:rPr>
                <w:sz w:val="18"/>
                <w:szCs w:val="18"/>
                <w:lang w:val="lt-LT"/>
              </w:rPr>
              <w:t>references</w:t>
            </w:r>
            <w:proofErr w:type="spellEnd"/>
            <w:r w:rsidRPr="0066381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Doküman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referansları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727B58BD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gridSpan w:val="6"/>
          </w:tcPr>
          <w:p w14:paraId="01083909" w14:textId="77777777" w:rsidR="001736C0" w:rsidRPr="00DA4F74" w:rsidRDefault="001736C0" w:rsidP="0066381C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I.16 </w:t>
            </w:r>
            <w:r w:rsidR="0066381C" w:rsidRPr="0066381C">
              <w:rPr>
                <w:i/>
                <w:sz w:val="18"/>
                <w:szCs w:val="18"/>
                <w:lang w:val="lt-LT"/>
              </w:rPr>
              <w:t>Įvažiavimo punktas Turkijoje</w:t>
            </w:r>
            <w:r w:rsidR="0066381C">
              <w:rPr>
                <w:i/>
                <w:sz w:val="18"/>
                <w:szCs w:val="18"/>
                <w:lang w:val="lt-LT"/>
              </w:rPr>
              <w:t xml:space="preserve"> </w:t>
            </w:r>
            <w:r w:rsidR="0066381C" w:rsidRPr="0066381C">
              <w:rPr>
                <w:sz w:val="18"/>
                <w:szCs w:val="18"/>
                <w:lang w:val="lt-LT"/>
              </w:rPr>
              <w:t xml:space="preserve">/ </w:t>
            </w:r>
            <w:r w:rsidRPr="0066381C">
              <w:rPr>
                <w:rFonts w:cs="TimesNewRoman,Italic"/>
                <w:iCs/>
                <w:sz w:val="18"/>
                <w:szCs w:val="18"/>
                <w:lang w:val="en-US" w:eastAsia="tr-TR"/>
              </w:rPr>
              <w:t xml:space="preserve">Entry </w:t>
            </w:r>
            <w:r w:rsidR="00D558A1" w:rsidRPr="0066381C">
              <w:rPr>
                <w:rFonts w:cs="TimesNewRoman,Italic"/>
                <w:iCs/>
                <w:sz w:val="18"/>
                <w:szCs w:val="18"/>
                <w:lang w:val="en-US" w:eastAsia="tr-TR"/>
              </w:rPr>
              <w:t>point in</w:t>
            </w:r>
            <w:r w:rsidRPr="0066381C">
              <w:rPr>
                <w:rFonts w:cs="TimesNewRoman,Italic"/>
                <w:iCs/>
                <w:sz w:val="18"/>
                <w:szCs w:val="18"/>
                <w:lang w:val="en-US" w:eastAsia="tr-TR"/>
              </w:rPr>
              <w:t xml:space="preserve"> TR</w:t>
            </w:r>
            <w:r w:rsidR="0066381C" w:rsidRPr="0066381C">
              <w:rPr>
                <w:rFonts w:cs="TimesNewRoman,Italic"/>
                <w:iCs/>
                <w:sz w:val="18"/>
                <w:szCs w:val="18"/>
                <w:lang w:val="en-US" w:eastAsia="tr-TR"/>
              </w:rPr>
              <w:t xml:space="preserve"> /</w:t>
            </w:r>
            <w:r w:rsidR="0066381C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6381C" w:rsidRPr="0066381C">
              <w:rPr>
                <w:rFonts w:cs="TimesNewRoman"/>
                <w:b/>
                <w:sz w:val="18"/>
                <w:szCs w:val="18"/>
                <w:lang w:val="en-US" w:eastAsia="tr-TR"/>
              </w:rPr>
              <w:t>TR’ye</w:t>
            </w:r>
            <w:proofErr w:type="spellEnd"/>
            <w:r w:rsidR="0066381C" w:rsidRPr="0066381C">
              <w:rPr>
                <w:rFonts w:cs="TimesNewRoman"/>
                <w:b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="0066381C" w:rsidRPr="0066381C">
              <w:rPr>
                <w:rFonts w:cs="TimesNewRoman"/>
                <w:b/>
                <w:sz w:val="18"/>
                <w:szCs w:val="18"/>
                <w:lang w:val="en-US" w:eastAsia="tr-TR"/>
              </w:rPr>
              <w:t>giriş</w:t>
            </w:r>
            <w:proofErr w:type="spellEnd"/>
            <w:r w:rsidR="0066381C" w:rsidRPr="0066381C">
              <w:rPr>
                <w:rFonts w:cs="TimesNewRoman"/>
                <w:b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="0066381C" w:rsidRPr="0066381C">
              <w:rPr>
                <w:rFonts w:cs="TimesNewRoman"/>
                <w:b/>
                <w:sz w:val="18"/>
                <w:szCs w:val="18"/>
                <w:lang w:val="en-US" w:eastAsia="tr-TR"/>
              </w:rPr>
              <w:t>yeri</w:t>
            </w:r>
            <w:proofErr w:type="spellEnd"/>
            <w:r w:rsidR="0066381C" w:rsidRPr="0066381C">
              <w:rPr>
                <w:rFonts w:cs="TimesNewRoman"/>
                <w:b/>
                <w:sz w:val="18"/>
                <w:szCs w:val="18"/>
                <w:lang w:val="en-US" w:eastAsia="tr-TR"/>
              </w:rPr>
              <w:t>:</w:t>
            </w:r>
          </w:p>
        </w:tc>
      </w:tr>
      <w:tr w:rsidR="001736C0" w:rsidRPr="00DA4F74" w14:paraId="3F050143" w14:textId="77777777" w:rsidTr="00154E8E"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6B0BEB49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4"/>
            <w:vMerge/>
          </w:tcPr>
          <w:p w14:paraId="434E3F0D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gridSpan w:val="6"/>
            <w:tcBorders>
              <w:tr2bl w:val="single" w:sz="4" w:space="0" w:color="auto"/>
            </w:tcBorders>
          </w:tcPr>
          <w:p w14:paraId="2BD5AAC5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I.17</w:t>
            </w:r>
          </w:p>
        </w:tc>
      </w:tr>
      <w:tr w:rsidR="001736C0" w:rsidRPr="00DA4F74" w14:paraId="42F62393" w14:textId="77777777" w:rsidTr="00154E8E"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E0E3BEF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6521" w:type="dxa"/>
            <w:gridSpan w:val="6"/>
            <w:vMerge w:val="restart"/>
            <w:tcBorders>
              <w:left w:val="single" w:sz="4" w:space="0" w:color="auto"/>
            </w:tcBorders>
          </w:tcPr>
          <w:p w14:paraId="431E1C70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I.18 </w:t>
            </w:r>
            <w:r w:rsidR="0066381C" w:rsidRPr="0066381C">
              <w:rPr>
                <w:i/>
                <w:sz w:val="18"/>
                <w:szCs w:val="18"/>
                <w:lang w:val="lt-LT"/>
              </w:rPr>
              <w:t>Prekės aprašymas</w:t>
            </w:r>
            <w:r w:rsidR="0066381C" w:rsidRPr="0066381C">
              <w:rPr>
                <w:sz w:val="18"/>
                <w:szCs w:val="18"/>
                <w:lang w:val="lt-LT"/>
              </w:rPr>
              <w:t xml:space="preserve"> /</w:t>
            </w:r>
            <w:r w:rsidR="0066381C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4F74">
              <w:rPr>
                <w:sz w:val="18"/>
                <w:szCs w:val="18"/>
                <w:lang w:val="en-US"/>
              </w:rPr>
              <w:t xml:space="preserve">Description of commodity /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Malın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Tanımı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3408" w:type="dxa"/>
            <w:gridSpan w:val="4"/>
          </w:tcPr>
          <w:p w14:paraId="7535BBA4" w14:textId="77777777" w:rsidR="0066381C" w:rsidRPr="00DA4F74" w:rsidRDefault="001736C0" w:rsidP="0066381C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I.19. </w:t>
            </w:r>
            <w:proofErr w:type="spellStart"/>
            <w:r w:rsidR="0066381C" w:rsidRPr="0066381C">
              <w:rPr>
                <w:i/>
                <w:sz w:val="18"/>
                <w:szCs w:val="18"/>
                <w:lang w:val="en-US"/>
              </w:rPr>
              <w:t>Prekės</w:t>
            </w:r>
            <w:proofErr w:type="spellEnd"/>
            <w:r w:rsidR="0066381C" w:rsidRPr="0066381C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6381C" w:rsidRPr="0066381C">
              <w:rPr>
                <w:i/>
                <w:sz w:val="18"/>
                <w:szCs w:val="18"/>
                <w:lang w:val="en-US"/>
              </w:rPr>
              <w:t>kodas</w:t>
            </w:r>
            <w:proofErr w:type="spellEnd"/>
            <w:r w:rsidR="0066381C" w:rsidRPr="0066381C">
              <w:rPr>
                <w:i/>
                <w:sz w:val="18"/>
                <w:szCs w:val="18"/>
                <w:lang w:val="en-US"/>
              </w:rPr>
              <w:t xml:space="preserve"> (KN)</w:t>
            </w:r>
            <w:r w:rsidR="0066381C">
              <w:rPr>
                <w:sz w:val="18"/>
                <w:szCs w:val="18"/>
                <w:lang w:val="en-US"/>
              </w:rPr>
              <w:t xml:space="preserve"> / </w:t>
            </w:r>
            <w:r w:rsidRPr="00DA4F74">
              <w:rPr>
                <w:sz w:val="18"/>
                <w:szCs w:val="18"/>
                <w:lang w:val="en-US"/>
              </w:rPr>
              <w:t xml:space="preserve">Commodity </w:t>
            </w:r>
            <w:r w:rsidR="00D558A1" w:rsidRPr="00DA4F74">
              <w:rPr>
                <w:sz w:val="18"/>
                <w:szCs w:val="18"/>
                <w:lang w:val="en-US"/>
              </w:rPr>
              <w:t xml:space="preserve">(HS) </w:t>
            </w:r>
            <w:r w:rsidRPr="00DA4F74">
              <w:rPr>
                <w:sz w:val="18"/>
                <w:szCs w:val="18"/>
                <w:lang w:val="en-US"/>
              </w:rPr>
              <w:t>code /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Malın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Kodu</w:t>
            </w:r>
            <w:r w:rsidRPr="00DA4F74">
              <w:rPr>
                <w:sz w:val="18"/>
                <w:szCs w:val="18"/>
                <w:lang w:val="en-US"/>
              </w:rPr>
              <w:t xml:space="preserve"> </w:t>
            </w:r>
            <w:r w:rsidR="00D558A1" w:rsidRPr="00DA4F74">
              <w:rPr>
                <w:sz w:val="18"/>
                <w:szCs w:val="18"/>
                <w:lang w:val="en-US"/>
              </w:rPr>
              <w:t>(</w:t>
            </w:r>
            <w:r w:rsidR="00D558A1" w:rsidRPr="00DA4F74">
              <w:rPr>
                <w:b/>
                <w:i/>
                <w:sz w:val="18"/>
                <w:szCs w:val="18"/>
                <w:lang w:val="en-US"/>
              </w:rPr>
              <w:t>HS)</w:t>
            </w:r>
            <w:r w:rsidRPr="00DA4F74">
              <w:rPr>
                <w:sz w:val="18"/>
                <w:szCs w:val="18"/>
                <w:lang w:val="en-US"/>
              </w:rPr>
              <w:t xml:space="preserve">:  </w:t>
            </w:r>
            <w:r w:rsidR="00D558A1" w:rsidRPr="00DA4F74">
              <w:rPr>
                <w:sz w:val="18"/>
                <w:szCs w:val="18"/>
                <w:lang w:val="en-US"/>
              </w:rPr>
              <w:t xml:space="preserve">        </w:t>
            </w:r>
          </w:p>
          <w:p w14:paraId="296C834F" w14:textId="77777777" w:rsidR="001736C0" w:rsidRPr="00DA4F74" w:rsidRDefault="001736C0" w:rsidP="00E716E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736C0" w:rsidRPr="00DA4F74" w14:paraId="103A7E91" w14:textId="77777777" w:rsidTr="00154E8E">
        <w:trPr>
          <w:trHeight w:val="301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F88E1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6521" w:type="dxa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9F30EB6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08" w:type="dxa"/>
            <w:gridSpan w:val="4"/>
          </w:tcPr>
          <w:p w14:paraId="4C88100B" w14:textId="77777777" w:rsidR="001736C0" w:rsidRPr="00DA4F74" w:rsidRDefault="001736C0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I.20</w:t>
            </w:r>
            <w:r w:rsidR="006638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66381C" w:rsidRPr="0066381C">
              <w:rPr>
                <w:i/>
                <w:sz w:val="18"/>
                <w:szCs w:val="18"/>
                <w:lang w:val="en-US"/>
              </w:rPr>
              <w:t>Kiekis</w:t>
            </w:r>
            <w:proofErr w:type="spellEnd"/>
            <w:r w:rsidR="0066381C" w:rsidRPr="0066381C">
              <w:rPr>
                <w:i/>
                <w:sz w:val="18"/>
                <w:szCs w:val="18"/>
                <w:lang w:val="en-US"/>
              </w:rPr>
              <w:t xml:space="preserve"> </w:t>
            </w:r>
            <w:r w:rsidR="0066381C">
              <w:rPr>
                <w:sz w:val="18"/>
                <w:szCs w:val="18"/>
                <w:lang w:val="en-US"/>
              </w:rPr>
              <w:t>/</w:t>
            </w:r>
            <w:r w:rsidRPr="00DA4F74">
              <w:rPr>
                <w:sz w:val="18"/>
                <w:szCs w:val="18"/>
                <w:lang w:val="en-US"/>
              </w:rPr>
              <w:t xml:space="preserve"> Quantity/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Miktar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1ADC4B1E" w14:textId="77777777" w:rsidR="001D3634" w:rsidRPr="00DA4F74" w:rsidRDefault="001D3634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736C0" w:rsidRPr="00DA4F74" w14:paraId="044775EA" w14:textId="77777777" w:rsidTr="00BC06CB">
        <w:trPr>
          <w:trHeight w:val="808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62AC9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6521" w:type="dxa"/>
            <w:gridSpan w:val="6"/>
            <w:tcBorders>
              <w:left w:val="single" w:sz="4" w:space="0" w:color="auto"/>
              <w:tr2bl w:val="single" w:sz="4" w:space="0" w:color="000000"/>
            </w:tcBorders>
          </w:tcPr>
          <w:p w14:paraId="00743E02" w14:textId="77777777" w:rsidR="001736C0" w:rsidRPr="00DA4F74" w:rsidRDefault="001736C0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I.21 </w:t>
            </w:r>
          </w:p>
          <w:p w14:paraId="067B962A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</w:tcPr>
          <w:p w14:paraId="4E3C8F04" w14:textId="77777777" w:rsidR="001736C0" w:rsidRPr="00DA4F74" w:rsidRDefault="001736C0" w:rsidP="00C11DE9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I.22. </w:t>
            </w:r>
            <w:proofErr w:type="spellStart"/>
            <w:r w:rsidR="00620834" w:rsidRPr="00620834">
              <w:rPr>
                <w:i/>
                <w:sz w:val="18"/>
                <w:szCs w:val="18"/>
                <w:lang w:val="en-US"/>
              </w:rPr>
              <w:t>Ritinių</w:t>
            </w:r>
            <w:proofErr w:type="spellEnd"/>
            <w:r w:rsidR="00620834" w:rsidRPr="00620834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20834" w:rsidRPr="00620834">
              <w:rPr>
                <w:i/>
                <w:sz w:val="18"/>
                <w:szCs w:val="18"/>
                <w:lang w:val="en-US"/>
              </w:rPr>
              <w:t>skaičius</w:t>
            </w:r>
            <w:proofErr w:type="spellEnd"/>
            <w:r w:rsidR="00620834" w:rsidRPr="00620834">
              <w:rPr>
                <w:i/>
                <w:sz w:val="18"/>
                <w:szCs w:val="18"/>
                <w:lang w:val="en-US"/>
              </w:rPr>
              <w:t xml:space="preserve"> (kai </w:t>
            </w:r>
            <w:proofErr w:type="spellStart"/>
            <w:r w:rsidR="00620834" w:rsidRPr="00620834">
              <w:rPr>
                <w:i/>
                <w:sz w:val="18"/>
                <w:szCs w:val="18"/>
                <w:lang w:val="en-US"/>
              </w:rPr>
              <w:t>taikoma</w:t>
            </w:r>
            <w:proofErr w:type="spellEnd"/>
            <w:r w:rsidR="00620834" w:rsidRPr="00620834">
              <w:rPr>
                <w:i/>
                <w:sz w:val="18"/>
                <w:szCs w:val="18"/>
                <w:lang w:val="en-US"/>
              </w:rPr>
              <w:t>)</w:t>
            </w:r>
            <w:r w:rsidR="00620834">
              <w:rPr>
                <w:sz w:val="18"/>
                <w:szCs w:val="18"/>
                <w:lang w:val="en-US"/>
              </w:rPr>
              <w:t xml:space="preserve"> </w:t>
            </w:r>
            <w:r w:rsidR="0066381C">
              <w:rPr>
                <w:sz w:val="18"/>
                <w:szCs w:val="18"/>
                <w:lang w:val="en-US"/>
              </w:rPr>
              <w:t xml:space="preserve">/ </w:t>
            </w:r>
            <w:r w:rsidRPr="00DA4F74">
              <w:rPr>
                <w:sz w:val="18"/>
                <w:szCs w:val="18"/>
                <w:lang w:val="en-US"/>
              </w:rPr>
              <w:t xml:space="preserve">Number of </w:t>
            </w:r>
            <w:r w:rsidR="00C11DE9" w:rsidRPr="00DA4F74">
              <w:rPr>
                <w:sz w:val="18"/>
                <w:szCs w:val="18"/>
                <w:lang w:val="en-US"/>
              </w:rPr>
              <w:t>bales</w:t>
            </w:r>
            <w:r w:rsidRPr="00DA4F74">
              <w:rPr>
                <w:sz w:val="18"/>
                <w:szCs w:val="18"/>
                <w:lang w:val="en-US"/>
              </w:rPr>
              <w:t xml:space="preserve"> </w:t>
            </w:r>
            <w:r w:rsidR="007F4077">
              <w:rPr>
                <w:sz w:val="18"/>
                <w:szCs w:val="18"/>
                <w:lang w:val="en-US"/>
              </w:rPr>
              <w:t>(when applied)</w:t>
            </w:r>
            <w:r w:rsidRPr="00DA4F74">
              <w:rPr>
                <w:sz w:val="18"/>
                <w:szCs w:val="18"/>
                <w:lang w:val="en-US"/>
              </w:rPr>
              <w:t xml:space="preserve">/ </w:t>
            </w:r>
            <w:r w:rsidR="00C11DE9" w:rsidRPr="00DA4F74">
              <w:rPr>
                <w:b/>
                <w:i/>
                <w:sz w:val="18"/>
                <w:szCs w:val="18"/>
                <w:lang w:val="en-US"/>
              </w:rPr>
              <w:t>Balya</w:t>
            </w:r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sayısı</w:t>
            </w:r>
            <w:proofErr w:type="spellEnd"/>
            <w:r w:rsidR="007F4077">
              <w:rPr>
                <w:b/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F4077">
              <w:rPr>
                <w:b/>
                <w:i/>
                <w:sz w:val="18"/>
                <w:szCs w:val="18"/>
                <w:lang w:val="en-US"/>
              </w:rPr>
              <w:t>uygulandığında</w:t>
            </w:r>
            <w:proofErr w:type="spellEnd"/>
            <w:r w:rsidR="007F4077">
              <w:rPr>
                <w:b/>
                <w:i/>
                <w:sz w:val="18"/>
                <w:szCs w:val="18"/>
                <w:lang w:val="en-US"/>
              </w:rPr>
              <w:t>)</w:t>
            </w:r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1736C0" w:rsidRPr="00DA4F74" w14:paraId="6966F96C" w14:textId="77777777" w:rsidTr="00154E8E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343FC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6521" w:type="dxa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14:paraId="7AD3FA4D" w14:textId="77777777" w:rsidR="001736C0" w:rsidRPr="00DA4F74" w:rsidRDefault="001736C0" w:rsidP="00F82791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I.23.</w:t>
            </w:r>
            <w:r w:rsidR="00620834" w:rsidRPr="00620834">
              <w:rPr>
                <w:rFonts w:ascii="Times New Roman" w:hAnsi="Times New Roman"/>
                <w:b/>
                <w:sz w:val="12"/>
                <w:szCs w:val="12"/>
                <w:lang w:val="lt-LT"/>
              </w:rPr>
              <w:t xml:space="preserve"> </w:t>
            </w:r>
            <w:r w:rsidR="00620834" w:rsidRPr="00620834">
              <w:rPr>
                <w:i/>
                <w:sz w:val="18"/>
                <w:szCs w:val="18"/>
                <w:lang w:val="lt-LT"/>
              </w:rPr>
              <w:t>Konteinerio</w:t>
            </w:r>
            <w:r w:rsidR="00F82791">
              <w:rPr>
                <w:i/>
                <w:sz w:val="18"/>
                <w:szCs w:val="18"/>
                <w:lang w:val="lt-LT"/>
              </w:rPr>
              <w:t>/</w:t>
            </w:r>
            <w:r w:rsidR="00F82791" w:rsidRPr="00620834">
              <w:rPr>
                <w:i/>
                <w:sz w:val="18"/>
                <w:szCs w:val="18"/>
                <w:lang w:val="lt-LT"/>
              </w:rPr>
              <w:t>Plombos</w:t>
            </w:r>
            <w:r w:rsidR="00620834" w:rsidRPr="00620834">
              <w:rPr>
                <w:i/>
                <w:sz w:val="18"/>
                <w:szCs w:val="18"/>
                <w:lang w:val="lt-LT"/>
              </w:rPr>
              <w:t xml:space="preserve"> Nr. (kai taikoma)</w:t>
            </w:r>
            <w:r w:rsidR="00620834" w:rsidRPr="00620834">
              <w:rPr>
                <w:sz w:val="18"/>
                <w:szCs w:val="18"/>
                <w:lang w:val="lt-LT"/>
              </w:rPr>
              <w:t xml:space="preserve"> /</w:t>
            </w:r>
            <w:r w:rsidR="00620834">
              <w:rPr>
                <w:b/>
                <w:sz w:val="18"/>
                <w:szCs w:val="18"/>
                <w:lang w:val="lt-LT"/>
              </w:rPr>
              <w:t xml:space="preserve"> </w:t>
            </w:r>
            <w:r w:rsidR="001D3634" w:rsidRPr="00DA4F74">
              <w:rPr>
                <w:sz w:val="18"/>
                <w:szCs w:val="18"/>
                <w:lang w:val="en-US"/>
              </w:rPr>
              <w:t>Identification of container</w:t>
            </w:r>
            <w:r w:rsidRPr="00DA4F74">
              <w:rPr>
                <w:sz w:val="18"/>
                <w:szCs w:val="18"/>
                <w:lang w:val="en-US"/>
              </w:rPr>
              <w:t>/</w:t>
            </w:r>
            <w:r w:rsidR="001D3634" w:rsidRPr="00DA4F74">
              <w:rPr>
                <w:sz w:val="18"/>
                <w:szCs w:val="18"/>
                <w:lang w:val="en-US"/>
              </w:rPr>
              <w:t>seal number</w:t>
            </w:r>
            <w:r w:rsidR="00C11DE9" w:rsidRPr="00DA4F74">
              <w:rPr>
                <w:sz w:val="18"/>
                <w:szCs w:val="18"/>
                <w:lang w:val="en-US"/>
              </w:rPr>
              <w:t xml:space="preserve"> (if applicable) </w:t>
            </w:r>
            <w:r w:rsidR="001D3634" w:rsidRPr="00DA4F74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Konteyn</w:t>
            </w:r>
            <w:r w:rsidR="00D558A1" w:rsidRPr="00DA4F74">
              <w:rPr>
                <w:b/>
                <w:i/>
                <w:sz w:val="18"/>
                <w:szCs w:val="18"/>
                <w:lang w:val="en-US"/>
              </w:rPr>
              <w:t>e</w:t>
            </w:r>
            <w:r w:rsidRPr="00DA4F74">
              <w:rPr>
                <w:b/>
                <w:i/>
                <w:sz w:val="18"/>
                <w:szCs w:val="18"/>
                <w:lang w:val="en-US"/>
              </w:rPr>
              <w:t>r</w:t>
            </w:r>
            <w:r w:rsidR="001D3634" w:rsidRPr="00DA4F74">
              <w:rPr>
                <w:b/>
                <w:i/>
                <w:sz w:val="18"/>
                <w:szCs w:val="18"/>
                <w:lang w:val="en-US"/>
              </w:rPr>
              <w:t>ın</w:t>
            </w:r>
            <w:proofErr w:type="spellEnd"/>
            <w:r w:rsidR="001D3634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3634" w:rsidRPr="00DA4F74">
              <w:rPr>
                <w:b/>
                <w:i/>
                <w:sz w:val="18"/>
                <w:szCs w:val="18"/>
                <w:lang w:val="en-US"/>
              </w:rPr>
              <w:t>kimliği</w:t>
            </w:r>
            <w:proofErr w:type="spellEnd"/>
            <w:r w:rsidR="001D3634" w:rsidRPr="00DA4F74">
              <w:rPr>
                <w:b/>
                <w:i/>
                <w:sz w:val="18"/>
                <w:szCs w:val="18"/>
                <w:lang w:val="en-US"/>
              </w:rPr>
              <w:t>/</w:t>
            </w:r>
            <w:proofErr w:type="spellStart"/>
            <w:r w:rsidR="001D3634" w:rsidRPr="00DA4F74">
              <w:rPr>
                <w:b/>
                <w:i/>
                <w:sz w:val="18"/>
                <w:szCs w:val="18"/>
                <w:lang w:val="en-US"/>
              </w:rPr>
              <w:t>mühür</w:t>
            </w:r>
            <w:proofErr w:type="spellEnd"/>
            <w:r w:rsidR="00E444F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3634" w:rsidRPr="00DA4F74">
              <w:rPr>
                <w:b/>
                <w:i/>
                <w:sz w:val="18"/>
                <w:szCs w:val="18"/>
                <w:lang w:val="en-US"/>
              </w:rPr>
              <w:t>n</w:t>
            </w:r>
            <w:r w:rsidRPr="00DA4F74">
              <w:rPr>
                <w:b/>
                <w:i/>
                <w:sz w:val="18"/>
                <w:szCs w:val="18"/>
                <w:lang w:val="en-US"/>
              </w:rPr>
              <w:t>umarası</w:t>
            </w:r>
            <w:proofErr w:type="spellEnd"/>
            <w:r w:rsidR="00C11DE9" w:rsidRPr="00DA4F74">
              <w:rPr>
                <w:b/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C11DE9" w:rsidRPr="00DA4F74">
              <w:rPr>
                <w:b/>
                <w:i/>
                <w:sz w:val="18"/>
                <w:szCs w:val="18"/>
                <w:lang w:val="en-US"/>
              </w:rPr>
              <w:t>uygulanabilirse</w:t>
            </w:r>
            <w:proofErr w:type="spellEnd"/>
            <w:r w:rsidR="00C11DE9" w:rsidRPr="00DA4F74">
              <w:rPr>
                <w:b/>
                <w:i/>
                <w:sz w:val="18"/>
                <w:szCs w:val="18"/>
                <w:lang w:val="en-US"/>
              </w:rPr>
              <w:t>)</w:t>
            </w:r>
            <w:r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  <w:tr2bl w:val="single" w:sz="4" w:space="0" w:color="000000"/>
            </w:tcBorders>
          </w:tcPr>
          <w:p w14:paraId="3136616C" w14:textId="77777777" w:rsidR="001736C0" w:rsidRPr="00DA4F74" w:rsidRDefault="001736C0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I.24. </w:t>
            </w:r>
          </w:p>
          <w:p w14:paraId="0E44330C" w14:textId="77777777" w:rsidR="00D558A1" w:rsidRPr="00DA4F74" w:rsidRDefault="00D558A1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736C0" w:rsidRPr="00DA4F74" w14:paraId="547A665C" w14:textId="77777777" w:rsidTr="00154E8E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B8891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9" w:type="dxa"/>
            <w:gridSpan w:val="10"/>
            <w:tcBorders>
              <w:left w:val="single" w:sz="4" w:space="0" w:color="auto"/>
              <w:tr2bl w:val="single" w:sz="4" w:space="0" w:color="000000"/>
            </w:tcBorders>
          </w:tcPr>
          <w:p w14:paraId="5432DE78" w14:textId="77777777" w:rsidR="00C11DE9" w:rsidRPr="00DA4F74" w:rsidRDefault="001736C0" w:rsidP="00C11DE9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I.25</w:t>
            </w:r>
            <w:r w:rsidR="00C11DE9" w:rsidRPr="00DA4F74">
              <w:rPr>
                <w:sz w:val="18"/>
                <w:szCs w:val="18"/>
                <w:lang w:val="en-US"/>
              </w:rPr>
              <w:t>.</w:t>
            </w:r>
            <w:r w:rsidRPr="00DA4F74">
              <w:rPr>
                <w:sz w:val="18"/>
                <w:szCs w:val="18"/>
                <w:lang w:val="en-US"/>
              </w:rPr>
              <w:t xml:space="preserve"> </w:t>
            </w:r>
          </w:p>
          <w:p w14:paraId="3E8D797C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736C0" w:rsidRPr="00DA4F74" w14:paraId="2D0A9601" w14:textId="77777777" w:rsidTr="00154E8E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5A8DE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135" w:type="dxa"/>
            <w:gridSpan w:val="5"/>
            <w:tcBorders>
              <w:left w:val="single" w:sz="4" w:space="0" w:color="auto"/>
              <w:bottom w:val="single" w:sz="4" w:space="0" w:color="000000"/>
              <w:tr2bl w:val="single" w:sz="4" w:space="0" w:color="000000"/>
            </w:tcBorders>
          </w:tcPr>
          <w:p w14:paraId="321C377F" w14:textId="77777777" w:rsidR="00804513" w:rsidRPr="00DA4F74" w:rsidRDefault="001736C0" w:rsidP="00804513">
            <w:pPr>
              <w:spacing w:after="0" w:line="240" w:lineRule="auto"/>
              <w:jc w:val="both"/>
              <w:rPr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 xml:space="preserve">I.26. </w:t>
            </w:r>
          </w:p>
          <w:p w14:paraId="7F89DDDF" w14:textId="77777777" w:rsidR="001736C0" w:rsidRPr="00DA4F74" w:rsidRDefault="001736C0" w:rsidP="00D558A1">
            <w:pPr>
              <w:rPr>
                <w:lang w:val="en-US"/>
              </w:rPr>
            </w:pPr>
          </w:p>
        </w:tc>
        <w:tc>
          <w:tcPr>
            <w:tcW w:w="4794" w:type="dxa"/>
            <w:gridSpan w:val="5"/>
            <w:tcBorders>
              <w:bottom w:val="single" w:sz="4" w:space="0" w:color="000000"/>
              <w:tr2bl w:val="nil"/>
            </w:tcBorders>
          </w:tcPr>
          <w:p w14:paraId="6711B2F0" w14:textId="77777777" w:rsidR="001736C0" w:rsidRPr="00BC06CB" w:rsidRDefault="00804513" w:rsidP="00C90C6A">
            <w:pPr>
              <w:spacing w:after="0" w:line="24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I.27.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2307E" w:rsidRPr="00D2307E">
              <w:rPr>
                <w:i/>
                <w:sz w:val="18"/>
                <w:szCs w:val="18"/>
                <w:lang w:val="en-US"/>
              </w:rPr>
              <w:t>Importui</w:t>
            </w:r>
            <w:proofErr w:type="spellEnd"/>
            <w:r w:rsidR="00F82791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82791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="00F82791">
              <w:rPr>
                <w:i/>
                <w:sz w:val="18"/>
                <w:szCs w:val="18"/>
                <w:lang w:val="en-US"/>
              </w:rPr>
              <w:t xml:space="preserve"> </w:t>
            </w:r>
            <w:r w:rsidR="00F82791">
              <w:rPr>
                <w:i/>
                <w:sz w:val="18"/>
                <w:szCs w:val="18"/>
                <w:lang w:val="lt-LT"/>
              </w:rPr>
              <w:t>į</w:t>
            </w:r>
            <w:proofErr w:type="spellStart"/>
            <w:r w:rsidR="00F82791">
              <w:rPr>
                <w:i/>
                <w:sz w:val="18"/>
                <w:szCs w:val="18"/>
                <w:lang w:val="en-US"/>
              </w:rPr>
              <w:t>leidimui</w:t>
            </w:r>
            <w:proofErr w:type="spellEnd"/>
            <w:r w:rsidR="00F82791" w:rsidRPr="00D2307E">
              <w:rPr>
                <w:i/>
                <w:sz w:val="18"/>
                <w:szCs w:val="18"/>
                <w:lang w:val="en-US"/>
              </w:rPr>
              <w:t xml:space="preserve"> </w:t>
            </w:r>
            <w:r w:rsidR="00D2307E" w:rsidRPr="00D2307E">
              <w:rPr>
                <w:i/>
                <w:sz w:val="18"/>
                <w:szCs w:val="18"/>
                <w:lang w:val="en-US"/>
              </w:rPr>
              <w:t xml:space="preserve">į </w:t>
            </w:r>
            <w:proofErr w:type="spellStart"/>
            <w:r w:rsidR="00D2307E" w:rsidRPr="00D2307E">
              <w:rPr>
                <w:i/>
                <w:sz w:val="18"/>
                <w:szCs w:val="18"/>
                <w:lang w:val="en-US"/>
              </w:rPr>
              <w:t>Turkiją</w:t>
            </w:r>
            <w:proofErr w:type="spellEnd"/>
            <w:r w:rsidR="00D2307E">
              <w:rPr>
                <w:sz w:val="18"/>
                <w:szCs w:val="18"/>
                <w:lang w:val="en-US"/>
              </w:rPr>
              <w:t xml:space="preserve"> / </w:t>
            </w:r>
            <w:r w:rsidRPr="00DA4F74">
              <w:rPr>
                <w:sz w:val="18"/>
                <w:szCs w:val="18"/>
                <w:lang w:val="en-US"/>
              </w:rPr>
              <w:t>For import or admission into Turkey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r w:rsidRPr="00DA4F74">
              <w:rPr>
                <w:sz w:val="18"/>
                <w:szCs w:val="18"/>
                <w:lang w:val="en-US"/>
              </w:rPr>
              <w:t>/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Türkiye’ye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ithalatı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girişi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için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16"/>
                  <w:szCs w:val="12"/>
                  <w:lang w:val="lt-LT"/>
                </w:rPr>
                <w:id w:val="-64227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6CB">
                  <w:rPr>
                    <w:rFonts w:ascii="MS Gothic" w:eastAsia="MS Gothic" w:hAnsi="MS Gothic" w:hint="eastAsia"/>
                    <w:sz w:val="16"/>
                    <w:szCs w:val="12"/>
                    <w:lang w:val="lt-LT"/>
                  </w:rPr>
                  <w:t>☐</w:t>
                </w:r>
              </w:sdtContent>
            </w:sdt>
          </w:p>
        </w:tc>
      </w:tr>
      <w:tr w:rsidR="001736C0" w:rsidRPr="00DA4F74" w14:paraId="4594E3BC" w14:textId="77777777" w:rsidTr="00154E8E">
        <w:trPr>
          <w:trHeight w:val="291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95EA9" w14:textId="77777777" w:rsidR="001736C0" w:rsidRPr="00DA4F74" w:rsidRDefault="001736C0" w:rsidP="00C90C6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9" w:type="dxa"/>
            <w:gridSpan w:val="10"/>
            <w:tcBorders>
              <w:left w:val="single" w:sz="4" w:space="0" w:color="auto"/>
              <w:tr2bl w:val="single" w:sz="4" w:space="0" w:color="000000"/>
            </w:tcBorders>
          </w:tcPr>
          <w:p w14:paraId="70213902" w14:textId="77777777" w:rsidR="001467F2" w:rsidRPr="00681FAA" w:rsidRDefault="001736C0" w:rsidP="00C90C6A">
            <w:pPr>
              <w:spacing w:after="0" w:line="240" w:lineRule="auto"/>
              <w:jc w:val="both"/>
              <w:rPr>
                <w:b/>
                <w:i/>
                <w:strike/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I.28</w:t>
            </w:r>
            <w:r w:rsidR="005C3E02">
              <w:rPr>
                <w:sz w:val="18"/>
                <w:szCs w:val="18"/>
                <w:lang w:val="en-US"/>
              </w:rPr>
              <w:t>.</w:t>
            </w:r>
            <w:r w:rsidRPr="00DA4F74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7BF16D3F" w14:textId="77777777" w:rsidR="00154E8E" w:rsidRDefault="00154E8E"/>
    <w:tbl>
      <w:tblPr>
        <w:tblW w:w="1021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427"/>
        <w:gridCol w:w="4774"/>
        <w:gridCol w:w="3306"/>
        <w:gridCol w:w="1565"/>
      </w:tblGrid>
      <w:tr w:rsidR="005C3211" w:rsidRPr="00DA4F74" w14:paraId="64CC24B0" w14:textId="77777777" w:rsidTr="00154E8E">
        <w:trPr>
          <w:trHeight w:val="431"/>
        </w:trPr>
        <w:tc>
          <w:tcPr>
            <w:tcW w:w="567" w:type="dxa"/>
            <w:gridSpan w:val="2"/>
            <w:vMerge w:val="restart"/>
            <w:textDirection w:val="btLr"/>
            <w:vAlign w:val="center"/>
          </w:tcPr>
          <w:p w14:paraId="77F914CD" w14:textId="77777777" w:rsidR="005C3211" w:rsidRPr="00D2307E" w:rsidRDefault="00D2307E" w:rsidP="00373823">
            <w:pPr>
              <w:spacing w:after="0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D2307E">
              <w:rPr>
                <w:rFonts w:cs="Calibri"/>
                <w:i/>
                <w:sz w:val="18"/>
                <w:szCs w:val="18"/>
                <w:lang w:val="lt-LT"/>
              </w:rPr>
              <w:t xml:space="preserve">II dalis. Sertifikavimas </w:t>
            </w:r>
            <w:r w:rsidRPr="00D2307E">
              <w:rPr>
                <w:rFonts w:cs="Calibri"/>
                <w:sz w:val="18"/>
                <w:szCs w:val="18"/>
                <w:lang w:val="lt-LT"/>
              </w:rPr>
              <w:t xml:space="preserve">/ </w:t>
            </w:r>
            <w:r w:rsidR="008B448C" w:rsidRPr="00DA4F74">
              <w:rPr>
                <w:rFonts w:cs="Calibri"/>
                <w:sz w:val="18"/>
                <w:szCs w:val="18"/>
                <w:lang w:val="en-US"/>
              </w:rPr>
              <w:t xml:space="preserve">Part </w:t>
            </w:r>
            <w:proofErr w:type="spellStart"/>
            <w:r w:rsidR="008B448C" w:rsidRPr="00DA4F74">
              <w:rPr>
                <w:rFonts w:cs="Calibri"/>
                <w:sz w:val="18"/>
                <w:szCs w:val="18"/>
                <w:lang w:val="en-US"/>
              </w:rPr>
              <w:t>II:Certification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/ </w:t>
            </w:r>
            <w:proofErr w:type="spellStart"/>
            <w:r w:rsidR="005C3211"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Bölüm</w:t>
            </w:r>
            <w:proofErr w:type="spellEnd"/>
            <w:r w:rsidR="005C3211"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 xml:space="preserve"> II: </w:t>
            </w:r>
            <w:proofErr w:type="spellStart"/>
            <w:r w:rsidR="005C3211"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Sertifikasyon</w:t>
            </w:r>
            <w:proofErr w:type="spellEnd"/>
          </w:p>
        </w:tc>
        <w:tc>
          <w:tcPr>
            <w:tcW w:w="4774" w:type="dxa"/>
            <w:tcBorders>
              <w:bottom w:val="nil"/>
            </w:tcBorders>
          </w:tcPr>
          <w:p w14:paraId="299FF3AF" w14:textId="77777777" w:rsidR="005C3211" w:rsidRPr="00DA4F74" w:rsidRDefault="005C3211" w:rsidP="005B0989">
            <w:pPr>
              <w:rPr>
                <w:lang w:val="en-US"/>
              </w:rPr>
            </w:pPr>
            <w:r w:rsidRPr="00DA4F74">
              <w:rPr>
                <w:lang w:val="en-US"/>
              </w:rPr>
              <w:t xml:space="preserve">II. </w:t>
            </w:r>
            <w:r w:rsidR="00D2307E" w:rsidRPr="00D2307E">
              <w:rPr>
                <w:i/>
                <w:sz w:val="18"/>
                <w:lang w:val="lt-LT"/>
              </w:rPr>
              <w:t>Sveikatos informacija</w:t>
            </w:r>
            <w:r w:rsidR="00D2307E" w:rsidRPr="00D2307E">
              <w:rPr>
                <w:sz w:val="18"/>
                <w:lang w:val="lt-LT"/>
              </w:rPr>
              <w:t xml:space="preserve"> /</w:t>
            </w:r>
            <w:r w:rsidR="00D2307E" w:rsidRPr="00D2307E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DA4F74">
              <w:rPr>
                <w:rFonts w:cs="Calibri"/>
                <w:sz w:val="18"/>
                <w:szCs w:val="18"/>
                <w:lang w:val="en-US"/>
              </w:rPr>
              <w:t>Health Information</w:t>
            </w:r>
            <w:r w:rsidR="00D2307E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DA4F74">
              <w:rPr>
                <w:rFonts w:cs="Calibr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Sağlık</w:t>
            </w:r>
            <w:proofErr w:type="spellEnd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rFonts w:cs="Calibri"/>
                <w:b/>
                <w:i/>
                <w:sz w:val="18"/>
                <w:szCs w:val="18"/>
                <w:lang w:val="en-US"/>
              </w:rPr>
              <w:t>Bilgileri</w:t>
            </w:r>
            <w:proofErr w:type="spellEnd"/>
          </w:p>
        </w:tc>
        <w:tc>
          <w:tcPr>
            <w:tcW w:w="3306" w:type="dxa"/>
          </w:tcPr>
          <w:p w14:paraId="78545A1C" w14:textId="77777777" w:rsidR="005C3211" w:rsidRPr="00DA4F74" w:rsidRDefault="005C3211" w:rsidP="001D56A8">
            <w:pPr>
              <w:rPr>
                <w:sz w:val="18"/>
                <w:szCs w:val="18"/>
                <w:lang w:val="en-US"/>
              </w:rPr>
            </w:pPr>
            <w:proofErr w:type="spellStart"/>
            <w:r w:rsidRPr="00DA4F74">
              <w:rPr>
                <w:sz w:val="18"/>
                <w:szCs w:val="18"/>
                <w:lang w:val="en-US"/>
              </w:rPr>
              <w:t>II.a</w:t>
            </w:r>
            <w:proofErr w:type="spellEnd"/>
            <w:r w:rsidRPr="00DA4F74">
              <w:rPr>
                <w:sz w:val="18"/>
                <w:szCs w:val="18"/>
                <w:lang w:val="en-US"/>
              </w:rPr>
              <w:t>.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r w:rsidR="00D2307E" w:rsidRPr="00CB1318">
              <w:rPr>
                <w:i/>
                <w:sz w:val="18"/>
                <w:szCs w:val="18"/>
                <w:lang w:val="lt-LT"/>
              </w:rPr>
              <w:t>Sertifikato Nr.</w:t>
            </w:r>
            <w:r w:rsidR="00D2307E">
              <w:rPr>
                <w:sz w:val="18"/>
                <w:szCs w:val="18"/>
                <w:lang w:val="en-US"/>
              </w:rPr>
              <w:t xml:space="preserve"> / </w:t>
            </w:r>
            <w:r w:rsidRPr="00DA4F74">
              <w:rPr>
                <w:sz w:val="18"/>
                <w:szCs w:val="18"/>
                <w:lang w:val="en-US"/>
              </w:rPr>
              <w:t>Certificate</w:t>
            </w:r>
            <w:r w:rsidR="00D2307E">
              <w:rPr>
                <w:sz w:val="18"/>
                <w:szCs w:val="18"/>
                <w:lang w:val="en-US"/>
              </w:rPr>
              <w:t xml:space="preserve"> reference No </w:t>
            </w:r>
            <w:r w:rsidRPr="00DA4F74">
              <w:rPr>
                <w:sz w:val="18"/>
                <w:szCs w:val="18"/>
                <w:lang w:val="en-US"/>
              </w:rPr>
              <w:t>/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Sertifika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F74">
              <w:rPr>
                <w:b/>
                <w:i/>
                <w:sz w:val="18"/>
                <w:szCs w:val="18"/>
                <w:lang w:val="en-US"/>
              </w:rPr>
              <w:t>referans</w:t>
            </w:r>
            <w:proofErr w:type="spellEnd"/>
            <w:r w:rsidRPr="00DA4F74">
              <w:rPr>
                <w:b/>
                <w:i/>
                <w:sz w:val="18"/>
                <w:szCs w:val="18"/>
                <w:lang w:val="en-US"/>
              </w:rPr>
              <w:t xml:space="preserve"> No:</w:t>
            </w:r>
          </w:p>
        </w:tc>
        <w:tc>
          <w:tcPr>
            <w:tcW w:w="1565" w:type="dxa"/>
            <w:tcBorders>
              <w:tr2bl w:val="single" w:sz="4" w:space="0" w:color="auto"/>
            </w:tcBorders>
          </w:tcPr>
          <w:p w14:paraId="5711E6B2" w14:textId="77777777" w:rsidR="005C3211" w:rsidRPr="00DA4F74" w:rsidRDefault="005C3211" w:rsidP="00E41CEA">
            <w:pPr>
              <w:rPr>
                <w:sz w:val="18"/>
                <w:szCs w:val="18"/>
                <w:lang w:val="en-US"/>
              </w:rPr>
            </w:pPr>
            <w:proofErr w:type="spellStart"/>
            <w:r w:rsidRPr="00DA4F74">
              <w:rPr>
                <w:sz w:val="18"/>
                <w:szCs w:val="18"/>
                <w:lang w:val="en-US"/>
              </w:rPr>
              <w:t>II.b</w:t>
            </w:r>
            <w:proofErr w:type="spellEnd"/>
            <w:r w:rsidRPr="00DA4F74">
              <w:rPr>
                <w:sz w:val="18"/>
                <w:szCs w:val="18"/>
                <w:lang w:val="en-US"/>
              </w:rPr>
              <w:t>.</w:t>
            </w:r>
          </w:p>
        </w:tc>
      </w:tr>
      <w:tr w:rsidR="005C3211" w:rsidRPr="00DA4F74" w14:paraId="35BEC406" w14:textId="77777777" w:rsidTr="00154E8E">
        <w:trPr>
          <w:trHeight w:val="5899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14:paraId="06A84E9B" w14:textId="77777777" w:rsidR="005C3211" w:rsidRPr="00DA4F74" w:rsidRDefault="005C3211" w:rsidP="00E41CEA">
            <w:pPr>
              <w:rPr>
                <w:lang w:val="en-US"/>
              </w:rPr>
            </w:pPr>
          </w:p>
        </w:tc>
        <w:tc>
          <w:tcPr>
            <w:tcW w:w="9645" w:type="dxa"/>
            <w:gridSpan w:val="3"/>
            <w:vMerge w:val="restart"/>
            <w:tcBorders>
              <w:top w:val="nil"/>
            </w:tcBorders>
          </w:tcPr>
          <w:p w14:paraId="01DC3B8C" w14:textId="77777777" w:rsidR="00DA4F74" w:rsidRDefault="00D2307E" w:rsidP="00DA4F74">
            <w:pPr>
              <w:spacing w:beforeLines="60" w:before="144" w:afterLines="60" w:after="144" w:line="240" w:lineRule="auto"/>
              <w:jc w:val="both"/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</w:pPr>
            <w:r w:rsidRPr="00D2307E">
              <w:rPr>
                <w:rFonts w:cs="Calibri"/>
                <w:bCs/>
                <w:i/>
                <w:iCs/>
                <w:sz w:val="18"/>
                <w:szCs w:val="18"/>
                <w:lang w:eastAsia="it-IT"/>
              </w:rPr>
              <w:t>Aš, žemiau pasirašęs valstybinis veterinarijos gydytojas, patvirtinu, kad pirmiau aprašyti šiaudai ar šienas</w:t>
            </w:r>
            <w:r w:rsidR="00F82791">
              <w:rPr>
                <w:rFonts w:cs="Calibri"/>
                <w:bCs/>
                <w:i/>
                <w:iCs/>
                <w:sz w:val="18"/>
                <w:szCs w:val="18"/>
                <w:lang w:eastAsia="it-IT"/>
              </w:rPr>
              <w:t xml:space="preserve"> atıtınka šıas sąlygas</w:t>
            </w:r>
            <w:r w:rsidRPr="00D2307E">
              <w:rPr>
                <w:rFonts w:cs="Calibri"/>
                <w:bCs/>
                <w:i/>
                <w:iCs/>
                <w:sz w:val="18"/>
                <w:szCs w:val="18"/>
                <w:lang w:eastAsia="it-IT"/>
              </w:rPr>
              <w:t>:</w:t>
            </w:r>
            <w:r w:rsidRPr="00D2307E">
              <w:rPr>
                <w:rFonts w:cs="Calibri"/>
                <w:bCs/>
                <w:iCs/>
                <w:sz w:val="18"/>
                <w:szCs w:val="18"/>
                <w:lang w:eastAsia="it-IT"/>
              </w:rPr>
              <w:t xml:space="preserve"> / </w:t>
            </w:r>
            <w:r w:rsidR="00804513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>I, the undersigned</w:t>
            </w:r>
            <w:r w:rsidR="005C3211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 xml:space="preserve"> </w:t>
            </w:r>
            <w:r w:rsid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 xml:space="preserve">official veterinarian, </w:t>
            </w:r>
            <w:r w:rsidR="005C3211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 xml:space="preserve">certify that the </w:t>
            </w:r>
            <w:r w:rsidR="00C11DE9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 xml:space="preserve">hay or straw </w:t>
            </w:r>
            <w:r w:rsidR="00804513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 xml:space="preserve">described </w:t>
            </w:r>
            <w:r w:rsidR="005C3211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>above</w:t>
            </w:r>
            <w:r w:rsidR="00804513" w:rsidRP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 xml:space="preserve"> </w:t>
            </w:r>
            <w:r w:rsidR="00DA4F74"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  <w:t>comply the conditions that:</w:t>
            </w:r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/ Ben,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aşağıda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imzası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bulunan</w:t>
            </w:r>
            <w:proofErr w:type="spellEnd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resmi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veteriner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hekim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onaylarım</w:t>
            </w:r>
            <w:proofErr w:type="spellEnd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ki </w:t>
            </w:r>
            <w:proofErr w:type="spellStart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yukarıda</w:t>
            </w:r>
            <w:proofErr w:type="spellEnd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tanımlanan</w:t>
            </w:r>
            <w:proofErr w:type="spellEnd"/>
            <w:r w:rsidR="005C3211" w:rsidRP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sap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ve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saman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aşağıdaki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şartları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>karşılamaktadır</w:t>
            </w:r>
            <w:proofErr w:type="spellEnd"/>
            <w:r w:rsidR="00DA4F74">
              <w:rPr>
                <w:rFonts w:cs="Calibri"/>
                <w:b/>
                <w:bCs/>
                <w:i/>
                <w:iCs/>
                <w:sz w:val="18"/>
                <w:szCs w:val="18"/>
                <w:lang w:val="en-US" w:eastAsia="it-IT"/>
              </w:rPr>
              <w:t xml:space="preserve">: </w:t>
            </w:r>
          </w:p>
          <w:p w14:paraId="78E515EA" w14:textId="77777777" w:rsidR="005C3E02" w:rsidRDefault="00FC3A2E" w:rsidP="00EE1AC5">
            <w:pPr>
              <w:spacing w:after="0" w:line="240" w:lineRule="auto"/>
              <w:ind w:left="781" w:hanging="781"/>
              <w:jc w:val="both"/>
              <w:rPr>
                <w:sz w:val="18"/>
                <w:szCs w:val="18"/>
                <w:lang w:val="en-US"/>
              </w:rPr>
            </w:pPr>
            <w:r w:rsidRPr="00EE1AC5">
              <w:rPr>
                <w:b/>
                <w:sz w:val="18"/>
                <w:szCs w:val="18"/>
                <w:lang w:val="en-US"/>
              </w:rPr>
              <w:t>II.1.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2307E" w:rsidRPr="00D84DCD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="00D2307E" w:rsidRPr="00D84DCD">
              <w:rPr>
                <w:i/>
                <w:sz w:val="18"/>
                <w:szCs w:val="18"/>
                <w:lang w:val="en-US"/>
              </w:rPr>
              <w:t>(</w:t>
            </w:r>
            <w:r w:rsidR="00D2307E" w:rsidRPr="00D84DCD">
              <w:rPr>
                <w:i/>
                <w:sz w:val="18"/>
                <w:szCs w:val="18"/>
                <w:vertAlign w:val="superscript"/>
                <w:lang w:val="en-US"/>
              </w:rPr>
              <w:t>1</w:t>
            </w:r>
            <w:r w:rsidR="00D2307E" w:rsidRPr="00D84DCD">
              <w:rPr>
                <w:i/>
                <w:sz w:val="18"/>
                <w:szCs w:val="18"/>
                <w:lang w:val="en-US"/>
              </w:rPr>
              <w:t>)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r w:rsidR="00D2307E" w:rsidRPr="00DA4F74">
              <w:rPr>
                <w:sz w:val="18"/>
                <w:szCs w:val="18"/>
                <w:lang w:val="en-US"/>
              </w:rPr>
              <w:t>/</w:t>
            </w:r>
            <w:r w:rsidR="005C3E02">
              <w:rPr>
                <w:sz w:val="18"/>
                <w:szCs w:val="18"/>
                <w:lang w:val="en-US"/>
              </w:rPr>
              <w:t xml:space="preserve"> either</w:t>
            </w:r>
            <w:r w:rsidR="005C3E02" w:rsidRPr="00DA4F74">
              <w:rPr>
                <w:sz w:val="18"/>
                <w:szCs w:val="18"/>
                <w:lang w:val="en-US"/>
              </w:rPr>
              <w:t>(</w:t>
            </w:r>
            <w:r w:rsidR="005C3E02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C3E02" w:rsidRPr="00DA4F74">
              <w:rPr>
                <w:sz w:val="18"/>
                <w:szCs w:val="18"/>
                <w:lang w:val="en-US"/>
              </w:rPr>
              <w:t>)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r w:rsidR="005C3E02" w:rsidRPr="00DA4F74">
              <w:rPr>
                <w:sz w:val="18"/>
                <w:szCs w:val="18"/>
                <w:lang w:val="en-US"/>
              </w:rPr>
              <w:t>/</w:t>
            </w:r>
            <w:r w:rsidR="00D230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C3E02">
              <w:rPr>
                <w:b/>
                <w:i/>
                <w:sz w:val="18"/>
                <w:szCs w:val="18"/>
                <w:lang w:val="en-US"/>
              </w:rPr>
              <w:t>ya</w:t>
            </w:r>
            <w:proofErr w:type="spellEnd"/>
            <w:r w:rsidR="005C3E02" w:rsidRPr="00DA4F74">
              <w:rPr>
                <w:sz w:val="18"/>
                <w:szCs w:val="18"/>
                <w:lang w:val="en-US"/>
              </w:rPr>
              <w:t>(</w:t>
            </w:r>
            <w:r w:rsidR="005C3E02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C3E02" w:rsidRPr="00DA4F74">
              <w:rPr>
                <w:sz w:val="18"/>
                <w:szCs w:val="18"/>
                <w:lang w:val="en-US"/>
              </w:rPr>
              <w:t>)</w:t>
            </w:r>
          </w:p>
          <w:p w14:paraId="0786AAB9" w14:textId="77777777" w:rsidR="005C3211" w:rsidRPr="00FC3A2E" w:rsidRDefault="00D2307E" w:rsidP="005C3E02">
            <w:pPr>
              <w:spacing w:beforeLines="60" w:before="144" w:afterLines="60" w:after="144" w:line="240" w:lineRule="auto"/>
              <w:ind w:left="781"/>
              <w:jc w:val="both"/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Yra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iš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………………………….. (</w:t>
            </w:r>
            <w:r w:rsidRPr="00D84DCD">
              <w:rPr>
                <w:i/>
                <w:sz w:val="18"/>
                <w:szCs w:val="18"/>
                <w:vertAlign w:val="superscript"/>
                <w:lang w:val="en-US"/>
              </w:rPr>
              <w:t>2</w:t>
            </w:r>
            <w:r w:rsidRPr="00D84DCD">
              <w:rPr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regiono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/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šalies</w:t>
            </w:r>
            <w:proofErr w:type="spellEnd"/>
            <w:r w:rsidR="00540B63">
              <w:rPr>
                <w:i/>
                <w:sz w:val="18"/>
                <w:szCs w:val="18"/>
                <w:lang w:val="en-US"/>
              </w:rPr>
              <w:t>,</w:t>
            </w:r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4DCD" w:rsidRPr="00D84DCD">
              <w:rPr>
                <w:i/>
                <w:sz w:val="18"/>
                <w:szCs w:val="18"/>
                <w:lang w:val="en-US"/>
              </w:rPr>
              <w:t>p</w:t>
            </w:r>
            <w:r w:rsidRPr="00D84DCD">
              <w:rPr>
                <w:i/>
                <w:sz w:val="18"/>
                <w:szCs w:val="18"/>
                <w:lang w:val="en-US"/>
              </w:rPr>
              <w:t>ripažintos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laisva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nuo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snukio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nagų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ligos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remiantis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D84DCD">
              <w:rPr>
                <w:i/>
                <w:sz w:val="18"/>
                <w:szCs w:val="18"/>
                <w:lang w:val="lt-LT"/>
              </w:rPr>
              <w:t>Pasaulio gyvūnų sveikatos organizacija (OIE)</w:t>
            </w:r>
            <w:r w:rsidR="00D84DCD" w:rsidRPr="00D84DCD">
              <w:rPr>
                <w:i/>
                <w:sz w:val="18"/>
                <w:szCs w:val="18"/>
                <w:lang w:val="lt-LT"/>
              </w:rPr>
              <w:t>.</w:t>
            </w:r>
            <w:r>
              <w:rPr>
                <w:sz w:val="18"/>
                <w:szCs w:val="18"/>
                <w:lang w:val="lt-LT"/>
              </w:rPr>
              <w:t xml:space="preserve"> / </w:t>
            </w:r>
            <w:r w:rsidR="00B01B88">
              <w:rPr>
                <w:sz w:val="18"/>
                <w:szCs w:val="18"/>
                <w:lang w:val="en-US"/>
              </w:rPr>
              <w:t>Come</w:t>
            </w:r>
            <w:r w:rsidR="00804513" w:rsidRPr="00FC3A2E">
              <w:rPr>
                <w:sz w:val="18"/>
                <w:szCs w:val="18"/>
                <w:lang w:val="en-US"/>
              </w:rPr>
              <w:t xml:space="preserve"> from </w:t>
            </w:r>
            <w:r w:rsidR="002A2E16" w:rsidRPr="00FC3A2E">
              <w:rPr>
                <w:sz w:val="18"/>
                <w:szCs w:val="18"/>
                <w:lang w:val="en-US"/>
              </w:rPr>
              <w:t xml:space="preserve">………………………….. </w:t>
            </w:r>
            <w:r w:rsidR="007F4077" w:rsidRPr="00DA4F74">
              <w:rPr>
                <w:sz w:val="18"/>
                <w:szCs w:val="18"/>
                <w:lang w:val="en-US"/>
              </w:rPr>
              <w:t>(</w:t>
            </w:r>
            <w:r w:rsidR="007F4077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="007F4077" w:rsidRPr="00DA4F74">
              <w:rPr>
                <w:sz w:val="18"/>
                <w:szCs w:val="18"/>
                <w:lang w:val="en-US"/>
              </w:rPr>
              <w:t>)</w:t>
            </w:r>
            <w:r w:rsidR="007F4077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7F4077">
              <w:rPr>
                <w:sz w:val="18"/>
                <w:szCs w:val="18"/>
                <w:lang w:val="en-US"/>
              </w:rPr>
              <w:t>the region/</w:t>
            </w:r>
            <w:r w:rsidR="002A2E16" w:rsidRPr="00FC3A2E">
              <w:rPr>
                <w:sz w:val="18"/>
                <w:szCs w:val="18"/>
                <w:lang w:val="en-US"/>
              </w:rPr>
              <w:t xml:space="preserve">country is classified as free from foot-and-mouth disease by </w:t>
            </w:r>
            <w:r w:rsidR="00FC3A2E" w:rsidRPr="00FC3A2E">
              <w:rPr>
                <w:sz w:val="18"/>
                <w:szCs w:val="18"/>
                <w:lang w:val="en-US"/>
              </w:rPr>
              <w:t xml:space="preserve">World Organization for Animal Health (OIE). </w:t>
            </w:r>
            <w:r w:rsidR="00C4190A" w:rsidRPr="00DA4F74">
              <w:rPr>
                <w:sz w:val="18"/>
                <w:szCs w:val="18"/>
                <w:lang w:val="en-US"/>
              </w:rPr>
              <w:t xml:space="preserve">/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Geldiği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DA4F74" w:rsidRPr="007F4077">
              <w:rPr>
                <w:b/>
                <w:i/>
                <w:sz w:val="18"/>
                <w:szCs w:val="18"/>
                <w:lang w:val="en-US"/>
              </w:rPr>
              <w:t>…………………………………………..</w:t>
            </w:r>
            <w:r w:rsidR="007F4077" w:rsidRPr="007F4077">
              <w:rPr>
                <w:b/>
                <w:i/>
                <w:sz w:val="18"/>
                <w:szCs w:val="18"/>
                <w:lang w:val="en-US"/>
              </w:rPr>
              <w:t>(</w:t>
            </w:r>
            <w:r w:rsidR="007F4077" w:rsidRPr="007F4077">
              <w:rPr>
                <w:b/>
                <w:i/>
                <w:sz w:val="18"/>
                <w:szCs w:val="18"/>
                <w:vertAlign w:val="superscript"/>
                <w:lang w:val="en-US"/>
              </w:rPr>
              <w:t>2</w:t>
            </w:r>
            <w:r w:rsidR="007F4077" w:rsidRPr="007F4077">
              <w:rPr>
                <w:b/>
                <w:i/>
                <w:sz w:val="18"/>
                <w:szCs w:val="18"/>
                <w:lang w:val="en-US"/>
              </w:rPr>
              <w:t>)</w:t>
            </w:r>
            <w:r w:rsidR="007F4077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4077">
              <w:rPr>
                <w:b/>
                <w:i/>
                <w:sz w:val="18"/>
                <w:szCs w:val="18"/>
                <w:lang w:val="en-US"/>
              </w:rPr>
              <w:t>bölgesi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/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ülkesi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Dünya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Hayvan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Sağlığı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Teşkilatı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(OIE)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tarafından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Şap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Hastalığından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ari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olarak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>sınıflandırılmıştır</w:t>
            </w:r>
            <w:proofErr w:type="spellEnd"/>
            <w:r w:rsidR="00DA4F74" w:rsidRPr="00FC3A2E">
              <w:rPr>
                <w:b/>
                <w:i/>
                <w:sz w:val="18"/>
                <w:szCs w:val="18"/>
                <w:lang w:val="en-US"/>
              </w:rPr>
              <w:t xml:space="preserve">. </w:t>
            </w:r>
          </w:p>
          <w:p w14:paraId="54503739" w14:textId="77777777" w:rsidR="005C3E02" w:rsidRPr="00DA4F74" w:rsidRDefault="00D84DCD" w:rsidP="00EE1AC5">
            <w:pPr>
              <w:spacing w:after="0" w:line="240" w:lineRule="auto"/>
              <w:ind w:left="781" w:hanging="284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(</w:t>
            </w:r>
            <w:r w:rsidRPr="00D84DCD">
              <w:rPr>
                <w:i/>
                <w:sz w:val="18"/>
                <w:szCs w:val="18"/>
                <w:vertAlign w:val="superscript"/>
                <w:lang w:val="en-US"/>
              </w:rPr>
              <w:t>1</w:t>
            </w:r>
            <w:r w:rsidRPr="00D84DCD">
              <w:rPr>
                <w:i/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5C3E02">
              <w:rPr>
                <w:sz w:val="18"/>
                <w:szCs w:val="18"/>
                <w:lang w:val="en-US"/>
              </w:rPr>
              <w:t>or</w:t>
            </w:r>
            <w:r w:rsidR="005C3E02" w:rsidRPr="00DA4F74">
              <w:rPr>
                <w:sz w:val="18"/>
                <w:szCs w:val="18"/>
                <w:lang w:val="en-US"/>
              </w:rPr>
              <w:t>(</w:t>
            </w:r>
            <w:r w:rsidR="005C3E02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C3E02" w:rsidRPr="00DA4F74">
              <w:rPr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5C3E02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C3E02"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 w:rsidR="005C3E02" w:rsidRPr="00DA4F74">
              <w:rPr>
                <w:sz w:val="18"/>
                <w:szCs w:val="18"/>
                <w:lang w:val="en-US"/>
              </w:rPr>
              <w:t>(</w:t>
            </w:r>
            <w:r w:rsidR="005C3E02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C3E02" w:rsidRPr="00DA4F74">
              <w:rPr>
                <w:sz w:val="18"/>
                <w:szCs w:val="18"/>
                <w:lang w:val="en-US"/>
              </w:rPr>
              <w:t>)</w:t>
            </w:r>
          </w:p>
          <w:p w14:paraId="24637281" w14:textId="77777777" w:rsidR="005C3E02" w:rsidRDefault="005C3E02" w:rsidP="005C3E02">
            <w:pPr>
              <w:spacing w:after="0" w:line="240" w:lineRule="auto"/>
              <w:ind w:left="781"/>
              <w:jc w:val="both"/>
              <w:rPr>
                <w:sz w:val="18"/>
                <w:szCs w:val="18"/>
                <w:lang w:val="en-US"/>
              </w:rPr>
            </w:pPr>
          </w:p>
          <w:p w14:paraId="162C8ED1" w14:textId="77777777" w:rsidR="005C3E02" w:rsidRPr="00DA4F74" w:rsidRDefault="00D84DCD" w:rsidP="005C3E02">
            <w:pPr>
              <w:spacing w:after="0" w:line="240" w:lineRule="auto"/>
              <w:ind w:left="781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snukio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nagų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liga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nebuvo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pasireiškusi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………………………</w:t>
            </w:r>
            <w:proofErr w:type="gramStart"/>
            <w:r w:rsidRPr="00D84DCD">
              <w:rPr>
                <w:i/>
                <w:sz w:val="18"/>
                <w:szCs w:val="18"/>
                <w:lang w:val="en-US"/>
              </w:rPr>
              <w:t>…..</w:t>
            </w:r>
            <w:proofErr w:type="gramEnd"/>
            <w:r w:rsidRPr="00D84DCD">
              <w:rPr>
                <w:i/>
                <w:sz w:val="18"/>
                <w:szCs w:val="18"/>
                <w:lang w:val="en-US"/>
              </w:rPr>
              <w:t xml:space="preserve"> (</w:t>
            </w:r>
            <w:r w:rsidRPr="00D84DCD">
              <w:rPr>
                <w:i/>
                <w:sz w:val="18"/>
                <w:szCs w:val="18"/>
                <w:vertAlign w:val="superscript"/>
                <w:lang w:val="en-US"/>
              </w:rPr>
              <w:t>2</w:t>
            </w:r>
            <w:r w:rsidRPr="00D84DCD">
              <w:rPr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regione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/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šalyje</w:t>
            </w:r>
            <w:proofErr w:type="spellEnd"/>
            <w:r w:rsidR="00540B63">
              <w:rPr>
                <w:i/>
                <w:sz w:val="18"/>
                <w:szCs w:val="18"/>
                <w:lang w:val="en-US"/>
              </w:rPr>
              <w:t>,</w:t>
            </w:r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iš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kurios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siunčiamas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šienas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ar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šiaudai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 xml:space="preserve"> bent 12 </w:t>
            </w: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mėnesių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B01B88" w:rsidRPr="00B01B88">
              <w:rPr>
                <w:sz w:val="18"/>
                <w:szCs w:val="18"/>
                <w:lang w:val="en-US"/>
              </w:rPr>
              <w:t xml:space="preserve">foot-and-mouth disease has </w:t>
            </w:r>
            <w:r w:rsidR="00E444F8" w:rsidRPr="00B01B88">
              <w:rPr>
                <w:sz w:val="18"/>
                <w:szCs w:val="18"/>
                <w:lang w:val="en-US"/>
              </w:rPr>
              <w:t xml:space="preserve">not </w:t>
            </w:r>
            <w:r w:rsidR="00B01B88" w:rsidRPr="00B01B88">
              <w:rPr>
                <w:sz w:val="18"/>
                <w:szCs w:val="18"/>
                <w:lang w:val="en-US"/>
              </w:rPr>
              <w:t>been occurred</w:t>
            </w:r>
            <w:r w:rsidR="00B01B88">
              <w:rPr>
                <w:sz w:val="18"/>
                <w:szCs w:val="18"/>
                <w:lang w:val="en-US"/>
              </w:rPr>
              <w:t xml:space="preserve"> in</w:t>
            </w:r>
            <w:r w:rsidR="00B01B88" w:rsidRPr="00B01B88">
              <w:rPr>
                <w:sz w:val="18"/>
                <w:szCs w:val="18"/>
                <w:lang w:val="en-US"/>
              </w:rPr>
              <w:t xml:space="preserve"> ………………………</w:t>
            </w:r>
            <w:proofErr w:type="gramStart"/>
            <w:r w:rsidR="00B01B88" w:rsidRPr="00B01B88">
              <w:rPr>
                <w:sz w:val="18"/>
                <w:szCs w:val="18"/>
                <w:lang w:val="en-US"/>
              </w:rPr>
              <w:t>…..</w:t>
            </w:r>
            <w:proofErr w:type="gramEnd"/>
            <w:r w:rsidR="00B01B88" w:rsidRPr="00B01B88">
              <w:rPr>
                <w:sz w:val="18"/>
                <w:szCs w:val="18"/>
                <w:lang w:val="en-US"/>
              </w:rPr>
              <w:t xml:space="preserve"> (</w:t>
            </w:r>
            <w:r w:rsidR="00B01B88" w:rsidRPr="00B01B8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="00B01B88" w:rsidRPr="00B01B88">
              <w:rPr>
                <w:sz w:val="18"/>
                <w:szCs w:val="18"/>
                <w:lang w:val="en-US"/>
              </w:rPr>
              <w:t>)</w:t>
            </w:r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B01B88" w:rsidRPr="00B01B88">
              <w:rPr>
                <w:sz w:val="18"/>
                <w:szCs w:val="18"/>
                <w:lang w:val="en-US"/>
              </w:rPr>
              <w:t xml:space="preserve">the region/country </w:t>
            </w:r>
            <w:r w:rsidR="00B01B88">
              <w:rPr>
                <w:sz w:val="18"/>
                <w:szCs w:val="18"/>
                <w:lang w:val="en-US"/>
              </w:rPr>
              <w:t xml:space="preserve">where the hay and straw come </w:t>
            </w:r>
            <w:r w:rsidR="00B01B88" w:rsidRPr="00B01B88">
              <w:rPr>
                <w:sz w:val="18"/>
                <w:szCs w:val="18"/>
                <w:lang w:val="en-US"/>
              </w:rPr>
              <w:t>from</w:t>
            </w:r>
            <w:r w:rsidR="00B01B88">
              <w:rPr>
                <w:sz w:val="18"/>
                <w:szCs w:val="18"/>
                <w:lang w:val="en-US"/>
              </w:rPr>
              <w:t>,</w:t>
            </w:r>
            <w:r w:rsidR="00B01B88" w:rsidRPr="00B01B88">
              <w:rPr>
                <w:sz w:val="18"/>
                <w:szCs w:val="18"/>
                <w:lang w:val="en-US"/>
              </w:rPr>
              <w:t xml:space="preserve"> for at least 12 months.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B01B88" w:rsidRPr="00B01B88">
              <w:rPr>
                <w:sz w:val="18"/>
                <w:szCs w:val="18"/>
                <w:lang w:val="en-US"/>
              </w:rPr>
              <w:t xml:space="preserve">/ </w:t>
            </w:r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Sap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samanın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geldiği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………………………………………</w:t>
            </w:r>
            <w:proofErr w:type="gram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…..</w:t>
            </w:r>
            <w:proofErr w:type="gram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(</w:t>
            </w:r>
            <w:r w:rsidR="00B01B88" w:rsidRPr="00B01B88">
              <w:rPr>
                <w:b/>
                <w:i/>
                <w:sz w:val="18"/>
                <w:szCs w:val="18"/>
                <w:vertAlign w:val="superscript"/>
                <w:lang w:val="en-US"/>
              </w:rPr>
              <w:t>2</w:t>
            </w:r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bölgesi</w:t>
            </w:r>
            <w:r w:rsidR="00B01B88">
              <w:rPr>
                <w:b/>
                <w:i/>
                <w:sz w:val="18"/>
                <w:szCs w:val="18"/>
                <w:lang w:val="en-US"/>
              </w:rPr>
              <w:t>nde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/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ülkesind</w:t>
            </w:r>
            <w:r w:rsidR="00B01B88">
              <w:rPr>
                <w:b/>
                <w:i/>
                <w:sz w:val="18"/>
                <w:szCs w:val="18"/>
                <w:lang w:val="en-US"/>
              </w:rPr>
              <w:t>e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en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az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12</w:t>
            </w:r>
            <w:r w:rsidR="005C3E02" w:rsidRPr="00B01B88">
              <w:rPr>
                <w:b/>
                <w:i/>
                <w:sz w:val="18"/>
                <w:szCs w:val="18"/>
                <w:lang w:val="en-US"/>
              </w:rPr>
              <w:t xml:space="preserve"> ay </w:t>
            </w:r>
            <w:proofErr w:type="spellStart"/>
            <w:r w:rsidR="005C3E02" w:rsidRPr="00B01B88">
              <w:rPr>
                <w:b/>
                <w:i/>
                <w:sz w:val="18"/>
                <w:szCs w:val="18"/>
                <w:lang w:val="en-US"/>
              </w:rPr>
              <w:t>boyunca</w:t>
            </w:r>
            <w:proofErr w:type="spellEnd"/>
            <w:r w:rsidR="005C3E02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B88">
              <w:rPr>
                <w:b/>
                <w:i/>
                <w:sz w:val="18"/>
                <w:szCs w:val="18"/>
                <w:lang w:val="en-US"/>
              </w:rPr>
              <w:t>ş</w:t>
            </w:r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ap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hastalığı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C3E02" w:rsidRPr="00B01B88">
              <w:rPr>
                <w:b/>
                <w:i/>
                <w:sz w:val="18"/>
                <w:szCs w:val="18"/>
                <w:lang w:val="en-US"/>
              </w:rPr>
              <w:t>görülme</w:t>
            </w:r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miştir</w:t>
            </w:r>
            <w:proofErr w:type="spellEnd"/>
            <w:r w:rsidR="00B01B88" w:rsidRPr="00B01B88">
              <w:rPr>
                <w:b/>
                <w:i/>
                <w:sz w:val="18"/>
                <w:szCs w:val="18"/>
                <w:lang w:val="en-US"/>
              </w:rPr>
              <w:t>.</w:t>
            </w:r>
          </w:p>
          <w:p w14:paraId="466F9422" w14:textId="77777777" w:rsidR="005C3E02" w:rsidRDefault="005C3E02" w:rsidP="005C3E02">
            <w:pPr>
              <w:spacing w:after="0" w:line="240" w:lineRule="auto"/>
              <w:ind w:left="781" w:hanging="142"/>
              <w:jc w:val="both"/>
              <w:rPr>
                <w:sz w:val="18"/>
                <w:szCs w:val="18"/>
                <w:lang w:val="en-US"/>
              </w:rPr>
            </w:pPr>
          </w:p>
          <w:p w14:paraId="4192BCA2" w14:textId="77777777" w:rsidR="005C3E02" w:rsidRPr="00DA4F74" w:rsidRDefault="00D84DCD" w:rsidP="00EE1AC5">
            <w:pPr>
              <w:spacing w:after="0" w:line="240" w:lineRule="auto"/>
              <w:ind w:left="781" w:hanging="284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(</w:t>
            </w:r>
            <w:r w:rsidRPr="00D84DCD">
              <w:rPr>
                <w:i/>
                <w:sz w:val="18"/>
                <w:szCs w:val="18"/>
                <w:vertAlign w:val="superscript"/>
                <w:lang w:val="en-US"/>
              </w:rPr>
              <w:t>1</w:t>
            </w:r>
            <w:r w:rsidRPr="00D84DCD">
              <w:rPr>
                <w:i/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5C3E02">
              <w:rPr>
                <w:sz w:val="18"/>
                <w:szCs w:val="18"/>
                <w:lang w:val="en-US"/>
              </w:rPr>
              <w:t>or</w:t>
            </w:r>
            <w:r w:rsidR="005C3E02" w:rsidRPr="00DA4F74">
              <w:rPr>
                <w:sz w:val="18"/>
                <w:szCs w:val="18"/>
                <w:lang w:val="en-US"/>
              </w:rPr>
              <w:t>(</w:t>
            </w:r>
            <w:r w:rsidR="005C3E02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C3E02" w:rsidRPr="00DA4F74">
              <w:rPr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5C3E02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C3E02"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 w:rsidR="005C3E02" w:rsidRPr="00DA4F74">
              <w:rPr>
                <w:sz w:val="18"/>
                <w:szCs w:val="18"/>
                <w:lang w:val="en-US"/>
              </w:rPr>
              <w:t>(</w:t>
            </w:r>
            <w:r w:rsidR="005C3E02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C3E02" w:rsidRPr="00DA4F74">
              <w:rPr>
                <w:sz w:val="18"/>
                <w:szCs w:val="18"/>
                <w:lang w:val="en-US"/>
              </w:rPr>
              <w:t>)</w:t>
            </w:r>
          </w:p>
          <w:p w14:paraId="355B7C5A" w14:textId="77777777" w:rsidR="005C3E02" w:rsidRDefault="00D84DCD" w:rsidP="005C3E02">
            <w:pPr>
              <w:spacing w:beforeLines="60" w:before="144" w:afterLines="60" w:after="144" w:line="240" w:lineRule="auto"/>
              <w:ind w:left="781"/>
              <w:jc w:val="both"/>
              <w:rPr>
                <w:rFonts w:cs="Calibri"/>
                <w:b/>
                <w:i/>
                <w:sz w:val="18"/>
                <w:szCs w:val="18"/>
                <w:lang w:val="en"/>
              </w:rPr>
            </w:pP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buvo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panaudotas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vienas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iš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toliau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mi</w:t>
            </w:r>
            <w:r w:rsidR="00F82791">
              <w:rPr>
                <w:rFonts w:cs="Calibri"/>
                <w:i/>
                <w:sz w:val="18"/>
                <w:szCs w:val="18"/>
                <w:lang w:val="en"/>
              </w:rPr>
              <w:t>nimų</w:t>
            </w:r>
            <w:proofErr w:type="spellEnd"/>
            <w:r w:rsidR="00F82791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F82791">
              <w:rPr>
                <w:rFonts w:cs="Calibri"/>
                <w:i/>
                <w:sz w:val="18"/>
                <w:szCs w:val="18"/>
                <w:lang w:val="en"/>
              </w:rPr>
              <w:t>būdų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,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kuris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,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jei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produktas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yra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siunčiamas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ritiniais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,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prasiskverbė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iki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ritinio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>centro</w:t>
            </w:r>
            <w:proofErr w:type="spellEnd"/>
            <w:r w:rsidRPr="00D84DCD">
              <w:rPr>
                <w:rFonts w:cs="Calibri"/>
                <w:i/>
                <w:sz w:val="18"/>
                <w:szCs w:val="18"/>
                <w:lang w:val="en"/>
              </w:rPr>
              <w:t xml:space="preserve">: </w:t>
            </w:r>
            <w:r>
              <w:rPr>
                <w:rFonts w:cs="Calibri"/>
                <w:sz w:val="18"/>
                <w:szCs w:val="18"/>
                <w:lang w:val="en"/>
              </w:rPr>
              <w:t xml:space="preserve">/ </w:t>
            </w:r>
            <w:r w:rsidR="005C3E02" w:rsidRPr="00EE1AC5">
              <w:rPr>
                <w:rFonts w:cs="Calibri"/>
                <w:sz w:val="18"/>
                <w:szCs w:val="18"/>
                <w:lang w:val="en"/>
              </w:rPr>
              <w:t xml:space="preserve">have been subjected to one of the following treatments, which, in the case of material sent in bales, has been shown to penetrate to the </w:t>
            </w:r>
            <w:proofErr w:type="spellStart"/>
            <w:r w:rsidR="005C3E02" w:rsidRPr="00EE1AC5">
              <w:rPr>
                <w:rFonts w:cs="Calibri"/>
                <w:sz w:val="18"/>
                <w:szCs w:val="18"/>
                <w:lang w:val="en"/>
              </w:rPr>
              <w:t>centre</w:t>
            </w:r>
            <w:proofErr w:type="spellEnd"/>
            <w:r w:rsidR="005C3E02" w:rsidRPr="00EE1AC5">
              <w:rPr>
                <w:rFonts w:cs="Calibri"/>
                <w:sz w:val="18"/>
                <w:szCs w:val="18"/>
                <w:lang w:val="en"/>
              </w:rPr>
              <w:t xml:space="preserve"> of the bale:/</w:t>
            </w:r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Sap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ve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samanın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balya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olarak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gönderilmesi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durumunda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,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balyanın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merkezine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kadar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ulaşan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aşağıdaki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işlemlerden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biri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>uygulanmıştır</w:t>
            </w:r>
            <w:proofErr w:type="spellEnd"/>
            <w:r w:rsidR="005C3E02" w:rsidRPr="00EE1AC5">
              <w:rPr>
                <w:rFonts w:cs="Calibri"/>
                <w:b/>
                <w:i/>
                <w:sz w:val="18"/>
                <w:szCs w:val="18"/>
                <w:lang w:val="en"/>
              </w:rPr>
              <w:t xml:space="preserve">: </w:t>
            </w:r>
          </w:p>
          <w:p w14:paraId="11BE58F2" w14:textId="77777777" w:rsidR="00EE1AC5" w:rsidRDefault="00D84DCD" w:rsidP="00EE1AC5">
            <w:pPr>
              <w:spacing w:after="0" w:line="240" w:lineRule="auto"/>
              <w:ind w:left="781" w:firstLine="85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(</w:t>
            </w:r>
            <w:r w:rsidRPr="00D84DCD">
              <w:rPr>
                <w:i/>
                <w:sz w:val="18"/>
                <w:szCs w:val="18"/>
                <w:vertAlign w:val="superscript"/>
                <w:lang w:val="en-US"/>
              </w:rPr>
              <w:t>1</w:t>
            </w:r>
            <w:r w:rsidRPr="00D84DCD">
              <w:rPr>
                <w:i/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EE1AC5">
              <w:rPr>
                <w:sz w:val="18"/>
                <w:szCs w:val="18"/>
                <w:lang w:val="en-US"/>
              </w:rPr>
              <w:t>either</w:t>
            </w:r>
            <w:r w:rsidR="00EE1AC5" w:rsidRPr="00DA4F74">
              <w:rPr>
                <w:sz w:val="18"/>
                <w:szCs w:val="18"/>
                <w:lang w:val="en-US"/>
              </w:rPr>
              <w:t>(</w:t>
            </w:r>
            <w:r w:rsidR="00EE1AC5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E1AC5" w:rsidRPr="00DA4F74">
              <w:rPr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EE1AC5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1AC5">
              <w:rPr>
                <w:b/>
                <w:i/>
                <w:sz w:val="18"/>
                <w:szCs w:val="18"/>
                <w:lang w:val="en-US"/>
              </w:rPr>
              <w:t>ya</w:t>
            </w:r>
            <w:proofErr w:type="spellEnd"/>
            <w:r w:rsidR="00EE1AC5" w:rsidRPr="00DA4F74">
              <w:rPr>
                <w:sz w:val="18"/>
                <w:szCs w:val="18"/>
                <w:lang w:val="en-US"/>
              </w:rPr>
              <w:t>(</w:t>
            </w:r>
            <w:r w:rsidR="00EE1AC5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E1AC5" w:rsidRPr="00DA4F74">
              <w:rPr>
                <w:sz w:val="18"/>
                <w:szCs w:val="18"/>
                <w:lang w:val="en-US"/>
              </w:rPr>
              <w:t>)</w:t>
            </w:r>
          </w:p>
          <w:p w14:paraId="4E6703FF" w14:textId="77777777" w:rsidR="00FC3A2E" w:rsidRDefault="00D84DCD" w:rsidP="00EE1AC5">
            <w:pPr>
              <w:pStyle w:val="style-liste-1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"/>
              </w:rPr>
              <w:t>Apdorojimas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"/>
              </w:rPr>
              <w:t>garais</w:t>
            </w:r>
            <w:proofErr w:type="spellEnd"/>
            <w:r w:rsidR="009A620E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 w:rsidR="009A620E">
              <w:rPr>
                <w:rFonts w:ascii="Calibri" w:hAnsi="Calibri" w:cs="Calibri"/>
                <w:sz w:val="18"/>
                <w:szCs w:val="18"/>
                <w:lang w:val="en"/>
              </w:rPr>
              <w:t>uždaroje</w:t>
            </w:r>
            <w:proofErr w:type="spellEnd"/>
            <w:r w:rsidR="009A620E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 w:rsidR="009A620E">
              <w:rPr>
                <w:rFonts w:ascii="Calibri" w:hAnsi="Calibri" w:cs="Calibri"/>
                <w:sz w:val="18"/>
                <w:szCs w:val="18"/>
                <w:lang w:val="en"/>
              </w:rPr>
              <w:t>kameroje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,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taip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,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kad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ritinio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centre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temperatūra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pasiekia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 bent 80</w:t>
            </w:r>
            <w:r w:rsidR="003F252A" w:rsidRPr="001017A9">
              <w:rPr>
                <w:rFonts w:ascii="Calibri" w:hAnsi="Calibri" w:cs="Calibri"/>
                <w:sz w:val="18"/>
                <w:szCs w:val="18"/>
                <w:lang w:val="en"/>
              </w:rPr>
              <w:t xml:space="preserve">°C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temperatūrą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 bent 10 </w:t>
            </w:r>
            <w:proofErr w:type="spellStart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>minučių</w:t>
            </w:r>
            <w:proofErr w:type="spellEnd"/>
            <w:r w:rsidR="003F252A">
              <w:rPr>
                <w:rFonts w:ascii="Calibri" w:hAnsi="Calibri" w:cs="Calibri"/>
                <w:sz w:val="18"/>
                <w:szCs w:val="18"/>
                <w:lang w:val="en"/>
              </w:rPr>
              <w:t xml:space="preserve">. / </w:t>
            </w:r>
            <w:r w:rsidR="00926B5A" w:rsidRPr="001017A9">
              <w:rPr>
                <w:rFonts w:ascii="Calibri" w:hAnsi="Calibri" w:cs="Calibri"/>
                <w:sz w:val="18"/>
                <w:szCs w:val="18"/>
                <w:lang w:val="en"/>
              </w:rPr>
              <w:t xml:space="preserve">a </w:t>
            </w:r>
            <w:r w:rsidR="00761E82" w:rsidRPr="001017A9">
              <w:rPr>
                <w:rFonts w:ascii="Calibri" w:hAnsi="Calibri" w:cs="Calibri"/>
                <w:sz w:val="18"/>
                <w:szCs w:val="18"/>
                <w:lang w:val="en"/>
              </w:rPr>
              <w:t>treatment</w:t>
            </w:r>
            <w:r w:rsidR="00FC3A2E" w:rsidRPr="001017A9">
              <w:rPr>
                <w:rFonts w:ascii="Calibri" w:hAnsi="Calibri" w:cs="Calibri"/>
                <w:sz w:val="18"/>
                <w:szCs w:val="18"/>
                <w:lang w:val="en"/>
              </w:rPr>
              <w:t xml:space="preserve"> of steam in a closed chamber such that the </w:t>
            </w:r>
            <w:r w:rsidR="00761E82" w:rsidRPr="001017A9">
              <w:rPr>
                <w:rFonts w:ascii="Calibri" w:hAnsi="Calibri" w:cs="Calibri"/>
                <w:sz w:val="18"/>
                <w:szCs w:val="18"/>
                <w:lang w:val="en"/>
              </w:rPr>
              <w:t>center</w:t>
            </w:r>
            <w:r w:rsidR="00FC3A2E" w:rsidRPr="001017A9">
              <w:rPr>
                <w:rFonts w:ascii="Calibri" w:hAnsi="Calibri" w:cs="Calibri"/>
                <w:sz w:val="18"/>
                <w:szCs w:val="18"/>
                <w:lang w:val="en"/>
              </w:rPr>
              <w:t xml:space="preserve"> of the bales has reached a minimum temperature of 80°C for at least ten minutes,</w:t>
            </w:r>
            <w:r w:rsidR="00761E82" w:rsidRPr="001017A9">
              <w:rPr>
                <w:rFonts w:ascii="Calibri" w:hAnsi="Calibri" w:cs="Calibri"/>
                <w:sz w:val="18"/>
                <w:szCs w:val="18"/>
                <w:lang w:val="en"/>
              </w:rPr>
              <w:t>/</w:t>
            </w:r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kapalı</w:t>
            </w:r>
            <w:proofErr w:type="spellEnd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bir</w:t>
            </w:r>
            <w:proofErr w:type="spellEnd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odada</w:t>
            </w:r>
            <w:proofErr w:type="spellEnd"/>
            <w:r w:rsid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,</w:t>
            </w:r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761E82" w:rsidRPr="001017A9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balyanın</w:t>
            </w:r>
            <w:proofErr w:type="spellEnd"/>
            <w:r w:rsidR="00761E82" w:rsidRPr="001017A9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761E82" w:rsidRPr="001017A9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merkezi</w:t>
            </w:r>
            <w:proofErr w:type="spellEnd"/>
            <w:r w:rsidR="00761E82" w:rsidRPr="001017A9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 w:rsidRPr="001017A9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sıcaklığı</w:t>
            </w:r>
            <w:proofErr w:type="spellEnd"/>
            <w:r w:rsidR="00926B5A" w:rsidRPr="001017A9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en</w:t>
            </w:r>
            <w:proofErr w:type="spellEnd"/>
            <w:r w:rsid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az</w:t>
            </w:r>
            <w:proofErr w:type="spellEnd"/>
            <w:r w:rsid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10 </w:t>
            </w:r>
            <w:proofErr w:type="spellStart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dakika</w:t>
            </w:r>
            <w:proofErr w:type="spellEnd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boyunca</w:t>
            </w:r>
            <w:proofErr w:type="spellEnd"/>
            <w:r w:rsidR="005C3E0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r w:rsidR="00926B5A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minimum 80°C</w:t>
            </w:r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’lik </w:t>
            </w:r>
            <w:proofErr w:type="spellStart"/>
            <w:r w:rsidR="00E444F8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sıcaklığa</w:t>
            </w:r>
            <w:proofErr w:type="spellEnd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ulaşacak</w:t>
            </w:r>
            <w:proofErr w:type="spellEnd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şekilde</w:t>
            </w:r>
            <w:proofErr w:type="spellEnd"/>
            <w:r w:rsidR="00926B5A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uygulanan</w:t>
            </w:r>
            <w:proofErr w:type="spellEnd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bir</w:t>
            </w:r>
            <w:proofErr w:type="spellEnd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761E8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buhar</w:t>
            </w:r>
            <w:proofErr w:type="spellEnd"/>
            <w:r w:rsidR="00761E8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761E82" w:rsidRP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işlemi</w:t>
            </w:r>
            <w:proofErr w:type="spellEnd"/>
            <w:r w:rsidR="00926B5A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.</w:t>
            </w:r>
          </w:p>
          <w:p w14:paraId="61111D6F" w14:textId="77777777" w:rsidR="00926B5A" w:rsidRPr="00DA4F74" w:rsidRDefault="003F252A" w:rsidP="00EE1AC5">
            <w:pPr>
              <w:spacing w:after="0" w:line="240" w:lineRule="auto"/>
              <w:ind w:left="781" w:firstLine="85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84DCD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Pr="00D84DCD">
              <w:rPr>
                <w:i/>
                <w:sz w:val="18"/>
                <w:szCs w:val="18"/>
                <w:lang w:val="en-US"/>
              </w:rPr>
              <w:t>(</w:t>
            </w:r>
            <w:r w:rsidRPr="00D84DCD">
              <w:rPr>
                <w:i/>
                <w:sz w:val="18"/>
                <w:szCs w:val="18"/>
                <w:vertAlign w:val="superscript"/>
                <w:lang w:val="en-US"/>
              </w:rPr>
              <w:t>1</w:t>
            </w:r>
            <w:r w:rsidRPr="00D84DCD">
              <w:rPr>
                <w:i/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926B5A">
              <w:rPr>
                <w:sz w:val="18"/>
                <w:szCs w:val="18"/>
                <w:lang w:val="en-US"/>
              </w:rPr>
              <w:t>or</w:t>
            </w:r>
            <w:r w:rsidR="00926B5A" w:rsidRPr="00DA4F74">
              <w:rPr>
                <w:sz w:val="18"/>
                <w:szCs w:val="18"/>
                <w:lang w:val="en-US"/>
              </w:rPr>
              <w:t>(</w:t>
            </w:r>
            <w:r w:rsidR="00926B5A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926B5A" w:rsidRPr="00DA4F74">
              <w:rPr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926B5A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C3E02"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 w:rsidR="00926B5A" w:rsidRPr="00DA4F74">
              <w:rPr>
                <w:sz w:val="18"/>
                <w:szCs w:val="18"/>
                <w:lang w:val="en-US"/>
              </w:rPr>
              <w:t>(</w:t>
            </w:r>
            <w:r w:rsidR="00926B5A" w:rsidRPr="00DA4F74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926B5A" w:rsidRPr="00DA4F74">
              <w:rPr>
                <w:sz w:val="18"/>
                <w:szCs w:val="18"/>
                <w:lang w:val="en-US"/>
              </w:rPr>
              <w:t>)</w:t>
            </w:r>
          </w:p>
          <w:p w14:paraId="68A31652" w14:textId="77777777" w:rsidR="00FC3A2E" w:rsidRDefault="003F252A" w:rsidP="00EE1AC5">
            <w:pPr>
              <w:pStyle w:val="style-liste-1"/>
              <w:numPr>
                <w:ilvl w:val="0"/>
                <w:numId w:val="13"/>
              </w:numPr>
              <w:tabs>
                <w:tab w:val="left" w:pos="2340"/>
              </w:tabs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</w:pP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Apdorojimas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formalino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garais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(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formaldehido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dujomis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)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gautomis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iš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3</w:t>
            </w:r>
            <w:r w:rsidR="00540B63">
              <w:rPr>
                <w:rFonts w:ascii="Calibri" w:hAnsi="Calibri" w:cs="Calibri"/>
                <w:i/>
                <w:sz w:val="18"/>
                <w:szCs w:val="18"/>
                <w:lang w:val="en"/>
              </w:rPr>
              <w:t>5</w:t>
            </w:r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-40 proc.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komercinio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tirpalo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uždaroje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kameroje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bent 8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valandas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 xml:space="preserve"> ir bent 19°C </w:t>
            </w:r>
            <w:proofErr w:type="spellStart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temperatūroje</w:t>
            </w:r>
            <w:proofErr w:type="spellEnd"/>
            <w:r w:rsidRPr="003F252A">
              <w:rPr>
                <w:rFonts w:ascii="Calibri" w:hAnsi="Calibri" w:cs="Calibri"/>
                <w:i/>
                <w:sz w:val="18"/>
                <w:szCs w:val="18"/>
                <w:lang w:val="en"/>
              </w:rPr>
              <w:t>.</w:t>
            </w:r>
            <w:r>
              <w:rPr>
                <w:rFonts w:ascii="Calibri" w:hAnsi="Calibri" w:cs="Calibri"/>
                <w:sz w:val="18"/>
                <w:szCs w:val="18"/>
                <w:lang w:val="en"/>
              </w:rPr>
              <w:t xml:space="preserve"> / </w:t>
            </w:r>
            <w:r w:rsidR="00926B5A" w:rsidRPr="00926B5A">
              <w:rPr>
                <w:rFonts w:ascii="Calibri" w:hAnsi="Calibri" w:cs="Calibri"/>
                <w:sz w:val="18"/>
                <w:szCs w:val="18"/>
                <w:lang w:val="en"/>
              </w:rPr>
              <w:t xml:space="preserve">a treatment </w:t>
            </w:r>
            <w:r w:rsidR="00FC3A2E" w:rsidRPr="001017A9">
              <w:rPr>
                <w:rFonts w:ascii="Calibri" w:hAnsi="Calibri" w:cs="Calibri"/>
                <w:sz w:val="18"/>
                <w:szCs w:val="18"/>
                <w:lang w:val="en"/>
              </w:rPr>
              <w:t>of formalin fumes (formaldehyde gas) produced by its commercial solution at 35–40 percent in a chamber kept closed for at least eight hours and at a minimum temperature of 19°C;</w:t>
            </w:r>
            <w:r w:rsidR="0024769A">
              <w:rPr>
                <w:rFonts w:ascii="Calibri" w:hAnsi="Calibri" w:cs="Calibri"/>
                <w:sz w:val="18"/>
                <w:szCs w:val="18"/>
                <w:lang w:val="en"/>
              </w:rPr>
              <w:t xml:space="preserve"> </w:t>
            </w:r>
            <w:r w:rsidR="00926B5A" w:rsidRPr="001017A9">
              <w:rPr>
                <w:rFonts w:ascii="Calibri" w:hAnsi="Calibri" w:cs="Calibri"/>
                <w:sz w:val="18"/>
                <w:szCs w:val="18"/>
                <w:lang w:val="en"/>
              </w:rPr>
              <w:t xml:space="preserve">/ </w:t>
            </w:r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minimum 19°C’lik </w:t>
            </w:r>
            <w:proofErr w:type="spellStart"/>
            <w:r w:rsidR="00E444F8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sıcaklıkta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en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az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8 </w:t>
            </w:r>
            <w:proofErr w:type="spellStart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saat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boyunca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%35-40’lık </w:t>
            </w:r>
            <w:proofErr w:type="spellStart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ticari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solusyondan</w:t>
            </w:r>
            <w:proofErr w:type="spellEnd"/>
            <w:r w:rsidR="00926B5A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üretilen</w:t>
            </w:r>
            <w:proofErr w:type="spellEnd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bir</w:t>
            </w:r>
            <w:proofErr w:type="spellEnd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formalin </w:t>
            </w:r>
            <w:proofErr w:type="spellStart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dumanı</w:t>
            </w:r>
            <w:proofErr w:type="spellEnd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(</w:t>
            </w:r>
            <w:proofErr w:type="spellStart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gaz</w:t>
            </w:r>
            <w:proofErr w:type="spellEnd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formaldehit</w:t>
            </w:r>
            <w:proofErr w:type="spellEnd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 xml:space="preserve">) </w:t>
            </w:r>
            <w:proofErr w:type="spellStart"/>
            <w:r w:rsidR="005C3E02" w:rsidRP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işlemi</w:t>
            </w:r>
            <w:proofErr w:type="spellEnd"/>
            <w:r w:rsidR="005C3E02"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  <w:t>.</w:t>
            </w:r>
          </w:p>
          <w:p w14:paraId="539C3050" w14:textId="77777777" w:rsidR="008911DD" w:rsidRPr="00440F41" w:rsidRDefault="008911DD" w:rsidP="008911DD">
            <w:pPr>
              <w:pStyle w:val="style-liste-1"/>
              <w:tabs>
                <w:tab w:val="left" w:pos="2340"/>
              </w:tabs>
              <w:ind w:left="356" w:hanging="356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n"/>
              </w:rPr>
            </w:pPr>
            <w:r w:rsidRPr="00440F41">
              <w:rPr>
                <w:rFonts w:ascii="Calibri" w:hAnsi="Calibri" w:cs="Calibri"/>
                <w:b/>
                <w:sz w:val="18"/>
                <w:szCs w:val="18"/>
              </w:rPr>
              <w:t xml:space="preserve">II.2.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Galvijų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maras ir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juodligė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neegzistuoja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šalyje</w:t>
            </w:r>
            <w:proofErr w:type="spellEnd"/>
            <w:r w:rsidR="00540B63">
              <w:rPr>
                <w:rFonts w:ascii="Calibri" w:hAnsi="Calibri" w:cs="Calibri"/>
                <w:i/>
                <w:sz w:val="18"/>
                <w:szCs w:val="18"/>
              </w:rPr>
              <w:t>/</w:t>
            </w:r>
            <w:proofErr w:type="spellStart"/>
            <w:r w:rsidR="00540B63">
              <w:rPr>
                <w:rFonts w:ascii="Calibri" w:hAnsi="Calibri" w:cs="Calibri"/>
                <w:i/>
                <w:sz w:val="18"/>
                <w:szCs w:val="18"/>
              </w:rPr>
              <w:t>regione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iš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kurios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siunčiamas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šienas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ar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šiaudai</w:t>
            </w:r>
            <w:proofErr w:type="spellEnd"/>
            <w:r w:rsidR="003F252A" w:rsidRPr="003F252A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3F252A" w:rsidRPr="003F252A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r w:rsidR="003F252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40F41">
              <w:rPr>
                <w:rFonts w:ascii="Calibri" w:hAnsi="Calibri" w:cs="Calibri"/>
                <w:sz w:val="18"/>
                <w:szCs w:val="18"/>
              </w:rPr>
              <w:t xml:space="preserve">Rinderpest </w:t>
            </w:r>
            <w:r w:rsidR="00560443">
              <w:rPr>
                <w:rFonts w:ascii="Calibri" w:hAnsi="Calibri" w:cs="Calibri"/>
                <w:sz w:val="18"/>
                <w:szCs w:val="18"/>
              </w:rPr>
              <w:t xml:space="preserve">and anthrax </w:t>
            </w:r>
            <w:r w:rsidRPr="00440F41">
              <w:rPr>
                <w:rFonts w:ascii="Calibri" w:hAnsi="Calibri" w:cs="Calibri"/>
                <w:sz w:val="18"/>
                <w:szCs w:val="18"/>
              </w:rPr>
              <w:t>do not exist in the country</w:t>
            </w:r>
            <w:r w:rsidR="00560443">
              <w:rPr>
                <w:rFonts w:ascii="Calibri" w:hAnsi="Calibri" w:cs="Calibri"/>
                <w:sz w:val="18"/>
                <w:szCs w:val="18"/>
              </w:rPr>
              <w:t>/region</w:t>
            </w:r>
            <w:r w:rsidRPr="00440F41">
              <w:rPr>
                <w:rFonts w:ascii="Calibri" w:hAnsi="Calibri" w:cs="Calibri"/>
                <w:sz w:val="18"/>
                <w:szCs w:val="18"/>
              </w:rPr>
              <w:t xml:space="preserve"> where the hay and straw come from</w:t>
            </w:r>
            <w:r w:rsidRPr="00440F4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24769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40F41">
              <w:rPr>
                <w:rFonts w:ascii="Calibri" w:hAnsi="Calibri" w:cs="Calibri"/>
                <w:sz w:val="18"/>
                <w:szCs w:val="18"/>
              </w:rPr>
              <w:t>/</w:t>
            </w:r>
            <w:r w:rsidR="0024769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Sap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ve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samanın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geldiği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ülkede</w:t>
            </w:r>
            <w:proofErr w:type="spellEnd"/>
            <w:r w:rsidR="00AA6BA7">
              <w:rPr>
                <w:rFonts w:ascii="Calibri" w:hAnsi="Calibri" w:cs="Calibri"/>
                <w:b/>
                <w:i/>
                <w:sz w:val="18"/>
                <w:szCs w:val="18"/>
              </w:rPr>
              <w:t>/</w:t>
            </w:r>
            <w:proofErr w:type="spellStart"/>
            <w:r w:rsidR="00AA6BA7">
              <w:rPr>
                <w:rFonts w:ascii="Calibri" w:hAnsi="Calibri" w:cs="Calibri"/>
                <w:b/>
                <w:i/>
                <w:sz w:val="18"/>
                <w:szCs w:val="18"/>
              </w:rPr>
              <w:t>bölgede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sığır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vebası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AA6BA7">
              <w:rPr>
                <w:rFonts w:ascii="Calibri" w:hAnsi="Calibri" w:cs="Calibri"/>
                <w:b/>
                <w:i/>
                <w:sz w:val="18"/>
                <w:szCs w:val="18"/>
              </w:rPr>
              <w:t>ve</w:t>
            </w:r>
            <w:proofErr w:type="spellEnd"/>
            <w:r w:rsidR="00AA6BA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E444F8">
              <w:rPr>
                <w:rFonts w:ascii="Calibri" w:hAnsi="Calibri" w:cs="Calibri"/>
                <w:b/>
                <w:i/>
                <w:sz w:val="18"/>
                <w:szCs w:val="18"/>
              </w:rPr>
              <w:t>anthraks</w:t>
            </w:r>
            <w:proofErr w:type="spellEnd"/>
            <w:r w:rsidR="0056044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bulunmamaktadır</w:t>
            </w:r>
            <w:proofErr w:type="spellEnd"/>
            <w:r w:rsidRPr="00440F41">
              <w:rPr>
                <w:rFonts w:ascii="Calibri" w:hAnsi="Calibri" w:cs="Calibri"/>
                <w:b/>
                <w:i/>
                <w:sz w:val="18"/>
                <w:szCs w:val="18"/>
              </w:rPr>
              <w:t>.</w:t>
            </w:r>
          </w:p>
          <w:p w14:paraId="29F655D0" w14:textId="77777777" w:rsidR="00FC3A2E" w:rsidRDefault="00EE1AC5" w:rsidP="00EE1AC5">
            <w:pPr>
              <w:ind w:left="356" w:hanging="356"/>
              <w:jc w:val="both"/>
              <w:rPr>
                <w:b/>
                <w:i/>
                <w:sz w:val="18"/>
                <w:szCs w:val="18"/>
                <w:lang w:val="en"/>
              </w:rPr>
            </w:pPr>
            <w:r>
              <w:rPr>
                <w:b/>
                <w:sz w:val="18"/>
                <w:szCs w:val="18"/>
                <w:lang w:val="en-US"/>
              </w:rPr>
              <w:t>II.</w:t>
            </w:r>
            <w:r w:rsidR="008911DD"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Šienas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šiaudai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vizualiai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nėra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užkrėsti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gyvūninės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kilmės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medžiagomis</w:t>
            </w:r>
            <w:proofErr w:type="spellEnd"/>
            <w:r w:rsidR="0024769A" w:rsidRPr="0024769A">
              <w:rPr>
                <w:sz w:val="18"/>
                <w:szCs w:val="18"/>
                <w:lang w:val="en-US"/>
              </w:rPr>
              <w:t xml:space="preserve"> /</w:t>
            </w:r>
            <w:r w:rsidR="002476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E1AC5">
              <w:rPr>
                <w:sz w:val="18"/>
                <w:szCs w:val="18"/>
                <w:lang w:val="en-US"/>
              </w:rPr>
              <w:t>The hay and straw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FC3A2E" w:rsidRPr="00EE1AC5">
              <w:rPr>
                <w:sz w:val="18"/>
                <w:szCs w:val="18"/>
                <w:lang w:val="en"/>
              </w:rPr>
              <w:t>are free of grossly identifiable contamination with material of animal origin;</w:t>
            </w:r>
            <w:r w:rsidR="0024769A">
              <w:rPr>
                <w:sz w:val="18"/>
                <w:szCs w:val="18"/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>/</w:t>
            </w:r>
            <w:r w:rsidR="0024769A">
              <w:rPr>
                <w:sz w:val="18"/>
                <w:szCs w:val="18"/>
                <w:lang w:val="en"/>
              </w:rPr>
              <w:t xml:space="preserve"> </w:t>
            </w:r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Sap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ve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saman,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belirlenebilecek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şekilde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proofErr w:type="gramStart"/>
            <w:r w:rsidRPr="00EE1AC5">
              <w:rPr>
                <w:b/>
                <w:i/>
                <w:sz w:val="18"/>
                <w:szCs w:val="18"/>
                <w:lang w:val="en"/>
              </w:rPr>
              <w:t>büyüklükteki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hayvan</w:t>
            </w:r>
            <w:proofErr w:type="spellEnd"/>
            <w:proofErr w:type="gram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kökenli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maddelerle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bulaşık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EE1AC5">
              <w:rPr>
                <w:b/>
                <w:i/>
                <w:sz w:val="18"/>
                <w:szCs w:val="18"/>
                <w:lang w:val="en"/>
              </w:rPr>
              <w:t>değildir</w:t>
            </w:r>
            <w:proofErr w:type="spellEnd"/>
            <w:r w:rsidRPr="00EE1AC5">
              <w:rPr>
                <w:b/>
                <w:i/>
                <w:sz w:val="18"/>
                <w:szCs w:val="18"/>
                <w:lang w:val="en"/>
              </w:rPr>
              <w:t>.</w:t>
            </w:r>
          </w:p>
          <w:p w14:paraId="6A46E3DA" w14:textId="77777777" w:rsidR="00E1258A" w:rsidRPr="0024769A" w:rsidRDefault="00E1258A" w:rsidP="0024769A">
            <w:pPr>
              <w:ind w:left="356" w:hanging="356"/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II.4.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Šienas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šiaudai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atitinka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sąlygas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nurodytas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Europos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Parlamento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Tarybos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769A" w:rsidRPr="0024769A">
              <w:rPr>
                <w:i/>
                <w:sz w:val="18"/>
                <w:szCs w:val="18"/>
                <w:lang w:val="en-US"/>
              </w:rPr>
              <w:t>direktyvoje</w:t>
            </w:r>
            <w:proofErr w:type="spellEnd"/>
            <w:r w:rsidR="0024769A" w:rsidRPr="0024769A">
              <w:rPr>
                <w:i/>
                <w:sz w:val="18"/>
                <w:szCs w:val="18"/>
                <w:lang w:val="en-US"/>
              </w:rPr>
              <w:t xml:space="preserve"> 2002/32/EB </w:t>
            </w:r>
            <w:r w:rsidR="00540B63" w:rsidRPr="0024769A">
              <w:rPr>
                <w:i/>
                <w:sz w:val="18"/>
                <w:szCs w:val="18"/>
                <w:lang w:val="lt-LT"/>
              </w:rPr>
              <w:t xml:space="preserve">dėl </w:t>
            </w:r>
            <w:r w:rsidR="0024769A" w:rsidRPr="0024769A">
              <w:rPr>
                <w:i/>
                <w:sz w:val="18"/>
                <w:szCs w:val="18"/>
                <w:lang w:val="lt-LT"/>
              </w:rPr>
              <w:t>nepageidaujamų medžiagų gyvūnų pašaruose.</w:t>
            </w:r>
            <w:r w:rsidR="0024769A" w:rsidRPr="0024769A">
              <w:rPr>
                <w:sz w:val="18"/>
                <w:szCs w:val="18"/>
                <w:lang w:val="lt-LT"/>
              </w:rPr>
              <w:t xml:space="preserve"> /</w:t>
            </w:r>
            <w:r w:rsidR="0024769A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E1258A">
              <w:rPr>
                <w:sz w:val="18"/>
                <w:szCs w:val="18"/>
                <w:lang w:val="en-US"/>
              </w:rPr>
              <w:t>The hay and straw comply the conditions that mentioned in Directive 2002/32/EC of the European Parliament and of the Council on undesirable substances in feed./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Sap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saman,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yemlerde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istenmeyen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maddelere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dair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olan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2002/32</w:t>
            </w:r>
            <w:r>
              <w:rPr>
                <w:b/>
                <w:i/>
                <w:sz w:val="18"/>
                <w:szCs w:val="18"/>
                <w:lang w:val="en-US"/>
              </w:rPr>
              <w:t>/EC</w:t>
            </w:r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sayılı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Avrupa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Parlamentosu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Konseyi</w:t>
            </w:r>
            <w:proofErr w:type="spellEnd"/>
            <w:r w:rsidRPr="00E1258A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58A">
              <w:rPr>
                <w:b/>
                <w:i/>
                <w:sz w:val="18"/>
                <w:szCs w:val="18"/>
                <w:lang w:val="en-US"/>
              </w:rPr>
              <w:t>Direktifi</w:t>
            </w:r>
            <w:r>
              <w:rPr>
                <w:b/>
                <w:i/>
                <w:sz w:val="18"/>
                <w:szCs w:val="18"/>
                <w:lang w:val="en-US"/>
              </w:rPr>
              <w:t>nde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belirtilen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şartları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karşılamaktadır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3CA0137D" w14:textId="77777777" w:rsidR="00EE1AC5" w:rsidRPr="00540B63" w:rsidRDefault="00EE1AC5" w:rsidP="00EE1AC5">
            <w:pPr>
              <w:ind w:left="356" w:hanging="356"/>
              <w:jc w:val="both"/>
              <w:rPr>
                <w:b/>
                <w:i/>
                <w:sz w:val="18"/>
                <w:szCs w:val="18"/>
                <w:lang w:val="lt-LT"/>
              </w:rPr>
            </w:pPr>
            <w:r w:rsidRPr="00540B63">
              <w:rPr>
                <w:b/>
                <w:sz w:val="18"/>
                <w:szCs w:val="18"/>
                <w:lang w:val="lt-LT"/>
              </w:rPr>
              <w:t>II.</w:t>
            </w:r>
            <w:r w:rsidR="009C7834" w:rsidRPr="00540B63">
              <w:rPr>
                <w:b/>
                <w:sz w:val="18"/>
                <w:szCs w:val="18"/>
                <w:lang w:val="lt-LT"/>
              </w:rPr>
              <w:t>5</w:t>
            </w:r>
            <w:r w:rsidRPr="00540B63">
              <w:rPr>
                <w:b/>
                <w:sz w:val="18"/>
                <w:szCs w:val="18"/>
                <w:lang w:val="lt-LT"/>
              </w:rPr>
              <w:t xml:space="preserve">. </w:t>
            </w:r>
            <w:r w:rsidR="0024769A" w:rsidRPr="00540B63">
              <w:rPr>
                <w:i/>
                <w:sz w:val="18"/>
                <w:szCs w:val="18"/>
                <w:lang w:val="lt-LT"/>
              </w:rPr>
              <w:t>Buvo imtasi visų priemonių, siekiant apsaugoti šieną ar šiaudus nuo užkrėtimo ektoparazitais.</w:t>
            </w:r>
            <w:r w:rsidR="0024769A" w:rsidRPr="00540B63">
              <w:rPr>
                <w:sz w:val="18"/>
                <w:szCs w:val="18"/>
                <w:lang w:val="lt-LT"/>
              </w:rPr>
              <w:t xml:space="preserve"> / </w:t>
            </w:r>
            <w:r w:rsidR="008911DD" w:rsidRPr="00540B63">
              <w:rPr>
                <w:sz w:val="18"/>
                <w:szCs w:val="18"/>
                <w:lang w:val="lt-LT"/>
              </w:rPr>
              <w:t>All measures have been taken on the hay and straw in order to protect from any contamination of ectoparasites.</w:t>
            </w:r>
            <w:r w:rsidR="0024769A" w:rsidRPr="00540B63">
              <w:rPr>
                <w:sz w:val="18"/>
                <w:szCs w:val="18"/>
                <w:lang w:val="lt-LT"/>
              </w:rPr>
              <w:t xml:space="preserve"> </w:t>
            </w:r>
            <w:r w:rsidR="008911DD" w:rsidRPr="00540B63">
              <w:rPr>
                <w:sz w:val="18"/>
                <w:szCs w:val="18"/>
                <w:lang w:val="lt-LT"/>
              </w:rPr>
              <w:t xml:space="preserve">/ </w:t>
            </w:r>
            <w:r w:rsidR="008911DD" w:rsidRPr="00540B63">
              <w:rPr>
                <w:b/>
                <w:i/>
                <w:sz w:val="18"/>
                <w:szCs w:val="18"/>
                <w:lang w:val="lt-LT"/>
              </w:rPr>
              <w:t>Sap ve samanın dış parazitlerle kontaminasyonun</w:t>
            </w:r>
            <w:r w:rsidR="00E1258A" w:rsidRPr="00540B63">
              <w:rPr>
                <w:b/>
                <w:i/>
                <w:sz w:val="18"/>
                <w:szCs w:val="18"/>
                <w:lang w:val="lt-LT"/>
              </w:rPr>
              <w:t>a karşı korumak amacıyla tüm önlemler alınmıştır.</w:t>
            </w:r>
          </w:p>
          <w:p w14:paraId="64186E76" w14:textId="77777777" w:rsidR="00EE1AC5" w:rsidRPr="00540B63" w:rsidRDefault="009C7834" w:rsidP="00E1258A">
            <w:pPr>
              <w:spacing w:after="0" w:line="240" w:lineRule="auto"/>
              <w:ind w:left="356" w:hanging="356"/>
              <w:jc w:val="both"/>
              <w:rPr>
                <w:b/>
                <w:i/>
                <w:sz w:val="18"/>
                <w:szCs w:val="18"/>
                <w:lang w:val="lt-LT"/>
              </w:rPr>
            </w:pPr>
            <w:r w:rsidRPr="00540B63">
              <w:rPr>
                <w:b/>
                <w:sz w:val="18"/>
                <w:szCs w:val="18"/>
                <w:lang w:val="lt-LT"/>
              </w:rPr>
              <w:t>II.6</w:t>
            </w:r>
            <w:r w:rsidR="00E1258A" w:rsidRPr="00540B63">
              <w:rPr>
                <w:b/>
                <w:sz w:val="18"/>
                <w:szCs w:val="18"/>
                <w:lang w:val="lt-LT"/>
              </w:rPr>
              <w:t xml:space="preserve">. </w:t>
            </w:r>
            <w:r w:rsidR="000E4254" w:rsidRPr="00540B63">
              <w:rPr>
                <w:sz w:val="18"/>
                <w:szCs w:val="18"/>
                <w:lang w:val="lt-LT"/>
              </w:rPr>
              <w:t>Transporto priemonės buvo išvalytos ir dezinfekuotos oficialiai patvirtintu dezinfektantu prieš išvykimą. /</w:t>
            </w:r>
            <w:r w:rsidR="000E4254" w:rsidRPr="00540B63">
              <w:rPr>
                <w:b/>
                <w:sz w:val="18"/>
                <w:szCs w:val="18"/>
                <w:lang w:val="lt-LT"/>
              </w:rPr>
              <w:t xml:space="preserve"> </w:t>
            </w:r>
            <w:r w:rsidR="00E1258A" w:rsidRPr="00540B63">
              <w:rPr>
                <w:sz w:val="18"/>
                <w:szCs w:val="18"/>
                <w:lang w:val="lt-LT"/>
              </w:rPr>
              <w:t>Vehicles of</w:t>
            </w:r>
            <w:r w:rsidR="00E444F8" w:rsidRPr="00540B63">
              <w:rPr>
                <w:sz w:val="18"/>
                <w:szCs w:val="18"/>
                <w:lang w:val="lt-LT"/>
              </w:rPr>
              <w:t xml:space="preserve"> transportation have been clean</w:t>
            </w:r>
            <w:r w:rsidR="00E1258A" w:rsidRPr="00540B63">
              <w:rPr>
                <w:sz w:val="18"/>
                <w:szCs w:val="18"/>
                <w:lang w:val="lt-LT"/>
              </w:rPr>
              <w:t>ed and disinfected with an officially approved disinfectant prior to dispatch.</w:t>
            </w:r>
            <w:r w:rsidR="000E4254" w:rsidRPr="00540B63">
              <w:rPr>
                <w:sz w:val="18"/>
                <w:szCs w:val="18"/>
                <w:lang w:val="lt-LT"/>
              </w:rPr>
              <w:t xml:space="preserve"> </w:t>
            </w:r>
            <w:r w:rsidR="00E1258A" w:rsidRPr="00540B63">
              <w:rPr>
                <w:sz w:val="18"/>
                <w:szCs w:val="18"/>
                <w:lang w:val="lt-LT"/>
              </w:rPr>
              <w:t>/</w:t>
            </w:r>
            <w:r w:rsidR="000E4254" w:rsidRPr="00540B63">
              <w:rPr>
                <w:sz w:val="18"/>
                <w:szCs w:val="18"/>
                <w:lang w:val="lt-LT"/>
              </w:rPr>
              <w:t xml:space="preserve"> </w:t>
            </w:r>
            <w:r w:rsidR="00EE1AC5" w:rsidRPr="00540B63">
              <w:rPr>
                <w:b/>
                <w:i/>
                <w:sz w:val="18"/>
                <w:szCs w:val="18"/>
                <w:lang w:val="lt-LT"/>
              </w:rPr>
              <w:t>Nakil vasıtaları sevk öncesinde temizlenmiş ve ruhsatlı bir dezenfektanla dezenfekte edilmiştir.</w:t>
            </w:r>
          </w:p>
          <w:p w14:paraId="18528CB8" w14:textId="77777777" w:rsidR="00441B71" w:rsidRPr="00540B63" w:rsidRDefault="00441B71" w:rsidP="0027359D">
            <w:pPr>
              <w:spacing w:after="0" w:line="240" w:lineRule="auto"/>
              <w:jc w:val="both"/>
              <w:rPr>
                <w:sz w:val="18"/>
                <w:szCs w:val="18"/>
                <w:lang w:val="lt-LT"/>
              </w:rPr>
            </w:pPr>
          </w:p>
          <w:p w14:paraId="31ED3F3E" w14:textId="77777777" w:rsidR="00441B71" w:rsidRPr="00DA4F74" w:rsidRDefault="000E4254" w:rsidP="0027359D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E4254">
              <w:rPr>
                <w:i/>
                <w:sz w:val="18"/>
                <w:szCs w:val="18"/>
                <w:lang w:val="en-US"/>
              </w:rPr>
              <w:lastRenderedPageBreak/>
              <w:t>Pastabos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  <w:r w:rsidR="00441B71" w:rsidRPr="00DA4F74">
              <w:rPr>
                <w:sz w:val="18"/>
                <w:szCs w:val="18"/>
                <w:lang w:val="en-US"/>
              </w:rPr>
              <w:t>Notes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177FEB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177FEB" w:rsidRPr="00DA4F74">
              <w:rPr>
                <w:b/>
                <w:sz w:val="18"/>
                <w:szCs w:val="18"/>
                <w:lang w:val="en-US"/>
              </w:rPr>
              <w:t>Notlar</w:t>
            </w:r>
            <w:proofErr w:type="spellEnd"/>
          </w:p>
          <w:p w14:paraId="75A0038A" w14:textId="77777777" w:rsidR="00441B71" w:rsidRPr="00DA4F74" w:rsidRDefault="00441B71" w:rsidP="0027359D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16B4B30E" w14:textId="77777777" w:rsidR="00441B71" w:rsidRPr="00DA4F74" w:rsidRDefault="000E4254" w:rsidP="0027359D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0E4254">
              <w:rPr>
                <w:i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0E4254">
              <w:rPr>
                <w:i/>
                <w:sz w:val="18"/>
                <w:szCs w:val="18"/>
                <w:lang w:val="en-US"/>
              </w:rPr>
              <w:t>dalis</w:t>
            </w:r>
            <w:proofErr w:type="spellEnd"/>
            <w:r w:rsidRPr="000E4254">
              <w:rPr>
                <w:sz w:val="18"/>
                <w:szCs w:val="18"/>
                <w:lang w:val="en-US"/>
              </w:rPr>
              <w:t>: 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441B71" w:rsidRPr="00DA4F74">
              <w:rPr>
                <w:sz w:val="18"/>
                <w:szCs w:val="18"/>
                <w:lang w:val="en-US"/>
              </w:rPr>
              <w:t>Part I: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3E52EC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E52EC" w:rsidRPr="00DA4F74">
              <w:rPr>
                <w:b/>
                <w:i/>
                <w:sz w:val="18"/>
                <w:szCs w:val="18"/>
                <w:lang w:val="en-US"/>
              </w:rPr>
              <w:t>Bölüm</w:t>
            </w:r>
            <w:proofErr w:type="spellEnd"/>
            <w:r w:rsidR="003E52EC" w:rsidRPr="00DA4F74">
              <w:rPr>
                <w:b/>
                <w:i/>
                <w:sz w:val="18"/>
                <w:szCs w:val="18"/>
                <w:lang w:val="en-US"/>
              </w:rPr>
              <w:t xml:space="preserve"> I:</w:t>
            </w:r>
          </w:p>
          <w:p w14:paraId="2D45E58C" w14:textId="77777777" w:rsidR="00441B71" w:rsidRPr="00DA4F74" w:rsidRDefault="00EA355D" w:rsidP="007F4077">
            <w:pPr>
              <w:numPr>
                <w:ilvl w:val="0"/>
                <w:numId w:val="10"/>
              </w:numPr>
              <w:spacing w:after="0" w:line="240" w:lineRule="auto"/>
              <w:ind w:left="639" w:firstLine="0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EA355D">
              <w:rPr>
                <w:i/>
                <w:sz w:val="18"/>
                <w:szCs w:val="18"/>
                <w:lang w:val="en-US"/>
              </w:rPr>
              <w:t>I.11</w:t>
            </w:r>
            <w:r>
              <w:rPr>
                <w:i/>
                <w:sz w:val="18"/>
                <w:szCs w:val="18"/>
                <w:lang w:val="en-US"/>
              </w:rPr>
              <w:t>.</w:t>
            </w:r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langelis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Kilmės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vieta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pavadinimas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adresas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vietos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iš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kurios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buvo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gautas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produktas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441B71" w:rsidRPr="00DA4F74">
              <w:rPr>
                <w:sz w:val="18"/>
                <w:szCs w:val="18"/>
                <w:lang w:val="en-US"/>
              </w:rPr>
              <w:t xml:space="preserve">Box reference I.11: Place of origin: name and address of the </w:t>
            </w:r>
            <w:r w:rsidR="009C7834">
              <w:rPr>
                <w:sz w:val="18"/>
                <w:szCs w:val="18"/>
                <w:lang w:val="en-US"/>
              </w:rPr>
              <w:t xml:space="preserve">place where the products have been </w:t>
            </w:r>
            <w:proofErr w:type="gramStart"/>
            <w:r w:rsidR="009C7834">
              <w:rPr>
                <w:sz w:val="18"/>
                <w:szCs w:val="18"/>
                <w:lang w:val="en-US"/>
              </w:rPr>
              <w:t>obtained.</w:t>
            </w:r>
            <w:r w:rsidR="00177FEB" w:rsidRPr="00DA4F74">
              <w:rPr>
                <w:sz w:val="18"/>
                <w:szCs w:val="18"/>
                <w:lang w:val="en-US"/>
              </w:rPr>
              <w:t>/</w:t>
            </w:r>
            <w:proofErr w:type="gramEnd"/>
            <w:r w:rsidR="00177FEB" w:rsidRPr="00DA4F74">
              <w:rPr>
                <w:b/>
                <w:i/>
                <w:sz w:val="18"/>
                <w:szCs w:val="18"/>
                <w:lang w:val="en-US"/>
              </w:rPr>
              <w:t>Madde</w:t>
            </w:r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177FEB" w:rsidRPr="00DA4F74">
              <w:rPr>
                <w:b/>
                <w:i/>
                <w:sz w:val="18"/>
                <w:szCs w:val="18"/>
                <w:lang w:val="en-US"/>
              </w:rPr>
              <w:t xml:space="preserve">I.11: </w:t>
            </w:r>
            <w:proofErr w:type="spellStart"/>
            <w:r w:rsidR="00177FEB" w:rsidRPr="00DA4F74">
              <w:rPr>
                <w:b/>
                <w:i/>
                <w:sz w:val="18"/>
                <w:szCs w:val="18"/>
                <w:lang w:val="en-US"/>
              </w:rPr>
              <w:t>Orijin</w:t>
            </w:r>
            <w:proofErr w:type="spellEnd"/>
            <w:r w:rsidR="00177FEB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77FEB" w:rsidRPr="00DA4F74">
              <w:rPr>
                <w:b/>
                <w:i/>
                <w:sz w:val="18"/>
                <w:szCs w:val="18"/>
                <w:lang w:val="en-US"/>
              </w:rPr>
              <w:t>yeri</w:t>
            </w:r>
            <w:proofErr w:type="spellEnd"/>
            <w:r w:rsidR="00177FEB" w:rsidRPr="00DA4F74">
              <w:rPr>
                <w:b/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9C7834">
              <w:rPr>
                <w:b/>
                <w:i/>
                <w:sz w:val="18"/>
                <w:szCs w:val="18"/>
                <w:lang w:val="en-US"/>
              </w:rPr>
              <w:t>ürünlerin</w:t>
            </w:r>
            <w:proofErr w:type="spellEnd"/>
            <w:r w:rsidR="009C783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>
              <w:rPr>
                <w:b/>
                <w:i/>
                <w:sz w:val="18"/>
                <w:szCs w:val="18"/>
                <w:lang w:val="en-US"/>
              </w:rPr>
              <w:t>elde</w:t>
            </w:r>
            <w:proofErr w:type="spellEnd"/>
            <w:r w:rsidR="009C783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>
              <w:rPr>
                <w:b/>
                <w:i/>
                <w:sz w:val="18"/>
                <w:szCs w:val="18"/>
                <w:lang w:val="en-US"/>
              </w:rPr>
              <w:t>edildiği</w:t>
            </w:r>
            <w:proofErr w:type="spellEnd"/>
            <w:r w:rsidR="009C783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>
              <w:rPr>
                <w:b/>
                <w:i/>
                <w:sz w:val="18"/>
                <w:szCs w:val="18"/>
                <w:lang w:val="en-US"/>
              </w:rPr>
              <w:t>yerin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adı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adresi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.</w:t>
            </w:r>
          </w:p>
          <w:p w14:paraId="6D83EDF2" w14:textId="77777777" w:rsidR="00441B71" w:rsidRDefault="00EA355D" w:rsidP="007F4077">
            <w:pPr>
              <w:numPr>
                <w:ilvl w:val="0"/>
                <w:numId w:val="10"/>
              </w:numPr>
              <w:spacing w:after="0" w:line="240" w:lineRule="auto"/>
              <w:ind w:left="639" w:hanging="1"/>
              <w:jc w:val="both"/>
              <w:rPr>
                <w:b/>
                <w:sz w:val="18"/>
                <w:szCs w:val="18"/>
                <w:lang w:val="en-US"/>
              </w:rPr>
            </w:pPr>
            <w:r w:rsidRPr="00EA355D">
              <w:rPr>
                <w:i/>
                <w:sz w:val="18"/>
                <w:szCs w:val="18"/>
                <w:lang w:val="en-US"/>
              </w:rPr>
              <w:t xml:space="preserve">I.15.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langelis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EA355D">
              <w:rPr>
                <w:i/>
                <w:sz w:val="18"/>
                <w:szCs w:val="18"/>
              </w:rPr>
              <w:t>Registracijos numeris (gele</w:t>
            </w:r>
            <w:r w:rsidRPr="00EA355D">
              <w:rPr>
                <w:i/>
                <w:sz w:val="18"/>
                <w:szCs w:val="18"/>
                <w:lang w:val="lt-LT"/>
              </w:rPr>
              <w:t>žinkelio vagonų ar konteinerio ir sunkvežimių</w:t>
            </w:r>
            <w:r w:rsidRPr="00EA355D">
              <w:rPr>
                <w:i/>
                <w:sz w:val="18"/>
                <w:szCs w:val="18"/>
              </w:rPr>
              <w:t>), reiso numeris (orlaivio) ar pavadinimas (laivo). Būtina pateikti</w:t>
            </w:r>
            <w:r>
              <w:rPr>
                <w:i/>
                <w:sz w:val="18"/>
                <w:szCs w:val="18"/>
              </w:rPr>
              <w:t xml:space="preserve"> papildomą </w:t>
            </w:r>
            <w:r w:rsidRPr="00EA355D">
              <w:rPr>
                <w:i/>
                <w:sz w:val="18"/>
                <w:szCs w:val="18"/>
              </w:rPr>
              <w:t xml:space="preserve">informaciją, jei siunta yra iškraunama ir perkraunama. </w:t>
            </w:r>
            <w:r w:rsidRPr="00EA355D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41B71" w:rsidRPr="00DA4F74">
              <w:rPr>
                <w:sz w:val="18"/>
                <w:szCs w:val="18"/>
                <w:lang w:val="en-US"/>
              </w:rPr>
              <w:t>Box reference I.15: Registration number (railway wagons or c</w:t>
            </w:r>
            <w:r w:rsidR="00540B63">
              <w:rPr>
                <w:sz w:val="18"/>
                <w:szCs w:val="18"/>
                <w:lang w:val="en-US"/>
              </w:rPr>
              <w:t>o</w:t>
            </w:r>
            <w:r w:rsidR="00441B71" w:rsidRPr="00DA4F74">
              <w:rPr>
                <w:sz w:val="18"/>
                <w:szCs w:val="18"/>
                <w:lang w:val="en-US"/>
              </w:rPr>
              <w:t>ntainer and lorries), flight num</w:t>
            </w:r>
            <w:r w:rsidR="00D51110" w:rsidRPr="00DA4F74">
              <w:rPr>
                <w:sz w:val="18"/>
                <w:szCs w:val="18"/>
                <w:lang w:val="en-US"/>
              </w:rPr>
              <w:t>ber (aircraft) or name (ship). Separate information is to be provided in case of unloading and reloading.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1467F2" w:rsidRPr="00DA4F74">
              <w:rPr>
                <w:sz w:val="18"/>
                <w:szCs w:val="18"/>
                <w:lang w:val="en-US"/>
              </w:rPr>
              <w:t xml:space="preserve">/ </w:t>
            </w:r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Madde I.15: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Kayıt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numarası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tren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vagonu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veya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konteyner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ve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kamyon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),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uçuş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numarası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uçak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veya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ad</w:t>
            </w:r>
            <w:r w:rsidR="00E444F8">
              <w:rPr>
                <w:b/>
                <w:sz w:val="18"/>
                <w:szCs w:val="18"/>
                <w:lang w:val="en-US"/>
              </w:rPr>
              <w:t>ı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gemi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).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Boşaltma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ve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geri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yükleme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durumunda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ayrıca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bilgi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sz w:val="18"/>
                <w:szCs w:val="18"/>
                <w:lang w:val="en-US"/>
              </w:rPr>
              <w:t>sağlanmalıdır</w:t>
            </w:r>
            <w:proofErr w:type="spellEnd"/>
            <w:r w:rsidR="001467F2" w:rsidRPr="00DA4F74">
              <w:rPr>
                <w:b/>
                <w:sz w:val="18"/>
                <w:szCs w:val="18"/>
                <w:lang w:val="en-US"/>
              </w:rPr>
              <w:t>.</w:t>
            </w:r>
          </w:p>
          <w:p w14:paraId="794C3EB1" w14:textId="77777777" w:rsidR="007F4077" w:rsidRPr="007F4077" w:rsidRDefault="00EA355D" w:rsidP="007F4077">
            <w:pPr>
              <w:numPr>
                <w:ilvl w:val="0"/>
                <w:numId w:val="10"/>
              </w:numPr>
              <w:spacing w:after="0" w:line="240" w:lineRule="auto"/>
              <w:ind w:left="638" w:firstLine="1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EA355D">
              <w:rPr>
                <w:i/>
                <w:sz w:val="18"/>
                <w:szCs w:val="18"/>
                <w:lang w:val="en-US"/>
              </w:rPr>
              <w:t xml:space="preserve">I.19.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langelis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nurodyti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tinkamą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prekės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kodą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(KN): </w:t>
            </w:r>
            <w:r w:rsidRPr="00EA355D">
              <w:rPr>
                <w:bCs/>
                <w:i/>
                <w:sz w:val="18"/>
                <w:szCs w:val="18"/>
              </w:rPr>
              <w:t>1213 00 00 arba 1214 90.</w:t>
            </w:r>
            <w:r>
              <w:rPr>
                <w:bCs/>
                <w:sz w:val="18"/>
                <w:szCs w:val="18"/>
              </w:rPr>
              <w:t xml:space="preserve"> / </w:t>
            </w:r>
            <w:r w:rsidR="007F4077" w:rsidRPr="007F4077">
              <w:rPr>
                <w:sz w:val="18"/>
                <w:szCs w:val="18"/>
                <w:lang w:val="en-US"/>
              </w:rPr>
              <w:t xml:space="preserve">Box I.19: use the appropriate </w:t>
            </w:r>
            <w:proofErr w:type="spellStart"/>
            <w:r w:rsidR="007F4077" w:rsidRPr="007F4077">
              <w:rPr>
                <w:sz w:val="18"/>
                <w:szCs w:val="18"/>
                <w:lang w:val="en-US"/>
              </w:rPr>
              <w:t>Harmonised</w:t>
            </w:r>
            <w:proofErr w:type="spellEnd"/>
            <w:r w:rsidR="007F4077" w:rsidRPr="007F4077">
              <w:rPr>
                <w:sz w:val="18"/>
                <w:szCs w:val="18"/>
                <w:lang w:val="en-US"/>
              </w:rPr>
              <w:t xml:space="preserve"> System (HS) code:</w:t>
            </w:r>
            <w:r w:rsidR="007F4077" w:rsidRPr="007F4077">
              <w:rPr>
                <w:bCs/>
                <w:sz w:val="18"/>
                <w:szCs w:val="18"/>
              </w:rPr>
              <w:t xml:space="preserve"> 1213 00 00 or 1214 90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4077" w:rsidRPr="007F407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4077" w:rsidRPr="007F4077">
              <w:rPr>
                <w:b/>
                <w:bCs/>
                <w:i/>
                <w:sz w:val="18"/>
                <w:szCs w:val="18"/>
              </w:rPr>
              <w:t>Madde I.19: : Uygun Kodu (HS) kulla</w:t>
            </w:r>
            <w:r w:rsidR="00982210">
              <w:rPr>
                <w:b/>
                <w:bCs/>
                <w:i/>
                <w:sz w:val="18"/>
                <w:szCs w:val="18"/>
              </w:rPr>
              <w:t>nınız: 1213 00 00 ya da 1214 90</w:t>
            </w:r>
          </w:p>
          <w:p w14:paraId="7D0E0E26" w14:textId="77777777" w:rsidR="00826F8B" w:rsidRPr="00DA4F74" w:rsidRDefault="00EA355D" w:rsidP="007F407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EA355D">
              <w:rPr>
                <w:i/>
                <w:sz w:val="18"/>
                <w:szCs w:val="18"/>
                <w:lang w:val="en-US"/>
              </w:rPr>
              <w:t xml:space="preserve">I.20.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langelis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nurodyti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siuntos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grynąjį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svorį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826F8B">
              <w:rPr>
                <w:sz w:val="18"/>
                <w:szCs w:val="18"/>
                <w:lang w:val="en-US"/>
              </w:rPr>
              <w:t>Box reference I.20</w:t>
            </w:r>
            <w:r w:rsidR="00826F8B" w:rsidRPr="00DA4F74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826F8B">
              <w:rPr>
                <w:sz w:val="18"/>
                <w:szCs w:val="18"/>
                <w:lang w:val="en-US"/>
              </w:rPr>
              <w:t>Insert net weight of the consignment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826F8B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 xml:space="preserve">Madde I.20: </w:t>
            </w:r>
            <w:proofErr w:type="spellStart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sevkiyatın</w:t>
            </w:r>
            <w:proofErr w:type="spellEnd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 xml:space="preserve"> net </w:t>
            </w:r>
            <w:proofErr w:type="spellStart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ağırlığını</w:t>
            </w:r>
            <w:proofErr w:type="spellEnd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yazınız</w:t>
            </w:r>
            <w:proofErr w:type="spellEnd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.</w:t>
            </w:r>
          </w:p>
          <w:p w14:paraId="1F41BFC4" w14:textId="77777777" w:rsidR="00D51110" w:rsidRPr="00DA4F74" w:rsidRDefault="00EA355D" w:rsidP="00FC3A2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EA355D">
              <w:rPr>
                <w:i/>
                <w:sz w:val="18"/>
                <w:szCs w:val="18"/>
                <w:lang w:val="en-US"/>
              </w:rPr>
              <w:t xml:space="preserve">I.23. </w:t>
            </w:r>
            <w:proofErr w:type="spellStart"/>
            <w:r w:rsidRPr="00EA355D">
              <w:rPr>
                <w:i/>
                <w:sz w:val="18"/>
                <w:szCs w:val="18"/>
                <w:lang w:val="en-US"/>
              </w:rPr>
              <w:t>langelis</w:t>
            </w:r>
            <w:proofErr w:type="spellEnd"/>
            <w:r w:rsidRPr="00EA355D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EA355D">
              <w:rPr>
                <w:i/>
                <w:sz w:val="18"/>
                <w:szCs w:val="18"/>
                <w:lang w:val="lt-LT"/>
              </w:rPr>
              <w:t>Konteinerio</w:t>
            </w:r>
            <w:r w:rsidR="009A6B8D">
              <w:rPr>
                <w:i/>
                <w:sz w:val="18"/>
                <w:szCs w:val="18"/>
                <w:lang w:val="lt-LT"/>
              </w:rPr>
              <w:t>/</w:t>
            </w:r>
            <w:r w:rsidR="009A6B8D" w:rsidRPr="00EA355D">
              <w:rPr>
                <w:i/>
                <w:sz w:val="18"/>
                <w:szCs w:val="18"/>
                <w:lang w:val="lt-LT"/>
              </w:rPr>
              <w:t>Plombos</w:t>
            </w:r>
            <w:r w:rsidRPr="00EA355D">
              <w:rPr>
                <w:i/>
                <w:sz w:val="18"/>
                <w:szCs w:val="18"/>
                <w:lang w:val="lt-LT"/>
              </w:rPr>
              <w:t xml:space="preserve"> Nr.: nurodyti, tik jei taikoma.</w:t>
            </w:r>
            <w:r w:rsidRPr="00620834">
              <w:rPr>
                <w:i/>
                <w:sz w:val="18"/>
                <w:szCs w:val="18"/>
                <w:lang w:val="lt-LT"/>
              </w:rPr>
              <w:t xml:space="preserve"> </w:t>
            </w:r>
            <w:r>
              <w:rPr>
                <w:i/>
                <w:sz w:val="18"/>
                <w:szCs w:val="18"/>
                <w:lang w:val="lt-LT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D51110" w:rsidRPr="00DA4F74">
              <w:rPr>
                <w:sz w:val="18"/>
                <w:szCs w:val="18"/>
                <w:lang w:val="en-US"/>
              </w:rPr>
              <w:t>Box reference I.23: Identification of container/seal number: only where applicable.</w:t>
            </w:r>
            <w:r w:rsidR="001467F2" w:rsidRPr="00DA4F74">
              <w:rPr>
                <w:sz w:val="18"/>
                <w:szCs w:val="18"/>
                <w:lang w:val="en-US"/>
              </w:rPr>
              <w:t>/</w:t>
            </w:r>
            <w:r w:rsidR="001467F2" w:rsidRPr="007F4077">
              <w:rPr>
                <w:b/>
                <w:i/>
                <w:sz w:val="18"/>
                <w:szCs w:val="18"/>
                <w:lang w:val="en-US"/>
              </w:rPr>
              <w:t>Madde I.23:</w:t>
            </w:r>
            <w:r w:rsidR="001467F2" w:rsidRPr="00DA4F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Konteynerın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kimliği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/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mühürnumarası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sadece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uygulanabilir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olduğunda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.</w:t>
            </w:r>
          </w:p>
          <w:p w14:paraId="386694B3" w14:textId="77777777" w:rsidR="003E52EC" w:rsidRPr="00DA4F74" w:rsidRDefault="003E52EC" w:rsidP="003E52EC">
            <w:pPr>
              <w:spacing w:after="0" w:line="240" w:lineRule="auto"/>
              <w:ind w:left="781"/>
              <w:jc w:val="both"/>
              <w:rPr>
                <w:b/>
                <w:i/>
                <w:sz w:val="18"/>
                <w:szCs w:val="18"/>
                <w:lang w:val="en-US"/>
              </w:rPr>
            </w:pPr>
          </w:p>
          <w:p w14:paraId="52637057" w14:textId="77777777" w:rsidR="00854FED" w:rsidRPr="00DA4F74" w:rsidRDefault="00EA355D" w:rsidP="00854FED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dalis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/ </w:t>
            </w:r>
            <w:r w:rsidR="00854FED" w:rsidRPr="00DA4F74">
              <w:rPr>
                <w:sz w:val="18"/>
                <w:szCs w:val="18"/>
                <w:lang w:val="en-US"/>
              </w:rPr>
              <w:t>Part I</w:t>
            </w:r>
            <w:r>
              <w:rPr>
                <w:sz w:val="18"/>
                <w:szCs w:val="18"/>
                <w:lang w:val="en-US"/>
              </w:rPr>
              <w:t>I</w:t>
            </w:r>
            <w:r w:rsidR="00854FED" w:rsidRPr="00DA4F74">
              <w:rPr>
                <w:sz w:val="18"/>
                <w:szCs w:val="18"/>
                <w:lang w:val="en-US"/>
              </w:rPr>
              <w:t>:</w:t>
            </w:r>
            <w:r w:rsidR="003E52E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3E52EC" w:rsidRPr="00EA355D">
              <w:rPr>
                <w:sz w:val="18"/>
                <w:szCs w:val="18"/>
                <w:lang w:val="en-US"/>
              </w:rPr>
              <w:t>/</w:t>
            </w:r>
            <w:proofErr w:type="spellStart"/>
            <w:r w:rsidR="003E52EC" w:rsidRPr="00DA4F74">
              <w:rPr>
                <w:b/>
                <w:i/>
                <w:sz w:val="18"/>
                <w:szCs w:val="18"/>
                <w:lang w:val="en-US"/>
              </w:rPr>
              <w:t>Bölüm</w:t>
            </w:r>
            <w:proofErr w:type="spellEnd"/>
            <w:r w:rsidR="003E52EC" w:rsidRPr="00DA4F74">
              <w:rPr>
                <w:b/>
                <w:i/>
                <w:sz w:val="18"/>
                <w:szCs w:val="18"/>
                <w:lang w:val="en-US"/>
              </w:rPr>
              <w:t xml:space="preserve"> II:</w:t>
            </w:r>
          </w:p>
          <w:p w14:paraId="4BD9A73A" w14:textId="77777777" w:rsidR="00854FED" w:rsidRPr="00DA4F74" w:rsidRDefault="007F4077" w:rsidP="00FC3A2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DA4F74">
              <w:rPr>
                <w:sz w:val="18"/>
                <w:szCs w:val="18"/>
                <w:lang w:val="en-US"/>
              </w:rPr>
              <w:t>)</w:t>
            </w:r>
            <w:r w:rsidR="00EA35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355D" w:rsidRPr="00EA355D">
              <w:rPr>
                <w:i/>
                <w:sz w:val="18"/>
                <w:szCs w:val="18"/>
                <w:lang w:val="en-US"/>
              </w:rPr>
              <w:t>Nereikalingą</w:t>
            </w:r>
            <w:proofErr w:type="spellEnd"/>
            <w:r w:rsidR="00EA355D"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355D" w:rsidRPr="00EA355D">
              <w:rPr>
                <w:i/>
                <w:sz w:val="18"/>
                <w:szCs w:val="18"/>
                <w:lang w:val="en-US"/>
              </w:rPr>
              <w:t>įrašą</w:t>
            </w:r>
            <w:proofErr w:type="spellEnd"/>
            <w:r w:rsidR="00EA355D" w:rsidRPr="00EA35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355D" w:rsidRPr="00EA355D">
              <w:rPr>
                <w:i/>
                <w:sz w:val="18"/>
                <w:szCs w:val="18"/>
                <w:lang w:val="en-US"/>
              </w:rPr>
              <w:t>išbraukti</w:t>
            </w:r>
            <w:proofErr w:type="spellEnd"/>
            <w:r w:rsidR="00EA355D" w:rsidRPr="00EA355D">
              <w:rPr>
                <w:i/>
                <w:sz w:val="18"/>
                <w:szCs w:val="18"/>
                <w:lang w:val="en-US"/>
              </w:rPr>
              <w:t xml:space="preserve">. </w:t>
            </w:r>
            <w:r w:rsidR="00EA355D">
              <w:rPr>
                <w:sz w:val="18"/>
                <w:szCs w:val="18"/>
                <w:lang w:val="en-US"/>
              </w:rPr>
              <w:t>/</w:t>
            </w:r>
            <w:r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854FED" w:rsidRPr="00DA4F74">
              <w:rPr>
                <w:sz w:val="18"/>
                <w:szCs w:val="18"/>
                <w:lang w:val="en-US"/>
              </w:rPr>
              <w:t>Delete as appropriate.</w:t>
            </w:r>
            <w:r w:rsidR="00EA355D">
              <w:rPr>
                <w:sz w:val="18"/>
                <w:szCs w:val="18"/>
                <w:lang w:val="en-US"/>
              </w:rPr>
              <w:t xml:space="preserve"> </w:t>
            </w:r>
            <w:r w:rsidR="001467F2" w:rsidRPr="00DA4F74">
              <w:rPr>
                <w:sz w:val="18"/>
                <w:szCs w:val="18"/>
                <w:lang w:val="en-US"/>
              </w:rPr>
              <w:t>/</w:t>
            </w:r>
            <w:r w:rsidR="00EA355D">
              <w:rPr>
                <w:sz w:val="18"/>
                <w:szCs w:val="18"/>
                <w:lang w:val="en-US"/>
              </w:rPr>
              <w:t xml:space="preserve"> </w:t>
            </w:r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Uygun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şekilde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siliniz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.</w:t>
            </w:r>
          </w:p>
          <w:p w14:paraId="77F12BF1" w14:textId="77777777" w:rsidR="00854FED" w:rsidRPr="00DA4F74" w:rsidRDefault="007F4077" w:rsidP="00FC3A2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DA4F74">
              <w:rPr>
                <w:sz w:val="18"/>
                <w:szCs w:val="18"/>
                <w:lang w:val="en-US"/>
              </w:rPr>
              <w:t>)</w:t>
            </w:r>
            <w:r w:rsidRPr="00FC3A2E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Įrašyti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šalies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ar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region</w:t>
            </w:r>
            <w:r w:rsidR="004C1687">
              <w:rPr>
                <w:i/>
                <w:sz w:val="18"/>
                <w:szCs w:val="18"/>
                <w:lang w:val="en-US"/>
              </w:rPr>
              <w:t>o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pavadinimą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r w:rsidR="004C1687" w:rsidRPr="004C1687">
              <w:rPr>
                <w:sz w:val="18"/>
                <w:szCs w:val="18"/>
                <w:lang w:val="en-US"/>
              </w:rPr>
              <w:t>/</w:t>
            </w:r>
            <w:r w:rsidR="004C1687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854FED" w:rsidRPr="00DA4F74">
              <w:rPr>
                <w:sz w:val="18"/>
                <w:szCs w:val="18"/>
                <w:lang w:val="en-US"/>
              </w:rPr>
              <w:t>Insert the name of the country</w:t>
            </w:r>
            <w:r>
              <w:rPr>
                <w:sz w:val="18"/>
                <w:szCs w:val="18"/>
                <w:lang w:val="en-US"/>
              </w:rPr>
              <w:t xml:space="preserve"> or the </w:t>
            </w:r>
            <w:proofErr w:type="gramStart"/>
            <w:r>
              <w:rPr>
                <w:sz w:val="18"/>
                <w:szCs w:val="18"/>
                <w:lang w:val="en-US"/>
              </w:rPr>
              <w:t>region</w:t>
            </w:r>
            <w:r w:rsidR="00854FED" w:rsidRPr="00DA4F74">
              <w:rPr>
                <w:sz w:val="18"/>
                <w:szCs w:val="18"/>
                <w:lang w:val="en-US"/>
              </w:rPr>
              <w:t>.</w:t>
            </w:r>
            <w:r w:rsidR="001467F2" w:rsidRPr="00DA4F74">
              <w:rPr>
                <w:sz w:val="18"/>
                <w:szCs w:val="18"/>
                <w:lang w:val="en-US"/>
              </w:rPr>
              <w:t>/</w:t>
            </w:r>
            <w:proofErr w:type="spellStart"/>
            <w:proofErr w:type="gram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Ülke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bölge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adını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yazınız</w:t>
            </w:r>
            <w:proofErr w:type="spellEnd"/>
            <w:r w:rsidR="001467F2" w:rsidRPr="00DA4F74">
              <w:rPr>
                <w:b/>
                <w:i/>
                <w:sz w:val="18"/>
                <w:szCs w:val="18"/>
                <w:lang w:val="en-US"/>
              </w:rPr>
              <w:t>.</w:t>
            </w:r>
          </w:p>
          <w:p w14:paraId="7A2FAE83" w14:textId="77777777" w:rsidR="00854FED" w:rsidRPr="00DA4F74" w:rsidRDefault="00854FED" w:rsidP="00854FED">
            <w:pPr>
              <w:spacing w:after="0" w:line="240" w:lineRule="auto"/>
              <w:ind w:left="720"/>
              <w:jc w:val="both"/>
              <w:rPr>
                <w:sz w:val="18"/>
                <w:szCs w:val="18"/>
                <w:lang w:val="en-US"/>
              </w:rPr>
            </w:pPr>
          </w:p>
          <w:p w14:paraId="1246E26F" w14:textId="77777777" w:rsidR="009C7834" w:rsidRPr="009C7834" w:rsidRDefault="009C7834" w:rsidP="00826F8B">
            <w:pPr>
              <w:spacing w:after="0" w:line="240" w:lineRule="auto"/>
              <w:ind w:left="998"/>
              <w:jc w:val="both"/>
              <w:rPr>
                <w:sz w:val="18"/>
                <w:szCs w:val="18"/>
                <w:lang w:val="en-US"/>
              </w:rPr>
            </w:pPr>
          </w:p>
          <w:p w14:paraId="44698621" w14:textId="77777777" w:rsidR="00E9109B" w:rsidRPr="00E95980" w:rsidRDefault="00E95980" w:rsidP="00E95980">
            <w:pPr>
              <w:ind w:left="356" w:hanging="284"/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E95980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>“</w:t>
            </w:r>
            <w:proofErr w:type="spellStart"/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>Šieno</w:t>
            </w:r>
            <w:proofErr w:type="spellEnd"/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 xml:space="preserve"> ir </w:t>
            </w:r>
            <w:proofErr w:type="spellStart"/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>šiaudų</w:t>
            </w:r>
            <w:proofErr w:type="spellEnd"/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 xml:space="preserve">” </w:t>
            </w:r>
            <w:proofErr w:type="spellStart"/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>apibrėžimas</w:t>
            </w:r>
            <w:proofErr w:type="spellEnd"/>
            <w:r w:rsidR="004C1687" w:rsidRPr="004C1687">
              <w:rPr>
                <w:i/>
                <w:sz w:val="18"/>
                <w:szCs w:val="18"/>
                <w:u w:val="single"/>
                <w:lang w:val="en-US"/>
              </w:rPr>
              <w:t>:</w:t>
            </w:r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produktai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sudaryti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iš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visų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grūdinių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ar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ganyklinių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augalų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įskaitant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varpas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su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sėklomis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),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džiovinti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stiebai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gauti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iškūlus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grūdus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pašalintos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varpos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su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sėklomis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iš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kviečių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miežių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ar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avižų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sup</w:t>
            </w:r>
            <w:r w:rsidR="00540B63">
              <w:rPr>
                <w:i/>
                <w:sz w:val="18"/>
                <w:szCs w:val="18"/>
                <w:lang w:val="en-US"/>
              </w:rPr>
              <w:t>j</w:t>
            </w:r>
            <w:r w:rsidR="004C1687" w:rsidRPr="004C1687">
              <w:rPr>
                <w:i/>
                <w:sz w:val="18"/>
                <w:szCs w:val="18"/>
                <w:lang w:val="en-US"/>
              </w:rPr>
              <w:t>austyti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surišti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į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ryšulius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skirti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pašarui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arba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pakratui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gyvūnų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transportavimo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metu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>.</w:t>
            </w:r>
            <w:r w:rsidR="004C1687">
              <w:rPr>
                <w:sz w:val="18"/>
                <w:szCs w:val="18"/>
                <w:lang w:val="en-US"/>
              </w:rPr>
              <w:t xml:space="preserve"> / </w:t>
            </w:r>
            <w:r w:rsidR="00E9109B" w:rsidRPr="00E95980">
              <w:rPr>
                <w:sz w:val="18"/>
                <w:szCs w:val="18"/>
                <w:u w:val="single"/>
                <w:lang w:val="en-US"/>
              </w:rPr>
              <w:t>Definition of “Hay and straw”:</w:t>
            </w:r>
            <w:r w:rsidR="00E444F8">
              <w:rPr>
                <w:sz w:val="18"/>
                <w:szCs w:val="18"/>
                <w:lang w:val="en-US"/>
              </w:rPr>
              <w:t xml:space="preserve"> T</w:t>
            </w:r>
            <w:r w:rsidR="00E9109B">
              <w:rPr>
                <w:sz w:val="18"/>
                <w:szCs w:val="18"/>
                <w:lang w:val="en-US"/>
              </w:rPr>
              <w:t xml:space="preserve">he products consisting of either all cereal and pasture crops (including seed heads) or dried stalks of threshed grain (seed heads removed) </w:t>
            </w:r>
            <w:r>
              <w:rPr>
                <w:sz w:val="18"/>
                <w:szCs w:val="18"/>
                <w:lang w:val="en-US"/>
              </w:rPr>
              <w:t>of wheat, barley or oats which have been cut and baled for stockfeed or bedding material during the transport of livestock.</w:t>
            </w:r>
            <w:r w:rsidR="004C168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/</w:t>
            </w:r>
            <w:r w:rsidR="00E9109B">
              <w:rPr>
                <w:sz w:val="18"/>
                <w:szCs w:val="18"/>
                <w:lang w:val="en-US"/>
              </w:rPr>
              <w:t xml:space="preserve"> </w:t>
            </w:r>
            <w:r w:rsidR="00E9109B" w:rsidRPr="00E95980">
              <w:rPr>
                <w:b/>
                <w:i/>
                <w:sz w:val="18"/>
                <w:szCs w:val="18"/>
                <w:u w:val="single"/>
                <w:lang w:val="en-US"/>
              </w:rPr>
              <w:t xml:space="preserve">Sap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u w:val="single"/>
                <w:lang w:val="en-US"/>
              </w:rPr>
              <w:t>ve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u w:val="single"/>
                <w:lang w:val="en-US"/>
              </w:rPr>
              <w:t xml:space="preserve"> saman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u w:val="single"/>
                <w:lang w:val="en-US"/>
              </w:rPr>
              <w:t>tanımı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u w:val="single"/>
                <w:lang w:val="en-US"/>
              </w:rPr>
              <w:t>:</w:t>
            </w:r>
            <w:r w:rsidR="00E444F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444F8">
              <w:rPr>
                <w:b/>
                <w:i/>
                <w:sz w:val="18"/>
                <w:szCs w:val="18"/>
                <w:lang w:val="en-US"/>
              </w:rPr>
              <w:t>C</w:t>
            </w:r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anlı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hayvan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transport</w:t>
            </w:r>
            <w:r>
              <w:rPr>
                <w:b/>
                <w:i/>
                <w:sz w:val="18"/>
                <w:szCs w:val="18"/>
                <w:lang w:val="en-US"/>
              </w:rPr>
              <w:t>u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boyunca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altlık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materyali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olarak</w:t>
            </w:r>
            <w:proofErr w:type="spellEnd"/>
            <w:r w:rsidR="0083064C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064C">
              <w:rPr>
                <w:b/>
                <w:i/>
                <w:sz w:val="18"/>
                <w:szCs w:val="18"/>
                <w:lang w:val="en-US"/>
              </w:rPr>
              <w:t>kullanılan</w:t>
            </w:r>
            <w:proofErr w:type="spellEnd"/>
            <w:r w:rsidR="0083064C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064C">
              <w:rPr>
                <w:b/>
                <w:i/>
                <w:sz w:val="18"/>
                <w:szCs w:val="18"/>
                <w:lang w:val="en-US"/>
              </w:rPr>
              <w:t>ya</w:t>
            </w:r>
            <w:proofErr w:type="spellEnd"/>
            <w:r w:rsidR="0083064C">
              <w:rPr>
                <w:b/>
                <w:i/>
                <w:sz w:val="18"/>
                <w:szCs w:val="18"/>
                <w:lang w:val="en-US"/>
              </w:rPr>
              <w:t xml:space="preserve"> da </w:t>
            </w:r>
            <w:proofErr w:type="spellStart"/>
            <w:r w:rsidR="0083064C">
              <w:rPr>
                <w:b/>
                <w:i/>
                <w:sz w:val="18"/>
                <w:szCs w:val="18"/>
                <w:lang w:val="en-US"/>
              </w:rPr>
              <w:t>yem</w:t>
            </w:r>
            <w:proofErr w:type="spellEnd"/>
            <w:r w:rsidR="0083064C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064C">
              <w:rPr>
                <w:b/>
                <w:i/>
                <w:sz w:val="18"/>
                <w:szCs w:val="18"/>
                <w:lang w:val="en-US"/>
              </w:rPr>
              <w:t>stoğu</w:t>
            </w:r>
            <w:proofErr w:type="spellEnd"/>
            <w:r w:rsidR="0083064C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064C">
              <w:rPr>
                <w:b/>
                <w:i/>
                <w:sz w:val="18"/>
                <w:szCs w:val="18"/>
                <w:lang w:val="en-US"/>
              </w:rPr>
              <w:t>olarak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kullanmak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amacıyla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kesilen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balyalanan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tüm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tahıl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/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hububatlar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çayır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/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mera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mahsulleri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tohum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başları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dahil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dövülmüş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buğday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arpa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veya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yulaf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hububatlarının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kurutulmuş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sapları</w:t>
            </w:r>
            <w:r>
              <w:rPr>
                <w:b/>
                <w:i/>
                <w:sz w:val="18"/>
                <w:szCs w:val="18"/>
                <w:lang w:val="en-US"/>
              </w:rPr>
              <w:t>nı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95980">
              <w:rPr>
                <w:b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E95980">
              <w:rPr>
                <w:b/>
                <w:i/>
                <w:sz w:val="18"/>
                <w:szCs w:val="18"/>
                <w:lang w:val="en-US"/>
              </w:rPr>
              <w:t>tohum</w:t>
            </w:r>
            <w:proofErr w:type="spellEnd"/>
            <w:r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5980">
              <w:rPr>
                <w:b/>
                <w:i/>
                <w:sz w:val="18"/>
                <w:szCs w:val="18"/>
                <w:lang w:val="en-US"/>
              </w:rPr>
              <w:t>başları</w:t>
            </w:r>
            <w:proofErr w:type="spellEnd"/>
            <w:r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5980">
              <w:rPr>
                <w:b/>
                <w:i/>
                <w:sz w:val="18"/>
                <w:szCs w:val="18"/>
                <w:lang w:val="en-US"/>
              </w:rPr>
              <w:t>çıkarılmış</w:t>
            </w:r>
            <w:proofErr w:type="spellEnd"/>
            <w:r w:rsidRPr="00E95980">
              <w:rPr>
                <w:b/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içeren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>ürünler</w:t>
            </w:r>
            <w:proofErr w:type="spellEnd"/>
            <w:r w:rsidR="00E9109B" w:rsidRPr="00E95980">
              <w:rPr>
                <w:b/>
                <w:i/>
                <w:sz w:val="18"/>
                <w:szCs w:val="18"/>
                <w:lang w:val="en-US"/>
              </w:rPr>
              <w:t xml:space="preserve">. </w:t>
            </w:r>
            <w:r w:rsidR="00826F8B" w:rsidRPr="00E9598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</w:p>
          <w:p w14:paraId="1F4B769C" w14:textId="77777777" w:rsidR="009C7834" w:rsidRDefault="00540B63" w:rsidP="00E95980">
            <w:pPr>
              <w:numPr>
                <w:ilvl w:val="0"/>
                <w:numId w:val="10"/>
              </w:numPr>
              <w:ind w:left="214" w:hanging="214"/>
              <w:jc w:val="both"/>
              <w:rPr>
                <w:b/>
                <w:i/>
                <w:sz w:val="18"/>
                <w:szCs w:val="18"/>
                <w:lang w:val="en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Šienas</w:t>
            </w:r>
            <w:proofErr w:type="spellEnd"/>
            <w:r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ir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šiaudai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kurie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yra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transportuojami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kartu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su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gyvūnais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turi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būti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laikomi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atskirai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nuo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sz w:val="18"/>
                <w:szCs w:val="18"/>
                <w:lang w:val="en-US"/>
              </w:rPr>
              <w:t>gyvūnų</w:t>
            </w:r>
            <w:proofErr w:type="spellEnd"/>
            <w:r w:rsidR="004C1687" w:rsidRPr="004C1687">
              <w:rPr>
                <w:i/>
                <w:sz w:val="18"/>
                <w:szCs w:val="18"/>
                <w:lang w:val="en-US"/>
              </w:rPr>
              <w:t>.</w:t>
            </w:r>
            <w:r w:rsidR="004C1687">
              <w:rPr>
                <w:sz w:val="18"/>
                <w:szCs w:val="18"/>
                <w:lang w:val="en-US"/>
              </w:rPr>
              <w:t xml:space="preserve"> / </w:t>
            </w:r>
            <w:r w:rsidR="00826F8B">
              <w:rPr>
                <w:sz w:val="18"/>
                <w:szCs w:val="18"/>
                <w:lang w:val="en-US"/>
              </w:rPr>
              <w:t>T</w:t>
            </w:r>
            <w:r w:rsidR="009C7834" w:rsidRPr="00826F8B">
              <w:rPr>
                <w:sz w:val="18"/>
                <w:szCs w:val="18"/>
                <w:lang w:val="en-US"/>
              </w:rPr>
              <w:t xml:space="preserve">he hay and straw which come </w:t>
            </w:r>
            <w:r w:rsidR="00826F8B">
              <w:rPr>
                <w:sz w:val="18"/>
                <w:szCs w:val="18"/>
                <w:lang w:val="en-US"/>
              </w:rPr>
              <w:t>with</w:t>
            </w:r>
            <w:r w:rsidR="009C7834" w:rsidRPr="00826F8B">
              <w:rPr>
                <w:sz w:val="18"/>
                <w:szCs w:val="18"/>
                <w:lang w:val="en-US"/>
              </w:rPr>
              <w:t xml:space="preserve"> live </w:t>
            </w:r>
            <w:proofErr w:type="gramStart"/>
            <w:r w:rsidR="009C7834" w:rsidRPr="00826F8B">
              <w:rPr>
                <w:sz w:val="18"/>
                <w:szCs w:val="18"/>
                <w:lang w:val="en-US"/>
              </w:rPr>
              <w:t>animals</w:t>
            </w:r>
            <w:proofErr w:type="gramEnd"/>
            <w:r w:rsidR="009C7834" w:rsidRPr="00826F8B">
              <w:rPr>
                <w:sz w:val="18"/>
                <w:szCs w:val="18"/>
                <w:lang w:val="en-US"/>
              </w:rPr>
              <w:t xml:space="preserve"> consignment, </w:t>
            </w:r>
            <w:r w:rsidR="00826F8B" w:rsidRPr="00826F8B">
              <w:rPr>
                <w:sz w:val="18"/>
                <w:szCs w:val="18"/>
                <w:lang w:val="en-US"/>
              </w:rPr>
              <w:t>should be stored without contact with live animals during transportation.</w:t>
            </w:r>
            <w:r w:rsidR="009A6B8D">
              <w:rPr>
                <w:sz w:val="18"/>
                <w:szCs w:val="18"/>
                <w:lang w:val="en-US"/>
              </w:rPr>
              <w:t xml:space="preserve"> </w:t>
            </w:r>
            <w:r w:rsidR="00826F8B" w:rsidRPr="00826F8B">
              <w:rPr>
                <w:sz w:val="18"/>
                <w:szCs w:val="18"/>
                <w:lang w:val="en-US"/>
              </w:rPr>
              <w:t>/</w:t>
            </w:r>
            <w:r w:rsidR="00826F8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Canlı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hayvan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sevkiyatıyla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birlikte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gelecek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sap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saman</w:t>
            </w:r>
            <w:r w:rsidR="00826F8B">
              <w:rPr>
                <w:b/>
                <w:i/>
                <w:sz w:val="18"/>
                <w:szCs w:val="18"/>
                <w:lang w:val="en-US"/>
              </w:rPr>
              <w:t>,</w:t>
            </w:r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yol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boyunca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canlı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hayvanlar</w:t>
            </w:r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la</w:t>
            </w:r>
            <w:proofErr w:type="spellEnd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temas</w:t>
            </w:r>
            <w:proofErr w:type="spellEnd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etmeyecek</w:t>
            </w:r>
            <w:proofErr w:type="spellEnd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6F8B" w:rsidRPr="00826F8B">
              <w:rPr>
                <w:b/>
                <w:i/>
                <w:sz w:val="18"/>
                <w:szCs w:val="18"/>
                <w:lang w:val="en-US"/>
              </w:rPr>
              <w:t>şekilde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depolanmalıdır</w:t>
            </w:r>
            <w:proofErr w:type="spellEnd"/>
            <w:r w:rsidR="009C7834" w:rsidRPr="00826F8B">
              <w:rPr>
                <w:b/>
                <w:i/>
                <w:sz w:val="18"/>
                <w:szCs w:val="18"/>
                <w:lang w:val="en-US"/>
              </w:rPr>
              <w:t>.</w:t>
            </w:r>
            <w:r w:rsidR="009C7834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2D11F140" w14:textId="77777777" w:rsidR="00826F8B" w:rsidRDefault="00826F8B" w:rsidP="00826F8B">
            <w:pPr>
              <w:spacing w:after="0" w:line="240" w:lineRule="auto"/>
              <w:ind w:left="998"/>
              <w:jc w:val="both"/>
              <w:rPr>
                <w:rFonts w:cs="Courier New"/>
                <w:sz w:val="18"/>
                <w:szCs w:val="18"/>
                <w:lang w:val="en-US"/>
              </w:rPr>
            </w:pPr>
          </w:p>
          <w:p w14:paraId="2460EF08" w14:textId="77777777" w:rsidR="00854FED" w:rsidRPr="00DA4F74" w:rsidRDefault="009A6B8D" w:rsidP="00FB44DB">
            <w:pPr>
              <w:numPr>
                <w:ilvl w:val="0"/>
                <w:numId w:val="10"/>
              </w:numPr>
              <w:spacing w:after="0" w:line="240" w:lineRule="auto"/>
              <w:ind w:left="214" w:hanging="214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cs="Courier New"/>
                <w:i/>
                <w:sz w:val="18"/>
                <w:szCs w:val="18"/>
              </w:rPr>
              <w:t>P</w:t>
            </w:r>
            <w:r w:rsidR="004C1687" w:rsidRPr="004C1687">
              <w:rPr>
                <w:rFonts w:cs="Courier New"/>
                <w:i/>
                <w:sz w:val="18"/>
                <w:szCs w:val="18"/>
              </w:rPr>
              <w:t>arašo</w:t>
            </w:r>
            <w:r>
              <w:rPr>
                <w:rFonts w:cs="Courier New"/>
                <w:i/>
                <w:sz w:val="18"/>
                <w:szCs w:val="18"/>
              </w:rPr>
              <w:t xml:space="preserve"> ir a</w:t>
            </w:r>
            <w:r w:rsidRPr="004C1687">
              <w:rPr>
                <w:rFonts w:cs="Courier New"/>
                <w:i/>
                <w:sz w:val="18"/>
                <w:szCs w:val="18"/>
              </w:rPr>
              <w:t>ntspaudo</w:t>
            </w:r>
            <w:r w:rsidR="004C1687" w:rsidRPr="004C1687">
              <w:rPr>
                <w:rFonts w:cs="Courier New"/>
                <w:i/>
                <w:sz w:val="18"/>
                <w:szCs w:val="18"/>
              </w:rPr>
              <w:t xml:space="preserve"> spalva turi skirtis nuo </w:t>
            </w:r>
            <w:r w:rsidR="00FB44DB">
              <w:rPr>
                <w:rFonts w:cs="Courier New"/>
                <w:i/>
                <w:sz w:val="18"/>
                <w:szCs w:val="18"/>
              </w:rPr>
              <w:t>teksto</w:t>
            </w:r>
            <w:r w:rsidR="004C1687" w:rsidRPr="004C1687">
              <w:rPr>
                <w:rFonts w:cs="Courier New"/>
                <w:i/>
                <w:sz w:val="18"/>
                <w:szCs w:val="18"/>
              </w:rPr>
              <w:t xml:space="preserve"> spalvos.</w:t>
            </w:r>
            <w:r w:rsidR="004C1687" w:rsidRPr="004C1687">
              <w:rPr>
                <w:rFonts w:cs="Courier New"/>
                <w:sz w:val="18"/>
                <w:szCs w:val="18"/>
              </w:rPr>
              <w:t xml:space="preserve"> </w:t>
            </w:r>
            <w:r w:rsidR="004C1687">
              <w:rPr>
                <w:rFonts w:cs="Courier New"/>
                <w:sz w:val="18"/>
                <w:szCs w:val="18"/>
              </w:rPr>
              <w:t xml:space="preserve">/ </w:t>
            </w:r>
            <w:r w:rsidR="001467F2" w:rsidRPr="00DA4F74">
              <w:rPr>
                <w:rFonts w:cs="Courier New"/>
                <w:sz w:val="18"/>
                <w:szCs w:val="18"/>
                <w:lang w:val="en-US"/>
              </w:rPr>
              <w:t xml:space="preserve">The signature and the stamp must be in a </w:t>
            </w:r>
            <w:proofErr w:type="spellStart"/>
            <w:r w:rsidR="001467F2" w:rsidRPr="00DA4F74">
              <w:rPr>
                <w:rFonts w:cs="Courier New"/>
                <w:sz w:val="18"/>
                <w:szCs w:val="18"/>
                <w:lang w:val="en-US"/>
              </w:rPr>
              <w:t>colour</w:t>
            </w:r>
            <w:proofErr w:type="spellEnd"/>
            <w:r w:rsidR="001467F2" w:rsidRPr="00DA4F74">
              <w:rPr>
                <w:rFonts w:cs="Courier New"/>
                <w:sz w:val="18"/>
                <w:szCs w:val="18"/>
                <w:lang w:val="en-US"/>
              </w:rPr>
              <w:t xml:space="preserve"> different to that of the printing. /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İmza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mühürün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rengi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baskı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renginden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farklı</w:t>
            </w:r>
            <w:proofErr w:type="spellEnd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67F2" w:rsidRPr="00DA4F74">
              <w:rPr>
                <w:rFonts w:cs="Courier New"/>
                <w:b/>
                <w:i/>
                <w:sz w:val="18"/>
                <w:szCs w:val="18"/>
                <w:lang w:val="en-US"/>
              </w:rPr>
              <w:t>olmalıdır</w:t>
            </w:r>
            <w:proofErr w:type="spellEnd"/>
            <w:r w:rsidR="001467F2" w:rsidRPr="00DA4F74">
              <w:rPr>
                <w:rFonts w:cs="Courier New"/>
                <w:i/>
                <w:sz w:val="18"/>
                <w:szCs w:val="18"/>
                <w:lang w:val="en-US"/>
              </w:rPr>
              <w:t>.</w:t>
            </w:r>
          </w:p>
        </w:tc>
      </w:tr>
      <w:tr w:rsidR="005C3211" w:rsidRPr="00DA4F74" w14:paraId="1BD5E762" w14:textId="77777777" w:rsidTr="00154E8E">
        <w:trPr>
          <w:trHeight w:val="4285"/>
        </w:trPr>
        <w:tc>
          <w:tcPr>
            <w:tcW w:w="567" w:type="dxa"/>
            <w:gridSpan w:val="2"/>
            <w:tcBorders>
              <w:left w:val="nil"/>
              <w:bottom w:val="nil"/>
            </w:tcBorders>
          </w:tcPr>
          <w:p w14:paraId="7272E3E8" w14:textId="77777777" w:rsidR="005C3211" w:rsidRPr="00DA4F74" w:rsidRDefault="005C3211" w:rsidP="00E41CEA">
            <w:pPr>
              <w:rPr>
                <w:lang w:val="en-US"/>
              </w:rPr>
            </w:pPr>
          </w:p>
        </w:tc>
        <w:tc>
          <w:tcPr>
            <w:tcW w:w="9645" w:type="dxa"/>
            <w:gridSpan w:val="3"/>
            <w:vMerge/>
          </w:tcPr>
          <w:p w14:paraId="3C9E314B" w14:textId="77777777" w:rsidR="005C3211" w:rsidRPr="00DA4F74" w:rsidRDefault="005C3211" w:rsidP="00524A49">
            <w:pPr>
              <w:spacing w:beforeLines="60" w:before="144" w:afterLines="60" w:after="144" w:line="240" w:lineRule="auto"/>
              <w:jc w:val="both"/>
              <w:rPr>
                <w:rFonts w:cs="Calibri"/>
                <w:bCs/>
                <w:iCs/>
                <w:sz w:val="18"/>
                <w:szCs w:val="18"/>
                <w:lang w:val="en-US" w:eastAsia="it-IT"/>
              </w:rPr>
            </w:pPr>
          </w:p>
        </w:tc>
      </w:tr>
      <w:tr w:rsidR="001607BC" w:rsidRPr="00DA4F74" w14:paraId="2D49A87E" w14:textId="77777777" w:rsidTr="00154E8E">
        <w:trPr>
          <w:gridBefore w:val="1"/>
          <w:wBefore w:w="140" w:type="dxa"/>
          <w:trHeight w:val="2140"/>
        </w:trPr>
        <w:tc>
          <w:tcPr>
            <w:tcW w:w="427" w:type="dxa"/>
            <w:tcBorders>
              <w:top w:val="nil"/>
              <w:left w:val="nil"/>
              <w:bottom w:val="nil"/>
            </w:tcBorders>
          </w:tcPr>
          <w:p w14:paraId="781A6BF8" w14:textId="77777777" w:rsidR="001607BC" w:rsidRPr="00DA4F74" w:rsidRDefault="001607BC" w:rsidP="00C90C6A">
            <w:pPr>
              <w:rPr>
                <w:lang w:val="en-US"/>
              </w:rPr>
            </w:pPr>
          </w:p>
        </w:tc>
        <w:tc>
          <w:tcPr>
            <w:tcW w:w="9645" w:type="dxa"/>
            <w:gridSpan w:val="3"/>
            <w:tcBorders>
              <w:top w:val="nil"/>
            </w:tcBorders>
          </w:tcPr>
          <w:p w14:paraId="28AD1357" w14:textId="77777777" w:rsidR="001607BC" w:rsidRPr="00DA4F74" w:rsidRDefault="00B0695D" w:rsidP="00E13A3F">
            <w:pPr>
              <w:spacing w:after="0" w:line="240" w:lineRule="auto"/>
              <w:ind w:left="480" w:hanging="480"/>
              <w:jc w:val="both"/>
              <w:rPr>
                <w:sz w:val="18"/>
                <w:szCs w:val="18"/>
                <w:lang w:val="en-US"/>
              </w:rPr>
            </w:pPr>
            <w:r w:rsidRPr="00DA4F74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4C1687" w:rsidRPr="004C1687">
              <w:rPr>
                <w:i/>
                <w:color w:val="000000"/>
                <w:sz w:val="18"/>
                <w:szCs w:val="18"/>
                <w:lang w:val="en-US"/>
              </w:rPr>
              <w:t>Valstybinis</w:t>
            </w:r>
            <w:proofErr w:type="spellEnd"/>
            <w:r w:rsidR="004C1687" w:rsidRPr="004C1687">
              <w:rPr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color w:val="000000"/>
                <w:sz w:val="18"/>
                <w:szCs w:val="18"/>
                <w:lang w:val="en-US"/>
              </w:rPr>
              <w:t>veterinarijos</w:t>
            </w:r>
            <w:proofErr w:type="spellEnd"/>
            <w:r w:rsidR="004C1687" w:rsidRPr="004C1687">
              <w:rPr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687" w:rsidRPr="004C1687">
              <w:rPr>
                <w:i/>
                <w:color w:val="000000"/>
                <w:sz w:val="18"/>
                <w:szCs w:val="18"/>
                <w:lang w:val="en-US"/>
              </w:rPr>
              <w:t>gydytojas</w:t>
            </w:r>
            <w:proofErr w:type="spellEnd"/>
            <w:r w:rsidR="004C1687">
              <w:rPr>
                <w:color w:val="000000"/>
                <w:sz w:val="18"/>
                <w:szCs w:val="18"/>
                <w:lang w:val="en-US"/>
              </w:rPr>
              <w:t xml:space="preserve"> / </w:t>
            </w:r>
            <w:r w:rsidR="001607BC" w:rsidRPr="00DA4F74">
              <w:rPr>
                <w:sz w:val="18"/>
                <w:szCs w:val="18"/>
                <w:lang w:val="en-US"/>
              </w:rPr>
              <w:t>Official Veterinarian</w:t>
            </w:r>
            <w:r w:rsidR="004D4B87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r w:rsidR="001607BC" w:rsidRPr="00DA4F74">
              <w:rPr>
                <w:sz w:val="18"/>
                <w:szCs w:val="18"/>
                <w:lang w:val="en-US"/>
              </w:rPr>
              <w:t>/</w:t>
            </w:r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 Resmi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veteriner</w:t>
            </w:r>
            <w:proofErr w:type="spellEnd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hekim</w:t>
            </w:r>
            <w:proofErr w:type="spellEnd"/>
            <w:r w:rsidR="004D4B87" w:rsidRPr="00DA4F74">
              <w:rPr>
                <w:i/>
                <w:sz w:val="18"/>
                <w:szCs w:val="18"/>
                <w:lang w:val="en-US"/>
              </w:rPr>
              <w:t xml:space="preserve"> </w:t>
            </w:r>
          </w:p>
          <w:p w14:paraId="12CBA908" w14:textId="77777777" w:rsidR="0005275F" w:rsidRDefault="004C1687" w:rsidP="00E13A3F">
            <w:pPr>
              <w:spacing w:beforeLines="60" w:before="144" w:afterLines="60" w:after="144" w:line="240" w:lineRule="auto"/>
              <w:jc w:val="both"/>
              <w:rPr>
                <w:sz w:val="18"/>
                <w:szCs w:val="18"/>
                <w:lang w:val="en-US"/>
              </w:rPr>
            </w:pPr>
            <w:r w:rsidRPr="0005275F">
              <w:rPr>
                <w:i/>
                <w:sz w:val="18"/>
                <w:szCs w:val="18"/>
                <w:lang w:val="lt-LT"/>
              </w:rPr>
              <w:t>Vardas, pavardė (didžiosiomis raidėmis):</w:t>
            </w:r>
            <w:r w:rsidRPr="004C1687">
              <w:rPr>
                <w:b/>
                <w:sz w:val="18"/>
                <w:szCs w:val="18"/>
                <w:lang w:val="lt-LT"/>
              </w:rPr>
              <w:t xml:space="preserve"> </w:t>
            </w:r>
            <w:r w:rsidR="0005275F">
              <w:rPr>
                <w:sz w:val="18"/>
                <w:szCs w:val="18"/>
                <w:lang w:val="en-US"/>
              </w:rPr>
              <w:t xml:space="preserve">/ </w:t>
            </w:r>
            <w:r w:rsidR="001607BC" w:rsidRPr="00DA4F74">
              <w:rPr>
                <w:sz w:val="18"/>
                <w:szCs w:val="18"/>
                <w:lang w:val="en-US"/>
              </w:rPr>
              <w:t>Name (in capitals) /</w:t>
            </w:r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İsim</w:t>
            </w:r>
            <w:proofErr w:type="spellEnd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(Büyük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harflerle</w:t>
            </w:r>
            <w:proofErr w:type="spellEnd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)</w:t>
            </w:r>
            <w:r w:rsidR="001607BC" w:rsidRPr="00DA4F74">
              <w:rPr>
                <w:b/>
                <w:sz w:val="18"/>
                <w:szCs w:val="18"/>
                <w:lang w:val="en-US"/>
              </w:rPr>
              <w:t>:</w:t>
            </w:r>
            <w:r w:rsidR="001607BC" w:rsidRPr="00DA4F74">
              <w:rPr>
                <w:b/>
                <w:sz w:val="18"/>
                <w:szCs w:val="18"/>
                <w:lang w:val="en-US"/>
              </w:rPr>
              <w:tab/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</w:p>
          <w:p w14:paraId="2A2042C4" w14:textId="77777777" w:rsidR="0005275F" w:rsidRDefault="0005275F" w:rsidP="00E13A3F">
            <w:pPr>
              <w:spacing w:beforeLines="60" w:before="144" w:afterLines="60" w:after="144" w:line="24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32AE2F26" w14:textId="77777777" w:rsidR="001607BC" w:rsidRPr="00DA4F74" w:rsidRDefault="0005275F" w:rsidP="00E13A3F">
            <w:pPr>
              <w:spacing w:beforeLines="60" w:before="144" w:afterLines="60" w:after="144" w:line="24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5275F">
              <w:rPr>
                <w:i/>
                <w:sz w:val="18"/>
                <w:szCs w:val="18"/>
                <w:lang w:val="en-US"/>
              </w:rPr>
              <w:t>Kvalifikacija</w:t>
            </w:r>
            <w:proofErr w:type="spellEnd"/>
            <w:r w:rsidRPr="0005275F">
              <w:rPr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05275F">
              <w:rPr>
                <w:i/>
                <w:sz w:val="18"/>
                <w:szCs w:val="18"/>
                <w:lang w:val="en-US"/>
              </w:rPr>
              <w:t>pareigos</w:t>
            </w:r>
            <w:proofErr w:type="spellEnd"/>
            <w:r w:rsidRPr="0005275F">
              <w:rPr>
                <w:i/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1607BC" w:rsidRPr="00DA4F74">
              <w:rPr>
                <w:sz w:val="18"/>
                <w:szCs w:val="18"/>
                <w:lang w:val="en-US"/>
              </w:rPr>
              <w:t>Qualification and title</w:t>
            </w:r>
            <w:r>
              <w:rPr>
                <w:sz w:val="18"/>
                <w:szCs w:val="18"/>
                <w:lang w:val="en-US"/>
              </w:rPr>
              <w:t xml:space="preserve">: </w:t>
            </w:r>
            <w:r w:rsidR="001607BC" w:rsidRPr="00DA4F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Yetkisi</w:t>
            </w:r>
            <w:proofErr w:type="spellEnd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ve</w:t>
            </w:r>
            <w:proofErr w:type="spellEnd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5807" w:rsidRPr="00DA4F74">
              <w:rPr>
                <w:b/>
                <w:i/>
                <w:sz w:val="18"/>
                <w:szCs w:val="18"/>
                <w:lang w:val="en-US"/>
              </w:rPr>
              <w:t>ünvanı</w:t>
            </w:r>
            <w:proofErr w:type="spellEnd"/>
            <w:r w:rsidR="001607BC" w:rsidRPr="00DA4F74">
              <w:rPr>
                <w:b/>
                <w:sz w:val="18"/>
                <w:szCs w:val="18"/>
                <w:lang w:val="en-US"/>
              </w:rPr>
              <w:t>:</w:t>
            </w:r>
          </w:p>
          <w:p w14:paraId="5F538564" w14:textId="77777777" w:rsidR="001607BC" w:rsidRPr="00DA4F74" w:rsidRDefault="001607BC" w:rsidP="00E13A3F">
            <w:pPr>
              <w:spacing w:beforeLines="60" w:before="144" w:afterLines="60" w:after="144" w:line="24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2313D33" w14:textId="77777777" w:rsidR="001607BC" w:rsidRPr="00DA4F74" w:rsidRDefault="0005275F" w:rsidP="00E13A3F">
            <w:pPr>
              <w:spacing w:beforeLines="60" w:before="144" w:afterLines="60" w:after="144" w:line="240" w:lineRule="auto"/>
              <w:jc w:val="both"/>
              <w:rPr>
                <w:sz w:val="18"/>
                <w:szCs w:val="18"/>
                <w:lang w:val="en-US"/>
              </w:rPr>
            </w:pPr>
            <w:r w:rsidRPr="0005275F">
              <w:rPr>
                <w:i/>
                <w:sz w:val="18"/>
                <w:szCs w:val="18"/>
                <w:lang w:val="en-US"/>
              </w:rPr>
              <w:t>Data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="001607BC" w:rsidRPr="00DA4F74">
              <w:rPr>
                <w:sz w:val="18"/>
                <w:szCs w:val="18"/>
                <w:lang w:val="en-US"/>
              </w:rPr>
              <w:t>Date /</w:t>
            </w:r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3F5807" w:rsidRPr="00DA4F74">
              <w:rPr>
                <w:b/>
                <w:i/>
                <w:sz w:val="18"/>
                <w:szCs w:val="18"/>
                <w:lang w:val="en-US"/>
              </w:rPr>
              <w:t>Tarih:</w:t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  <w:r w:rsidR="001607BC" w:rsidRPr="00DA4F74">
              <w:rPr>
                <w:sz w:val="18"/>
                <w:szCs w:val="18"/>
                <w:lang w:val="en-US"/>
              </w:rPr>
              <w:tab/>
            </w:r>
            <w:r w:rsidRPr="0005275F">
              <w:rPr>
                <w:i/>
                <w:sz w:val="18"/>
                <w:szCs w:val="18"/>
                <w:lang w:val="en-US"/>
              </w:rPr>
              <w:t xml:space="preserve">Parašas </w:t>
            </w:r>
            <w:r>
              <w:rPr>
                <w:sz w:val="18"/>
                <w:szCs w:val="18"/>
                <w:lang w:val="en-US"/>
              </w:rPr>
              <w:t xml:space="preserve">/ </w:t>
            </w:r>
            <w:r w:rsidR="001607BC" w:rsidRPr="00DA4F74">
              <w:rPr>
                <w:sz w:val="18"/>
                <w:szCs w:val="18"/>
                <w:lang w:val="en-US"/>
              </w:rPr>
              <w:t>Signature</w:t>
            </w:r>
            <w:r w:rsidR="001607BC" w:rsidRPr="00DA4F74">
              <w:rPr>
                <w:b/>
                <w:sz w:val="18"/>
                <w:szCs w:val="18"/>
                <w:lang w:val="en-US"/>
              </w:rPr>
              <w:t xml:space="preserve"> </w:t>
            </w:r>
            <w:r w:rsidR="001607BC" w:rsidRPr="0005275F">
              <w:rPr>
                <w:sz w:val="18"/>
                <w:szCs w:val="18"/>
                <w:lang w:val="en-US"/>
              </w:rPr>
              <w:t>/</w:t>
            </w:r>
            <w:r w:rsidRPr="0005275F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İmza</w:t>
            </w:r>
            <w:proofErr w:type="spellEnd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56058845" w14:textId="77777777" w:rsidR="001607BC" w:rsidRPr="00DA4F74" w:rsidRDefault="0005275F" w:rsidP="0005275F">
            <w:pPr>
              <w:spacing w:after="0"/>
              <w:rPr>
                <w:lang w:val="en-US"/>
              </w:rPr>
            </w:pPr>
            <w:proofErr w:type="spellStart"/>
            <w:r w:rsidRPr="0005275F">
              <w:rPr>
                <w:i/>
                <w:sz w:val="18"/>
                <w:szCs w:val="18"/>
                <w:lang w:val="en-US"/>
              </w:rPr>
              <w:t>Antspaudas</w:t>
            </w:r>
            <w:proofErr w:type="spellEnd"/>
            <w:r w:rsidRPr="0005275F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/ </w:t>
            </w:r>
            <w:r w:rsidR="001607BC" w:rsidRPr="00DA4F74">
              <w:rPr>
                <w:sz w:val="18"/>
                <w:szCs w:val="18"/>
                <w:lang w:val="en-US"/>
              </w:rPr>
              <w:t xml:space="preserve">Stamp </w:t>
            </w:r>
            <w:r>
              <w:rPr>
                <w:sz w:val="18"/>
                <w:szCs w:val="18"/>
                <w:lang w:val="en-US"/>
              </w:rPr>
              <w:t>/</w:t>
            </w:r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07BC" w:rsidRPr="00DA4F74">
              <w:rPr>
                <w:b/>
                <w:i/>
                <w:sz w:val="18"/>
                <w:szCs w:val="18"/>
                <w:lang w:val="en-US"/>
              </w:rPr>
              <w:t>Mühür</w:t>
            </w:r>
            <w:proofErr w:type="spellEnd"/>
            <w:r w:rsidR="001607BC" w:rsidRPr="00DA4F74">
              <w:rPr>
                <w:b/>
                <w:sz w:val="18"/>
                <w:szCs w:val="18"/>
                <w:lang w:val="en-US"/>
              </w:rPr>
              <w:t>:</w:t>
            </w:r>
          </w:p>
        </w:tc>
      </w:tr>
    </w:tbl>
    <w:p w14:paraId="7DD1B30D" w14:textId="77777777" w:rsidR="00E41CEA" w:rsidRPr="00DA4F74" w:rsidRDefault="003F2CD5" w:rsidP="001467F2">
      <w:pPr>
        <w:rPr>
          <w:lang w:val="en-US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EEC49" wp14:editId="4D4BA262">
                <wp:simplePos x="0" y="0"/>
                <wp:positionH relativeFrom="column">
                  <wp:posOffset>6080124</wp:posOffset>
                </wp:positionH>
                <wp:positionV relativeFrom="page">
                  <wp:posOffset>6524625</wp:posOffset>
                </wp:positionV>
                <wp:extent cx="933450" cy="266700"/>
                <wp:effectExtent l="238125" t="0" r="2381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707C" w14:textId="77777777" w:rsidR="00691060" w:rsidRPr="00154E8E" w:rsidRDefault="00154E8E" w:rsidP="0069106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78.75pt;margin-top:513.75pt;width:73.5pt;height:21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" filled="f" stroked="f">
                <v:textbox style="layout-flow:vertical;mso-layout-flow-alt:bottom-to-top">
                  <w:txbxContent>
                    <w:p w:rsidR="00691060" w:rsidRPr="00154E8E" w:rsidRDefault="00154E8E" w:rsidP="00691060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41CEA" w:rsidRPr="00DA4F74" w:rsidSect="00154E8E">
      <w:footerReference w:type="default" r:id="rId8"/>
      <w:pgSz w:w="11906" w:h="16838"/>
      <w:pgMar w:top="426" w:right="1418" w:bottom="426" w:left="1134" w:header="709" w:footer="13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3854" w14:textId="77777777" w:rsidR="00BA2958" w:rsidRDefault="00BA2958" w:rsidP="00524A49">
      <w:pPr>
        <w:spacing w:after="0" w:line="240" w:lineRule="auto"/>
      </w:pPr>
      <w:r>
        <w:separator/>
      </w:r>
    </w:p>
  </w:endnote>
  <w:endnote w:type="continuationSeparator" w:id="0">
    <w:p w14:paraId="625758BC" w14:textId="77777777" w:rsidR="00BA2958" w:rsidRDefault="00BA2958" w:rsidP="0052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4F80" w14:textId="77777777" w:rsidR="00B01B88" w:rsidRDefault="00B01B8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C06CB">
      <w:rPr>
        <w:noProof/>
      </w:rPr>
      <w:t>2</w:t>
    </w:r>
    <w:r>
      <w:fldChar w:fldCharType="end"/>
    </w:r>
    <w:r>
      <w:t>/3</w:t>
    </w:r>
  </w:p>
  <w:p w14:paraId="3FE5A53C" w14:textId="77777777" w:rsidR="00C90C6A" w:rsidRDefault="00C90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B787" w14:textId="77777777" w:rsidR="00BA2958" w:rsidRDefault="00BA2958" w:rsidP="00524A49">
      <w:pPr>
        <w:spacing w:after="0" w:line="240" w:lineRule="auto"/>
      </w:pPr>
      <w:r>
        <w:separator/>
      </w:r>
    </w:p>
  </w:footnote>
  <w:footnote w:type="continuationSeparator" w:id="0">
    <w:p w14:paraId="7B04BBB7" w14:textId="77777777" w:rsidR="00BA2958" w:rsidRDefault="00BA2958" w:rsidP="0052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25F5"/>
    <w:multiLevelType w:val="hybridMultilevel"/>
    <w:tmpl w:val="7F7AE936"/>
    <w:lvl w:ilvl="0" w:tplc="4F8E4BCE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325F0B"/>
    <w:multiLevelType w:val="hybridMultilevel"/>
    <w:tmpl w:val="C8CCB55E"/>
    <w:lvl w:ilvl="0" w:tplc="53A8BB7E">
      <w:start w:val="1"/>
      <w:numFmt w:val="lowerLetter"/>
      <w:lvlText w:val="%1)"/>
      <w:lvlJc w:val="left"/>
      <w:pPr>
        <w:ind w:left="2351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3071" w:hanging="360"/>
      </w:pPr>
    </w:lvl>
    <w:lvl w:ilvl="2" w:tplc="041F001B" w:tentative="1">
      <w:start w:val="1"/>
      <w:numFmt w:val="lowerRoman"/>
      <w:lvlText w:val="%3."/>
      <w:lvlJc w:val="right"/>
      <w:pPr>
        <w:ind w:left="3791" w:hanging="180"/>
      </w:pPr>
    </w:lvl>
    <w:lvl w:ilvl="3" w:tplc="041F000F" w:tentative="1">
      <w:start w:val="1"/>
      <w:numFmt w:val="decimal"/>
      <w:lvlText w:val="%4."/>
      <w:lvlJc w:val="left"/>
      <w:pPr>
        <w:ind w:left="4511" w:hanging="360"/>
      </w:pPr>
    </w:lvl>
    <w:lvl w:ilvl="4" w:tplc="041F0019" w:tentative="1">
      <w:start w:val="1"/>
      <w:numFmt w:val="lowerLetter"/>
      <w:lvlText w:val="%5."/>
      <w:lvlJc w:val="left"/>
      <w:pPr>
        <w:ind w:left="5231" w:hanging="360"/>
      </w:pPr>
    </w:lvl>
    <w:lvl w:ilvl="5" w:tplc="041F001B" w:tentative="1">
      <w:start w:val="1"/>
      <w:numFmt w:val="lowerRoman"/>
      <w:lvlText w:val="%6."/>
      <w:lvlJc w:val="right"/>
      <w:pPr>
        <w:ind w:left="5951" w:hanging="180"/>
      </w:pPr>
    </w:lvl>
    <w:lvl w:ilvl="6" w:tplc="041F000F" w:tentative="1">
      <w:start w:val="1"/>
      <w:numFmt w:val="decimal"/>
      <w:lvlText w:val="%7."/>
      <w:lvlJc w:val="left"/>
      <w:pPr>
        <w:ind w:left="6671" w:hanging="360"/>
      </w:pPr>
    </w:lvl>
    <w:lvl w:ilvl="7" w:tplc="041F0019" w:tentative="1">
      <w:start w:val="1"/>
      <w:numFmt w:val="lowerLetter"/>
      <w:lvlText w:val="%8."/>
      <w:lvlJc w:val="left"/>
      <w:pPr>
        <w:ind w:left="7391" w:hanging="360"/>
      </w:pPr>
    </w:lvl>
    <w:lvl w:ilvl="8" w:tplc="041F001B" w:tentative="1">
      <w:start w:val="1"/>
      <w:numFmt w:val="lowerRoman"/>
      <w:lvlText w:val="%9."/>
      <w:lvlJc w:val="right"/>
      <w:pPr>
        <w:ind w:left="8111" w:hanging="180"/>
      </w:pPr>
    </w:lvl>
  </w:abstractNum>
  <w:abstractNum w:abstractNumId="2" w15:restartNumberingAfterBreak="0">
    <w:nsid w:val="13F83297"/>
    <w:multiLevelType w:val="hybridMultilevel"/>
    <w:tmpl w:val="B9883B6A"/>
    <w:lvl w:ilvl="0" w:tplc="D8B2B59C">
      <w:start w:val="1"/>
      <w:numFmt w:val="lowerLetter"/>
      <w:lvlText w:val="(%1)"/>
      <w:lvlJc w:val="left"/>
      <w:pPr>
        <w:ind w:left="744" w:hanging="384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38D1"/>
    <w:multiLevelType w:val="hybridMultilevel"/>
    <w:tmpl w:val="0B6C9D38"/>
    <w:lvl w:ilvl="0" w:tplc="F4FAB3E6">
      <w:start w:val="2"/>
      <w:numFmt w:val="bullet"/>
      <w:lvlText w:val="-"/>
      <w:lvlJc w:val="left"/>
      <w:pPr>
        <w:ind w:left="99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2A60411"/>
    <w:multiLevelType w:val="hybridMultilevel"/>
    <w:tmpl w:val="0388E7BE"/>
    <w:lvl w:ilvl="0" w:tplc="E54419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2C18"/>
    <w:multiLevelType w:val="hybridMultilevel"/>
    <w:tmpl w:val="53CC4DB8"/>
    <w:lvl w:ilvl="0" w:tplc="12F25498">
      <w:start w:val="11"/>
      <w:numFmt w:val="lowerLetter"/>
      <w:lvlText w:val="(%1)"/>
      <w:lvlJc w:val="left"/>
      <w:pPr>
        <w:ind w:left="75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3B0"/>
    <w:multiLevelType w:val="hybridMultilevel"/>
    <w:tmpl w:val="71DC71A8"/>
    <w:lvl w:ilvl="0" w:tplc="B8A0567E">
      <w:start w:val="2"/>
      <w:numFmt w:val="bullet"/>
      <w:lvlText w:val="-"/>
      <w:lvlJc w:val="left"/>
      <w:pPr>
        <w:ind w:left="2492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7" w15:restartNumberingAfterBreak="0">
    <w:nsid w:val="2DB5478F"/>
    <w:multiLevelType w:val="hybridMultilevel"/>
    <w:tmpl w:val="EB12CCA8"/>
    <w:lvl w:ilvl="0" w:tplc="19D096E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8C0B79"/>
    <w:multiLevelType w:val="hybridMultilevel"/>
    <w:tmpl w:val="29ECA314"/>
    <w:lvl w:ilvl="0" w:tplc="C9126622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269BD"/>
    <w:multiLevelType w:val="hybridMultilevel"/>
    <w:tmpl w:val="A8E03DE2"/>
    <w:lvl w:ilvl="0" w:tplc="400ED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A20F2"/>
    <w:multiLevelType w:val="hybridMultilevel"/>
    <w:tmpl w:val="A9CECC1C"/>
    <w:lvl w:ilvl="0" w:tplc="E0D02C18">
      <w:start w:val="1"/>
      <w:numFmt w:val="lowerRoman"/>
      <w:lvlText w:val="(%1)"/>
      <w:lvlJc w:val="left"/>
      <w:pPr>
        <w:ind w:left="2456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816" w:hanging="360"/>
      </w:pPr>
    </w:lvl>
    <w:lvl w:ilvl="2" w:tplc="041F001B" w:tentative="1">
      <w:start w:val="1"/>
      <w:numFmt w:val="lowerRoman"/>
      <w:lvlText w:val="%3."/>
      <w:lvlJc w:val="right"/>
      <w:pPr>
        <w:ind w:left="3536" w:hanging="180"/>
      </w:pPr>
    </w:lvl>
    <w:lvl w:ilvl="3" w:tplc="041F000F" w:tentative="1">
      <w:start w:val="1"/>
      <w:numFmt w:val="decimal"/>
      <w:lvlText w:val="%4."/>
      <w:lvlJc w:val="left"/>
      <w:pPr>
        <w:ind w:left="4256" w:hanging="360"/>
      </w:pPr>
    </w:lvl>
    <w:lvl w:ilvl="4" w:tplc="041F0019" w:tentative="1">
      <w:start w:val="1"/>
      <w:numFmt w:val="lowerLetter"/>
      <w:lvlText w:val="%5."/>
      <w:lvlJc w:val="left"/>
      <w:pPr>
        <w:ind w:left="4976" w:hanging="360"/>
      </w:pPr>
    </w:lvl>
    <w:lvl w:ilvl="5" w:tplc="041F001B" w:tentative="1">
      <w:start w:val="1"/>
      <w:numFmt w:val="lowerRoman"/>
      <w:lvlText w:val="%6."/>
      <w:lvlJc w:val="right"/>
      <w:pPr>
        <w:ind w:left="5696" w:hanging="180"/>
      </w:pPr>
    </w:lvl>
    <w:lvl w:ilvl="6" w:tplc="041F000F" w:tentative="1">
      <w:start w:val="1"/>
      <w:numFmt w:val="decimal"/>
      <w:lvlText w:val="%7."/>
      <w:lvlJc w:val="left"/>
      <w:pPr>
        <w:ind w:left="6416" w:hanging="360"/>
      </w:pPr>
    </w:lvl>
    <w:lvl w:ilvl="7" w:tplc="041F0019" w:tentative="1">
      <w:start w:val="1"/>
      <w:numFmt w:val="lowerLetter"/>
      <w:lvlText w:val="%8."/>
      <w:lvlJc w:val="left"/>
      <w:pPr>
        <w:ind w:left="7136" w:hanging="360"/>
      </w:pPr>
    </w:lvl>
    <w:lvl w:ilvl="8" w:tplc="041F001B" w:tentative="1">
      <w:start w:val="1"/>
      <w:numFmt w:val="lowerRoman"/>
      <w:lvlText w:val="%9."/>
      <w:lvlJc w:val="right"/>
      <w:pPr>
        <w:ind w:left="7856" w:hanging="180"/>
      </w:pPr>
    </w:lvl>
  </w:abstractNum>
  <w:abstractNum w:abstractNumId="11" w15:restartNumberingAfterBreak="0">
    <w:nsid w:val="59B95AE6"/>
    <w:multiLevelType w:val="multilevel"/>
    <w:tmpl w:val="E424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F3F70"/>
    <w:multiLevelType w:val="hybridMultilevel"/>
    <w:tmpl w:val="4BDE183A"/>
    <w:lvl w:ilvl="0" w:tplc="0FBC1C2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81A82"/>
    <w:multiLevelType w:val="hybridMultilevel"/>
    <w:tmpl w:val="0882C894"/>
    <w:lvl w:ilvl="0" w:tplc="4C606BFA">
      <w:start w:val="1"/>
      <w:numFmt w:val="lowerRoman"/>
      <w:lvlText w:val="(%1)"/>
      <w:lvlJc w:val="left"/>
      <w:pPr>
        <w:tabs>
          <w:tab w:val="num" w:pos="748"/>
        </w:tabs>
        <w:ind w:left="748" w:hanging="720"/>
      </w:pPr>
      <w:rPr>
        <w:rFonts w:hint="default"/>
        <w:b w:val="0"/>
      </w:rPr>
    </w:lvl>
    <w:lvl w:ilvl="1" w:tplc="5D5628DC">
      <w:start w:val="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MS Mincho" w:hAnsi="Arial" w:cs="Arial" w:hint="default"/>
      </w:rPr>
    </w:lvl>
    <w:lvl w:ilvl="2" w:tplc="0AFA7712">
      <w:start w:val="3"/>
      <w:numFmt w:val="lowerRoman"/>
      <w:lvlText w:val="(%3)"/>
      <w:lvlJc w:val="left"/>
      <w:pPr>
        <w:ind w:left="2368" w:hanging="720"/>
      </w:pPr>
      <w:rPr>
        <w:rFonts w:hint="default"/>
        <w:b w:val="0"/>
        <w:sz w:val="18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num w:numId="1" w16cid:durableId="278755738">
    <w:abstractNumId w:val="6"/>
  </w:num>
  <w:num w:numId="2" w16cid:durableId="1747342278">
    <w:abstractNumId w:val="13"/>
  </w:num>
  <w:num w:numId="3" w16cid:durableId="1419868726">
    <w:abstractNumId w:val="2"/>
  </w:num>
  <w:num w:numId="4" w16cid:durableId="85729675">
    <w:abstractNumId w:val="7"/>
  </w:num>
  <w:num w:numId="5" w16cid:durableId="120270869">
    <w:abstractNumId w:val="5"/>
  </w:num>
  <w:num w:numId="6" w16cid:durableId="2064482067">
    <w:abstractNumId w:val="0"/>
  </w:num>
  <w:num w:numId="7" w16cid:durableId="348718995">
    <w:abstractNumId w:val="8"/>
  </w:num>
  <w:num w:numId="8" w16cid:durableId="1916427625">
    <w:abstractNumId w:val="10"/>
  </w:num>
  <w:num w:numId="9" w16cid:durableId="1850484413">
    <w:abstractNumId w:val="12"/>
  </w:num>
  <w:num w:numId="10" w16cid:durableId="1669866285">
    <w:abstractNumId w:val="3"/>
  </w:num>
  <w:num w:numId="11" w16cid:durableId="2080057279">
    <w:abstractNumId w:val="9"/>
  </w:num>
  <w:num w:numId="12" w16cid:durableId="56326288">
    <w:abstractNumId w:val="11"/>
  </w:num>
  <w:num w:numId="13" w16cid:durableId="1417897286">
    <w:abstractNumId w:val="1"/>
  </w:num>
  <w:num w:numId="14" w16cid:durableId="93982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EA"/>
    <w:rsid w:val="000156C5"/>
    <w:rsid w:val="000252BF"/>
    <w:rsid w:val="00025F03"/>
    <w:rsid w:val="0002777A"/>
    <w:rsid w:val="00032878"/>
    <w:rsid w:val="0005275F"/>
    <w:rsid w:val="00055224"/>
    <w:rsid w:val="000564C1"/>
    <w:rsid w:val="000772CE"/>
    <w:rsid w:val="000A0EE9"/>
    <w:rsid w:val="000B3991"/>
    <w:rsid w:val="000D1276"/>
    <w:rsid w:val="000D50B9"/>
    <w:rsid w:val="000D7D01"/>
    <w:rsid w:val="000E4254"/>
    <w:rsid w:val="000E5172"/>
    <w:rsid w:val="000F7024"/>
    <w:rsid w:val="001017A9"/>
    <w:rsid w:val="0010695F"/>
    <w:rsid w:val="00117369"/>
    <w:rsid w:val="001467F2"/>
    <w:rsid w:val="00154E8E"/>
    <w:rsid w:val="00156964"/>
    <w:rsid w:val="001607BC"/>
    <w:rsid w:val="001736C0"/>
    <w:rsid w:val="00177FEB"/>
    <w:rsid w:val="001879E7"/>
    <w:rsid w:val="001A6EF8"/>
    <w:rsid w:val="001D3634"/>
    <w:rsid w:val="001D56A8"/>
    <w:rsid w:val="001F7FF3"/>
    <w:rsid w:val="0020593C"/>
    <w:rsid w:val="00213AED"/>
    <w:rsid w:val="0022771C"/>
    <w:rsid w:val="002406B1"/>
    <w:rsid w:val="0024769A"/>
    <w:rsid w:val="00251E4C"/>
    <w:rsid w:val="00252709"/>
    <w:rsid w:val="0027359D"/>
    <w:rsid w:val="00274A79"/>
    <w:rsid w:val="00293AA1"/>
    <w:rsid w:val="002A1ED5"/>
    <w:rsid w:val="002A2E16"/>
    <w:rsid w:val="002D5E49"/>
    <w:rsid w:val="002F166F"/>
    <w:rsid w:val="00343C68"/>
    <w:rsid w:val="00347AE6"/>
    <w:rsid w:val="00373823"/>
    <w:rsid w:val="00376F78"/>
    <w:rsid w:val="00393B80"/>
    <w:rsid w:val="003A3847"/>
    <w:rsid w:val="003B7E5A"/>
    <w:rsid w:val="003C308A"/>
    <w:rsid w:val="003D062E"/>
    <w:rsid w:val="003E1BD5"/>
    <w:rsid w:val="003E52EC"/>
    <w:rsid w:val="003F06E1"/>
    <w:rsid w:val="003F252A"/>
    <w:rsid w:val="003F2CD5"/>
    <w:rsid w:val="003F5807"/>
    <w:rsid w:val="0040087F"/>
    <w:rsid w:val="004018DF"/>
    <w:rsid w:val="00425C9E"/>
    <w:rsid w:val="00440F41"/>
    <w:rsid w:val="00441B71"/>
    <w:rsid w:val="004519F6"/>
    <w:rsid w:val="00454132"/>
    <w:rsid w:val="00474420"/>
    <w:rsid w:val="0047587F"/>
    <w:rsid w:val="004A0659"/>
    <w:rsid w:val="004A52CE"/>
    <w:rsid w:val="004A796F"/>
    <w:rsid w:val="004A7F8C"/>
    <w:rsid w:val="004C1687"/>
    <w:rsid w:val="004D120A"/>
    <w:rsid w:val="004D1DE5"/>
    <w:rsid w:val="004D4976"/>
    <w:rsid w:val="004D4B87"/>
    <w:rsid w:val="004E605E"/>
    <w:rsid w:val="004E6FA4"/>
    <w:rsid w:val="00524A49"/>
    <w:rsid w:val="00537A0C"/>
    <w:rsid w:val="00540B63"/>
    <w:rsid w:val="00543F40"/>
    <w:rsid w:val="00560443"/>
    <w:rsid w:val="005764E6"/>
    <w:rsid w:val="005851E7"/>
    <w:rsid w:val="005912B6"/>
    <w:rsid w:val="005B0989"/>
    <w:rsid w:val="005C3211"/>
    <w:rsid w:val="005C3E02"/>
    <w:rsid w:val="005E7D4E"/>
    <w:rsid w:val="0060690E"/>
    <w:rsid w:val="00620834"/>
    <w:rsid w:val="0066381C"/>
    <w:rsid w:val="00676300"/>
    <w:rsid w:val="0068065E"/>
    <w:rsid w:val="00681FAA"/>
    <w:rsid w:val="00683A2D"/>
    <w:rsid w:val="00691060"/>
    <w:rsid w:val="00691E72"/>
    <w:rsid w:val="006B66D5"/>
    <w:rsid w:val="006D13DC"/>
    <w:rsid w:val="006E1A3C"/>
    <w:rsid w:val="00704542"/>
    <w:rsid w:val="007150E9"/>
    <w:rsid w:val="00722C8C"/>
    <w:rsid w:val="00725180"/>
    <w:rsid w:val="007346D0"/>
    <w:rsid w:val="00752604"/>
    <w:rsid w:val="0075295E"/>
    <w:rsid w:val="00761E82"/>
    <w:rsid w:val="007A3800"/>
    <w:rsid w:val="007A3F3D"/>
    <w:rsid w:val="007C0E28"/>
    <w:rsid w:val="007C440D"/>
    <w:rsid w:val="007D0768"/>
    <w:rsid w:val="007D48DF"/>
    <w:rsid w:val="007D6710"/>
    <w:rsid w:val="007E54F2"/>
    <w:rsid w:val="007F4077"/>
    <w:rsid w:val="00804513"/>
    <w:rsid w:val="00804B77"/>
    <w:rsid w:val="008207A8"/>
    <w:rsid w:val="00822804"/>
    <w:rsid w:val="008234BF"/>
    <w:rsid w:val="00826F8B"/>
    <w:rsid w:val="0083064C"/>
    <w:rsid w:val="00832E71"/>
    <w:rsid w:val="0084014F"/>
    <w:rsid w:val="00853327"/>
    <w:rsid w:val="00854FED"/>
    <w:rsid w:val="00880508"/>
    <w:rsid w:val="008867E3"/>
    <w:rsid w:val="0088724E"/>
    <w:rsid w:val="008911DD"/>
    <w:rsid w:val="0089448A"/>
    <w:rsid w:val="008B448C"/>
    <w:rsid w:val="008E5111"/>
    <w:rsid w:val="0090233D"/>
    <w:rsid w:val="00926B5A"/>
    <w:rsid w:val="009531A6"/>
    <w:rsid w:val="00960F11"/>
    <w:rsid w:val="00972A3D"/>
    <w:rsid w:val="00982210"/>
    <w:rsid w:val="009A620E"/>
    <w:rsid w:val="009A6B8D"/>
    <w:rsid w:val="009C7834"/>
    <w:rsid w:val="009E3A91"/>
    <w:rsid w:val="00A21F7C"/>
    <w:rsid w:val="00A33CD1"/>
    <w:rsid w:val="00A45816"/>
    <w:rsid w:val="00A83321"/>
    <w:rsid w:val="00AA3CAE"/>
    <w:rsid w:val="00AA6BA7"/>
    <w:rsid w:val="00AB3388"/>
    <w:rsid w:val="00AB48F2"/>
    <w:rsid w:val="00AB65D5"/>
    <w:rsid w:val="00AC3E71"/>
    <w:rsid w:val="00AD0F34"/>
    <w:rsid w:val="00AE3628"/>
    <w:rsid w:val="00B01B88"/>
    <w:rsid w:val="00B0695D"/>
    <w:rsid w:val="00B07CAB"/>
    <w:rsid w:val="00B326A0"/>
    <w:rsid w:val="00B4323D"/>
    <w:rsid w:val="00B53B29"/>
    <w:rsid w:val="00B54893"/>
    <w:rsid w:val="00BA2958"/>
    <w:rsid w:val="00BC06CB"/>
    <w:rsid w:val="00BC3C42"/>
    <w:rsid w:val="00BD7CDA"/>
    <w:rsid w:val="00BE2A64"/>
    <w:rsid w:val="00C0487C"/>
    <w:rsid w:val="00C11B33"/>
    <w:rsid w:val="00C11DE9"/>
    <w:rsid w:val="00C20322"/>
    <w:rsid w:val="00C21311"/>
    <w:rsid w:val="00C33CB3"/>
    <w:rsid w:val="00C4190A"/>
    <w:rsid w:val="00C46AE0"/>
    <w:rsid w:val="00C47673"/>
    <w:rsid w:val="00C52A1A"/>
    <w:rsid w:val="00C5383A"/>
    <w:rsid w:val="00C72CF8"/>
    <w:rsid w:val="00C75936"/>
    <w:rsid w:val="00C90C6A"/>
    <w:rsid w:val="00C93300"/>
    <w:rsid w:val="00CA170E"/>
    <w:rsid w:val="00CA220D"/>
    <w:rsid w:val="00CB1318"/>
    <w:rsid w:val="00CC626D"/>
    <w:rsid w:val="00CD1DD1"/>
    <w:rsid w:val="00CD67BD"/>
    <w:rsid w:val="00CD6E0B"/>
    <w:rsid w:val="00CE215E"/>
    <w:rsid w:val="00CE4767"/>
    <w:rsid w:val="00CE6680"/>
    <w:rsid w:val="00CF0DAC"/>
    <w:rsid w:val="00CF56A2"/>
    <w:rsid w:val="00CF7AD4"/>
    <w:rsid w:val="00D2307E"/>
    <w:rsid w:val="00D343B0"/>
    <w:rsid w:val="00D42568"/>
    <w:rsid w:val="00D51110"/>
    <w:rsid w:val="00D558A1"/>
    <w:rsid w:val="00D61431"/>
    <w:rsid w:val="00D65F40"/>
    <w:rsid w:val="00D721E5"/>
    <w:rsid w:val="00D80930"/>
    <w:rsid w:val="00D82772"/>
    <w:rsid w:val="00D84DCD"/>
    <w:rsid w:val="00DA4F74"/>
    <w:rsid w:val="00DF0CFA"/>
    <w:rsid w:val="00E04434"/>
    <w:rsid w:val="00E11D5C"/>
    <w:rsid w:val="00E1258A"/>
    <w:rsid w:val="00E13A3F"/>
    <w:rsid w:val="00E30F45"/>
    <w:rsid w:val="00E34804"/>
    <w:rsid w:val="00E41CEA"/>
    <w:rsid w:val="00E444F8"/>
    <w:rsid w:val="00E716E4"/>
    <w:rsid w:val="00E759D9"/>
    <w:rsid w:val="00E80CB3"/>
    <w:rsid w:val="00E81571"/>
    <w:rsid w:val="00E84757"/>
    <w:rsid w:val="00E9109B"/>
    <w:rsid w:val="00E9134B"/>
    <w:rsid w:val="00E95980"/>
    <w:rsid w:val="00EA355D"/>
    <w:rsid w:val="00EA4548"/>
    <w:rsid w:val="00EA7363"/>
    <w:rsid w:val="00EB2BCD"/>
    <w:rsid w:val="00EE0800"/>
    <w:rsid w:val="00EE1AC5"/>
    <w:rsid w:val="00F13053"/>
    <w:rsid w:val="00F42556"/>
    <w:rsid w:val="00F45FFA"/>
    <w:rsid w:val="00F64A15"/>
    <w:rsid w:val="00F81BAB"/>
    <w:rsid w:val="00F82791"/>
    <w:rsid w:val="00F831B8"/>
    <w:rsid w:val="00F84695"/>
    <w:rsid w:val="00F87554"/>
    <w:rsid w:val="00F97D94"/>
    <w:rsid w:val="00FA2827"/>
    <w:rsid w:val="00FB44DB"/>
    <w:rsid w:val="00FC0444"/>
    <w:rsid w:val="00F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1CA9"/>
  <w15:chartTrackingRefBased/>
  <w15:docId w15:val="{0843D1CA-FDBD-4241-82D1-8D235474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49"/>
  </w:style>
  <w:style w:type="paragraph" w:styleId="Footer">
    <w:name w:val="footer"/>
    <w:basedOn w:val="Normal"/>
    <w:link w:val="FooterChar"/>
    <w:uiPriority w:val="99"/>
    <w:unhideWhenUsed/>
    <w:rsid w:val="0052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A49"/>
  </w:style>
  <w:style w:type="paragraph" w:styleId="ListParagraph">
    <w:name w:val="List Paragraph"/>
    <w:basedOn w:val="Normal"/>
    <w:uiPriority w:val="34"/>
    <w:qFormat/>
    <w:rsid w:val="00F87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A3F"/>
    <w:rPr>
      <w:rFonts w:ascii="Tahoma" w:hAnsi="Tahoma" w:cs="Tahoma"/>
      <w:sz w:val="16"/>
      <w:szCs w:val="16"/>
      <w:lang w:val="tr-TR"/>
    </w:rPr>
  </w:style>
  <w:style w:type="paragraph" w:customStyle="1" w:styleId="style-liste-0">
    <w:name w:val="style-liste-0"/>
    <w:basedOn w:val="Normal"/>
    <w:rsid w:val="00FC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-liste-1">
    <w:name w:val="style-liste-1"/>
    <w:basedOn w:val="Normal"/>
    <w:rsid w:val="00FC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02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91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206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E474-D973-4A4D-ADE1-C207E5F7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6903</Words>
  <Characters>3936</Characters>
  <Application>Microsoft Office Word</Application>
  <DocSecurity>0</DocSecurity>
  <Lines>32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Aesir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Ünsal AYHAN</dc:creator>
  <cp:keywords/>
  <cp:lastModifiedBy>Virginijus Jakubavičius</cp:lastModifiedBy>
  <cp:revision>2</cp:revision>
  <cp:lastPrinted>2016-12-19T10:44:00Z</cp:lastPrinted>
  <dcterms:created xsi:type="dcterms:W3CDTF">2025-12-03T13:19:00Z</dcterms:created>
  <dcterms:modified xsi:type="dcterms:W3CDTF">2025-12-03T13:19:00Z</dcterms:modified>
</cp:coreProperties>
</file>