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8E63E" w14:textId="30C5AABE" w:rsidR="00C22535" w:rsidRDefault="00C22535" w:rsidP="004336F2">
      <w:pPr>
        <w:spacing w:after="0" w:line="240" w:lineRule="auto"/>
        <w:jc w:val="center"/>
        <w:rPr>
          <w:rFonts w:ascii="Times New Roman" w:eastAsia="Calibri" w:hAnsi="Times New Roman"/>
          <w:b/>
          <w:bCs/>
          <w:sz w:val="14"/>
          <w:szCs w:val="18"/>
          <w:lang w:val="lt-LT" w:eastAsia="lt-LT"/>
        </w:rPr>
      </w:pPr>
    </w:p>
    <w:p w14:paraId="2A340774" w14:textId="77777777" w:rsidR="00A547C6" w:rsidRDefault="00A547C6" w:rsidP="004336F2">
      <w:pPr>
        <w:spacing w:after="0" w:line="240" w:lineRule="auto"/>
        <w:jc w:val="center"/>
        <w:rPr>
          <w:rFonts w:ascii="Times New Roman" w:eastAsia="Calibri" w:hAnsi="Times New Roman"/>
          <w:b/>
          <w:bCs/>
          <w:sz w:val="14"/>
          <w:szCs w:val="18"/>
          <w:lang w:val="lt-LT" w:eastAsia="lt-LT"/>
        </w:rPr>
      </w:pPr>
    </w:p>
    <w:p w14:paraId="6CB59FA1" w14:textId="77777777" w:rsidR="00C22535" w:rsidRDefault="00C22535" w:rsidP="004336F2">
      <w:pPr>
        <w:spacing w:after="0" w:line="240" w:lineRule="auto"/>
        <w:jc w:val="center"/>
        <w:rPr>
          <w:rFonts w:ascii="Times New Roman" w:eastAsia="Calibri" w:hAnsi="Times New Roman"/>
          <w:b/>
          <w:bCs/>
          <w:sz w:val="14"/>
          <w:szCs w:val="18"/>
          <w:lang w:val="lt-LT" w:eastAsia="lt-LT"/>
        </w:rPr>
      </w:pPr>
    </w:p>
    <w:p w14:paraId="0EB9CBCB" w14:textId="77777777" w:rsidR="00C22535" w:rsidRDefault="00C22535" w:rsidP="004336F2">
      <w:pPr>
        <w:spacing w:after="0" w:line="240" w:lineRule="auto"/>
        <w:jc w:val="center"/>
        <w:rPr>
          <w:rFonts w:ascii="Times New Roman" w:eastAsia="Calibri" w:hAnsi="Times New Roman"/>
          <w:b/>
          <w:bCs/>
          <w:sz w:val="14"/>
          <w:szCs w:val="18"/>
          <w:lang w:val="lt-LT" w:eastAsia="lt-LT"/>
        </w:rPr>
      </w:pPr>
    </w:p>
    <w:p w14:paraId="08CBD83B"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0F330CBA"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347C0560"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14E70A7F"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7E8A5CB6"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1D13A343"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156AFF9C"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44DCB4FA"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6217A23A"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3FB768E2"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7A3F6975" w14:textId="77777777" w:rsidR="00D1138E" w:rsidRDefault="00D1138E" w:rsidP="004336F2">
      <w:pPr>
        <w:spacing w:after="0" w:line="240" w:lineRule="auto"/>
        <w:jc w:val="center"/>
        <w:rPr>
          <w:rFonts w:ascii="Times New Roman" w:eastAsia="Calibri" w:hAnsi="Times New Roman"/>
          <w:b/>
          <w:bCs/>
          <w:sz w:val="14"/>
          <w:szCs w:val="18"/>
          <w:lang w:val="lt-LT" w:eastAsia="lt-LT"/>
        </w:rPr>
      </w:pPr>
    </w:p>
    <w:p w14:paraId="6DBDB905" w14:textId="77777777" w:rsidR="004336F2" w:rsidRPr="002432F7" w:rsidRDefault="00927DF7" w:rsidP="004336F2">
      <w:pPr>
        <w:spacing w:after="0" w:line="240" w:lineRule="auto"/>
        <w:jc w:val="center"/>
        <w:rPr>
          <w:rFonts w:ascii="Times New Roman" w:eastAsia="Calibri" w:hAnsi="Times New Roman"/>
          <w:b/>
          <w:bCs/>
          <w:sz w:val="14"/>
          <w:szCs w:val="18"/>
          <w:lang w:val="lt-LT" w:eastAsia="lt-LT"/>
        </w:rPr>
      </w:pPr>
      <w:r w:rsidRPr="002432F7">
        <w:rPr>
          <w:rFonts w:ascii="Times New Roman" w:eastAsia="Calibri" w:hAnsi="Times New Roman"/>
          <w:b/>
          <w:bCs/>
          <w:sz w:val="14"/>
          <w:szCs w:val="18"/>
          <w:lang w:val="lt-LT" w:eastAsia="lt-LT"/>
        </w:rPr>
        <w:t>VETERINARIJOS</w:t>
      </w:r>
      <w:r w:rsidR="004336F2" w:rsidRPr="002432F7">
        <w:rPr>
          <w:rFonts w:ascii="Times New Roman" w:eastAsia="Calibri" w:hAnsi="Times New Roman"/>
          <w:b/>
          <w:bCs/>
          <w:sz w:val="14"/>
          <w:szCs w:val="18"/>
          <w:lang w:val="lt-LT" w:eastAsia="lt-LT"/>
        </w:rPr>
        <w:t xml:space="preserve"> SERTIFIKATAS </w:t>
      </w:r>
    </w:p>
    <w:p w14:paraId="226FD70D" w14:textId="5BB12B90" w:rsidR="004336F2" w:rsidRPr="00E93F62" w:rsidRDefault="004336F2" w:rsidP="004336F2">
      <w:pPr>
        <w:widowControl w:val="0"/>
        <w:autoSpaceDE w:val="0"/>
        <w:autoSpaceDN w:val="0"/>
        <w:adjustRightInd w:val="0"/>
        <w:spacing w:after="0" w:line="240" w:lineRule="auto"/>
        <w:jc w:val="center"/>
        <w:rPr>
          <w:rFonts w:ascii="Times New Roman" w:eastAsia="Calibri" w:hAnsi="Times New Roman"/>
          <w:bCs/>
          <w:sz w:val="14"/>
          <w:szCs w:val="18"/>
          <w:lang w:val="lt-LT" w:eastAsia="lt-LT"/>
        </w:rPr>
      </w:pPr>
      <w:r w:rsidRPr="002432F7">
        <w:rPr>
          <w:rFonts w:ascii="Times New Roman" w:hAnsi="Times New Roman"/>
          <w:b/>
          <w:iCs/>
          <w:color w:val="000000"/>
          <w:sz w:val="14"/>
          <w:szCs w:val="17"/>
        </w:rPr>
        <w:t xml:space="preserve">PERDIRBTIEMS GYVŪNINIAMS BALTYMAMS, </w:t>
      </w:r>
      <w:r w:rsidR="00CF3A7B" w:rsidRPr="002432F7">
        <w:rPr>
          <w:rFonts w:ascii="Times New Roman" w:hAnsi="Times New Roman"/>
          <w:b/>
          <w:iCs/>
          <w:color w:val="000000"/>
          <w:sz w:val="14"/>
          <w:szCs w:val="17"/>
        </w:rPr>
        <w:t xml:space="preserve">IŠSKYRUS </w:t>
      </w:r>
      <w:r w:rsidR="004A58E0" w:rsidRPr="002432F7">
        <w:rPr>
          <w:rFonts w:ascii="Times New Roman" w:hAnsi="Times New Roman"/>
          <w:b/>
          <w:iCs/>
          <w:color w:val="000000"/>
          <w:sz w:val="14"/>
          <w:szCs w:val="17"/>
        </w:rPr>
        <w:t>GAUTUS</w:t>
      </w:r>
      <w:r w:rsidR="00CF3A7B" w:rsidRPr="002432F7">
        <w:rPr>
          <w:rFonts w:ascii="Times New Roman" w:hAnsi="Times New Roman"/>
          <w:b/>
          <w:iCs/>
          <w:color w:val="000000"/>
          <w:sz w:val="14"/>
          <w:szCs w:val="17"/>
        </w:rPr>
        <w:t xml:space="preserve"> IŠ ŪKI</w:t>
      </w:r>
      <w:r w:rsidR="004A58E0" w:rsidRPr="002432F7">
        <w:rPr>
          <w:rFonts w:ascii="Times New Roman" w:hAnsi="Times New Roman"/>
          <w:b/>
          <w:iCs/>
          <w:color w:val="000000"/>
          <w:sz w:val="14"/>
          <w:szCs w:val="17"/>
        </w:rPr>
        <w:t>UOSE AUGINAMŲ</w:t>
      </w:r>
      <w:r w:rsidR="00CF3A7B" w:rsidRPr="002432F7">
        <w:rPr>
          <w:rFonts w:ascii="Times New Roman" w:hAnsi="Times New Roman"/>
          <w:b/>
          <w:iCs/>
          <w:color w:val="000000"/>
          <w:sz w:val="14"/>
          <w:szCs w:val="17"/>
        </w:rPr>
        <w:t xml:space="preserve"> VABZDŽIŲ, </w:t>
      </w:r>
      <w:r w:rsidRPr="002432F7">
        <w:rPr>
          <w:rFonts w:ascii="Times New Roman" w:hAnsi="Times New Roman"/>
          <w:b/>
          <w:iCs/>
          <w:color w:val="000000"/>
          <w:sz w:val="14"/>
          <w:szCs w:val="17"/>
        </w:rPr>
        <w:t xml:space="preserve">NESKIRTIEMS VARTOTI ŽMONĖMS, ĮSKAITANT JŲ MIŠINIUS IR PRODUKTUS, IŠSKYRUS </w:t>
      </w:r>
      <w:r w:rsidR="004A58E0" w:rsidRPr="002432F7">
        <w:rPr>
          <w:rFonts w:ascii="Times New Roman" w:hAnsi="Times New Roman"/>
          <w:b/>
          <w:iCs/>
          <w:color w:val="000000"/>
          <w:sz w:val="14"/>
          <w:szCs w:val="17"/>
        </w:rPr>
        <w:t>GYVŪNŲ AUGINTINIŲ</w:t>
      </w:r>
      <w:r w:rsidRPr="002432F7">
        <w:rPr>
          <w:rFonts w:ascii="Times New Roman" w:hAnsi="Times New Roman"/>
          <w:b/>
          <w:iCs/>
          <w:color w:val="000000"/>
          <w:sz w:val="14"/>
          <w:szCs w:val="17"/>
        </w:rPr>
        <w:t xml:space="preserve"> ĖDALĄ, KURIO SUDĖTYJE YRA TOKIŲ BALTYMŲ, </w:t>
      </w:r>
      <w:r w:rsidRPr="002432F7">
        <w:rPr>
          <w:rFonts w:ascii="Times New Roman" w:eastAsia="Calibri" w:hAnsi="Times New Roman"/>
          <w:b/>
          <w:bCs/>
          <w:sz w:val="14"/>
          <w:szCs w:val="18"/>
          <w:lang w:val="lt-LT" w:eastAsia="lt-LT"/>
        </w:rPr>
        <w:t>EKSPORTUOJAM</w:t>
      </w:r>
      <w:r w:rsidR="004A58E0" w:rsidRPr="002432F7">
        <w:rPr>
          <w:rFonts w:ascii="Times New Roman" w:eastAsia="Calibri" w:hAnsi="Times New Roman"/>
          <w:b/>
          <w:bCs/>
          <w:sz w:val="14"/>
          <w:szCs w:val="18"/>
          <w:lang w:val="lt-LT" w:eastAsia="lt-LT"/>
        </w:rPr>
        <w:t>IEMS</w:t>
      </w:r>
      <w:r w:rsidRPr="002432F7">
        <w:rPr>
          <w:rFonts w:ascii="Times New Roman" w:eastAsia="Calibri" w:hAnsi="Times New Roman"/>
          <w:b/>
          <w:bCs/>
          <w:sz w:val="14"/>
          <w:szCs w:val="18"/>
          <w:lang w:val="lt-LT" w:eastAsia="lt-LT"/>
        </w:rPr>
        <w:t xml:space="preserve"> IŠ LIETUVOS RESPUBLIKOS Į TURKIJOS</w:t>
      </w:r>
      <w:r w:rsidRPr="002432F7">
        <w:rPr>
          <w:rFonts w:ascii="Times New Roman" w:eastAsia="Calibri" w:hAnsi="Times New Roman"/>
          <w:bCs/>
          <w:sz w:val="14"/>
          <w:szCs w:val="18"/>
          <w:lang w:val="lt-LT" w:eastAsia="lt-LT"/>
        </w:rPr>
        <w:t xml:space="preserve"> </w:t>
      </w:r>
      <w:r w:rsidRPr="002432F7">
        <w:rPr>
          <w:rFonts w:ascii="Times New Roman" w:eastAsia="Calibri" w:hAnsi="Times New Roman"/>
          <w:b/>
          <w:bCs/>
          <w:sz w:val="14"/>
          <w:szCs w:val="18"/>
          <w:lang w:val="lt-LT" w:eastAsia="lt-LT"/>
        </w:rPr>
        <w:t>RESPUBLIKĄ</w:t>
      </w:r>
    </w:p>
    <w:p w14:paraId="6AE82D99" w14:textId="77777777" w:rsidR="005424F0" w:rsidRPr="005424F0" w:rsidRDefault="005424F0" w:rsidP="005424F0">
      <w:pPr>
        <w:spacing w:after="0" w:line="240" w:lineRule="auto"/>
        <w:jc w:val="center"/>
        <w:rPr>
          <w:rFonts w:ascii="Times New Roman" w:eastAsia="Calibri" w:hAnsi="Times New Roman"/>
          <w:bCs/>
          <w:sz w:val="14"/>
          <w:szCs w:val="18"/>
          <w:lang w:val="lt-LT" w:eastAsia="lt-LT"/>
        </w:rPr>
      </w:pPr>
      <w:r w:rsidRPr="005424F0">
        <w:rPr>
          <w:rFonts w:ascii="Times New Roman" w:eastAsia="Calibri" w:hAnsi="Times New Roman"/>
          <w:bCs/>
          <w:sz w:val="14"/>
          <w:szCs w:val="18"/>
          <w:lang w:val="lt-LT" w:eastAsia="lt-LT"/>
        </w:rPr>
        <w:t>VETERİNARY HEALTH CERTIFICATE</w:t>
      </w:r>
    </w:p>
    <w:p w14:paraId="6FF1057B" w14:textId="682A3181" w:rsidR="004336F2" w:rsidRPr="00E93F62" w:rsidRDefault="005424F0" w:rsidP="005424F0">
      <w:pPr>
        <w:spacing w:after="0" w:line="240" w:lineRule="auto"/>
        <w:jc w:val="center"/>
        <w:rPr>
          <w:rFonts w:ascii="Times New Roman" w:eastAsia="Calibri" w:hAnsi="Times New Roman"/>
          <w:iCs/>
          <w:color w:val="000000"/>
          <w:sz w:val="14"/>
          <w:szCs w:val="18"/>
          <w:lang w:val="lt-LT" w:eastAsia="lt-LT"/>
        </w:rPr>
      </w:pPr>
      <w:r w:rsidRPr="005424F0">
        <w:rPr>
          <w:rFonts w:ascii="Times New Roman" w:eastAsia="Calibri" w:hAnsi="Times New Roman"/>
          <w:bCs/>
          <w:sz w:val="14"/>
          <w:szCs w:val="18"/>
          <w:lang w:val="lt-LT" w:eastAsia="lt-LT"/>
        </w:rPr>
        <w:t>FOR PROCESSED ANIMAL PROTEIN, OTHER THAN THOSE DERİVED FROM FARMED INSECTS, NOT INTENDED FOR HUMAN CONSUMPTION, INCLUDING MIXTURES AND PRODUCTS OTHER THAN PETFOOD CONTAINING SUCH PROTEIN, FOR EXPORTATION TO THE REPUBLIC OF TÜRKİYE</w:t>
      </w:r>
    </w:p>
    <w:p w14:paraId="2C2FC36E" w14:textId="1EE2A1B4" w:rsidR="00856F40" w:rsidRPr="004336F2" w:rsidRDefault="005424F0" w:rsidP="005424F0">
      <w:pPr>
        <w:spacing w:after="0"/>
        <w:jc w:val="center"/>
        <w:rPr>
          <w:rFonts w:ascii="Times New Roman" w:hAnsi="Times New Roman"/>
          <w:b/>
          <w:sz w:val="12"/>
          <w:szCs w:val="12"/>
          <w:lang w:val="lt-LT"/>
        </w:rPr>
      </w:pPr>
      <w:r w:rsidRPr="005424F0">
        <w:rPr>
          <w:rFonts w:ascii="Times New Roman" w:eastAsia="Calibri" w:hAnsi="Times New Roman"/>
          <w:bCs/>
          <w:sz w:val="14"/>
          <w:szCs w:val="18"/>
          <w:lang w:val="lt-LT" w:eastAsia="en-US"/>
        </w:rPr>
        <w:t>TÜRKİYE CUMHURİYETİ’NE İNSAN TÜKETİMİ AMAÇLI OLMAYAN, ÇİFTLİK BÖCEKLERİNDEN ELDE EDİLENLER HARİÇ İŞLENMİŞ HAYVAN PROTEİNİ İÇEREN PET HAYVANI YEMİ HARİÇ KARIŞIM VE ÜRÜNLER DE DAHİL İŞLENMİŞ HAYVAN PROTEİNİ İHRACATI İÇİN VETERİNER SAĞLIK SERTİFİKASI</w:t>
      </w:r>
    </w:p>
    <w:tbl>
      <w:tblPr>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4"/>
        <w:gridCol w:w="1446"/>
        <w:gridCol w:w="144"/>
        <w:gridCol w:w="848"/>
        <w:gridCol w:w="994"/>
        <w:gridCol w:w="422"/>
        <w:gridCol w:w="1134"/>
        <w:gridCol w:w="995"/>
        <w:gridCol w:w="227"/>
        <w:gridCol w:w="340"/>
        <w:gridCol w:w="18"/>
        <w:gridCol w:w="870"/>
        <w:gridCol w:w="392"/>
        <w:gridCol w:w="1207"/>
      </w:tblGrid>
      <w:tr w:rsidR="002D269C" w:rsidRPr="004336F2" w14:paraId="2C714CF6" w14:textId="77777777" w:rsidTr="002D269C">
        <w:tc>
          <w:tcPr>
            <w:tcW w:w="364" w:type="dxa"/>
            <w:vMerge w:val="restart"/>
            <w:tcBorders>
              <w:top w:val="single" w:sz="4" w:space="0" w:color="auto"/>
            </w:tcBorders>
            <w:textDirection w:val="btLr"/>
          </w:tcPr>
          <w:p w14:paraId="3BD260BB" w14:textId="771AD0CA" w:rsidR="002D269C" w:rsidRPr="004336F2" w:rsidRDefault="002D269C" w:rsidP="0020295F">
            <w:pPr>
              <w:spacing w:after="0" w:line="240" w:lineRule="auto"/>
              <w:ind w:left="113" w:right="113"/>
              <w:jc w:val="center"/>
              <w:rPr>
                <w:rFonts w:ascii="Times New Roman" w:hAnsi="Times New Roman"/>
                <w:b/>
                <w:sz w:val="12"/>
                <w:szCs w:val="12"/>
                <w:lang w:val="lt-LT"/>
              </w:rPr>
            </w:pPr>
            <w:r w:rsidRPr="00546079">
              <w:rPr>
                <w:rFonts w:ascii="Times New Roman" w:hAnsi="Times New Roman"/>
                <w:b/>
                <w:sz w:val="12"/>
                <w:szCs w:val="12"/>
                <w:lang w:val="lt-LT"/>
              </w:rPr>
              <w:t>I Dalis</w:t>
            </w:r>
            <w:r>
              <w:rPr>
                <w:rFonts w:ascii="Times New Roman" w:hAnsi="Times New Roman"/>
                <w:b/>
                <w:sz w:val="12"/>
                <w:szCs w:val="12"/>
                <w:lang w:val="lt-LT"/>
              </w:rPr>
              <w:t xml:space="preserve">: </w:t>
            </w:r>
            <w:r w:rsidRPr="00546079">
              <w:rPr>
                <w:rFonts w:ascii="Times New Roman" w:hAnsi="Times New Roman"/>
                <w:b/>
                <w:sz w:val="12"/>
                <w:szCs w:val="12"/>
                <w:lang w:val="lt-LT"/>
              </w:rPr>
              <w:t xml:space="preserve">informacija apie siunčiamą siuntą / </w:t>
            </w:r>
            <w:proofErr w:type="spellStart"/>
            <w:r w:rsidRPr="00546079">
              <w:rPr>
                <w:rFonts w:ascii="Times New Roman" w:hAnsi="Times New Roman"/>
                <w:sz w:val="12"/>
                <w:szCs w:val="12"/>
                <w:lang w:val="lt-LT"/>
              </w:rPr>
              <w:t>Part</w:t>
            </w:r>
            <w:proofErr w:type="spellEnd"/>
            <w:r w:rsidRPr="00546079">
              <w:rPr>
                <w:rFonts w:ascii="Times New Roman" w:hAnsi="Times New Roman"/>
                <w:sz w:val="12"/>
                <w:szCs w:val="12"/>
                <w:lang w:val="lt-LT"/>
              </w:rPr>
              <w:t xml:space="preserve"> I: </w:t>
            </w:r>
            <w:proofErr w:type="spellStart"/>
            <w:r w:rsidRPr="00546079">
              <w:rPr>
                <w:rFonts w:ascii="Times New Roman" w:hAnsi="Times New Roman"/>
                <w:sz w:val="12"/>
                <w:szCs w:val="12"/>
                <w:lang w:val="lt-LT"/>
              </w:rPr>
              <w:t>details</w:t>
            </w:r>
            <w:proofErr w:type="spellEnd"/>
            <w:r w:rsidRPr="00546079">
              <w:rPr>
                <w:rFonts w:ascii="Times New Roman" w:hAnsi="Times New Roman"/>
                <w:sz w:val="12"/>
                <w:szCs w:val="12"/>
                <w:lang w:val="lt-LT"/>
              </w:rPr>
              <w:t xml:space="preserve"> </w:t>
            </w:r>
            <w:proofErr w:type="spellStart"/>
            <w:r w:rsidRPr="00546079">
              <w:rPr>
                <w:rFonts w:ascii="Times New Roman" w:hAnsi="Times New Roman"/>
                <w:sz w:val="12"/>
                <w:szCs w:val="12"/>
                <w:lang w:val="lt-LT"/>
              </w:rPr>
              <w:t>of</w:t>
            </w:r>
            <w:proofErr w:type="spellEnd"/>
            <w:r w:rsidRPr="00546079">
              <w:rPr>
                <w:rFonts w:ascii="Times New Roman" w:hAnsi="Times New Roman"/>
                <w:sz w:val="12"/>
                <w:szCs w:val="12"/>
                <w:lang w:val="lt-LT"/>
              </w:rPr>
              <w:t xml:space="preserve"> </w:t>
            </w:r>
            <w:proofErr w:type="spellStart"/>
            <w:r w:rsidRPr="00546079">
              <w:rPr>
                <w:rFonts w:ascii="Times New Roman" w:hAnsi="Times New Roman"/>
                <w:sz w:val="12"/>
                <w:szCs w:val="12"/>
                <w:lang w:val="lt-LT"/>
              </w:rPr>
              <w:t>dispatched</w:t>
            </w:r>
            <w:proofErr w:type="spellEnd"/>
            <w:r w:rsidRPr="00546079">
              <w:rPr>
                <w:rFonts w:ascii="Times New Roman" w:hAnsi="Times New Roman"/>
                <w:sz w:val="12"/>
                <w:szCs w:val="12"/>
                <w:lang w:val="lt-LT"/>
              </w:rPr>
              <w:t xml:space="preserve"> </w:t>
            </w:r>
            <w:proofErr w:type="spellStart"/>
            <w:r w:rsidRPr="00546079">
              <w:rPr>
                <w:rFonts w:ascii="Times New Roman" w:hAnsi="Times New Roman"/>
                <w:sz w:val="12"/>
                <w:szCs w:val="12"/>
                <w:lang w:val="lt-LT"/>
              </w:rPr>
              <w:t>consignment</w:t>
            </w:r>
            <w:proofErr w:type="spellEnd"/>
            <w:r w:rsidRPr="00546079">
              <w:rPr>
                <w:rFonts w:ascii="Times New Roman" w:hAnsi="Times New Roman"/>
                <w:sz w:val="12"/>
                <w:szCs w:val="12"/>
                <w:lang w:val="lt-LT"/>
              </w:rPr>
              <w:t xml:space="preserve"> / </w:t>
            </w:r>
            <w:proofErr w:type="spellStart"/>
            <w:r w:rsidRPr="00546079">
              <w:rPr>
                <w:rFonts w:ascii="Times New Roman" w:hAnsi="Times New Roman"/>
                <w:bCs/>
                <w:iCs/>
                <w:sz w:val="12"/>
                <w:szCs w:val="12"/>
                <w:lang w:val="lt-LT"/>
              </w:rPr>
              <w:t>Bölüm</w:t>
            </w:r>
            <w:proofErr w:type="spellEnd"/>
            <w:r w:rsidRPr="00546079">
              <w:rPr>
                <w:rFonts w:ascii="Times New Roman" w:hAnsi="Times New Roman"/>
                <w:bCs/>
                <w:iCs/>
                <w:sz w:val="12"/>
                <w:szCs w:val="12"/>
                <w:lang w:val="lt-LT"/>
              </w:rPr>
              <w:t xml:space="preserve"> I:</w:t>
            </w:r>
            <w:r>
              <w:t xml:space="preserve"> </w:t>
            </w:r>
            <w:proofErr w:type="spellStart"/>
            <w:r w:rsidRPr="002D269C">
              <w:rPr>
                <w:rFonts w:ascii="Times New Roman" w:hAnsi="Times New Roman"/>
                <w:bCs/>
                <w:iCs/>
                <w:sz w:val="12"/>
                <w:szCs w:val="12"/>
                <w:lang w:val="lt-LT"/>
              </w:rPr>
              <w:t>Gönderilen</w:t>
            </w:r>
            <w:proofErr w:type="spellEnd"/>
            <w:r w:rsidRPr="002D269C">
              <w:rPr>
                <w:rFonts w:ascii="Times New Roman" w:hAnsi="Times New Roman"/>
                <w:bCs/>
                <w:iCs/>
                <w:sz w:val="12"/>
                <w:szCs w:val="12"/>
                <w:lang w:val="lt-LT"/>
              </w:rPr>
              <w:t xml:space="preserve"> </w:t>
            </w:r>
            <w:proofErr w:type="spellStart"/>
            <w:r w:rsidRPr="002D269C">
              <w:rPr>
                <w:rFonts w:ascii="Times New Roman" w:hAnsi="Times New Roman"/>
                <w:bCs/>
                <w:iCs/>
                <w:sz w:val="12"/>
                <w:szCs w:val="12"/>
                <w:lang w:val="lt-LT"/>
              </w:rPr>
              <w:t>Sevkiyatın</w:t>
            </w:r>
            <w:proofErr w:type="spellEnd"/>
            <w:r w:rsidRPr="002D269C">
              <w:rPr>
                <w:rFonts w:ascii="Times New Roman" w:hAnsi="Times New Roman"/>
                <w:bCs/>
                <w:iCs/>
                <w:sz w:val="12"/>
                <w:szCs w:val="12"/>
                <w:lang w:val="lt-LT"/>
              </w:rPr>
              <w:t xml:space="preserve"> </w:t>
            </w:r>
            <w:proofErr w:type="spellStart"/>
            <w:r w:rsidRPr="002D269C">
              <w:rPr>
                <w:rFonts w:ascii="Times New Roman" w:hAnsi="Times New Roman"/>
                <w:bCs/>
                <w:iCs/>
                <w:sz w:val="12"/>
                <w:szCs w:val="12"/>
                <w:lang w:val="lt-LT"/>
              </w:rPr>
              <w:t>Detayları</w:t>
            </w:r>
            <w:proofErr w:type="spellEnd"/>
            <w:r w:rsidRPr="002D269C" w:rsidDel="002D269C">
              <w:rPr>
                <w:rFonts w:ascii="Times New Roman" w:hAnsi="Times New Roman"/>
                <w:bCs/>
                <w:iCs/>
                <w:sz w:val="12"/>
                <w:szCs w:val="12"/>
                <w:lang w:val="lt-LT"/>
              </w:rPr>
              <w:t xml:space="preserve"> </w:t>
            </w:r>
          </w:p>
        </w:tc>
        <w:tc>
          <w:tcPr>
            <w:tcW w:w="4988" w:type="dxa"/>
            <w:gridSpan w:val="6"/>
            <w:vMerge w:val="restart"/>
          </w:tcPr>
          <w:p w14:paraId="10D5B25D" w14:textId="77777777" w:rsidR="002D269C" w:rsidRDefault="002D269C" w:rsidP="00E93F62">
            <w:pPr>
              <w:spacing w:after="0" w:line="240" w:lineRule="auto"/>
              <w:rPr>
                <w:rFonts w:ascii="Times New Roman" w:hAnsi="Times New Roman"/>
                <w:b/>
                <w:sz w:val="12"/>
                <w:szCs w:val="12"/>
                <w:lang w:val="lt-LT"/>
              </w:rPr>
            </w:pPr>
            <w:r w:rsidRPr="004336F2">
              <w:rPr>
                <w:rFonts w:ascii="Times New Roman" w:hAnsi="Times New Roman"/>
                <w:sz w:val="12"/>
                <w:szCs w:val="12"/>
                <w:lang w:val="lt-LT"/>
              </w:rPr>
              <w:t xml:space="preserve">I.1. </w:t>
            </w:r>
            <w:r w:rsidRPr="004336F2">
              <w:rPr>
                <w:rFonts w:ascii="Times New Roman" w:hAnsi="Times New Roman"/>
                <w:b/>
                <w:sz w:val="12"/>
                <w:szCs w:val="12"/>
                <w:lang w:val="lt-LT"/>
              </w:rPr>
              <w:t>Siuntėjas</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Consignor</w:t>
            </w:r>
            <w:proofErr w:type="spellEnd"/>
            <w:r>
              <w:rPr>
                <w:rFonts w:ascii="Times New Roman" w:hAnsi="Times New Roman"/>
                <w:sz w:val="12"/>
                <w:szCs w:val="12"/>
                <w:lang w:val="lt-LT"/>
              </w:rPr>
              <w:t xml:space="preserve"> / </w:t>
            </w:r>
            <w:proofErr w:type="spellStart"/>
            <w:r w:rsidRPr="004336F2">
              <w:rPr>
                <w:rFonts w:ascii="Times New Roman" w:hAnsi="Times New Roman"/>
                <w:sz w:val="12"/>
                <w:szCs w:val="12"/>
                <w:lang w:val="lt-LT"/>
              </w:rPr>
              <w:t>Gönderen</w:t>
            </w:r>
            <w:proofErr w:type="spellEnd"/>
            <w:r w:rsidRPr="004336F2">
              <w:rPr>
                <w:rFonts w:ascii="Times New Roman" w:hAnsi="Times New Roman"/>
                <w:sz w:val="12"/>
                <w:szCs w:val="12"/>
                <w:lang w:val="lt-LT"/>
              </w:rPr>
              <w:t>:</w:t>
            </w:r>
          </w:p>
          <w:p w14:paraId="712857C0" w14:textId="77777777" w:rsidR="002D269C" w:rsidRDefault="002D269C" w:rsidP="00E93F62">
            <w:pPr>
              <w:spacing w:after="0" w:line="240" w:lineRule="auto"/>
              <w:rPr>
                <w:rFonts w:ascii="Times New Roman" w:hAnsi="Times New Roman"/>
                <w:b/>
                <w:sz w:val="12"/>
                <w:szCs w:val="12"/>
                <w:lang w:val="lt-LT"/>
              </w:rPr>
            </w:pPr>
          </w:p>
          <w:p w14:paraId="33BB42E8" w14:textId="77777777" w:rsidR="002D269C" w:rsidRDefault="002D269C" w:rsidP="00E93F62">
            <w:pPr>
              <w:spacing w:after="0" w:line="240" w:lineRule="auto"/>
              <w:rPr>
                <w:rFonts w:ascii="Times New Roman" w:hAnsi="Times New Roman"/>
                <w:b/>
                <w:sz w:val="12"/>
                <w:szCs w:val="12"/>
                <w:lang w:val="lt-LT"/>
              </w:rPr>
            </w:pPr>
            <w:r w:rsidRPr="004336F2">
              <w:rPr>
                <w:rFonts w:ascii="Times New Roman" w:hAnsi="Times New Roman"/>
                <w:b/>
                <w:sz w:val="12"/>
                <w:szCs w:val="12"/>
                <w:lang w:val="lt-LT"/>
              </w:rPr>
              <w:t>Pavadinimas</w:t>
            </w:r>
            <w:r w:rsidRPr="004336F2">
              <w:rPr>
                <w:rFonts w:ascii="Times New Roman" w:hAnsi="Times New Roman"/>
                <w:sz w:val="12"/>
                <w:szCs w:val="12"/>
                <w:lang w:val="lt-LT"/>
              </w:rPr>
              <w:t xml:space="preserve"> / Name</w:t>
            </w:r>
            <w:r>
              <w:rPr>
                <w:rFonts w:ascii="Times New Roman" w:hAnsi="Times New Roman"/>
                <w:sz w:val="12"/>
                <w:szCs w:val="12"/>
                <w:lang w:val="lt-LT"/>
              </w:rPr>
              <w:t xml:space="preserve"> / </w:t>
            </w:r>
            <w:proofErr w:type="spellStart"/>
            <w:r w:rsidRPr="004336F2">
              <w:rPr>
                <w:rFonts w:ascii="Times New Roman" w:hAnsi="Times New Roman"/>
                <w:sz w:val="12"/>
                <w:szCs w:val="12"/>
                <w:lang w:val="lt-LT"/>
              </w:rPr>
              <w:t>Adı</w:t>
            </w:r>
            <w:proofErr w:type="spellEnd"/>
            <w:r w:rsidRPr="004336F2">
              <w:rPr>
                <w:rFonts w:ascii="Times New Roman" w:hAnsi="Times New Roman"/>
                <w:sz w:val="12"/>
                <w:szCs w:val="12"/>
                <w:lang w:val="lt-LT"/>
              </w:rPr>
              <w:t>:</w:t>
            </w:r>
          </w:p>
          <w:p w14:paraId="32029653" w14:textId="77777777" w:rsidR="002D269C" w:rsidRDefault="002D269C" w:rsidP="00E93F62">
            <w:pPr>
              <w:spacing w:after="0" w:line="240" w:lineRule="auto"/>
              <w:rPr>
                <w:rFonts w:ascii="Times New Roman" w:hAnsi="Times New Roman"/>
                <w:b/>
                <w:sz w:val="12"/>
                <w:szCs w:val="12"/>
                <w:lang w:val="lt-LT"/>
              </w:rPr>
            </w:pPr>
          </w:p>
          <w:p w14:paraId="284DB20A" w14:textId="77777777" w:rsidR="002D269C" w:rsidRDefault="002D269C" w:rsidP="00E93F62">
            <w:pPr>
              <w:spacing w:after="0" w:line="240" w:lineRule="auto"/>
              <w:rPr>
                <w:rFonts w:ascii="Times New Roman" w:hAnsi="Times New Roman"/>
                <w:b/>
                <w:sz w:val="12"/>
                <w:szCs w:val="12"/>
                <w:lang w:val="lt-LT"/>
              </w:rPr>
            </w:pPr>
            <w:r w:rsidRPr="004336F2">
              <w:rPr>
                <w:rFonts w:ascii="Times New Roman" w:hAnsi="Times New Roman"/>
                <w:b/>
                <w:sz w:val="12"/>
                <w:szCs w:val="12"/>
                <w:lang w:val="lt-LT"/>
              </w:rPr>
              <w:t>Adresas</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Address</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Pr="004336F2">
              <w:rPr>
                <w:rFonts w:ascii="Times New Roman" w:hAnsi="Times New Roman"/>
                <w:sz w:val="12"/>
                <w:szCs w:val="12"/>
                <w:lang w:val="lt-LT"/>
              </w:rPr>
              <w:t>Adresi</w:t>
            </w:r>
            <w:proofErr w:type="spellEnd"/>
            <w:r>
              <w:rPr>
                <w:rFonts w:ascii="Times New Roman" w:hAnsi="Times New Roman"/>
                <w:sz w:val="12"/>
                <w:szCs w:val="12"/>
                <w:lang w:val="lt-LT"/>
              </w:rPr>
              <w:t>:</w:t>
            </w:r>
          </w:p>
          <w:p w14:paraId="47B3F2D6" w14:textId="77777777" w:rsidR="002D269C" w:rsidRDefault="002D269C" w:rsidP="00E93F62">
            <w:pPr>
              <w:spacing w:after="0" w:line="240" w:lineRule="auto"/>
              <w:rPr>
                <w:rFonts w:ascii="Times New Roman" w:hAnsi="Times New Roman"/>
                <w:b/>
                <w:sz w:val="12"/>
                <w:szCs w:val="12"/>
                <w:lang w:val="lt-LT"/>
              </w:rPr>
            </w:pPr>
          </w:p>
          <w:p w14:paraId="5D77E756" w14:textId="77777777" w:rsidR="002D269C" w:rsidRDefault="002D269C" w:rsidP="00E93F62">
            <w:pPr>
              <w:spacing w:after="0" w:line="240" w:lineRule="auto"/>
              <w:rPr>
                <w:rFonts w:ascii="Times New Roman" w:hAnsi="Times New Roman"/>
                <w:b/>
                <w:sz w:val="12"/>
                <w:szCs w:val="12"/>
                <w:lang w:val="lt-LT"/>
              </w:rPr>
            </w:pPr>
          </w:p>
          <w:p w14:paraId="5BF2C826" w14:textId="0C0C6AB1" w:rsidR="002D269C" w:rsidRDefault="002D269C" w:rsidP="00E93F62">
            <w:pPr>
              <w:spacing w:after="0" w:line="240" w:lineRule="auto"/>
              <w:rPr>
                <w:rFonts w:ascii="Times New Roman" w:hAnsi="Times New Roman"/>
                <w:b/>
                <w:sz w:val="12"/>
                <w:szCs w:val="12"/>
                <w:lang w:val="lt-LT"/>
              </w:rPr>
            </w:pPr>
            <w:r>
              <w:rPr>
                <w:rFonts w:ascii="Times New Roman" w:hAnsi="Times New Roman"/>
                <w:b/>
                <w:sz w:val="12"/>
                <w:szCs w:val="12"/>
                <w:lang w:val="lt-LT"/>
              </w:rPr>
              <w:t xml:space="preserve">Pašto kodas/ </w:t>
            </w:r>
            <w:proofErr w:type="spellStart"/>
            <w:r w:rsidRPr="002432F7">
              <w:rPr>
                <w:rFonts w:ascii="Times New Roman" w:hAnsi="Times New Roman"/>
                <w:bCs/>
                <w:sz w:val="12"/>
                <w:szCs w:val="12"/>
                <w:lang w:val="lt-LT"/>
              </w:rPr>
              <w:t>Postal</w:t>
            </w:r>
            <w:proofErr w:type="spellEnd"/>
            <w:r w:rsidRPr="002432F7">
              <w:rPr>
                <w:rFonts w:ascii="Times New Roman" w:hAnsi="Times New Roman"/>
                <w:bCs/>
                <w:sz w:val="12"/>
                <w:szCs w:val="12"/>
                <w:lang w:val="lt-LT"/>
              </w:rPr>
              <w:t xml:space="preserve"> </w:t>
            </w:r>
            <w:proofErr w:type="spellStart"/>
            <w:r w:rsidRPr="002432F7">
              <w:rPr>
                <w:rFonts w:ascii="Times New Roman" w:hAnsi="Times New Roman"/>
                <w:bCs/>
                <w:sz w:val="12"/>
                <w:szCs w:val="12"/>
                <w:lang w:val="lt-LT"/>
              </w:rPr>
              <w:t>code</w:t>
            </w:r>
            <w:proofErr w:type="spellEnd"/>
            <w:r w:rsidRPr="002432F7">
              <w:rPr>
                <w:rFonts w:ascii="Times New Roman" w:hAnsi="Times New Roman"/>
                <w:bCs/>
                <w:sz w:val="12"/>
                <w:szCs w:val="12"/>
                <w:lang w:val="lt-LT"/>
              </w:rPr>
              <w:t xml:space="preserve">/ </w:t>
            </w:r>
            <w:proofErr w:type="spellStart"/>
            <w:r w:rsidRPr="002432F7">
              <w:rPr>
                <w:rFonts w:ascii="Times New Roman" w:hAnsi="Times New Roman"/>
                <w:bCs/>
                <w:sz w:val="12"/>
                <w:szCs w:val="12"/>
                <w:lang w:val="lt-LT"/>
              </w:rPr>
              <w:t>Posta</w:t>
            </w:r>
            <w:proofErr w:type="spellEnd"/>
            <w:r w:rsidRPr="002432F7">
              <w:rPr>
                <w:rFonts w:ascii="Times New Roman" w:hAnsi="Times New Roman"/>
                <w:bCs/>
                <w:sz w:val="12"/>
                <w:szCs w:val="12"/>
                <w:lang w:val="lt-LT"/>
              </w:rPr>
              <w:t xml:space="preserve"> Kodu</w:t>
            </w:r>
          </w:p>
          <w:p w14:paraId="0BF547F4" w14:textId="5AC8BF2E" w:rsidR="002D269C" w:rsidRPr="004336F2" w:rsidRDefault="002D269C" w:rsidP="00E93F62">
            <w:pPr>
              <w:spacing w:after="0" w:line="240" w:lineRule="auto"/>
              <w:rPr>
                <w:rFonts w:ascii="Times New Roman" w:hAnsi="Times New Roman"/>
                <w:sz w:val="12"/>
                <w:szCs w:val="12"/>
                <w:lang w:val="lt-LT"/>
              </w:rPr>
            </w:pPr>
            <w:r w:rsidRPr="004336F2">
              <w:rPr>
                <w:rFonts w:ascii="Times New Roman" w:hAnsi="Times New Roman"/>
                <w:b/>
                <w:sz w:val="12"/>
                <w:szCs w:val="12"/>
                <w:lang w:val="lt-LT"/>
              </w:rPr>
              <w:t>Tel. Nr./</w:t>
            </w:r>
            <w:r w:rsidRPr="004336F2">
              <w:rPr>
                <w:rFonts w:ascii="Times New Roman" w:hAnsi="Times New Roman"/>
                <w:sz w:val="12"/>
                <w:szCs w:val="12"/>
                <w:lang w:val="lt-LT"/>
              </w:rPr>
              <w:t xml:space="preserve"> </w:t>
            </w:r>
            <w:r>
              <w:rPr>
                <w:rFonts w:ascii="Times New Roman" w:hAnsi="Times New Roman"/>
                <w:sz w:val="12"/>
                <w:szCs w:val="12"/>
                <w:lang w:val="lt-LT"/>
              </w:rPr>
              <w:t xml:space="preserve">Tel </w:t>
            </w:r>
            <w:proofErr w:type="spellStart"/>
            <w:r>
              <w:rPr>
                <w:rFonts w:ascii="Times New Roman" w:hAnsi="Times New Roman"/>
                <w:sz w:val="12"/>
                <w:szCs w:val="12"/>
                <w:lang w:val="lt-LT"/>
              </w:rPr>
              <w:t>No</w:t>
            </w:r>
            <w:proofErr w:type="spellEnd"/>
            <w:r>
              <w:rPr>
                <w:rFonts w:ascii="Times New Roman" w:hAnsi="Times New Roman"/>
                <w:sz w:val="12"/>
                <w:szCs w:val="12"/>
                <w:lang w:val="lt-LT"/>
              </w:rPr>
              <w:t>/ Telefonu:</w:t>
            </w:r>
          </w:p>
        </w:tc>
        <w:tc>
          <w:tcPr>
            <w:tcW w:w="2842" w:type="dxa"/>
            <w:gridSpan w:val="6"/>
          </w:tcPr>
          <w:tbl>
            <w:tblPr>
              <w:tblW w:w="0" w:type="auto"/>
              <w:tblBorders>
                <w:top w:val="nil"/>
                <w:left w:val="nil"/>
                <w:bottom w:val="nil"/>
                <w:right w:val="nil"/>
              </w:tblBorders>
              <w:tblLook w:val="0000" w:firstRow="0" w:lastRow="0" w:firstColumn="0" w:lastColumn="0" w:noHBand="0" w:noVBand="0"/>
            </w:tblPr>
            <w:tblGrid>
              <w:gridCol w:w="2626"/>
            </w:tblGrid>
            <w:tr w:rsidR="002D269C" w:rsidRPr="00E93F62" w14:paraId="6D180CC5" w14:textId="77777777">
              <w:trPr>
                <w:trHeight w:val="90"/>
              </w:trPr>
              <w:tc>
                <w:tcPr>
                  <w:tcW w:w="0" w:type="auto"/>
                </w:tcPr>
                <w:p w14:paraId="5BD60F91" w14:textId="77777777" w:rsidR="002D269C" w:rsidRDefault="002D269C" w:rsidP="004A2D8C">
                  <w:pPr>
                    <w:spacing w:after="0" w:line="240" w:lineRule="auto"/>
                    <w:ind w:left="-105"/>
                    <w:rPr>
                      <w:rFonts w:ascii="Times New Roman" w:hAnsi="Times New Roman"/>
                      <w:sz w:val="12"/>
                      <w:szCs w:val="12"/>
                      <w:lang w:val="lt-LT"/>
                    </w:rPr>
                  </w:pPr>
                  <w:r w:rsidRPr="004336F2">
                    <w:rPr>
                      <w:rFonts w:ascii="Times New Roman" w:hAnsi="Times New Roman"/>
                      <w:sz w:val="12"/>
                      <w:szCs w:val="12"/>
                      <w:lang w:val="lt-LT"/>
                    </w:rPr>
                    <w:t>I.2.</w:t>
                  </w:r>
                  <w:r w:rsidRPr="00522418">
                    <w:rPr>
                      <w:rFonts w:ascii="Times New Roman" w:hAnsi="Times New Roman"/>
                      <w:b/>
                      <w:sz w:val="12"/>
                      <w:szCs w:val="12"/>
                      <w:lang w:val="lt-LT"/>
                    </w:rPr>
                    <w:t>Sertifikato numeris</w:t>
                  </w:r>
                  <w:r>
                    <w:rPr>
                      <w:rFonts w:ascii="Times New Roman" w:hAnsi="Times New Roman"/>
                      <w:b/>
                      <w:sz w:val="12"/>
                      <w:szCs w:val="12"/>
                      <w:lang w:val="lt-LT"/>
                    </w:rPr>
                    <w:t xml:space="preserve"> </w:t>
                  </w:r>
                  <w:r w:rsidRPr="00522418">
                    <w:rPr>
                      <w:rFonts w:ascii="Times New Roman" w:hAnsi="Times New Roman"/>
                      <w:b/>
                      <w:sz w:val="12"/>
                      <w:szCs w:val="12"/>
                      <w:lang w:val="lt-LT"/>
                    </w:rPr>
                    <w:t>/</w:t>
                  </w:r>
                  <w:r w:rsidRPr="00522418">
                    <w:rPr>
                      <w:rFonts w:ascii="Times New Roman" w:eastAsia="Calibri" w:hAnsi="Times New Roman"/>
                      <w:sz w:val="12"/>
                      <w:szCs w:val="12"/>
                      <w:lang w:val="lt-LT" w:eastAsia="en-US"/>
                    </w:rPr>
                    <w:t xml:space="preserve"> </w:t>
                  </w:r>
                  <w:proofErr w:type="spellStart"/>
                  <w:r w:rsidRPr="004336F2">
                    <w:rPr>
                      <w:rFonts w:ascii="Times New Roman" w:hAnsi="Times New Roman"/>
                      <w:sz w:val="12"/>
                      <w:szCs w:val="12"/>
                      <w:lang w:val="lt-LT"/>
                    </w:rPr>
                    <w:t>Certificate</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reference</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number</w:t>
                  </w:r>
                  <w:proofErr w:type="spellEnd"/>
                  <w:r>
                    <w:rPr>
                      <w:rFonts w:ascii="Times New Roman" w:hAnsi="Times New Roman"/>
                      <w:sz w:val="12"/>
                      <w:szCs w:val="12"/>
                      <w:lang w:val="lt-LT"/>
                    </w:rPr>
                    <w:t xml:space="preserve"> / </w:t>
                  </w:r>
                  <w:proofErr w:type="spellStart"/>
                  <w:r w:rsidRPr="00E93F62">
                    <w:rPr>
                      <w:rFonts w:ascii="Times New Roman" w:hAnsi="Times New Roman"/>
                      <w:sz w:val="12"/>
                      <w:szCs w:val="12"/>
                      <w:lang w:val="lt-LT"/>
                    </w:rPr>
                    <w:t>Sertifika</w:t>
                  </w:r>
                  <w:proofErr w:type="spellEnd"/>
                  <w:r w:rsidRPr="00E93F62">
                    <w:rPr>
                      <w:rFonts w:ascii="Times New Roman" w:hAnsi="Times New Roman"/>
                      <w:sz w:val="12"/>
                      <w:szCs w:val="12"/>
                      <w:lang w:val="lt-LT"/>
                    </w:rPr>
                    <w:t xml:space="preserve"> </w:t>
                  </w:r>
                  <w:proofErr w:type="spellStart"/>
                  <w:r w:rsidRPr="00E93F62">
                    <w:rPr>
                      <w:rFonts w:ascii="Times New Roman" w:hAnsi="Times New Roman"/>
                      <w:sz w:val="12"/>
                      <w:szCs w:val="12"/>
                      <w:lang w:val="lt-LT"/>
                    </w:rPr>
                    <w:t>referans</w:t>
                  </w:r>
                  <w:proofErr w:type="spellEnd"/>
                  <w:r w:rsidRPr="00E93F62">
                    <w:rPr>
                      <w:rFonts w:ascii="Times New Roman" w:hAnsi="Times New Roman"/>
                      <w:sz w:val="12"/>
                      <w:szCs w:val="12"/>
                      <w:lang w:val="lt-LT"/>
                    </w:rPr>
                    <w:t xml:space="preserve"> </w:t>
                  </w:r>
                  <w:proofErr w:type="spellStart"/>
                  <w:r w:rsidRPr="00E93F62">
                    <w:rPr>
                      <w:rFonts w:ascii="Times New Roman" w:hAnsi="Times New Roman"/>
                      <w:sz w:val="12"/>
                      <w:szCs w:val="12"/>
                      <w:lang w:val="lt-LT"/>
                    </w:rPr>
                    <w:t>numarası</w:t>
                  </w:r>
                  <w:proofErr w:type="spellEnd"/>
                  <w:r w:rsidRPr="00E93F62">
                    <w:rPr>
                      <w:rFonts w:ascii="Times New Roman" w:hAnsi="Times New Roman"/>
                      <w:sz w:val="12"/>
                      <w:szCs w:val="12"/>
                      <w:lang w:val="lt-LT"/>
                    </w:rPr>
                    <w:t xml:space="preserve">: </w:t>
                  </w:r>
                </w:p>
                <w:p w14:paraId="3E2002CB" w14:textId="77777777" w:rsidR="002D269C" w:rsidRPr="00E93F62" w:rsidRDefault="002D269C" w:rsidP="004A2D8C">
                  <w:pPr>
                    <w:spacing w:after="0" w:line="240" w:lineRule="auto"/>
                    <w:ind w:left="-105"/>
                    <w:rPr>
                      <w:rFonts w:ascii="Times New Roman" w:hAnsi="Times New Roman"/>
                      <w:sz w:val="12"/>
                      <w:szCs w:val="12"/>
                      <w:lang w:val="lt-LT"/>
                    </w:rPr>
                  </w:pPr>
                </w:p>
              </w:tc>
            </w:tr>
          </w:tbl>
          <w:p w14:paraId="4EAED867" w14:textId="77777777" w:rsidR="002D269C" w:rsidRPr="004336F2" w:rsidRDefault="002D269C" w:rsidP="004A2D8C">
            <w:pPr>
              <w:spacing w:after="0" w:line="240" w:lineRule="auto"/>
              <w:ind w:left="-105"/>
              <w:rPr>
                <w:rFonts w:ascii="Times New Roman" w:hAnsi="Times New Roman"/>
                <w:sz w:val="12"/>
                <w:szCs w:val="12"/>
                <w:lang w:val="lt-LT"/>
              </w:rPr>
            </w:pPr>
          </w:p>
        </w:tc>
        <w:tc>
          <w:tcPr>
            <w:tcW w:w="1207" w:type="dxa"/>
            <w:tcBorders>
              <w:tr2bl w:val="single" w:sz="4" w:space="0" w:color="auto"/>
            </w:tcBorders>
          </w:tcPr>
          <w:p w14:paraId="24B0C48E" w14:textId="77777777" w:rsidR="002D269C" w:rsidRPr="004336F2" w:rsidRDefault="002D269C" w:rsidP="00E93F62">
            <w:pPr>
              <w:spacing w:after="0" w:line="240" w:lineRule="auto"/>
              <w:rPr>
                <w:rFonts w:ascii="Times New Roman" w:hAnsi="Times New Roman"/>
                <w:sz w:val="12"/>
                <w:szCs w:val="12"/>
                <w:lang w:val="lt-LT"/>
              </w:rPr>
            </w:pPr>
            <w:r w:rsidRPr="004336F2">
              <w:rPr>
                <w:rFonts w:ascii="Times New Roman" w:hAnsi="Times New Roman"/>
                <w:sz w:val="12"/>
                <w:szCs w:val="12"/>
                <w:lang w:val="lt-LT"/>
              </w:rPr>
              <w:t>I.2.</w:t>
            </w:r>
            <w:r>
              <w:rPr>
                <w:rFonts w:ascii="Times New Roman" w:hAnsi="Times New Roman"/>
                <w:sz w:val="12"/>
                <w:szCs w:val="12"/>
                <w:lang w:val="lt-LT"/>
              </w:rPr>
              <w:t>a</w:t>
            </w:r>
            <w:r w:rsidRPr="004336F2">
              <w:rPr>
                <w:rFonts w:ascii="Times New Roman" w:hAnsi="Times New Roman"/>
                <w:sz w:val="12"/>
                <w:szCs w:val="12"/>
                <w:lang w:val="lt-LT"/>
              </w:rPr>
              <w:t>.</w:t>
            </w:r>
          </w:p>
        </w:tc>
      </w:tr>
      <w:tr w:rsidR="002D269C" w:rsidRPr="004336F2" w14:paraId="022D7E0A" w14:textId="77777777" w:rsidTr="002D269C">
        <w:tc>
          <w:tcPr>
            <w:tcW w:w="364" w:type="dxa"/>
            <w:vMerge/>
          </w:tcPr>
          <w:p w14:paraId="11A236E3" w14:textId="77777777" w:rsidR="002D269C" w:rsidRPr="004336F2" w:rsidRDefault="002D269C" w:rsidP="00F17CF0">
            <w:pPr>
              <w:spacing w:after="0" w:line="240" w:lineRule="auto"/>
              <w:rPr>
                <w:rFonts w:ascii="Times New Roman" w:hAnsi="Times New Roman"/>
                <w:sz w:val="12"/>
                <w:szCs w:val="12"/>
                <w:lang w:val="lt-LT"/>
              </w:rPr>
            </w:pPr>
          </w:p>
        </w:tc>
        <w:tc>
          <w:tcPr>
            <w:tcW w:w="4988" w:type="dxa"/>
            <w:gridSpan w:val="6"/>
            <w:vMerge/>
          </w:tcPr>
          <w:p w14:paraId="17205AD0" w14:textId="77777777" w:rsidR="002D269C" w:rsidRPr="004336F2" w:rsidRDefault="002D269C" w:rsidP="00F17CF0">
            <w:pPr>
              <w:spacing w:after="0" w:line="240" w:lineRule="auto"/>
              <w:rPr>
                <w:rFonts w:ascii="Times New Roman" w:hAnsi="Times New Roman"/>
                <w:sz w:val="12"/>
                <w:szCs w:val="12"/>
                <w:lang w:val="lt-LT"/>
              </w:rPr>
            </w:pPr>
          </w:p>
        </w:tc>
        <w:tc>
          <w:tcPr>
            <w:tcW w:w="4049" w:type="dxa"/>
            <w:gridSpan w:val="7"/>
          </w:tcPr>
          <w:tbl>
            <w:tblPr>
              <w:tblW w:w="0" w:type="auto"/>
              <w:tblBorders>
                <w:top w:val="nil"/>
                <w:left w:val="nil"/>
                <w:bottom w:val="nil"/>
                <w:right w:val="nil"/>
              </w:tblBorders>
              <w:tblLook w:val="0000" w:firstRow="0" w:lastRow="0" w:firstColumn="0" w:lastColumn="0" w:noHBand="0" w:noVBand="0"/>
            </w:tblPr>
            <w:tblGrid>
              <w:gridCol w:w="3833"/>
            </w:tblGrid>
            <w:tr w:rsidR="002D269C" w:rsidRPr="00522418" w14:paraId="04F68E7E" w14:textId="77777777">
              <w:trPr>
                <w:trHeight w:val="90"/>
              </w:trPr>
              <w:tc>
                <w:tcPr>
                  <w:tcW w:w="0" w:type="auto"/>
                </w:tcPr>
                <w:p w14:paraId="4F48A7D1" w14:textId="5FE05056" w:rsidR="002D269C" w:rsidRDefault="002D269C" w:rsidP="004A2D8C">
                  <w:pPr>
                    <w:shd w:val="clear" w:color="auto" w:fill="FFFFFF"/>
                    <w:spacing w:after="0" w:line="240" w:lineRule="auto"/>
                    <w:ind w:left="-105"/>
                    <w:rPr>
                      <w:rFonts w:ascii="Times New Roman" w:hAnsi="Times New Roman"/>
                      <w:sz w:val="12"/>
                      <w:szCs w:val="12"/>
                      <w:lang w:val="lt-LT"/>
                    </w:rPr>
                  </w:pPr>
                  <w:r w:rsidRPr="004336F2">
                    <w:rPr>
                      <w:rFonts w:ascii="Times New Roman" w:hAnsi="Times New Roman"/>
                      <w:sz w:val="12"/>
                      <w:szCs w:val="12"/>
                      <w:lang w:val="lt-LT"/>
                    </w:rPr>
                    <w:t xml:space="preserve">I.3. </w:t>
                  </w:r>
                  <w:r w:rsidRPr="004336F2">
                    <w:rPr>
                      <w:rFonts w:ascii="Times New Roman" w:hAnsi="Times New Roman"/>
                      <w:b/>
                      <w:sz w:val="12"/>
                      <w:szCs w:val="12"/>
                      <w:lang w:val="lt-LT"/>
                    </w:rPr>
                    <w:t>Centrinė kompetentinga institucija</w:t>
                  </w:r>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Pr>
                      <w:rFonts w:ascii="Times New Roman" w:hAnsi="Times New Roman"/>
                      <w:sz w:val="12"/>
                      <w:szCs w:val="12"/>
                      <w:lang w:val="lt-LT"/>
                    </w:rPr>
                    <w:t>Central</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Competent</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Authority</w:t>
                  </w:r>
                  <w:proofErr w:type="spellEnd"/>
                  <w:r>
                    <w:rPr>
                      <w:rFonts w:ascii="Times New Roman" w:hAnsi="Times New Roman"/>
                      <w:sz w:val="12"/>
                      <w:szCs w:val="12"/>
                      <w:lang w:val="lt-LT"/>
                    </w:rPr>
                    <w:t xml:space="preserve"> /</w:t>
                  </w:r>
                  <w:r w:rsidRPr="00522418">
                    <w:rPr>
                      <w:rFonts w:ascii="Times New Roman" w:hAnsi="Times New Roman"/>
                      <w:sz w:val="12"/>
                      <w:szCs w:val="12"/>
                      <w:lang w:val="lt-LT"/>
                    </w:rPr>
                    <w:t xml:space="preserve"> </w:t>
                  </w:r>
                  <w:proofErr w:type="spellStart"/>
                  <w:r w:rsidRPr="00522418">
                    <w:rPr>
                      <w:rFonts w:ascii="Times New Roman" w:hAnsi="Times New Roman"/>
                      <w:sz w:val="12"/>
                      <w:szCs w:val="12"/>
                      <w:lang w:val="lt-LT"/>
                    </w:rPr>
                    <w:t>Merkez</w:t>
                  </w:r>
                  <w:r>
                    <w:rPr>
                      <w:rFonts w:ascii="Times New Roman" w:hAnsi="Times New Roman"/>
                      <w:sz w:val="12"/>
                      <w:szCs w:val="12"/>
                      <w:lang w:val="lt-LT"/>
                    </w:rPr>
                    <w:t>i</w:t>
                  </w:r>
                  <w:proofErr w:type="spellEnd"/>
                  <w:r w:rsidRPr="00522418">
                    <w:rPr>
                      <w:rFonts w:ascii="Times New Roman" w:hAnsi="Times New Roman"/>
                      <w:sz w:val="12"/>
                      <w:szCs w:val="12"/>
                      <w:lang w:val="lt-LT"/>
                    </w:rPr>
                    <w:t xml:space="preserve"> </w:t>
                  </w:r>
                  <w:proofErr w:type="spellStart"/>
                  <w:r>
                    <w:rPr>
                      <w:rFonts w:ascii="Times New Roman" w:hAnsi="Times New Roman"/>
                      <w:sz w:val="12"/>
                      <w:szCs w:val="12"/>
                      <w:lang w:val="lt-LT"/>
                    </w:rPr>
                    <w:t>Y</w:t>
                  </w:r>
                  <w:r w:rsidRPr="00522418">
                    <w:rPr>
                      <w:rFonts w:ascii="Times New Roman" w:hAnsi="Times New Roman"/>
                      <w:sz w:val="12"/>
                      <w:szCs w:val="12"/>
                      <w:lang w:val="lt-LT"/>
                    </w:rPr>
                    <w:t>etkili</w:t>
                  </w:r>
                  <w:proofErr w:type="spellEnd"/>
                  <w:r w:rsidRPr="00522418">
                    <w:rPr>
                      <w:rFonts w:ascii="Times New Roman" w:hAnsi="Times New Roman"/>
                      <w:sz w:val="12"/>
                      <w:szCs w:val="12"/>
                      <w:lang w:val="lt-LT"/>
                    </w:rPr>
                    <w:t xml:space="preserve"> </w:t>
                  </w:r>
                  <w:proofErr w:type="spellStart"/>
                  <w:r w:rsidRPr="00830BB1">
                    <w:rPr>
                      <w:rFonts w:ascii="Times New Roman" w:hAnsi="Times New Roman"/>
                      <w:sz w:val="12"/>
                      <w:szCs w:val="12"/>
                      <w:lang w:val="lt-LT"/>
                    </w:rPr>
                    <w:t>Makam</w:t>
                  </w:r>
                  <w:proofErr w:type="spellEnd"/>
                  <w:r w:rsidRPr="00522418">
                    <w:rPr>
                      <w:rFonts w:ascii="Times New Roman" w:hAnsi="Times New Roman"/>
                      <w:sz w:val="12"/>
                      <w:szCs w:val="12"/>
                      <w:lang w:val="lt-LT"/>
                    </w:rPr>
                    <w:t xml:space="preserve">: </w:t>
                  </w:r>
                </w:p>
                <w:p w14:paraId="315AD6FE" w14:textId="77777777" w:rsidR="002D269C" w:rsidRPr="00522418" w:rsidRDefault="002D269C" w:rsidP="004A2D8C">
                  <w:pPr>
                    <w:shd w:val="clear" w:color="auto" w:fill="FFFFFF"/>
                    <w:spacing w:after="0" w:line="240" w:lineRule="auto"/>
                    <w:ind w:left="-105"/>
                    <w:rPr>
                      <w:rFonts w:ascii="Times New Roman" w:hAnsi="Times New Roman"/>
                      <w:sz w:val="12"/>
                      <w:szCs w:val="12"/>
                      <w:lang w:val="lt-LT"/>
                    </w:rPr>
                  </w:pPr>
                </w:p>
              </w:tc>
            </w:tr>
          </w:tbl>
          <w:p w14:paraId="01C51E71" w14:textId="77777777" w:rsidR="002D269C" w:rsidRPr="004336F2" w:rsidRDefault="002D269C" w:rsidP="004A2D8C">
            <w:pPr>
              <w:shd w:val="clear" w:color="auto" w:fill="FFFFFF"/>
              <w:spacing w:after="0" w:line="240" w:lineRule="auto"/>
              <w:ind w:left="-105"/>
              <w:rPr>
                <w:rFonts w:ascii="Times New Roman" w:hAnsi="Times New Roman"/>
                <w:sz w:val="14"/>
                <w:szCs w:val="14"/>
                <w:lang w:val="lt-LT"/>
              </w:rPr>
            </w:pPr>
          </w:p>
        </w:tc>
      </w:tr>
      <w:tr w:rsidR="002D269C" w:rsidRPr="004336F2" w14:paraId="579927F5" w14:textId="77777777" w:rsidTr="002D269C">
        <w:trPr>
          <w:trHeight w:val="156"/>
        </w:trPr>
        <w:tc>
          <w:tcPr>
            <w:tcW w:w="364" w:type="dxa"/>
            <w:vMerge/>
          </w:tcPr>
          <w:p w14:paraId="264906D3" w14:textId="77777777" w:rsidR="002D269C" w:rsidRPr="004336F2" w:rsidRDefault="002D269C" w:rsidP="00F17CF0">
            <w:pPr>
              <w:spacing w:after="0" w:line="240" w:lineRule="auto"/>
              <w:rPr>
                <w:rFonts w:ascii="Times New Roman" w:hAnsi="Times New Roman"/>
                <w:sz w:val="12"/>
                <w:szCs w:val="12"/>
                <w:lang w:val="lt-LT"/>
              </w:rPr>
            </w:pPr>
          </w:p>
        </w:tc>
        <w:tc>
          <w:tcPr>
            <w:tcW w:w="4988" w:type="dxa"/>
            <w:gridSpan w:val="6"/>
            <w:vMerge/>
            <w:tcBorders>
              <w:bottom w:val="single" w:sz="4" w:space="0" w:color="000000"/>
            </w:tcBorders>
          </w:tcPr>
          <w:p w14:paraId="5A97982D" w14:textId="77777777" w:rsidR="002D269C" w:rsidRPr="004336F2" w:rsidRDefault="002D269C" w:rsidP="00F17CF0">
            <w:pPr>
              <w:spacing w:after="0" w:line="240" w:lineRule="auto"/>
              <w:rPr>
                <w:rFonts w:ascii="Times New Roman" w:hAnsi="Times New Roman"/>
                <w:sz w:val="12"/>
                <w:szCs w:val="12"/>
                <w:lang w:val="lt-LT"/>
              </w:rPr>
            </w:pPr>
          </w:p>
        </w:tc>
        <w:tc>
          <w:tcPr>
            <w:tcW w:w="4049" w:type="dxa"/>
            <w:gridSpan w:val="7"/>
            <w:tcBorders>
              <w:bottom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3833"/>
            </w:tblGrid>
            <w:tr w:rsidR="002D269C" w:rsidRPr="00522418" w14:paraId="443E1C77" w14:textId="77777777">
              <w:trPr>
                <w:trHeight w:val="90"/>
              </w:trPr>
              <w:tc>
                <w:tcPr>
                  <w:tcW w:w="0" w:type="auto"/>
                </w:tcPr>
                <w:p w14:paraId="04B5CC25" w14:textId="5C1E7CD4" w:rsidR="002D269C" w:rsidRDefault="002D269C" w:rsidP="004A2D8C">
                  <w:pPr>
                    <w:shd w:val="clear" w:color="auto" w:fill="FFFFFF"/>
                    <w:spacing w:after="0" w:line="240" w:lineRule="auto"/>
                    <w:ind w:left="-105"/>
                    <w:rPr>
                      <w:rFonts w:ascii="Times New Roman" w:hAnsi="Times New Roman"/>
                      <w:sz w:val="12"/>
                      <w:szCs w:val="12"/>
                      <w:lang w:val="lt-LT"/>
                    </w:rPr>
                  </w:pPr>
                  <w:r w:rsidRPr="004336F2">
                    <w:rPr>
                      <w:rFonts w:ascii="Times New Roman" w:hAnsi="Times New Roman"/>
                      <w:sz w:val="12"/>
                      <w:szCs w:val="12"/>
                      <w:lang w:val="lt-LT"/>
                    </w:rPr>
                    <w:t>I.4.</w:t>
                  </w:r>
                  <w:r w:rsidRPr="004336F2">
                    <w:rPr>
                      <w:rFonts w:ascii="Times New Roman" w:hAnsi="Times New Roman"/>
                      <w:b/>
                      <w:sz w:val="12"/>
                      <w:szCs w:val="12"/>
                      <w:lang w:val="lt-LT"/>
                    </w:rPr>
                    <w:t xml:space="preserve"> Vietinė kompetentinga institucija</w:t>
                  </w:r>
                  <w:r>
                    <w:rPr>
                      <w:rFonts w:ascii="Times New Roman" w:hAnsi="Times New Roman"/>
                      <w:b/>
                      <w:sz w:val="12"/>
                      <w:szCs w:val="12"/>
                      <w:lang w:val="lt-LT"/>
                    </w:rPr>
                    <w:t xml:space="preserve"> </w:t>
                  </w:r>
                  <w:r w:rsidRPr="004336F2">
                    <w:rPr>
                      <w:rFonts w:ascii="Times New Roman" w:hAnsi="Times New Roman"/>
                      <w:b/>
                      <w:sz w:val="12"/>
                      <w:szCs w:val="12"/>
                      <w:lang w:val="lt-LT"/>
                    </w:rPr>
                    <w:t>/</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Local</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Competent</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Authority</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w:t>
                  </w:r>
                  <w:r w:rsidRPr="004336F2">
                    <w:rPr>
                      <w:rFonts w:ascii="Times New Roman" w:hAnsi="Times New Roman"/>
                      <w:sz w:val="12"/>
                      <w:szCs w:val="12"/>
                      <w:lang w:val="lt-LT"/>
                    </w:rPr>
                    <w:t xml:space="preserve"> </w:t>
                  </w:r>
                  <w:proofErr w:type="spellStart"/>
                  <w:r w:rsidRPr="00522418">
                    <w:rPr>
                      <w:rFonts w:ascii="Times New Roman" w:hAnsi="Times New Roman"/>
                      <w:sz w:val="12"/>
                      <w:szCs w:val="12"/>
                      <w:lang w:val="lt-LT"/>
                    </w:rPr>
                    <w:t>Yerel</w:t>
                  </w:r>
                  <w:proofErr w:type="spellEnd"/>
                  <w:r w:rsidRPr="00522418">
                    <w:rPr>
                      <w:rFonts w:ascii="Times New Roman" w:hAnsi="Times New Roman"/>
                      <w:sz w:val="12"/>
                      <w:szCs w:val="12"/>
                      <w:lang w:val="lt-LT"/>
                    </w:rPr>
                    <w:t xml:space="preserve"> </w:t>
                  </w:r>
                  <w:proofErr w:type="spellStart"/>
                  <w:r>
                    <w:rPr>
                      <w:rFonts w:ascii="Times New Roman" w:hAnsi="Times New Roman"/>
                      <w:sz w:val="12"/>
                      <w:szCs w:val="12"/>
                      <w:lang w:val="lt-LT"/>
                    </w:rPr>
                    <w:t>Y</w:t>
                  </w:r>
                  <w:r w:rsidRPr="00522418">
                    <w:rPr>
                      <w:rFonts w:ascii="Times New Roman" w:hAnsi="Times New Roman"/>
                      <w:sz w:val="12"/>
                      <w:szCs w:val="12"/>
                      <w:lang w:val="lt-LT"/>
                    </w:rPr>
                    <w:t>etkili</w:t>
                  </w:r>
                  <w:proofErr w:type="spellEnd"/>
                  <w:r w:rsidRPr="00522418">
                    <w:rPr>
                      <w:rFonts w:ascii="Times New Roman" w:hAnsi="Times New Roman"/>
                      <w:sz w:val="12"/>
                      <w:szCs w:val="12"/>
                      <w:lang w:val="lt-LT"/>
                    </w:rPr>
                    <w:t xml:space="preserve"> </w:t>
                  </w:r>
                  <w:proofErr w:type="spellStart"/>
                  <w:r w:rsidRPr="00830BB1">
                    <w:rPr>
                      <w:rFonts w:ascii="Times New Roman" w:hAnsi="Times New Roman"/>
                      <w:sz w:val="12"/>
                      <w:szCs w:val="12"/>
                      <w:lang w:val="lt-LT"/>
                    </w:rPr>
                    <w:t>Makam</w:t>
                  </w:r>
                  <w:proofErr w:type="spellEnd"/>
                  <w:r w:rsidRPr="00522418">
                    <w:rPr>
                      <w:rFonts w:ascii="Times New Roman" w:hAnsi="Times New Roman"/>
                      <w:sz w:val="12"/>
                      <w:szCs w:val="12"/>
                      <w:lang w:val="lt-LT"/>
                    </w:rPr>
                    <w:t xml:space="preserve">: </w:t>
                  </w:r>
                </w:p>
                <w:p w14:paraId="4D655A18" w14:textId="77777777" w:rsidR="002D269C" w:rsidRPr="00522418" w:rsidRDefault="002D269C" w:rsidP="004A2D8C">
                  <w:pPr>
                    <w:shd w:val="clear" w:color="auto" w:fill="FFFFFF"/>
                    <w:spacing w:after="0" w:line="240" w:lineRule="auto"/>
                    <w:ind w:left="-105"/>
                    <w:rPr>
                      <w:rFonts w:ascii="Times New Roman" w:hAnsi="Times New Roman"/>
                      <w:sz w:val="12"/>
                      <w:szCs w:val="12"/>
                      <w:lang w:val="lt-LT"/>
                    </w:rPr>
                  </w:pPr>
                </w:p>
              </w:tc>
            </w:tr>
          </w:tbl>
          <w:p w14:paraId="1DD6E197" w14:textId="77777777" w:rsidR="002D269C" w:rsidRPr="00522418" w:rsidRDefault="002D269C" w:rsidP="004A2D8C">
            <w:pPr>
              <w:shd w:val="clear" w:color="auto" w:fill="FFFFFF"/>
              <w:spacing w:after="0" w:line="240" w:lineRule="auto"/>
              <w:ind w:left="-105"/>
              <w:rPr>
                <w:rFonts w:ascii="Times New Roman" w:hAnsi="Times New Roman"/>
                <w:sz w:val="12"/>
                <w:lang w:val="lt-LT"/>
              </w:rPr>
            </w:pPr>
          </w:p>
        </w:tc>
      </w:tr>
      <w:tr w:rsidR="002D269C" w:rsidRPr="004336F2" w14:paraId="648F42F3" w14:textId="77777777" w:rsidTr="002D269C">
        <w:tc>
          <w:tcPr>
            <w:tcW w:w="364" w:type="dxa"/>
            <w:vMerge/>
          </w:tcPr>
          <w:p w14:paraId="299ED47F" w14:textId="77777777" w:rsidR="002D269C" w:rsidRPr="004336F2" w:rsidRDefault="002D269C" w:rsidP="00F17CF0">
            <w:pPr>
              <w:spacing w:after="0" w:line="240" w:lineRule="auto"/>
              <w:rPr>
                <w:rFonts w:ascii="Times New Roman" w:hAnsi="Times New Roman"/>
                <w:sz w:val="12"/>
                <w:szCs w:val="12"/>
                <w:lang w:val="lt-LT"/>
              </w:rPr>
            </w:pPr>
          </w:p>
        </w:tc>
        <w:tc>
          <w:tcPr>
            <w:tcW w:w="4988" w:type="dxa"/>
            <w:gridSpan w:val="6"/>
          </w:tcPr>
          <w:p w14:paraId="4D4AD498" w14:textId="77777777" w:rsidR="002D269C" w:rsidRDefault="002D269C" w:rsidP="00F17CF0">
            <w:pPr>
              <w:shd w:val="clear" w:color="auto" w:fill="FFFFFF"/>
              <w:spacing w:after="0" w:line="240" w:lineRule="auto"/>
              <w:ind w:right="1519"/>
              <w:rPr>
                <w:rFonts w:ascii="Times New Roman" w:hAnsi="Times New Roman"/>
                <w:sz w:val="12"/>
                <w:szCs w:val="12"/>
                <w:lang w:val="lt-LT"/>
              </w:rPr>
            </w:pPr>
            <w:r w:rsidRPr="004336F2">
              <w:rPr>
                <w:rFonts w:ascii="Times New Roman" w:hAnsi="Times New Roman"/>
                <w:sz w:val="12"/>
                <w:szCs w:val="12"/>
                <w:lang w:val="lt-LT"/>
              </w:rPr>
              <w:t>I.5.</w:t>
            </w:r>
            <w:r w:rsidRPr="004336F2">
              <w:rPr>
                <w:rFonts w:ascii="Times New Roman" w:hAnsi="Times New Roman"/>
                <w:b/>
                <w:sz w:val="16"/>
                <w:szCs w:val="16"/>
                <w:lang w:val="lt-LT"/>
              </w:rPr>
              <w:t xml:space="preserve"> </w:t>
            </w:r>
            <w:r w:rsidRPr="004336F2">
              <w:rPr>
                <w:rFonts w:ascii="Times New Roman" w:hAnsi="Times New Roman"/>
                <w:b/>
                <w:sz w:val="12"/>
                <w:szCs w:val="12"/>
                <w:lang w:val="lt-LT"/>
              </w:rPr>
              <w:t>Gavėjas</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Consignee</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w:t>
            </w:r>
            <w:r w:rsidRPr="00522418">
              <w:rPr>
                <w:rFonts w:ascii="Times New Roman" w:hAnsi="Times New Roman"/>
                <w:sz w:val="12"/>
                <w:szCs w:val="12"/>
                <w:lang w:val="lt-LT"/>
              </w:rPr>
              <w:t xml:space="preserve"> </w:t>
            </w:r>
            <w:proofErr w:type="spellStart"/>
            <w:r w:rsidRPr="00522418">
              <w:rPr>
                <w:rFonts w:ascii="Times New Roman" w:hAnsi="Times New Roman"/>
                <w:sz w:val="12"/>
                <w:szCs w:val="12"/>
                <w:lang w:val="lt-LT"/>
              </w:rPr>
              <w:t>Alıcı</w:t>
            </w:r>
            <w:proofErr w:type="spellEnd"/>
            <w:r>
              <w:rPr>
                <w:rFonts w:ascii="Times New Roman" w:hAnsi="Times New Roman"/>
                <w:sz w:val="12"/>
                <w:szCs w:val="12"/>
                <w:lang w:val="lt-LT"/>
              </w:rPr>
              <w:t>:</w:t>
            </w:r>
          </w:p>
          <w:p w14:paraId="4ACA977F" w14:textId="77777777" w:rsidR="002D269C" w:rsidRPr="004336F2" w:rsidRDefault="002D269C" w:rsidP="00F17CF0">
            <w:pPr>
              <w:shd w:val="clear" w:color="auto" w:fill="FFFFFF"/>
              <w:spacing w:after="0" w:line="240" w:lineRule="auto"/>
              <w:ind w:right="1519"/>
              <w:rPr>
                <w:rFonts w:ascii="Times New Roman" w:hAnsi="Times New Roman"/>
                <w:sz w:val="12"/>
                <w:szCs w:val="12"/>
                <w:lang w:val="lt-LT"/>
              </w:rPr>
            </w:pPr>
          </w:p>
          <w:p w14:paraId="5922B987" w14:textId="77777777" w:rsidR="002D269C" w:rsidRPr="004336F2" w:rsidRDefault="002D269C" w:rsidP="0013625D">
            <w:pPr>
              <w:shd w:val="clear" w:color="auto" w:fill="FFFFFF"/>
              <w:spacing w:after="0" w:line="240" w:lineRule="auto"/>
              <w:ind w:right="1519"/>
              <w:rPr>
                <w:rFonts w:ascii="Times New Roman" w:hAnsi="Times New Roman"/>
                <w:sz w:val="12"/>
                <w:szCs w:val="12"/>
                <w:lang w:val="lt-LT"/>
              </w:rPr>
            </w:pPr>
            <w:r w:rsidRPr="004336F2">
              <w:rPr>
                <w:rFonts w:ascii="Times New Roman" w:hAnsi="Times New Roman"/>
                <w:b/>
                <w:sz w:val="12"/>
                <w:szCs w:val="12"/>
                <w:lang w:val="lt-LT"/>
              </w:rPr>
              <w:t>Pavadinimas</w:t>
            </w:r>
            <w:r>
              <w:rPr>
                <w:rFonts w:ascii="Times New Roman" w:hAnsi="Times New Roman"/>
                <w:b/>
                <w:sz w:val="12"/>
                <w:szCs w:val="12"/>
                <w:lang w:val="lt-LT"/>
              </w:rPr>
              <w:t xml:space="preserve"> </w:t>
            </w:r>
            <w:r w:rsidRPr="004336F2">
              <w:rPr>
                <w:rFonts w:ascii="Times New Roman" w:hAnsi="Times New Roman"/>
                <w:sz w:val="12"/>
                <w:szCs w:val="12"/>
                <w:lang w:val="lt-LT"/>
              </w:rPr>
              <w:t>/</w:t>
            </w:r>
            <w:r>
              <w:rPr>
                <w:rFonts w:ascii="Times New Roman" w:hAnsi="Times New Roman"/>
                <w:sz w:val="12"/>
                <w:szCs w:val="12"/>
                <w:lang w:val="lt-LT"/>
              </w:rPr>
              <w:t xml:space="preserve"> Name / </w:t>
            </w:r>
            <w:proofErr w:type="spellStart"/>
            <w:r w:rsidRPr="004336F2">
              <w:rPr>
                <w:rFonts w:ascii="Times New Roman" w:hAnsi="Times New Roman"/>
                <w:sz w:val="12"/>
                <w:szCs w:val="12"/>
                <w:lang w:val="lt-LT"/>
              </w:rPr>
              <w:t>Adı</w:t>
            </w:r>
            <w:proofErr w:type="spellEnd"/>
            <w:r w:rsidRPr="004336F2">
              <w:rPr>
                <w:rFonts w:ascii="Times New Roman" w:hAnsi="Times New Roman"/>
                <w:sz w:val="12"/>
                <w:szCs w:val="12"/>
                <w:lang w:val="lt-LT"/>
              </w:rPr>
              <w:t>:</w:t>
            </w:r>
          </w:p>
          <w:p w14:paraId="24345A71" w14:textId="77777777" w:rsidR="002D269C" w:rsidRPr="004336F2" w:rsidRDefault="002D269C" w:rsidP="0013625D">
            <w:pPr>
              <w:shd w:val="clear" w:color="auto" w:fill="FFFFFF"/>
              <w:spacing w:after="0" w:line="240" w:lineRule="auto"/>
              <w:ind w:right="1519"/>
              <w:rPr>
                <w:rFonts w:ascii="Times New Roman" w:hAnsi="Times New Roman"/>
                <w:sz w:val="12"/>
                <w:szCs w:val="12"/>
                <w:lang w:val="lt-LT"/>
              </w:rPr>
            </w:pPr>
          </w:p>
          <w:p w14:paraId="077E7832" w14:textId="77777777" w:rsidR="002D269C" w:rsidRPr="004336F2" w:rsidRDefault="002D269C" w:rsidP="00F17CF0">
            <w:pPr>
              <w:shd w:val="clear" w:color="auto" w:fill="FFFFFF"/>
              <w:spacing w:after="0" w:line="198" w:lineRule="exact"/>
              <w:rPr>
                <w:rFonts w:ascii="Times New Roman" w:hAnsi="Times New Roman"/>
                <w:sz w:val="12"/>
                <w:szCs w:val="12"/>
                <w:lang w:val="lt-LT"/>
              </w:rPr>
            </w:pPr>
            <w:r w:rsidRPr="004336F2">
              <w:rPr>
                <w:rFonts w:ascii="Times New Roman" w:hAnsi="Times New Roman"/>
                <w:b/>
                <w:sz w:val="12"/>
                <w:szCs w:val="12"/>
                <w:lang w:val="lt-LT"/>
              </w:rPr>
              <w:t>Adresas</w:t>
            </w:r>
            <w:r>
              <w:rPr>
                <w:rFonts w:ascii="Times New Roman" w:hAnsi="Times New Roman"/>
                <w:b/>
                <w:sz w:val="12"/>
                <w:szCs w:val="12"/>
                <w:lang w:val="lt-LT"/>
              </w:rPr>
              <w:t xml:space="preserve"> </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Address</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Pr="004336F2">
              <w:rPr>
                <w:rFonts w:ascii="Times New Roman" w:hAnsi="Times New Roman"/>
                <w:sz w:val="12"/>
                <w:szCs w:val="12"/>
                <w:lang w:val="lt-LT"/>
              </w:rPr>
              <w:t>Adresi</w:t>
            </w:r>
            <w:proofErr w:type="spellEnd"/>
            <w:r>
              <w:rPr>
                <w:rFonts w:ascii="Times New Roman" w:hAnsi="Times New Roman"/>
                <w:sz w:val="12"/>
                <w:szCs w:val="12"/>
                <w:lang w:val="lt-LT"/>
              </w:rPr>
              <w:t>:</w:t>
            </w:r>
          </w:p>
          <w:p w14:paraId="19D5D329" w14:textId="77777777" w:rsidR="002D269C" w:rsidRPr="004336F2" w:rsidRDefault="002D269C" w:rsidP="00F17CF0">
            <w:pPr>
              <w:shd w:val="clear" w:color="auto" w:fill="FFFFFF"/>
              <w:spacing w:after="0" w:line="240" w:lineRule="auto"/>
              <w:ind w:right="2228"/>
              <w:rPr>
                <w:rFonts w:ascii="Times New Roman" w:hAnsi="Times New Roman"/>
                <w:sz w:val="12"/>
                <w:szCs w:val="12"/>
                <w:lang w:val="lt-LT"/>
              </w:rPr>
            </w:pPr>
          </w:p>
          <w:p w14:paraId="3B1279D4" w14:textId="77777777" w:rsidR="002D269C" w:rsidRPr="004336F2" w:rsidRDefault="002D269C" w:rsidP="00F17CF0">
            <w:pPr>
              <w:shd w:val="clear" w:color="auto" w:fill="FFFFFF"/>
              <w:tabs>
                <w:tab w:val="left" w:pos="4663"/>
              </w:tabs>
              <w:spacing w:after="0" w:line="240" w:lineRule="auto"/>
              <w:rPr>
                <w:rFonts w:ascii="Times New Roman" w:hAnsi="Times New Roman"/>
                <w:sz w:val="12"/>
                <w:szCs w:val="12"/>
                <w:lang w:val="lt-LT"/>
              </w:rPr>
            </w:pPr>
            <w:r>
              <w:rPr>
                <w:rFonts w:ascii="Times New Roman" w:hAnsi="Times New Roman"/>
                <w:b/>
                <w:sz w:val="12"/>
                <w:szCs w:val="12"/>
                <w:lang w:val="lt-LT"/>
              </w:rPr>
              <w:t xml:space="preserve">Pašto kodas </w:t>
            </w:r>
            <w:r w:rsidRPr="004336F2">
              <w:rPr>
                <w:rFonts w:ascii="Times New Roman" w:hAnsi="Times New Roman"/>
                <w:sz w:val="12"/>
                <w:szCs w:val="12"/>
                <w:lang w:val="lt-LT"/>
              </w:rPr>
              <w:t>/</w:t>
            </w:r>
            <w:r>
              <w:rPr>
                <w:rFonts w:ascii="Times New Roman" w:hAnsi="Times New Roman"/>
                <w:sz w:val="12"/>
                <w:szCs w:val="12"/>
                <w:lang w:val="lt-LT"/>
              </w:rPr>
              <w:t xml:space="preserve"> </w:t>
            </w:r>
            <w:proofErr w:type="spellStart"/>
            <w:r w:rsidRPr="00003314">
              <w:rPr>
                <w:rFonts w:ascii="Times New Roman" w:hAnsi="Times New Roman"/>
                <w:sz w:val="12"/>
                <w:szCs w:val="12"/>
                <w:lang w:val="lt-LT"/>
              </w:rPr>
              <w:t>Postal</w:t>
            </w:r>
            <w:proofErr w:type="spellEnd"/>
            <w:r w:rsidRPr="00003314">
              <w:rPr>
                <w:rFonts w:ascii="Times New Roman" w:hAnsi="Times New Roman"/>
                <w:sz w:val="12"/>
                <w:szCs w:val="12"/>
                <w:lang w:val="lt-LT"/>
              </w:rPr>
              <w:t xml:space="preserve"> </w:t>
            </w:r>
            <w:proofErr w:type="spellStart"/>
            <w:r w:rsidRPr="00003314">
              <w:rPr>
                <w:rFonts w:ascii="Times New Roman" w:hAnsi="Times New Roman"/>
                <w:sz w:val="12"/>
                <w:szCs w:val="12"/>
                <w:lang w:val="lt-LT"/>
              </w:rPr>
              <w:t>code</w:t>
            </w:r>
            <w:proofErr w:type="spellEnd"/>
            <w:r w:rsidRPr="00003314">
              <w:rPr>
                <w:rFonts w:ascii="Times New Roman" w:hAnsi="Times New Roman"/>
                <w:sz w:val="12"/>
                <w:szCs w:val="12"/>
                <w:lang w:val="lt-LT"/>
              </w:rPr>
              <w:t xml:space="preserve"> / </w:t>
            </w:r>
            <w:proofErr w:type="spellStart"/>
            <w:r w:rsidRPr="00003314">
              <w:rPr>
                <w:rFonts w:ascii="Times New Roman" w:hAnsi="Times New Roman"/>
                <w:bCs/>
                <w:iCs/>
                <w:sz w:val="12"/>
                <w:szCs w:val="12"/>
                <w:lang w:val="lt-LT"/>
              </w:rPr>
              <w:t>Posta</w:t>
            </w:r>
            <w:proofErr w:type="spellEnd"/>
            <w:r w:rsidRPr="00003314">
              <w:rPr>
                <w:rFonts w:ascii="Times New Roman" w:hAnsi="Times New Roman"/>
                <w:bCs/>
                <w:iCs/>
                <w:sz w:val="12"/>
                <w:szCs w:val="12"/>
                <w:lang w:val="lt-LT"/>
              </w:rPr>
              <w:t xml:space="preserve"> Kodu</w:t>
            </w:r>
            <w:r>
              <w:rPr>
                <w:rFonts w:ascii="Times New Roman" w:hAnsi="Times New Roman"/>
                <w:bCs/>
                <w:iCs/>
                <w:sz w:val="12"/>
                <w:szCs w:val="12"/>
                <w:lang w:val="lt-LT"/>
              </w:rPr>
              <w:t>:</w:t>
            </w:r>
          </w:p>
          <w:p w14:paraId="4ED87AC1" w14:textId="77777777" w:rsidR="002D269C" w:rsidRPr="004336F2" w:rsidRDefault="002D269C" w:rsidP="00F17CF0">
            <w:pPr>
              <w:shd w:val="clear" w:color="auto" w:fill="FFFFFF"/>
              <w:spacing w:after="0" w:line="240" w:lineRule="auto"/>
              <w:ind w:right="1519"/>
              <w:rPr>
                <w:rFonts w:ascii="Times New Roman" w:hAnsi="Times New Roman"/>
                <w:sz w:val="12"/>
                <w:szCs w:val="12"/>
                <w:lang w:val="lt-LT"/>
              </w:rPr>
            </w:pPr>
          </w:p>
          <w:p w14:paraId="61EA158E" w14:textId="18A7B3D9" w:rsidR="002D269C" w:rsidRPr="004336F2" w:rsidRDefault="002D269C" w:rsidP="00486D0C">
            <w:pPr>
              <w:spacing w:after="0" w:line="240" w:lineRule="auto"/>
              <w:rPr>
                <w:rFonts w:ascii="Times New Roman" w:hAnsi="Times New Roman"/>
                <w:sz w:val="12"/>
                <w:szCs w:val="12"/>
                <w:lang w:val="lt-LT"/>
              </w:rPr>
            </w:pPr>
            <w:r w:rsidRPr="004336F2">
              <w:rPr>
                <w:rFonts w:ascii="Times New Roman" w:hAnsi="Times New Roman"/>
                <w:b/>
                <w:sz w:val="12"/>
                <w:szCs w:val="12"/>
                <w:lang w:val="lt-LT"/>
              </w:rPr>
              <w:t>Tel. Nr./</w:t>
            </w:r>
            <w:r>
              <w:rPr>
                <w:rFonts w:ascii="Times New Roman" w:hAnsi="Times New Roman"/>
                <w:sz w:val="12"/>
                <w:szCs w:val="12"/>
                <w:lang w:val="lt-LT"/>
              </w:rPr>
              <w:t xml:space="preserve"> Tel </w:t>
            </w:r>
            <w:proofErr w:type="spellStart"/>
            <w:r>
              <w:rPr>
                <w:rFonts w:ascii="Times New Roman" w:hAnsi="Times New Roman"/>
                <w:sz w:val="12"/>
                <w:szCs w:val="12"/>
                <w:lang w:val="lt-LT"/>
              </w:rPr>
              <w:t>No</w:t>
            </w:r>
            <w:proofErr w:type="spellEnd"/>
            <w:r>
              <w:rPr>
                <w:rFonts w:ascii="Times New Roman" w:hAnsi="Times New Roman"/>
                <w:sz w:val="12"/>
                <w:szCs w:val="12"/>
                <w:lang w:val="lt-LT"/>
              </w:rPr>
              <w:t>/ Telefonu:</w:t>
            </w:r>
          </w:p>
        </w:tc>
        <w:tc>
          <w:tcPr>
            <w:tcW w:w="4049" w:type="dxa"/>
            <w:gridSpan w:val="7"/>
            <w:tcBorders>
              <w:tr2bl w:val="single" w:sz="4" w:space="0" w:color="auto"/>
            </w:tcBorders>
          </w:tcPr>
          <w:p w14:paraId="6C49C173" w14:textId="77777777" w:rsidR="002D269C" w:rsidRPr="004336F2" w:rsidRDefault="002D269C" w:rsidP="00F17CF0">
            <w:pPr>
              <w:spacing w:after="0" w:line="240" w:lineRule="auto"/>
              <w:rPr>
                <w:rFonts w:ascii="Times New Roman" w:hAnsi="Times New Roman"/>
                <w:sz w:val="12"/>
                <w:szCs w:val="12"/>
                <w:lang w:val="lt-LT"/>
              </w:rPr>
            </w:pPr>
            <w:r w:rsidRPr="004336F2">
              <w:rPr>
                <w:rFonts w:ascii="Times New Roman" w:hAnsi="Times New Roman"/>
                <w:sz w:val="12"/>
                <w:szCs w:val="12"/>
                <w:lang w:val="lt-LT"/>
              </w:rPr>
              <w:t>I.6.</w:t>
            </w:r>
          </w:p>
        </w:tc>
      </w:tr>
      <w:tr w:rsidR="002D269C" w:rsidRPr="004336F2" w14:paraId="3EC64DF8" w14:textId="77777777" w:rsidTr="002D269C">
        <w:tc>
          <w:tcPr>
            <w:tcW w:w="364" w:type="dxa"/>
            <w:vMerge/>
          </w:tcPr>
          <w:p w14:paraId="67084CF3" w14:textId="77777777" w:rsidR="002D269C" w:rsidRPr="004336F2" w:rsidRDefault="002D269C" w:rsidP="00F17CF0">
            <w:pPr>
              <w:spacing w:after="0" w:line="240" w:lineRule="auto"/>
              <w:rPr>
                <w:rFonts w:ascii="Times New Roman" w:hAnsi="Times New Roman"/>
                <w:sz w:val="12"/>
                <w:szCs w:val="12"/>
                <w:lang w:val="lt-LT"/>
              </w:rPr>
            </w:pPr>
          </w:p>
        </w:tc>
        <w:tc>
          <w:tcPr>
            <w:tcW w:w="1446" w:type="dxa"/>
            <w:tcBorders>
              <w:bottom w:val="nil"/>
              <w:right w:val="single" w:sz="4" w:space="0" w:color="auto"/>
            </w:tcBorders>
          </w:tcPr>
          <w:p w14:paraId="447CFCF7" w14:textId="74AB55B5" w:rsidR="002D269C" w:rsidRDefault="002D269C" w:rsidP="005517C5">
            <w:pPr>
              <w:shd w:val="clear" w:color="auto" w:fill="FFFFFF"/>
              <w:spacing w:after="0" w:line="240" w:lineRule="auto"/>
              <w:rPr>
                <w:rFonts w:ascii="Times New Roman" w:hAnsi="Times New Roman"/>
                <w:spacing w:val="-1"/>
                <w:sz w:val="12"/>
                <w:szCs w:val="12"/>
                <w:lang w:val="lt-LT"/>
              </w:rPr>
            </w:pPr>
            <w:r w:rsidRPr="004336F2">
              <w:rPr>
                <w:rFonts w:ascii="Times New Roman" w:hAnsi="Times New Roman"/>
                <w:spacing w:val="-1"/>
                <w:sz w:val="12"/>
                <w:szCs w:val="12"/>
                <w:lang w:val="lt-LT"/>
              </w:rPr>
              <w:t xml:space="preserve">I.7. </w:t>
            </w:r>
            <w:r w:rsidRPr="004336F2">
              <w:rPr>
                <w:rFonts w:ascii="Times New Roman" w:hAnsi="Times New Roman"/>
                <w:b/>
                <w:spacing w:val="-1"/>
                <w:sz w:val="12"/>
                <w:szCs w:val="12"/>
                <w:lang w:val="lt-LT"/>
              </w:rPr>
              <w:t>Kilmės šalis</w:t>
            </w:r>
            <w:r w:rsidRPr="004336F2">
              <w:rPr>
                <w:rFonts w:ascii="Times New Roman" w:hAnsi="Times New Roman"/>
                <w:spacing w:val="-1"/>
                <w:sz w:val="12"/>
                <w:szCs w:val="12"/>
                <w:lang w:val="lt-LT"/>
              </w:rPr>
              <w:t xml:space="preserve"> /</w:t>
            </w:r>
            <w:r>
              <w:rPr>
                <w:rFonts w:ascii="Times New Roman" w:hAnsi="Times New Roman"/>
                <w:spacing w:val="-1"/>
                <w:sz w:val="12"/>
                <w:szCs w:val="12"/>
                <w:lang w:val="lt-LT"/>
              </w:rPr>
              <w:t xml:space="preserve"> </w:t>
            </w:r>
            <w:proofErr w:type="spellStart"/>
            <w:r w:rsidRPr="004336F2">
              <w:rPr>
                <w:rFonts w:ascii="Times New Roman" w:hAnsi="Times New Roman"/>
                <w:spacing w:val="-1"/>
                <w:sz w:val="12"/>
                <w:szCs w:val="12"/>
                <w:lang w:val="lt-LT"/>
              </w:rPr>
              <w:t>Country</w:t>
            </w:r>
            <w:proofErr w:type="spellEnd"/>
            <w:r w:rsidRPr="004336F2">
              <w:rPr>
                <w:rFonts w:ascii="Times New Roman" w:hAnsi="Times New Roman"/>
                <w:spacing w:val="-1"/>
                <w:sz w:val="12"/>
                <w:szCs w:val="12"/>
                <w:lang w:val="lt-LT"/>
              </w:rPr>
              <w:t xml:space="preserve"> </w:t>
            </w:r>
            <w:proofErr w:type="spellStart"/>
            <w:r w:rsidRPr="004336F2">
              <w:rPr>
                <w:rFonts w:ascii="Times New Roman" w:hAnsi="Times New Roman"/>
                <w:spacing w:val="-1"/>
                <w:sz w:val="12"/>
                <w:szCs w:val="12"/>
                <w:lang w:val="lt-LT"/>
              </w:rPr>
              <w:t>of</w:t>
            </w:r>
            <w:proofErr w:type="spellEnd"/>
            <w:r w:rsidRPr="004336F2">
              <w:rPr>
                <w:rFonts w:ascii="Times New Roman" w:hAnsi="Times New Roman"/>
                <w:spacing w:val="-1"/>
                <w:sz w:val="12"/>
                <w:szCs w:val="12"/>
                <w:lang w:val="lt-LT"/>
              </w:rPr>
              <w:t xml:space="preserve"> </w:t>
            </w:r>
            <w:proofErr w:type="spellStart"/>
            <w:r w:rsidRPr="004336F2">
              <w:rPr>
                <w:rFonts w:ascii="Times New Roman" w:hAnsi="Times New Roman"/>
                <w:spacing w:val="-1"/>
                <w:sz w:val="12"/>
                <w:szCs w:val="12"/>
                <w:lang w:val="lt-LT"/>
              </w:rPr>
              <w:t>origin</w:t>
            </w:r>
            <w:proofErr w:type="spellEnd"/>
            <w:r>
              <w:rPr>
                <w:rFonts w:ascii="Times New Roman" w:hAnsi="Times New Roman"/>
                <w:spacing w:val="-1"/>
                <w:sz w:val="12"/>
                <w:szCs w:val="12"/>
                <w:lang w:val="lt-LT"/>
              </w:rPr>
              <w:t xml:space="preserve"> / </w:t>
            </w:r>
            <w:proofErr w:type="spellStart"/>
            <w:r w:rsidRPr="00830BB1">
              <w:rPr>
                <w:rFonts w:ascii="Times New Roman" w:hAnsi="Times New Roman"/>
                <w:spacing w:val="-1"/>
                <w:sz w:val="12"/>
                <w:szCs w:val="12"/>
                <w:lang w:val="lt-LT"/>
              </w:rPr>
              <w:t>Menşe</w:t>
            </w:r>
            <w:proofErr w:type="spellEnd"/>
            <w:r w:rsidRPr="00830BB1">
              <w:rPr>
                <w:rFonts w:ascii="Times New Roman" w:hAnsi="Times New Roman"/>
                <w:spacing w:val="-1"/>
                <w:sz w:val="12"/>
                <w:szCs w:val="12"/>
                <w:lang w:val="lt-LT"/>
              </w:rPr>
              <w:t xml:space="preserve"> </w:t>
            </w:r>
            <w:proofErr w:type="spellStart"/>
            <w:r w:rsidRPr="00830BB1">
              <w:rPr>
                <w:rFonts w:ascii="Times New Roman" w:hAnsi="Times New Roman"/>
                <w:spacing w:val="-1"/>
                <w:sz w:val="12"/>
                <w:szCs w:val="12"/>
                <w:lang w:val="lt-LT"/>
              </w:rPr>
              <w:t>ülkesi</w:t>
            </w:r>
            <w:proofErr w:type="spellEnd"/>
            <w:r w:rsidRPr="00003314">
              <w:rPr>
                <w:rFonts w:ascii="Times New Roman" w:hAnsi="Times New Roman"/>
                <w:spacing w:val="-1"/>
                <w:sz w:val="12"/>
                <w:szCs w:val="12"/>
                <w:lang w:val="lt-LT"/>
              </w:rPr>
              <w:t xml:space="preserve">: </w:t>
            </w:r>
          </w:p>
          <w:p w14:paraId="0A015EC9" w14:textId="77777777" w:rsidR="002D269C" w:rsidRDefault="002D269C" w:rsidP="005517C5">
            <w:pPr>
              <w:shd w:val="clear" w:color="auto" w:fill="FFFFFF"/>
              <w:spacing w:after="0" w:line="240" w:lineRule="auto"/>
              <w:rPr>
                <w:rFonts w:ascii="Times New Roman" w:hAnsi="Times New Roman"/>
                <w:spacing w:val="-1"/>
                <w:sz w:val="12"/>
                <w:szCs w:val="12"/>
                <w:lang w:val="lt-LT"/>
              </w:rPr>
            </w:pPr>
          </w:p>
          <w:p w14:paraId="719DEA55" w14:textId="77777777" w:rsidR="002D269C" w:rsidRPr="004336F2" w:rsidRDefault="002D269C" w:rsidP="005517C5">
            <w:pPr>
              <w:shd w:val="clear" w:color="auto" w:fill="FFFFFF"/>
              <w:spacing w:after="0" w:line="240" w:lineRule="auto"/>
              <w:rPr>
                <w:rFonts w:ascii="Times New Roman" w:hAnsi="Times New Roman"/>
                <w:spacing w:val="-1"/>
                <w:sz w:val="12"/>
                <w:szCs w:val="12"/>
                <w:lang w:val="lt-LT"/>
              </w:rPr>
            </w:pPr>
          </w:p>
          <w:p w14:paraId="5233AA40" w14:textId="77777777" w:rsidR="002D269C" w:rsidRPr="004336F2" w:rsidRDefault="002D269C" w:rsidP="00F17CF0">
            <w:pPr>
              <w:shd w:val="clear" w:color="auto" w:fill="FFFFFF"/>
              <w:spacing w:after="0" w:line="240" w:lineRule="auto"/>
              <w:ind w:left="1545" w:hanging="1559"/>
              <w:rPr>
                <w:rFonts w:ascii="Times New Roman" w:hAnsi="Times New Roman"/>
                <w:spacing w:val="-1"/>
                <w:sz w:val="12"/>
                <w:szCs w:val="12"/>
                <w:lang w:val="lt-LT"/>
              </w:rPr>
            </w:pPr>
          </w:p>
        </w:tc>
        <w:tc>
          <w:tcPr>
            <w:tcW w:w="992" w:type="dxa"/>
            <w:gridSpan w:val="2"/>
            <w:tcBorders>
              <w:left w:val="single" w:sz="4" w:space="0" w:color="auto"/>
              <w:bottom w:val="nil"/>
            </w:tcBorders>
          </w:tcPr>
          <w:p w14:paraId="23173E55" w14:textId="77777777" w:rsidR="002D269C" w:rsidRDefault="002D269C" w:rsidP="005517C5">
            <w:pPr>
              <w:shd w:val="clear" w:color="auto" w:fill="FFFFFF"/>
              <w:spacing w:after="0" w:line="240" w:lineRule="auto"/>
              <w:rPr>
                <w:rFonts w:ascii="Times New Roman" w:hAnsi="Times New Roman"/>
                <w:spacing w:val="-1"/>
                <w:sz w:val="12"/>
                <w:szCs w:val="12"/>
                <w:lang w:val="lt-LT"/>
              </w:rPr>
            </w:pPr>
            <w:r>
              <w:rPr>
                <w:rFonts w:ascii="Times New Roman" w:hAnsi="Times New Roman"/>
                <w:b/>
                <w:spacing w:val="-1"/>
                <w:sz w:val="12"/>
                <w:szCs w:val="12"/>
                <w:lang w:val="lt-LT"/>
              </w:rPr>
              <w:t>ISO k</w:t>
            </w:r>
            <w:r w:rsidRPr="004336F2">
              <w:rPr>
                <w:rFonts w:ascii="Times New Roman" w:hAnsi="Times New Roman"/>
                <w:b/>
                <w:spacing w:val="-1"/>
                <w:sz w:val="12"/>
                <w:szCs w:val="12"/>
                <w:lang w:val="lt-LT"/>
              </w:rPr>
              <w:t>odas</w:t>
            </w:r>
            <w:r>
              <w:rPr>
                <w:rFonts w:ascii="Times New Roman" w:hAnsi="Times New Roman"/>
                <w:b/>
                <w:spacing w:val="-1"/>
                <w:sz w:val="12"/>
                <w:szCs w:val="12"/>
                <w:lang w:val="lt-LT"/>
              </w:rPr>
              <w:t xml:space="preserve"> </w:t>
            </w:r>
            <w:r w:rsidRPr="004336F2">
              <w:rPr>
                <w:rFonts w:ascii="Times New Roman" w:hAnsi="Times New Roman"/>
                <w:spacing w:val="-1"/>
                <w:sz w:val="12"/>
                <w:szCs w:val="12"/>
                <w:lang w:val="lt-LT"/>
              </w:rPr>
              <w:t>/</w:t>
            </w:r>
            <w:r>
              <w:rPr>
                <w:rFonts w:ascii="Times New Roman" w:hAnsi="Times New Roman"/>
                <w:spacing w:val="-1"/>
                <w:sz w:val="12"/>
                <w:szCs w:val="12"/>
                <w:lang w:val="lt-LT"/>
              </w:rPr>
              <w:t xml:space="preserve"> ISO </w:t>
            </w:r>
            <w:proofErr w:type="spellStart"/>
            <w:r>
              <w:rPr>
                <w:rFonts w:ascii="Times New Roman" w:hAnsi="Times New Roman"/>
                <w:spacing w:val="-1"/>
                <w:sz w:val="12"/>
                <w:szCs w:val="12"/>
                <w:lang w:val="lt-LT"/>
              </w:rPr>
              <w:t>Code</w:t>
            </w:r>
            <w:proofErr w:type="spellEnd"/>
            <w:r>
              <w:rPr>
                <w:rFonts w:ascii="Times New Roman" w:hAnsi="Times New Roman"/>
                <w:spacing w:val="-1"/>
                <w:sz w:val="12"/>
                <w:szCs w:val="12"/>
                <w:lang w:val="lt-LT"/>
              </w:rPr>
              <w:t xml:space="preserve"> / ISO Kodu:</w:t>
            </w:r>
          </w:p>
          <w:p w14:paraId="4DBEF7A1" w14:textId="77777777" w:rsidR="002D269C" w:rsidRPr="004336F2" w:rsidRDefault="002D269C" w:rsidP="00003314">
            <w:pPr>
              <w:shd w:val="clear" w:color="auto" w:fill="FFFFFF"/>
              <w:spacing w:after="0" w:line="240" w:lineRule="auto"/>
              <w:rPr>
                <w:rFonts w:ascii="Times New Roman" w:hAnsi="Times New Roman"/>
                <w:spacing w:val="-1"/>
                <w:sz w:val="12"/>
                <w:szCs w:val="12"/>
                <w:lang w:val="lt-LT"/>
              </w:rPr>
            </w:pPr>
          </w:p>
        </w:tc>
        <w:tc>
          <w:tcPr>
            <w:tcW w:w="1416" w:type="dxa"/>
            <w:gridSpan w:val="2"/>
            <w:tcBorders>
              <w:bottom w:val="nil"/>
              <w:right w:val="single" w:sz="4" w:space="0" w:color="auto"/>
            </w:tcBorders>
          </w:tcPr>
          <w:p w14:paraId="322EB088" w14:textId="77777777" w:rsidR="002D269C" w:rsidRPr="004336F2"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I.8. </w:t>
            </w:r>
            <w:r w:rsidRPr="004336F2">
              <w:rPr>
                <w:rFonts w:ascii="Times New Roman" w:hAnsi="Times New Roman"/>
                <w:b/>
                <w:sz w:val="12"/>
                <w:szCs w:val="12"/>
                <w:lang w:val="lt-LT"/>
              </w:rPr>
              <w:t>Kilmės regionas</w:t>
            </w:r>
            <w:r>
              <w:rPr>
                <w:rFonts w:ascii="Times New Roman" w:hAnsi="Times New Roman"/>
                <w:b/>
                <w:sz w:val="12"/>
                <w:szCs w:val="12"/>
                <w:lang w:val="lt-LT"/>
              </w:rPr>
              <w:t xml:space="preserve"> </w:t>
            </w:r>
            <w:r w:rsidRPr="004336F2">
              <w:rPr>
                <w:rFonts w:ascii="Times New Roman" w:hAnsi="Times New Roman"/>
                <w:sz w:val="12"/>
                <w:szCs w:val="12"/>
                <w:lang w:val="lt-LT"/>
              </w:rPr>
              <w:t>/</w:t>
            </w:r>
          </w:p>
          <w:p w14:paraId="44373177" w14:textId="6C0404B3" w:rsidR="002D269C" w:rsidRDefault="002D269C" w:rsidP="004626B5">
            <w:pPr>
              <w:pStyle w:val="Default"/>
              <w:rPr>
                <w:rFonts w:ascii="Times New Roman" w:hAnsi="Times New Roman"/>
                <w:bCs/>
                <w:iCs/>
                <w:spacing w:val="-1"/>
                <w:sz w:val="12"/>
                <w:szCs w:val="12"/>
                <w:lang w:val="lt-LT"/>
              </w:rPr>
            </w:pPr>
            <w:proofErr w:type="spellStart"/>
            <w:r w:rsidRPr="004336F2">
              <w:rPr>
                <w:rFonts w:ascii="Times New Roman" w:hAnsi="Times New Roman"/>
                <w:spacing w:val="-1"/>
                <w:sz w:val="12"/>
                <w:szCs w:val="12"/>
                <w:lang w:val="lt-LT"/>
              </w:rPr>
              <w:t>Region</w:t>
            </w:r>
            <w:proofErr w:type="spellEnd"/>
            <w:r w:rsidRPr="004336F2">
              <w:rPr>
                <w:rFonts w:ascii="Times New Roman" w:hAnsi="Times New Roman"/>
                <w:spacing w:val="-1"/>
                <w:sz w:val="12"/>
                <w:szCs w:val="12"/>
                <w:lang w:val="lt-LT"/>
              </w:rPr>
              <w:t xml:space="preserve"> </w:t>
            </w:r>
            <w:proofErr w:type="spellStart"/>
            <w:r w:rsidRPr="004336F2">
              <w:rPr>
                <w:rFonts w:ascii="Times New Roman" w:hAnsi="Times New Roman"/>
                <w:spacing w:val="-1"/>
                <w:sz w:val="12"/>
                <w:szCs w:val="12"/>
                <w:lang w:val="lt-LT"/>
              </w:rPr>
              <w:t>of</w:t>
            </w:r>
            <w:proofErr w:type="spellEnd"/>
            <w:r w:rsidRPr="004336F2">
              <w:rPr>
                <w:rFonts w:ascii="Times New Roman" w:hAnsi="Times New Roman"/>
                <w:spacing w:val="-1"/>
                <w:sz w:val="12"/>
                <w:szCs w:val="12"/>
                <w:lang w:val="lt-LT"/>
              </w:rPr>
              <w:t xml:space="preserve"> </w:t>
            </w:r>
            <w:proofErr w:type="spellStart"/>
            <w:r w:rsidRPr="004336F2">
              <w:rPr>
                <w:rFonts w:ascii="Times New Roman" w:hAnsi="Times New Roman"/>
                <w:spacing w:val="-1"/>
                <w:sz w:val="12"/>
                <w:szCs w:val="12"/>
                <w:lang w:val="lt-LT"/>
              </w:rPr>
              <w:t>origin</w:t>
            </w:r>
            <w:proofErr w:type="spellEnd"/>
            <w:r w:rsidRPr="004336F2">
              <w:rPr>
                <w:rFonts w:ascii="Times New Roman" w:hAnsi="Times New Roman"/>
                <w:spacing w:val="-1"/>
                <w:sz w:val="12"/>
                <w:szCs w:val="12"/>
                <w:lang w:val="lt-LT"/>
              </w:rPr>
              <w:t xml:space="preserve"> </w:t>
            </w:r>
            <w:r>
              <w:rPr>
                <w:rFonts w:ascii="Times New Roman" w:hAnsi="Times New Roman"/>
                <w:spacing w:val="-1"/>
                <w:sz w:val="12"/>
                <w:szCs w:val="12"/>
                <w:lang w:val="lt-LT"/>
              </w:rPr>
              <w:t xml:space="preserve">/ </w:t>
            </w:r>
            <w:proofErr w:type="spellStart"/>
            <w:r w:rsidRPr="00830BB1">
              <w:rPr>
                <w:rFonts w:ascii="Times New Roman" w:hAnsi="Times New Roman"/>
                <w:bCs/>
                <w:iCs/>
                <w:spacing w:val="-1"/>
                <w:sz w:val="12"/>
                <w:szCs w:val="12"/>
                <w:lang w:val="lt-LT"/>
              </w:rPr>
              <w:t>Menşe</w:t>
            </w:r>
            <w:proofErr w:type="spellEnd"/>
            <w:r w:rsidRPr="00830BB1">
              <w:rPr>
                <w:rFonts w:ascii="Times New Roman" w:hAnsi="Times New Roman"/>
                <w:bCs/>
                <w:iCs/>
                <w:spacing w:val="-1"/>
                <w:sz w:val="12"/>
                <w:szCs w:val="12"/>
                <w:lang w:val="lt-LT"/>
              </w:rPr>
              <w:t xml:space="preserve"> </w:t>
            </w:r>
            <w:proofErr w:type="spellStart"/>
            <w:r w:rsidRPr="00830BB1">
              <w:rPr>
                <w:rFonts w:ascii="Times New Roman" w:hAnsi="Times New Roman"/>
                <w:bCs/>
                <w:iCs/>
                <w:spacing w:val="-1"/>
                <w:sz w:val="12"/>
                <w:szCs w:val="12"/>
                <w:lang w:val="lt-LT"/>
              </w:rPr>
              <w:t>bölgesi</w:t>
            </w:r>
            <w:proofErr w:type="spellEnd"/>
            <w:r>
              <w:rPr>
                <w:rFonts w:ascii="Times New Roman" w:hAnsi="Times New Roman"/>
                <w:bCs/>
                <w:iCs/>
                <w:spacing w:val="-1"/>
                <w:sz w:val="12"/>
                <w:szCs w:val="12"/>
                <w:lang w:val="lt-LT"/>
              </w:rPr>
              <w:t>:</w:t>
            </w:r>
          </w:p>
          <w:p w14:paraId="147176D4" w14:textId="77777777" w:rsidR="002D269C" w:rsidRPr="004336F2" w:rsidRDefault="002D269C" w:rsidP="004626B5">
            <w:pPr>
              <w:pStyle w:val="Default"/>
              <w:rPr>
                <w:rFonts w:ascii="Times New Roman" w:hAnsi="Times New Roman"/>
                <w:spacing w:val="-1"/>
                <w:sz w:val="12"/>
                <w:szCs w:val="12"/>
                <w:lang w:val="lt-LT"/>
              </w:rPr>
            </w:pPr>
          </w:p>
        </w:tc>
        <w:tc>
          <w:tcPr>
            <w:tcW w:w="1134" w:type="dxa"/>
            <w:tcBorders>
              <w:left w:val="single" w:sz="4" w:space="0" w:color="auto"/>
              <w:bottom w:val="nil"/>
            </w:tcBorders>
          </w:tcPr>
          <w:p w14:paraId="5FE85943" w14:textId="6C209C5C" w:rsidR="002D269C" w:rsidRDefault="002D269C" w:rsidP="004626B5">
            <w:pPr>
              <w:shd w:val="clear" w:color="auto" w:fill="FFFFFF"/>
              <w:spacing w:after="0" w:line="240" w:lineRule="auto"/>
              <w:rPr>
                <w:rFonts w:ascii="Times New Roman" w:hAnsi="Times New Roman"/>
                <w:spacing w:val="-1"/>
                <w:sz w:val="12"/>
                <w:szCs w:val="12"/>
                <w:lang w:val="lt-LT"/>
              </w:rPr>
            </w:pPr>
            <w:r>
              <w:rPr>
                <w:rFonts w:ascii="Times New Roman" w:hAnsi="Times New Roman"/>
                <w:b/>
                <w:spacing w:val="-1"/>
                <w:sz w:val="12"/>
                <w:szCs w:val="12"/>
                <w:lang w:val="lt-LT"/>
              </w:rPr>
              <w:t>K</w:t>
            </w:r>
            <w:r w:rsidRPr="004336F2">
              <w:rPr>
                <w:rFonts w:ascii="Times New Roman" w:hAnsi="Times New Roman"/>
                <w:b/>
                <w:spacing w:val="-1"/>
                <w:sz w:val="12"/>
                <w:szCs w:val="12"/>
                <w:lang w:val="lt-LT"/>
              </w:rPr>
              <w:t>odas</w:t>
            </w:r>
            <w:r>
              <w:rPr>
                <w:rFonts w:ascii="Times New Roman" w:hAnsi="Times New Roman"/>
                <w:b/>
                <w:spacing w:val="-1"/>
                <w:sz w:val="12"/>
                <w:szCs w:val="12"/>
                <w:lang w:val="lt-LT"/>
              </w:rPr>
              <w:t xml:space="preserve"> </w:t>
            </w:r>
            <w:r w:rsidRPr="004336F2">
              <w:rPr>
                <w:rFonts w:ascii="Times New Roman" w:hAnsi="Times New Roman"/>
                <w:spacing w:val="-1"/>
                <w:sz w:val="12"/>
                <w:szCs w:val="12"/>
                <w:lang w:val="lt-LT"/>
              </w:rPr>
              <w:t>/</w:t>
            </w:r>
            <w:r>
              <w:rPr>
                <w:rFonts w:ascii="Times New Roman" w:hAnsi="Times New Roman"/>
                <w:spacing w:val="-1"/>
                <w:sz w:val="12"/>
                <w:szCs w:val="12"/>
                <w:lang w:val="lt-LT"/>
              </w:rPr>
              <w:t xml:space="preserve"> </w:t>
            </w:r>
            <w:proofErr w:type="spellStart"/>
            <w:r>
              <w:rPr>
                <w:rFonts w:ascii="Times New Roman" w:hAnsi="Times New Roman"/>
                <w:spacing w:val="-1"/>
                <w:sz w:val="12"/>
                <w:szCs w:val="12"/>
                <w:lang w:val="lt-LT"/>
              </w:rPr>
              <w:t>Code</w:t>
            </w:r>
            <w:proofErr w:type="spellEnd"/>
            <w:r>
              <w:rPr>
                <w:rFonts w:ascii="Times New Roman" w:hAnsi="Times New Roman"/>
                <w:spacing w:val="-1"/>
                <w:sz w:val="12"/>
                <w:szCs w:val="12"/>
                <w:lang w:val="lt-LT"/>
              </w:rPr>
              <w:t xml:space="preserve"> / Kodu:</w:t>
            </w:r>
          </w:p>
          <w:p w14:paraId="6FB54CA8" w14:textId="77777777" w:rsidR="002D269C" w:rsidRPr="004336F2" w:rsidRDefault="002D269C" w:rsidP="004626B5">
            <w:pPr>
              <w:shd w:val="clear" w:color="auto" w:fill="FFFFFF"/>
              <w:spacing w:after="0" w:line="240" w:lineRule="auto"/>
              <w:rPr>
                <w:rFonts w:ascii="Times New Roman" w:hAnsi="Times New Roman"/>
                <w:spacing w:val="-1"/>
                <w:sz w:val="12"/>
                <w:szCs w:val="12"/>
                <w:lang w:val="lt-LT"/>
              </w:rPr>
            </w:pPr>
          </w:p>
        </w:tc>
        <w:tc>
          <w:tcPr>
            <w:tcW w:w="1222" w:type="dxa"/>
            <w:gridSpan w:val="2"/>
            <w:tcBorders>
              <w:bottom w:val="nil"/>
              <w:right w:val="single" w:sz="4" w:space="0" w:color="auto"/>
            </w:tcBorders>
          </w:tcPr>
          <w:p w14:paraId="194AC9C3" w14:textId="77777777" w:rsidR="002D269C" w:rsidRPr="004336F2" w:rsidRDefault="002D269C" w:rsidP="00F17CF0">
            <w:pPr>
              <w:shd w:val="clear" w:color="auto" w:fill="FFFFFF"/>
              <w:spacing w:after="0" w:line="240" w:lineRule="auto"/>
              <w:rPr>
                <w:rFonts w:ascii="Times New Roman" w:hAnsi="Times New Roman"/>
                <w:spacing w:val="-2"/>
                <w:sz w:val="12"/>
                <w:szCs w:val="12"/>
                <w:lang w:val="lt-LT"/>
              </w:rPr>
            </w:pPr>
            <w:r w:rsidRPr="004336F2">
              <w:rPr>
                <w:rFonts w:ascii="Times New Roman" w:hAnsi="Times New Roman"/>
                <w:spacing w:val="-2"/>
                <w:sz w:val="12"/>
                <w:szCs w:val="12"/>
                <w:lang w:val="lt-LT"/>
              </w:rPr>
              <w:t>I.</w:t>
            </w:r>
            <w:r>
              <w:rPr>
                <w:rFonts w:ascii="Times New Roman" w:hAnsi="Times New Roman"/>
                <w:spacing w:val="-2"/>
                <w:sz w:val="12"/>
                <w:szCs w:val="12"/>
                <w:lang w:val="lt-LT"/>
              </w:rPr>
              <w:t xml:space="preserve">9. </w:t>
            </w:r>
            <w:r w:rsidRPr="004336F2">
              <w:rPr>
                <w:rFonts w:ascii="Times New Roman" w:hAnsi="Times New Roman"/>
                <w:b/>
                <w:spacing w:val="-2"/>
                <w:sz w:val="12"/>
                <w:szCs w:val="12"/>
                <w:lang w:val="lt-LT"/>
              </w:rPr>
              <w:t>Paskirties šalis</w:t>
            </w:r>
            <w:r w:rsidRPr="004336F2">
              <w:rPr>
                <w:rFonts w:ascii="Times New Roman" w:hAnsi="Times New Roman"/>
                <w:spacing w:val="-2"/>
                <w:sz w:val="12"/>
                <w:szCs w:val="12"/>
                <w:lang w:val="lt-LT"/>
              </w:rPr>
              <w:t xml:space="preserve"> / </w:t>
            </w:r>
          </w:p>
          <w:p w14:paraId="652AF3B6" w14:textId="3A1B5422" w:rsidR="002D269C" w:rsidRPr="004626B5" w:rsidRDefault="002D269C" w:rsidP="00F17CF0">
            <w:pPr>
              <w:shd w:val="clear" w:color="auto" w:fill="FFFFFF"/>
              <w:spacing w:after="0" w:line="240" w:lineRule="auto"/>
              <w:rPr>
                <w:rFonts w:ascii="Times New Roman" w:hAnsi="Times New Roman"/>
                <w:spacing w:val="-2"/>
                <w:sz w:val="12"/>
                <w:szCs w:val="12"/>
                <w:lang w:val="lt-LT"/>
              </w:rPr>
            </w:pPr>
            <w:proofErr w:type="spellStart"/>
            <w:r w:rsidRPr="004336F2">
              <w:rPr>
                <w:rFonts w:ascii="Times New Roman" w:hAnsi="Times New Roman"/>
                <w:spacing w:val="-2"/>
                <w:sz w:val="12"/>
                <w:szCs w:val="12"/>
                <w:lang w:val="lt-LT"/>
              </w:rPr>
              <w:t>Country</w:t>
            </w:r>
            <w:proofErr w:type="spellEnd"/>
            <w:r w:rsidRPr="004336F2">
              <w:rPr>
                <w:rFonts w:ascii="Times New Roman" w:hAnsi="Times New Roman"/>
                <w:spacing w:val="-2"/>
                <w:sz w:val="12"/>
                <w:szCs w:val="12"/>
                <w:lang w:val="lt-LT"/>
              </w:rPr>
              <w:t xml:space="preserve"> </w:t>
            </w:r>
            <w:proofErr w:type="spellStart"/>
            <w:r w:rsidRPr="004336F2">
              <w:rPr>
                <w:rFonts w:ascii="Times New Roman" w:hAnsi="Times New Roman"/>
                <w:spacing w:val="-2"/>
                <w:sz w:val="12"/>
                <w:szCs w:val="12"/>
                <w:lang w:val="lt-LT"/>
              </w:rPr>
              <w:t>of</w:t>
            </w:r>
            <w:proofErr w:type="spellEnd"/>
            <w:r w:rsidRPr="004336F2">
              <w:rPr>
                <w:rFonts w:ascii="Times New Roman" w:hAnsi="Times New Roman"/>
                <w:spacing w:val="-2"/>
                <w:sz w:val="12"/>
                <w:szCs w:val="12"/>
                <w:lang w:val="lt-LT"/>
              </w:rPr>
              <w:t xml:space="preserve"> </w:t>
            </w:r>
            <w:proofErr w:type="spellStart"/>
            <w:r w:rsidRPr="004336F2">
              <w:rPr>
                <w:rFonts w:ascii="Times New Roman" w:hAnsi="Times New Roman"/>
                <w:spacing w:val="-2"/>
                <w:sz w:val="12"/>
                <w:szCs w:val="12"/>
                <w:lang w:val="lt-LT"/>
              </w:rPr>
              <w:t>destination</w:t>
            </w:r>
            <w:proofErr w:type="spellEnd"/>
            <w:r w:rsidRPr="004336F2">
              <w:rPr>
                <w:rFonts w:ascii="Times New Roman" w:hAnsi="Times New Roman"/>
                <w:spacing w:val="-2"/>
                <w:sz w:val="12"/>
                <w:szCs w:val="12"/>
                <w:lang w:val="lt-LT"/>
              </w:rPr>
              <w:t xml:space="preserve"> </w:t>
            </w:r>
            <w:r>
              <w:rPr>
                <w:rFonts w:ascii="Times New Roman" w:hAnsi="Times New Roman"/>
                <w:spacing w:val="-2"/>
                <w:sz w:val="12"/>
                <w:szCs w:val="12"/>
                <w:lang w:val="lt-LT"/>
              </w:rPr>
              <w:t xml:space="preserve">/ </w:t>
            </w:r>
            <w:proofErr w:type="spellStart"/>
            <w:r w:rsidRPr="00830BB1">
              <w:rPr>
                <w:rFonts w:ascii="Times New Roman" w:hAnsi="Times New Roman"/>
                <w:bCs/>
                <w:iCs/>
                <w:spacing w:val="-2"/>
                <w:sz w:val="12"/>
                <w:szCs w:val="12"/>
                <w:lang w:val="lt-LT"/>
              </w:rPr>
              <w:t>Varış</w:t>
            </w:r>
            <w:r w:rsidRPr="004626B5">
              <w:rPr>
                <w:rFonts w:ascii="Times New Roman" w:hAnsi="Times New Roman"/>
                <w:bCs/>
                <w:iCs/>
                <w:spacing w:val="-2"/>
                <w:sz w:val="12"/>
                <w:szCs w:val="12"/>
                <w:lang w:val="lt-LT"/>
              </w:rPr>
              <w:t>ülkesi</w:t>
            </w:r>
            <w:proofErr w:type="spellEnd"/>
            <w:r w:rsidRPr="004626B5">
              <w:rPr>
                <w:rFonts w:ascii="Times New Roman" w:hAnsi="Times New Roman"/>
                <w:bCs/>
                <w:iCs/>
                <w:spacing w:val="-2"/>
                <w:sz w:val="12"/>
                <w:szCs w:val="12"/>
                <w:lang w:val="lt-LT"/>
              </w:rPr>
              <w:t>:</w:t>
            </w:r>
          </w:p>
          <w:p w14:paraId="3BD47DF6" w14:textId="77777777" w:rsidR="002D269C" w:rsidRPr="004336F2" w:rsidRDefault="002D269C" w:rsidP="00F17CF0">
            <w:pPr>
              <w:shd w:val="clear" w:color="auto" w:fill="FFFFFF"/>
              <w:spacing w:after="0" w:line="240" w:lineRule="auto"/>
              <w:rPr>
                <w:rFonts w:ascii="Times New Roman" w:hAnsi="Times New Roman"/>
                <w:spacing w:val="-2"/>
                <w:sz w:val="12"/>
                <w:szCs w:val="12"/>
                <w:lang w:val="lt-LT"/>
              </w:rPr>
            </w:pPr>
          </w:p>
        </w:tc>
        <w:tc>
          <w:tcPr>
            <w:tcW w:w="1228" w:type="dxa"/>
            <w:gridSpan w:val="3"/>
            <w:tcBorders>
              <w:left w:val="single" w:sz="4" w:space="0" w:color="auto"/>
              <w:bottom w:val="nil"/>
            </w:tcBorders>
          </w:tcPr>
          <w:p w14:paraId="61F10EF9" w14:textId="77777777" w:rsidR="002D269C" w:rsidRPr="004626B5" w:rsidRDefault="002D269C" w:rsidP="004626B5">
            <w:pPr>
              <w:shd w:val="clear" w:color="auto" w:fill="FFFFFF"/>
              <w:spacing w:after="0" w:line="240" w:lineRule="auto"/>
              <w:rPr>
                <w:rFonts w:ascii="Times New Roman" w:hAnsi="Times New Roman"/>
                <w:spacing w:val="-1"/>
                <w:sz w:val="12"/>
                <w:szCs w:val="12"/>
                <w:lang w:val="lt-LT"/>
              </w:rPr>
            </w:pPr>
            <w:r>
              <w:rPr>
                <w:rFonts w:ascii="Times New Roman" w:hAnsi="Times New Roman"/>
                <w:b/>
                <w:spacing w:val="-1"/>
                <w:sz w:val="12"/>
                <w:szCs w:val="12"/>
                <w:lang w:val="lt-LT"/>
              </w:rPr>
              <w:t>ISO k</w:t>
            </w:r>
            <w:r w:rsidRPr="004336F2">
              <w:rPr>
                <w:rFonts w:ascii="Times New Roman" w:hAnsi="Times New Roman"/>
                <w:b/>
                <w:spacing w:val="-1"/>
                <w:sz w:val="12"/>
                <w:szCs w:val="12"/>
                <w:lang w:val="lt-LT"/>
              </w:rPr>
              <w:t>odas</w:t>
            </w:r>
            <w:r>
              <w:rPr>
                <w:rFonts w:ascii="Times New Roman" w:hAnsi="Times New Roman"/>
                <w:b/>
                <w:spacing w:val="-1"/>
                <w:sz w:val="12"/>
                <w:szCs w:val="12"/>
                <w:lang w:val="lt-LT"/>
              </w:rPr>
              <w:t xml:space="preserve"> </w:t>
            </w:r>
            <w:r w:rsidRPr="004336F2">
              <w:rPr>
                <w:rFonts w:ascii="Times New Roman" w:hAnsi="Times New Roman"/>
                <w:spacing w:val="-1"/>
                <w:sz w:val="12"/>
                <w:szCs w:val="12"/>
                <w:lang w:val="lt-LT"/>
              </w:rPr>
              <w:t>/</w:t>
            </w:r>
            <w:r>
              <w:rPr>
                <w:rFonts w:ascii="Times New Roman" w:hAnsi="Times New Roman"/>
                <w:spacing w:val="-1"/>
                <w:sz w:val="12"/>
                <w:szCs w:val="12"/>
                <w:lang w:val="lt-LT"/>
              </w:rPr>
              <w:t xml:space="preserve"> ISO </w:t>
            </w:r>
            <w:proofErr w:type="spellStart"/>
            <w:r>
              <w:rPr>
                <w:rFonts w:ascii="Times New Roman" w:hAnsi="Times New Roman"/>
                <w:spacing w:val="-1"/>
                <w:sz w:val="12"/>
                <w:szCs w:val="12"/>
                <w:lang w:val="lt-LT"/>
              </w:rPr>
              <w:t>Code</w:t>
            </w:r>
            <w:proofErr w:type="spellEnd"/>
            <w:r>
              <w:rPr>
                <w:rFonts w:ascii="Times New Roman" w:hAnsi="Times New Roman"/>
                <w:spacing w:val="-1"/>
                <w:sz w:val="12"/>
                <w:szCs w:val="12"/>
                <w:lang w:val="lt-LT"/>
              </w:rPr>
              <w:t xml:space="preserve"> / ISO Kodu: </w:t>
            </w:r>
            <w:r w:rsidRPr="004626B5">
              <w:rPr>
                <w:rFonts w:ascii="Times New Roman" w:hAnsi="Times New Roman"/>
                <w:b/>
                <w:spacing w:val="-1"/>
                <w:sz w:val="12"/>
                <w:szCs w:val="12"/>
                <w:lang w:val="lt-LT"/>
              </w:rPr>
              <w:t>TR</w:t>
            </w:r>
          </w:p>
          <w:p w14:paraId="77D840AB" w14:textId="77777777" w:rsidR="002D269C" w:rsidRPr="004336F2" w:rsidRDefault="002D269C" w:rsidP="004626B5">
            <w:pPr>
              <w:shd w:val="clear" w:color="auto" w:fill="FFFFFF"/>
              <w:spacing w:after="0" w:line="240" w:lineRule="auto"/>
              <w:rPr>
                <w:rFonts w:ascii="Times New Roman" w:hAnsi="Times New Roman"/>
                <w:spacing w:val="-2"/>
                <w:sz w:val="12"/>
                <w:szCs w:val="12"/>
                <w:lang w:val="lt-LT"/>
              </w:rPr>
            </w:pPr>
          </w:p>
        </w:tc>
        <w:tc>
          <w:tcPr>
            <w:tcW w:w="1599" w:type="dxa"/>
            <w:gridSpan w:val="2"/>
            <w:tcBorders>
              <w:bottom w:val="nil"/>
              <w:tr2bl w:val="single" w:sz="4" w:space="0" w:color="auto"/>
            </w:tcBorders>
          </w:tcPr>
          <w:p w14:paraId="3E35D4A3" w14:textId="77777777" w:rsidR="002D269C" w:rsidRPr="004626B5" w:rsidRDefault="002D269C" w:rsidP="0020295F">
            <w:pPr>
              <w:shd w:val="clear" w:color="auto" w:fill="FFFFFF"/>
              <w:spacing w:after="0" w:line="240" w:lineRule="auto"/>
              <w:rPr>
                <w:rFonts w:ascii="Times New Roman" w:hAnsi="Times New Roman"/>
                <w:sz w:val="12"/>
                <w:szCs w:val="12"/>
                <w:lang w:val="lt-LT"/>
              </w:rPr>
            </w:pPr>
            <w:r w:rsidRPr="004626B5">
              <w:rPr>
                <w:rFonts w:ascii="Times New Roman" w:hAnsi="Times New Roman"/>
                <w:spacing w:val="-2"/>
                <w:sz w:val="12"/>
                <w:szCs w:val="12"/>
                <w:lang w:val="lt-LT"/>
              </w:rPr>
              <w:t xml:space="preserve">I.10. </w:t>
            </w:r>
          </w:p>
          <w:p w14:paraId="322B3613" w14:textId="77777777" w:rsidR="002D269C" w:rsidRPr="004626B5" w:rsidRDefault="002D269C" w:rsidP="0020295F">
            <w:pPr>
              <w:shd w:val="clear" w:color="auto" w:fill="FFFFFF"/>
              <w:spacing w:after="0" w:line="240" w:lineRule="auto"/>
              <w:rPr>
                <w:rFonts w:ascii="Times New Roman" w:hAnsi="Times New Roman"/>
                <w:sz w:val="12"/>
                <w:szCs w:val="12"/>
                <w:lang w:val="lt-LT"/>
              </w:rPr>
            </w:pPr>
          </w:p>
        </w:tc>
      </w:tr>
      <w:tr w:rsidR="002D269C" w:rsidRPr="004336F2" w14:paraId="5691A505" w14:textId="77777777" w:rsidTr="002D269C">
        <w:tc>
          <w:tcPr>
            <w:tcW w:w="364" w:type="dxa"/>
            <w:vMerge/>
          </w:tcPr>
          <w:p w14:paraId="58A9FF7B" w14:textId="77777777" w:rsidR="002D269C" w:rsidRPr="004336F2" w:rsidRDefault="002D269C" w:rsidP="00F17CF0">
            <w:pPr>
              <w:spacing w:after="0" w:line="240" w:lineRule="auto"/>
              <w:rPr>
                <w:rFonts w:ascii="Times New Roman" w:hAnsi="Times New Roman"/>
                <w:sz w:val="12"/>
                <w:szCs w:val="12"/>
                <w:lang w:val="lt-LT"/>
              </w:rPr>
            </w:pPr>
          </w:p>
        </w:tc>
        <w:tc>
          <w:tcPr>
            <w:tcW w:w="4988" w:type="dxa"/>
            <w:gridSpan w:val="6"/>
          </w:tcPr>
          <w:p w14:paraId="0CBAEA1A" w14:textId="4577669B" w:rsidR="002D269C" w:rsidRPr="004336F2" w:rsidRDefault="002D269C" w:rsidP="00546079">
            <w:pPr>
              <w:spacing w:after="0" w:line="240" w:lineRule="auto"/>
              <w:rPr>
                <w:rFonts w:ascii="Times New Roman" w:hAnsi="Times New Roman"/>
                <w:sz w:val="12"/>
                <w:szCs w:val="12"/>
                <w:lang w:val="lt-LT"/>
              </w:rPr>
            </w:pPr>
            <w:r w:rsidRPr="004336F2">
              <w:rPr>
                <w:rFonts w:ascii="Times New Roman" w:hAnsi="Times New Roman"/>
                <w:sz w:val="12"/>
                <w:szCs w:val="12"/>
                <w:lang w:val="lt-LT"/>
              </w:rPr>
              <w:t>I.11.</w:t>
            </w:r>
            <w:r w:rsidRPr="004336F2">
              <w:rPr>
                <w:rFonts w:ascii="Times New Roman" w:hAnsi="Times New Roman"/>
                <w:b/>
                <w:sz w:val="12"/>
                <w:szCs w:val="12"/>
                <w:lang w:val="lt-LT"/>
              </w:rPr>
              <w:t xml:space="preserve"> Kilmės vieta</w:t>
            </w:r>
            <w:r>
              <w:rPr>
                <w:rFonts w:ascii="Times New Roman" w:hAnsi="Times New Roman"/>
                <w:b/>
                <w:sz w:val="12"/>
                <w:szCs w:val="12"/>
                <w:lang w:val="lt-LT"/>
              </w:rPr>
              <w:t xml:space="preserve"> </w:t>
            </w:r>
            <w:r w:rsidRPr="004336F2">
              <w:rPr>
                <w:rFonts w:ascii="Times New Roman" w:hAnsi="Times New Roman"/>
                <w:sz w:val="12"/>
                <w:szCs w:val="12"/>
                <w:lang w:val="lt-LT"/>
              </w:rPr>
              <w:t xml:space="preserve">/ </w:t>
            </w:r>
            <w:proofErr w:type="spellStart"/>
            <w:r>
              <w:rPr>
                <w:rFonts w:ascii="Times New Roman" w:hAnsi="Times New Roman"/>
                <w:sz w:val="12"/>
                <w:szCs w:val="12"/>
                <w:lang w:val="lt-LT"/>
              </w:rPr>
              <w:t>Place</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of</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origin</w:t>
            </w:r>
            <w:proofErr w:type="spellEnd"/>
            <w:r>
              <w:rPr>
                <w:rFonts w:ascii="Times New Roman" w:hAnsi="Times New Roman"/>
                <w:sz w:val="12"/>
                <w:szCs w:val="12"/>
                <w:lang w:val="lt-LT"/>
              </w:rPr>
              <w:t xml:space="preserve"> / </w:t>
            </w:r>
            <w:proofErr w:type="spellStart"/>
            <w:r w:rsidRPr="00830BB1">
              <w:rPr>
                <w:rFonts w:ascii="Times New Roman" w:hAnsi="Times New Roman"/>
                <w:sz w:val="12"/>
                <w:szCs w:val="12"/>
                <w:lang w:val="lt-LT"/>
              </w:rPr>
              <w:t>Menşe</w:t>
            </w:r>
            <w:proofErr w:type="spellEnd"/>
            <w:r w:rsidRPr="00830BB1">
              <w:rPr>
                <w:rFonts w:ascii="Times New Roman" w:hAnsi="Times New Roman"/>
                <w:sz w:val="12"/>
                <w:szCs w:val="12"/>
                <w:lang w:val="lt-LT"/>
              </w:rPr>
              <w:t xml:space="preserve"> </w:t>
            </w:r>
            <w:proofErr w:type="spellStart"/>
            <w:r w:rsidRPr="00830BB1">
              <w:rPr>
                <w:rFonts w:ascii="Times New Roman" w:hAnsi="Times New Roman"/>
                <w:sz w:val="12"/>
                <w:szCs w:val="12"/>
                <w:lang w:val="lt-LT"/>
              </w:rPr>
              <w:t>yeri</w:t>
            </w:r>
            <w:proofErr w:type="spellEnd"/>
            <w:r w:rsidRPr="004626B5">
              <w:rPr>
                <w:rFonts w:ascii="Times New Roman" w:hAnsi="Times New Roman"/>
                <w:sz w:val="12"/>
                <w:szCs w:val="12"/>
                <w:lang w:val="lt-LT"/>
              </w:rPr>
              <w:t>:</w:t>
            </w:r>
          </w:p>
          <w:p w14:paraId="79B3A7CE" w14:textId="77777777" w:rsidR="002D269C" w:rsidRPr="004336F2" w:rsidRDefault="002D269C" w:rsidP="00F17CF0">
            <w:pPr>
              <w:shd w:val="clear" w:color="auto" w:fill="FFFFFF"/>
              <w:spacing w:after="0" w:line="240" w:lineRule="auto"/>
              <w:rPr>
                <w:rFonts w:ascii="Times New Roman" w:hAnsi="Times New Roman"/>
                <w:sz w:val="12"/>
                <w:szCs w:val="12"/>
                <w:lang w:val="lt-LT"/>
              </w:rPr>
            </w:pPr>
          </w:p>
          <w:p w14:paraId="7C398B29" w14:textId="10A82260" w:rsidR="002D269C" w:rsidRDefault="002D269C" w:rsidP="00546079">
            <w:pPr>
              <w:shd w:val="clear" w:color="auto" w:fill="FFFFFF"/>
              <w:spacing w:after="0" w:line="240" w:lineRule="auto"/>
              <w:ind w:left="234" w:hanging="234"/>
              <w:rPr>
                <w:rFonts w:ascii="Times New Roman" w:hAnsi="Times New Roman"/>
                <w:sz w:val="12"/>
                <w:szCs w:val="12"/>
                <w:lang w:val="lt-LT"/>
              </w:rPr>
            </w:pPr>
            <w:r w:rsidRPr="004336F2">
              <w:rPr>
                <w:rFonts w:ascii="Times New Roman" w:hAnsi="Times New Roman"/>
                <w:b/>
                <w:sz w:val="12"/>
                <w:szCs w:val="12"/>
                <w:lang w:val="lt-LT"/>
              </w:rPr>
              <w:t>Pavadinimas</w:t>
            </w:r>
            <w:r w:rsidRPr="004336F2">
              <w:rPr>
                <w:rFonts w:ascii="Times New Roman" w:hAnsi="Times New Roman"/>
                <w:sz w:val="12"/>
                <w:szCs w:val="12"/>
                <w:lang w:val="lt-LT"/>
              </w:rPr>
              <w:t xml:space="preserve"> / </w:t>
            </w:r>
            <w:r>
              <w:rPr>
                <w:rFonts w:ascii="Times New Roman" w:hAnsi="Times New Roman"/>
                <w:sz w:val="12"/>
                <w:szCs w:val="12"/>
                <w:lang w:val="lt-LT"/>
              </w:rPr>
              <w:t xml:space="preserve">Name / </w:t>
            </w:r>
            <w:proofErr w:type="spellStart"/>
            <w:r w:rsidRPr="004336F2">
              <w:rPr>
                <w:rFonts w:ascii="Times New Roman" w:hAnsi="Times New Roman"/>
                <w:sz w:val="12"/>
                <w:szCs w:val="12"/>
                <w:lang w:val="lt-LT"/>
              </w:rPr>
              <w:t>Adı</w:t>
            </w:r>
            <w:proofErr w:type="spellEnd"/>
            <w:r w:rsidRPr="004336F2">
              <w:rPr>
                <w:rFonts w:ascii="Times New Roman" w:hAnsi="Times New Roman"/>
                <w:sz w:val="12"/>
                <w:szCs w:val="12"/>
                <w:lang w:val="lt-LT"/>
              </w:rPr>
              <w:t>:</w:t>
            </w:r>
            <w:r>
              <w:rPr>
                <w:rFonts w:ascii="Times New Roman" w:hAnsi="Times New Roman"/>
                <w:sz w:val="12"/>
                <w:szCs w:val="12"/>
                <w:lang w:val="lt-LT"/>
              </w:rPr>
              <w:t xml:space="preserve">        </w:t>
            </w:r>
            <w:r w:rsidRPr="004336F2">
              <w:rPr>
                <w:rFonts w:ascii="Times New Roman" w:hAnsi="Times New Roman"/>
                <w:sz w:val="12"/>
                <w:szCs w:val="12"/>
                <w:lang w:val="lt-LT"/>
              </w:rPr>
              <w:t xml:space="preserve">       </w:t>
            </w:r>
            <w:r w:rsidRPr="004336F2">
              <w:rPr>
                <w:rFonts w:ascii="Times New Roman" w:hAnsi="Times New Roman"/>
                <w:b/>
                <w:sz w:val="12"/>
                <w:szCs w:val="12"/>
                <w:lang w:val="lt-LT"/>
              </w:rPr>
              <w:t>Vet. patvirtinimo Nr.</w:t>
            </w:r>
            <w:r>
              <w:rPr>
                <w:rFonts w:ascii="Times New Roman" w:hAnsi="Times New Roman"/>
                <w:b/>
                <w:sz w:val="12"/>
                <w:szCs w:val="12"/>
                <w:lang w:val="lt-LT"/>
              </w:rPr>
              <w:t xml:space="preserve"> </w:t>
            </w:r>
            <w:r w:rsidRPr="004336F2">
              <w:rPr>
                <w:rFonts w:ascii="Times New Roman" w:hAnsi="Times New Roman"/>
                <w:b/>
                <w:sz w:val="12"/>
                <w:szCs w:val="12"/>
                <w:lang w:val="lt-LT"/>
              </w:rPr>
              <w:t>/</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Approval</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number</w:t>
            </w:r>
            <w:proofErr w:type="spellEnd"/>
            <w:r>
              <w:rPr>
                <w:rFonts w:ascii="Times New Roman" w:hAnsi="Times New Roman"/>
                <w:sz w:val="12"/>
                <w:szCs w:val="12"/>
                <w:lang w:val="lt-LT"/>
              </w:rPr>
              <w:t xml:space="preserve"> / </w:t>
            </w:r>
            <w:proofErr w:type="spellStart"/>
            <w:r w:rsidRPr="00830BB1">
              <w:rPr>
                <w:rFonts w:ascii="Times New Roman" w:hAnsi="Times New Roman"/>
                <w:sz w:val="12"/>
                <w:szCs w:val="12"/>
                <w:lang w:val="lt-LT"/>
              </w:rPr>
              <w:t>Onay</w:t>
            </w:r>
            <w:proofErr w:type="spellEnd"/>
            <w:r w:rsidRPr="00830BB1">
              <w:rPr>
                <w:rFonts w:ascii="Times New Roman" w:hAnsi="Times New Roman"/>
                <w:sz w:val="12"/>
                <w:szCs w:val="12"/>
                <w:lang w:val="lt-LT"/>
              </w:rPr>
              <w:t xml:space="preserve"> </w:t>
            </w:r>
            <w:proofErr w:type="spellStart"/>
            <w:r w:rsidRPr="00830BB1">
              <w:rPr>
                <w:rFonts w:ascii="Times New Roman" w:hAnsi="Times New Roman"/>
                <w:sz w:val="12"/>
                <w:szCs w:val="12"/>
                <w:lang w:val="lt-LT"/>
              </w:rPr>
              <w:t>numarası</w:t>
            </w:r>
            <w:proofErr w:type="spellEnd"/>
            <w:r w:rsidRPr="00546079">
              <w:rPr>
                <w:rFonts w:ascii="Times New Roman" w:hAnsi="Times New Roman"/>
                <w:sz w:val="12"/>
                <w:szCs w:val="12"/>
                <w:lang w:val="lt-LT"/>
              </w:rPr>
              <w:t xml:space="preserve">: </w:t>
            </w:r>
          </w:p>
          <w:p w14:paraId="469C9184" w14:textId="77777777" w:rsidR="002D269C" w:rsidRDefault="002D269C" w:rsidP="00546079">
            <w:pPr>
              <w:spacing w:after="0" w:line="240" w:lineRule="auto"/>
              <w:rPr>
                <w:rFonts w:ascii="Times New Roman" w:hAnsi="Times New Roman"/>
                <w:sz w:val="12"/>
                <w:szCs w:val="12"/>
                <w:lang w:val="lt-LT"/>
              </w:rPr>
            </w:pPr>
            <w:r w:rsidRPr="004336F2">
              <w:rPr>
                <w:rFonts w:ascii="Times New Roman" w:hAnsi="Times New Roman"/>
                <w:b/>
                <w:sz w:val="12"/>
                <w:szCs w:val="12"/>
                <w:lang w:val="lt-LT"/>
              </w:rPr>
              <w:t>Adresas</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Address</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Pr="004336F2">
              <w:rPr>
                <w:rFonts w:ascii="Times New Roman" w:hAnsi="Times New Roman"/>
                <w:sz w:val="12"/>
                <w:szCs w:val="12"/>
                <w:lang w:val="lt-LT"/>
              </w:rPr>
              <w:t>Adresi</w:t>
            </w:r>
            <w:proofErr w:type="spellEnd"/>
            <w:r>
              <w:rPr>
                <w:rFonts w:ascii="Times New Roman" w:hAnsi="Times New Roman"/>
                <w:sz w:val="12"/>
                <w:szCs w:val="12"/>
                <w:lang w:val="lt-LT"/>
              </w:rPr>
              <w:t>:</w:t>
            </w:r>
          </w:p>
          <w:p w14:paraId="66FD1680" w14:textId="77777777" w:rsidR="002D269C" w:rsidRPr="004336F2" w:rsidRDefault="002D269C" w:rsidP="002432F7">
            <w:pPr>
              <w:spacing w:after="0" w:line="240" w:lineRule="auto"/>
              <w:rPr>
                <w:rFonts w:ascii="Times New Roman" w:hAnsi="Times New Roman"/>
                <w:sz w:val="12"/>
                <w:szCs w:val="12"/>
                <w:lang w:val="lt-LT"/>
              </w:rPr>
            </w:pPr>
          </w:p>
        </w:tc>
        <w:tc>
          <w:tcPr>
            <w:tcW w:w="4049" w:type="dxa"/>
            <w:gridSpan w:val="7"/>
            <w:tcBorders>
              <w:tr2bl w:val="single" w:sz="4" w:space="0" w:color="auto"/>
            </w:tcBorders>
          </w:tcPr>
          <w:p w14:paraId="16551BB2" w14:textId="77777777" w:rsidR="002D269C" w:rsidRDefault="002D269C" w:rsidP="0020295F">
            <w:pPr>
              <w:spacing w:after="0" w:line="240" w:lineRule="auto"/>
              <w:rPr>
                <w:rFonts w:ascii="Times New Roman" w:hAnsi="Times New Roman"/>
                <w:sz w:val="12"/>
                <w:szCs w:val="12"/>
                <w:lang w:val="lt-LT"/>
              </w:rPr>
            </w:pPr>
            <w:r w:rsidRPr="004336F2">
              <w:rPr>
                <w:rFonts w:ascii="Times New Roman" w:hAnsi="Times New Roman"/>
                <w:sz w:val="12"/>
                <w:szCs w:val="12"/>
                <w:lang w:val="lt-LT"/>
              </w:rPr>
              <w:t>I.12.</w:t>
            </w:r>
          </w:p>
          <w:p w14:paraId="5A14446B" w14:textId="77777777" w:rsidR="002D269C" w:rsidRPr="004336F2" w:rsidRDefault="002D269C" w:rsidP="0020295F">
            <w:pPr>
              <w:spacing w:after="0" w:line="240" w:lineRule="auto"/>
              <w:rPr>
                <w:rFonts w:ascii="Times New Roman" w:hAnsi="Times New Roman"/>
                <w:sz w:val="12"/>
                <w:szCs w:val="12"/>
                <w:lang w:val="lt-LT"/>
              </w:rPr>
            </w:pPr>
          </w:p>
        </w:tc>
      </w:tr>
      <w:tr w:rsidR="002D269C" w:rsidRPr="004336F2" w14:paraId="3FA28C6E" w14:textId="77777777" w:rsidTr="002D269C">
        <w:trPr>
          <w:trHeight w:val="47"/>
        </w:trPr>
        <w:tc>
          <w:tcPr>
            <w:tcW w:w="364" w:type="dxa"/>
            <w:vMerge/>
            <w:tcBorders>
              <w:bottom w:val="single" w:sz="4" w:space="0" w:color="auto"/>
            </w:tcBorders>
          </w:tcPr>
          <w:p w14:paraId="2C749D17" w14:textId="77777777" w:rsidR="002D269C" w:rsidRPr="004336F2" w:rsidRDefault="002D269C" w:rsidP="00F17CF0">
            <w:pPr>
              <w:spacing w:after="0" w:line="240" w:lineRule="auto"/>
              <w:rPr>
                <w:rFonts w:ascii="Times New Roman" w:hAnsi="Times New Roman"/>
                <w:sz w:val="12"/>
                <w:szCs w:val="12"/>
                <w:lang w:val="lt-LT"/>
              </w:rPr>
            </w:pPr>
          </w:p>
        </w:tc>
        <w:tc>
          <w:tcPr>
            <w:tcW w:w="4988" w:type="dxa"/>
            <w:gridSpan w:val="6"/>
            <w:tcBorders>
              <w:bottom w:val="single" w:sz="4" w:space="0" w:color="000000"/>
            </w:tcBorders>
          </w:tcPr>
          <w:p w14:paraId="10BB40E4" w14:textId="77777777" w:rsidR="002D269C" w:rsidRPr="004336F2"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I.13. </w:t>
            </w:r>
            <w:r w:rsidRPr="004336F2">
              <w:rPr>
                <w:rFonts w:ascii="Times New Roman" w:hAnsi="Times New Roman"/>
                <w:b/>
                <w:sz w:val="12"/>
                <w:szCs w:val="12"/>
                <w:lang w:val="lt-LT"/>
              </w:rPr>
              <w:t>Pakrovimo vieta</w:t>
            </w:r>
            <w:r>
              <w:rPr>
                <w:rFonts w:ascii="Times New Roman" w:hAnsi="Times New Roman"/>
                <w:b/>
                <w:sz w:val="12"/>
                <w:szCs w:val="12"/>
                <w:lang w:val="lt-LT"/>
              </w:rPr>
              <w:t xml:space="preserve"> </w:t>
            </w:r>
            <w:r>
              <w:rPr>
                <w:rFonts w:ascii="Times New Roman" w:hAnsi="Times New Roman"/>
                <w:sz w:val="12"/>
                <w:szCs w:val="12"/>
                <w:lang w:val="lt-LT"/>
              </w:rPr>
              <w:t xml:space="preserve">/ </w:t>
            </w:r>
            <w:proofErr w:type="spellStart"/>
            <w:r>
              <w:rPr>
                <w:rFonts w:ascii="Times New Roman" w:hAnsi="Times New Roman"/>
                <w:sz w:val="12"/>
                <w:szCs w:val="12"/>
                <w:lang w:val="lt-LT"/>
              </w:rPr>
              <w:t>Place</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of</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loading</w:t>
            </w:r>
            <w:proofErr w:type="spellEnd"/>
            <w:r>
              <w:rPr>
                <w:rFonts w:ascii="Times New Roman" w:hAnsi="Times New Roman"/>
                <w:sz w:val="12"/>
                <w:szCs w:val="12"/>
                <w:lang w:val="lt-LT"/>
              </w:rPr>
              <w:t xml:space="preserve"> / </w:t>
            </w:r>
            <w:proofErr w:type="spellStart"/>
            <w:r w:rsidRPr="00366746">
              <w:rPr>
                <w:rFonts w:ascii="Times New Roman" w:hAnsi="Times New Roman"/>
                <w:sz w:val="12"/>
                <w:szCs w:val="12"/>
                <w:lang w:val="lt-LT"/>
              </w:rPr>
              <w:t>Yükleme</w:t>
            </w:r>
            <w:proofErr w:type="spellEnd"/>
            <w:r w:rsidRPr="00366746">
              <w:rPr>
                <w:rFonts w:ascii="Times New Roman" w:hAnsi="Times New Roman"/>
                <w:sz w:val="12"/>
                <w:szCs w:val="12"/>
                <w:lang w:val="lt-LT"/>
              </w:rPr>
              <w:t xml:space="preserve"> </w:t>
            </w:r>
            <w:proofErr w:type="spellStart"/>
            <w:r w:rsidRPr="00366746">
              <w:rPr>
                <w:rFonts w:ascii="Times New Roman" w:hAnsi="Times New Roman"/>
                <w:sz w:val="12"/>
                <w:szCs w:val="12"/>
                <w:lang w:val="lt-LT"/>
              </w:rPr>
              <w:t>Yeri</w:t>
            </w:r>
            <w:proofErr w:type="spellEnd"/>
            <w:r w:rsidRPr="00366746">
              <w:rPr>
                <w:rFonts w:ascii="Times New Roman" w:hAnsi="Times New Roman"/>
                <w:sz w:val="12"/>
                <w:szCs w:val="12"/>
                <w:lang w:val="lt-LT"/>
              </w:rPr>
              <w:t>:</w:t>
            </w:r>
          </w:p>
          <w:p w14:paraId="7AB533E1" w14:textId="77777777" w:rsidR="002D269C" w:rsidRDefault="002D269C" w:rsidP="00F17CF0">
            <w:pPr>
              <w:shd w:val="clear" w:color="auto" w:fill="FFFFFF"/>
              <w:spacing w:after="0" w:line="240" w:lineRule="auto"/>
              <w:rPr>
                <w:rFonts w:ascii="Times New Roman" w:hAnsi="Times New Roman"/>
                <w:b/>
                <w:sz w:val="12"/>
                <w:szCs w:val="12"/>
                <w:lang w:val="lt-LT"/>
              </w:rPr>
            </w:pPr>
          </w:p>
          <w:p w14:paraId="149442C4" w14:textId="77777777" w:rsidR="002D269C" w:rsidRPr="004336F2" w:rsidRDefault="002D269C" w:rsidP="00F17CF0">
            <w:pPr>
              <w:shd w:val="clear" w:color="auto" w:fill="FFFFFF"/>
              <w:spacing w:after="0" w:line="240" w:lineRule="auto"/>
              <w:rPr>
                <w:rFonts w:ascii="Times New Roman" w:hAnsi="Times New Roman"/>
                <w:sz w:val="12"/>
                <w:szCs w:val="12"/>
                <w:lang w:val="lt-LT"/>
              </w:rPr>
            </w:pPr>
          </w:p>
        </w:tc>
        <w:tc>
          <w:tcPr>
            <w:tcW w:w="4049" w:type="dxa"/>
            <w:gridSpan w:val="7"/>
          </w:tcPr>
          <w:p w14:paraId="16D20EC8" w14:textId="52FC2648" w:rsidR="002D269C" w:rsidRPr="00366746" w:rsidRDefault="002D269C" w:rsidP="003A58AE">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I.14. </w:t>
            </w:r>
            <w:r w:rsidRPr="004336F2">
              <w:rPr>
                <w:rFonts w:ascii="Times New Roman" w:hAnsi="Times New Roman"/>
                <w:b/>
                <w:sz w:val="12"/>
                <w:szCs w:val="12"/>
                <w:lang w:val="lt-LT"/>
              </w:rPr>
              <w:t>Išsiuntimo data</w:t>
            </w:r>
            <w:r>
              <w:rPr>
                <w:rFonts w:ascii="Times New Roman" w:hAnsi="Times New Roman"/>
                <w:b/>
                <w:sz w:val="12"/>
                <w:szCs w:val="12"/>
                <w:lang w:val="lt-LT"/>
              </w:rPr>
              <w:t xml:space="preserve"> </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Date</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of</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departure</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Pr="00830BB1">
              <w:rPr>
                <w:rFonts w:ascii="Times New Roman" w:hAnsi="Times New Roman"/>
                <w:bCs/>
                <w:iCs/>
                <w:sz w:val="12"/>
                <w:szCs w:val="12"/>
                <w:lang w:val="lt-LT"/>
              </w:rPr>
              <w:t>Yola</w:t>
            </w:r>
            <w:proofErr w:type="spellEnd"/>
            <w:r w:rsidRPr="00830BB1">
              <w:rPr>
                <w:rFonts w:ascii="Times New Roman" w:hAnsi="Times New Roman"/>
                <w:bCs/>
                <w:iCs/>
                <w:sz w:val="12"/>
                <w:szCs w:val="12"/>
                <w:lang w:val="lt-LT"/>
              </w:rPr>
              <w:t xml:space="preserve"> </w:t>
            </w:r>
            <w:proofErr w:type="spellStart"/>
            <w:r w:rsidRPr="00830BB1">
              <w:rPr>
                <w:rFonts w:ascii="Times New Roman" w:hAnsi="Times New Roman"/>
                <w:bCs/>
                <w:iCs/>
                <w:sz w:val="12"/>
                <w:szCs w:val="12"/>
                <w:lang w:val="lt-LT"/>
              </w:rPr>
              <w:t>çıkış</w:t>
            </w:r>
            <w:proofErr w:type="spellEnd"/>
            <w:r w:rsidRPr="00830BB1">
              <w:rPr>
                <w:rFonts w:ascii="Times New Roman" w:hAnsi="Times New Roman"/>
                <w:bCs/>
                <w:iCs/>
                <w:sz w:val="12"/>
                <w:szCs w:val="12"/>
                <w:lang w:val="lt-LT"/>
              </w:rPr>
              <w:t xml:space="preserve"> </w:t>
            </w:r>
            <w:proofErr w:type="spellStart"/>
            <w:r w:rsidRPr="00830BB1">
              <w:rPr>
                <w:rFonts w:ascii="Times New Roman" w:hAnsi="Times New Roman"/>
                <w:bCs/>
                <w:iCs/>
                <w:sz w:val="12"/>
                <w:szCs w:val="12"/>
                <w:lang w:val="lt-LT"/>
              </w:rPr>
              <w:t>tarihi</w:t>
            </w:r>
            <w:proofErr w:type="spellEnd"/>
            <w:r w:rsidRPr="00366746">
              <w:rPr>
                <w:rFonts w:ascii="Times New Roman" w:hAnsi="Times New Roman"/>
                <w:bCs/>
                <w:iCs/>
                <w:sz w:val="12"/>
                <w:szCs w:val="12"/>
                <w:lang w:val="lt-LT"/>
              </w:rPr>
              <w:t>:</w:t>
            </w:r>
          </w:p>
          <w:p w14:paraId="138DBD44" w14:textId="77777777" w:rsidR="002D269C" w:rsidRPr="004336F2" w:rsidRDefault="002D269C" w:rsidP="003A58AE">
            <w:pPr>
              <w:shd w:val="clear" w:color="auto" w:fill="FFFFFF"/>
              <w:spacing w:after="0" w:line="240" w:lineRule="auto"/>
              <w:rPr>
                <w:rFonts w:ascii="Times New Roman" w:hAnsi="Times New Roman"/>
                <w:sz w:val="14"/>
                <w:szCs w:val="14"/>
                <w:lang w:val="lt-LT"/>
              </w:rPr>
            </w:pPr>
          </w:p>
        </w:tc>
      </w:tr>
      <w:tr w:rsidR="002D269C" w:rsidRPr="004336F2" w14:paraId="66983F2F" w14:textId="77777777" w:rsidTr="002D269C">
        <w:trPr>
          <w:trHeight w:val="113"/>
        </w:trPr>
        <w:tc>
          <w:tcPr>
            <w:tcW w:w="364" w:type="dxa"/>
            <w:vMerge w:val="restart"/>
            <w:tcBorders>
              <w:top w:val="single" w:sz="4" w:space="0" w:color="auto"/>
              <w:left w:val="nil"/>
            </w:tcBorders>
          </w:tcPr>
          <w:p w14:paraId="59F230AD" w14:textId="77777777" w:rsidR="002D269C" w:rsidRPr="004336F2" w:rsidRDefault="002D269C" w:rsidP="00F17CF0">
            <w:pPr>
              <w:spacing w:after="0" w:line="240" w:lineRule="auto"/>
              <w:rPr>
                <w:rFonts w:ascii="Times New Roman" w:hAnsi="Times New Roman"/>
                <w:sz w:val="12"/>
                <w:szCs w:val="12"/>
                <w:lang w:val="lt-LT"/>
              </w:rPr>
            </w:pPr>
          </w:p>
        </w:tc>
        <w:tc>
          <w:tcPr>
            <w:tcW w:w="4988" w:type="dxa"/>
            <w:gridSpan w:val="6"/>
            <w:vMerge w:val="restart"/>
          </w:tcPr>
          <w:p w14:paraId="3B423916" w14:textId="77777777" w:rsidR="002D269C"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I.15. </w:t>
            </w:r>
            <w:r w:rsidRPr="004336F2">
              <w:rPr>
                <w:rFonts w:ascii="Times New Roman" w:hAnsi="Times New Roman"/>
                <w:b/>
                <w:sz w:val="12"/>
                <w:szCs w:val="12"/>
                <w:lang w:val="lt-LT"/>
              </w:rPr>
              <w:t>Transporto priemonė</w:t>
            </w:r>
            <w:r>
              <w:rPr>
                <w:rFonts w:ascii="Times New Roman" w:hAnsi="Times New Roman"/>
                <w:b/>
                <w:sz w:val="12"/>
                <w:szCs w:val="12"/>
                <w:lang w:val="lt-LT"/>
              </w:rPr>
              <w:t xml:space="preserve"> </w:t>
            </w:r>
            <w:r>
              <w:rPr>
                <w:rFonts w:ascii="Times New Roman" w:hAnsi="Times New Roman"/>
                <w:sz w:val="12"/>
                <w:szCs w:val="12"/>
                <w:lang w:val="lt-LT"/>
              </w:rPr>
              <w:t xml:space="preserve">/ </w:t>
            </w:r>
            <w:proofErr w:type="spellStart"/>
            <w:r>
              <w:rPr>
                <w:rFonts w:ascii="Times New Roman" w:hAnsi="Times New Roman"/>
                <w:sz w:val="12"/>
                <w:szCs w:val="12"/>
                <w:lang w:val="lt-LT"/>
              </w:rPr>
              <w:t>Means</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of</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transport</w:t>
            </w:r>
            <w:proofErr w:type="spellEnd"/>
            <w:r>
              <w:rPr>
                <w:rFonts w:ascii="Times New Roman" w:hAnsi="Times New Roman"/>
                <w:sz w:val="12"/>
                <w:szCs w:val="12"/>
                <w:lang w:val="lt-LT"/>
              </w:rPr>
              <w:t xml:space="preserve"> / </w:t>
            </w:r>
            <w:proofErr w:type="spellStart"/>
            <w:r w:rsidRPr="00366746">
              <w:rPr>
                <w:rFonts w:ascii="Times New Roman" w:hAnsi="Times New Roman"/>
                <w:bCs/>
                <w:iCs/>
                <w:sz w:val="12"/>
                <w:szCs w:val="12"/>
                <w:lang w:val="lt-LT"/>
              </w:rPr>
              <w:t>Nakliye</w:t>
            </w:r>
            <w:proofErr w:type="spellEnd"/>
            <w:r w:rsidRPr="00366746">
              <w:rPr>
                <w:rFonts w:ascii="Times New Roman" w:hAnsi="Times New Roman"/>
                <w:bCs/>
                <w:iCs/>
                <w:sz w:val="12"/>
                <w:szCs w:val="12"/>
                <w:lang w:val="lt-LT"/>
              </w:rPr>
              <w:t xml:space="preserve"> </w:t>
            </w:r>
            <w:proofErr w:type="spellStart"/>
            <w:r w:rsidRPr="00366746">
              <w:rPr>
                <w:rFonts w:ascii="Times New Roman" w:hAnsi="Times New Roman"/>
                <w:bCs/>
                <w:iCs/>
                <w:sz w:val="12"/>
                <w:szCs w:val="12"/>
                <w:lang w:val="lt-LT"/>
              </w:rPr>
              <w:t>aracı</w:t>
            </w:r>
            <w:proofErr w:type="spellEnd"/>
            <w:r>
              <w:rPr>
                <w:rFonts w:ascii="Times New Roman" w:hAnsi="Times New Roman"/>
                <w:bCs/>
                <w:iCs/>
                <w:sz w:val="12"/>
                <w:szCs w:val="12"/>
                <w:lang w:val="lt-LT"/>
              </w:rPr>
              <w:t>:</w:t>
            </w:r>
          </w:p>
          <w:p w14:paraId="7694CB78" w14:textId="77777777" w:rsidR="002D269C" w:rsidRPr="004336F2" w:rsidRDefault="002D269C" w:rsidP="00F17CF0">
            <w:pPr>
              <w:shd w:val="clear" w:color="auto" w:fill="FFFFFF"/>
              <w:spacing w:after="0" w:line="240" w:lineRule="auto"/>
              <w:ind w:left="234" w:right="295"/>
              <w:rPr>
                <w:rFonts w:ascii="Times New Roman" w:hAnsi="Times New Roman"/>
                <w:sz w:val="12"/>
                <w:szCs w:val="12"/>
                <w:lang w:val="lt-LT"/>
              </w:rPr>
            </w:pPr>
          </w:p>
          <w:p w14:paraId="454EA990" w14:textId="71F4B402" w:rsidR="002D269C" w:rsidRPr="004336F2"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b/>
                <w:sz w:val="12"/>
                <w:szCs w:val="12"/>
                <w:lang w:val="lt-LT"/>
              </w:rPr>
              <w:t xml:space="preserve">Lėktuvas </w:t>
            </w:r>
            <w:r w:rsidRPr="004336F2">
              <w:rPr>
                <w:rFonts w:ascii="Times New Roman" w:hAnsi="Times New Roman"/>
                <w:sz w:val="12"/>
                <w:szCs w:val="12"/>
                <w:lang w:val="lt-LT"/>
              </w:rPr>
              <w:t>/ Aeroplane /</w:t>
            </w:r>
            <w:r>
              <w:rPr>
                <w:rFonts w:ascii="Times New Roman" w:hAnsi="Times New Roman"/>
                <w:sz w:val="12"/>
                <w:szCs w:val="12"/>
                <w:lang w:val="lt-LT"/>
              </w:rPr>
              <w:t xml:space="preserve"> </w:t>
            </w:r>
            <w:proofErr w:type="spellStart"/>
            <w:r w:rsidRPr="00830BB1">
              <w:rPr>
                <w:rFonts w:ascii="Times New Roman" w:hAnsi="Times New Roman"/>
                <w:sz w:val="12"/>
                <w:szCs w:val="12"/>
                <w:lang w:val="lt-LT"/>
              </w:rPr>
              <w:t>Uçak</w:t>
            </w:r>
            <w:proofErr w:type="spellEnd"/>
            <w:r>
              <w:rPr>
                <w:rFonts w:ascii="Times New Roman" w:hAnsi="Times New Roman"/>
                <w:sz w:val="12"/>
                <w:szCs w:val="12"/>
                <w:lang w:val="lt-LT"/>
              </w:rPr>
              <w:t xml:space="preserve"> </w:t>
            </w:r>
            <w:sdt>
              <w:sdtPr>
                <w:rPr>
                  <w:rFonts w:ascii="Times New Roman" w:hAnsi="Times New Roman"/>
                  <w:sz w:val="12"/>
                  <w:szCs w:val="12"/>
                  <w:lang w:val="lt-LT"/>
                </w:rPr>
                <w:id w:val="-2020382300"/>
                <w14:checkbox>
                  <w14:checked w14:val="0"/>
                  <w14:checkedState w14:val="2612" w14:font="MS Gothic"/>
                  <w14:uncheckedState w14:val="2610" w14:font="MS Gothic"/>
                </w14:checkbox>
              </w:sdtPr>
              <w:sdtContent>
                <w:r>
                  <w:rPr>
                    <w:rFonts w:ascii="MS Gothic" w:eastAsia="MS Gothic" w:hAnsi="MS Gothic" w:hint="eastAsia"/>
                    <w:sz w:val="12"/>
                    <w:szCs w:val="12"/>
                    <w:lang w:val="lt-LT"/>
                  </w:rPr>
                  <w:t>☐</w:t>
                </w:r>
              </w:sdtContent>
            </w:sdt>
            <w:r>
              <w:rPr>
                <w:rFonts w:ascii="Times New Roman" w:hAnsi="Times New Roman"/>
                <w:sz w:val="12"/>
                <w:szCs w:val="12"/>
                <w:lang w:val="lt-LT"/>
              </w:rPr>
              <w:t xml:space="preserve">              </w:t>
            </w:r>
            <w:r w:rsidRPr="004336F2">
              <w:rPr>
                <w:rFonts w:ascii="Times New Roman" w:hAnsi="Times New Roman"/>
                <w:sz w:val="12"/>
                <w:szCs w:val="12"/>
                <w:lang w:val="lt-LT"/>
              </w:rPr>
              <w:t xml:space="preserve">       </w:t>
            </w:r>
            <w:r w:rsidRPr="004336F2">
              <w:rPr>
                <w:rFonts w:ascii="Times New Roman" w:hAnsi="Times New Roman"/>
                <w:b/>
                <w:sz w:val="12"/>
                <w:szCs w:val="12"/>
                <w:lang w:val="lt-LT"/>
              </w:rPr>
              <w:t>Laivas</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Ship</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Pr>
                <w:rFonts w:ascii="Times New Roman" w:hAnsi="Times New Roman"/>
                <w:sz w:val="12"/>
                <w:szCs w:val="12"/>
                <w:lang w:val="lt-LT"/>
              </w:rPr>
              <w:t>Gemi</w:t>
            </w:r>
            <w:proofErr w:type="spellEnd"/>
            <w:r>
              <w:rPr>
                <w:rFonts w:ascii="Times New Roman" w:hAnsi="Times New Roman"/>
                <w:sz w:val="12"/>
                <w:szCs w:val="12"/>
                <w:lang w:val="lt-LT"/>
              </w:rPr>
              <w:t xml:space="preserve">  </w:t>
            </w:r>
            <w:r w:rsidRPr="004336F2">
              <w:rPr>
                <w:rFonts w:ascii="Times New Roman" w:hAnsi="Times New Roman"/>
                <w:sz w:val="12"/>
                <w:szCs w:val="12"/>
                <w:lang w:val="lt-LT"/>
              </w:rPr>
              <w:t xml:space="preserve"> </w:t>
            </w:r>
            <w:sdt>
              <w:sdtPr>
                <w:rPr>
                  <w:rFonts w:ascii="Times New Roman" w:hAnsi="Times New Roman"/>
                  <w:sz w:val="12"/>
                  <w:szCs w:val="12"/>
                  <w:lang w:val="lt-LT"/>
                </w:rPr>
                <w:id w:val="220250214"/>
                <w14:checkbox>
                  <w14:checked w14:val="0"/>
                  <w14:checkedState w14:val="2612" w14:font="MS Gothic"/>
                  <w14:uncheckedState w14:val="2610" w14:font="MS Gothic"/>
                </w14:checkbox>
              </w:sdtPr>
              <w:sdtContent>
                <w:r>
                  <w:rPr>
                    <w:rFonts w:ascii="MS Gothic" w:eastAsia="MS Gothic" w:hAnsi="MS Gothic" w:hint="eastAsia"/>
                    <w:sz w:val="12"/>
                    <w:szCs w:val="12"/>
                    <w:lang w:val="lt-LT"/>
                  </w:rPr>
                  <w:t>☐</w:t>
                </w:r>
              </w:sdtContent>
            </w:sdt>
          </w:p>
          <w:p w14:paraId="75CBD399" w14:textId="77777777" w:rsidR="002D269C" w:rsidRPr="004336F2" w:rsidRDefault="002D269C" w:rsidP="00F17CF0">
            <w:pPr>
              <w:shd w:val="clear" w:color="auto" w:fill="FFFFFF"/>
              <w:spacing w:after="0" w:line="240" w:lineRule="auto"/>
              <w:rPr>
                <w:rFonts w:ascii="Times New Roman" w:hAnsi="Times New Roman"/>
                <w:sz w:val="12"/>
                <w:szCs w:val="12"/>
                <w:lang w:val="lt-LT"/>
              </w:rPr>
            </w:pPr>
          </w:p>
          <w:p w14:paraId="27819011" w14:textId="77777777" w:rsidR="002D269C"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b/>
                <w:sz w:val="12"/>
                <w:szCs w:val="12"/>
                <w:lang w:val="lt-LT"/>
              </w:rPr>
              <w:t>Geležinkelio vagonas</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Railway</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wagon</w:t>
            </w:r>
            <w:proofErr w:type="spellEnd"/>
            <w:r>
              <w:rPr>
                <w:rFonts w:ascii="Times New Roman" w:hAnsi="Times New Roman"/>
                <w:sz w:val="12"/>
                <w:szCs w:val="12"/>
                <w:lang w:val="lt-LT"/>
              </w:rPr>
              <w:t xml:space="preserve"> / </w:t>
            </w:r>
            <w:proofErr w:type="spellStart"/>
            <w:r>
              <w:rPr>
                <w:rFonts w:ascii="Times New Roman" w:hAnsi="Times New Roman"/>
                <w:sz w:val="12"/>
                <w:szCs w:val="12"/>
                <w:lang w:val="lt-LT"/>
              </w:rPr>
              <w:t>Tren</w:t>
            </w:r>
            <w:proofErr w:type="spellEnd"/>
            <w:r>
              <w:rPr>
                <w:rFonts w:ascii="Times New Roman" w:hAnsi="Times New Roman"/>
                <w:sz w:val="12"/>
                <w:szCs w:val="12"/>
                <w:lang w:val="lt-LT"/>
              </w:rPr>
              <w:t xml:space="preserve"> Vagonu</w:t>
            </w:r>
            <w:r w:rsidRPr="004336F2">
              <w:rPr>
                <w:rFonts w:ascii="Times New Roman" w:hAnsi="Times New Roman"/>
                <w:sz w:val="12"/>
                <w:szCs w:val="12"/>
                <w:lang w:val="lt-LT"/>
              </w:rPr>
              <w:t xml:space="preserve">  </w:t>
            </w:r>
            <w:r>
              <w:rPr>
                <w:rFonts w:ascii="Times New Roman" w:hAnsi="Times New Roman"/>
                <w:sz w:val="12"/>
                <w:szCs w:val="12"/>
                <w:lang w:val="lt-LT"/>
              </w:rPr>
              <w:t xml:space="preserve"> </w:t>
            </w:r>
            <w:sdt>
              <w:sdtPr>
                <w:rPr>
                  <w:rFonts w:ascii="Times New Roman" w:hAnsi="Times New Roman"/>
                  <w:sz w:val="12"/>
                  <w:szCs w:val="12"/>
                  <w:lang w:val="lt-LT"/>
                </w:rPr>
                <w:id w:val="1760638598"/>
                <w14:checkbox>
                  <w14:checked w14:val="0"/>
                  <w14:checkedState w14:val="2612" w14:font="MS Gothic"/>
                  <w14:uncheckedState w14:val="2610" w14:font="MS Gothic"/>
                </w14:checkbox>
              </w:sdtPr>
              <w:sdtContent>
                <w:r>
                  <w:rPr>
                    <w:rFonts w:ascii="MS Gothic" w:eastAsia="MS Gothic" w:hAnsi="MS Gothic" w:hint="eastAsia"/>
                    <w:sz w:val="12"/>
                    <w:szCs w:val="12"/>
                    <w:lang w:val="lt-LT"/>
                  </w:rPr>
                  <w:t>☐</w:t>
                </w:r>
              </w:sdtContent>
            </w:sdt>
            <w:r>
              <w:rPr>
                <w:rFonts w:ascii="Times New Roman" w:hAnsi="Times New Roman"/>
                <w:sz w:val="12"/>
                <w:szCs w:val="12"/>
                <w:lang w:val="lt-LT"/>
              </w:rPr>
              <w:t xml:space="preserve"> </w:t>
            </w:r>
          </w:p>
          <w:p w14:paraId="30809CD7" w14:textId="77777777" w:rsidR="002D269C" w:rsidRPr="004336F2" w:rsidRDefault="002D269C" w:rsidP="00F17CF0">
            <w:pPr>
              <w:shd w:val="clear" w:color="auto" w:fill="FFFFFF"/>
              <w:spacing w:after="0" w:line="240" w:lineRule="auto"/>
              <w:rPr>
                <w:rFonts w:ascii="Times New Roman" w:hAnsi="Times New Roman"/>
                <w:b/>
                <w:sz w:val="12"/>
                <w:szCs w:val="12"/>
                <w:lang w:val="lt-LT"/>
              </w:rPr>
            </w:pPr>
          </w:p>
          <w:p w14:paraId="510DB494" w14:textId="57E5FD16" w:rsidR="002D269C" w:rsidRPr="004336F2"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b/>
                <w:sz w:val="12"/>
                <w:szCs w:val="12"/>
                <w:lang w:val="lt-LT"/>
              </w:rPr>
              <w:t>Kelių transporto priemonė</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Road</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vehicle</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Pr="00830BB1">
              <w:rPr>
                <w:rFonts w:ascii="Times New Roman" w:hAnsi="Times New Roman"/>
                <w:sz w:val="12"/>
                <w:szCs w:val="12"/>
                <w:lang w:val="lt-LT"/>
              </w:rPr>
              <w:t>Karayolu</w:t>
            </w:r>
            <w:proofErr w:type="spellEnd"/>
            <w:r w:rsidRPr="00830BB1">
              <w:rPr>
                <w:rFonts w:ascii="Times New Roman" w:hAnsi="Times New Roman"/>
                <w:sz w:val="12"/>
                <w:szCs w:val="12"/>
                <w:lang w:val="lt-LT"/>
              </w:rPr>
              <w:t xml:space="preserve"> </w:t>
            </w:r>
            <w:proofErr w:type="spellStart"/>
            <w:r w:rsidRPr="00830BB1">
              <w:rPr>
                <w:rFonts w:ascii="Times New Roman" w:hAnsi="Times New Roman"/>
                <w:sz w:val="12"/>
                <w:szCs w:val="12"/>
                <w:lang w:val="lt-LT"/>
              </w:rPr>
              <w:t>taşıtı</w:t>
            </w:r>
            <w:proofErr w:type="spellEnd"/>
            <w:r>
              <w:rPr>
                <w:rFonts w:ascii="Times New Roman" w:hAnsi="Times New Roman"/>
                <w:sz w:val="12"/>
                <w:szCs w:val="12"/>
                <w:lang w:val="lt-LT"/>
              </w:rPr>
              <w:t xml:space="preserve"> </w:t>
            </w:r>
            <w:sdt>
              <w:sdtPr>
                <w:rPr>
                  <w:rFonts w:ascii="Times New Roman" w:hAnsi="Times New Roman"/>
                  <w:sz w:val="12"/>
                  <w:szCs w:val="12"/>
                  <w:lang w:val="lt-LT"/>
                </w:rPr>
                <w:id w:val="-149061736"/>
                <w14:checkbox>
                  <w14:checked w14:val="0"/>
                  <w14:checkedState w14:val="2612" w14:font="MS Gothic"/>
                  <w14:uncheckedState w14:val="2610" w14:font="MS Gothic"/>
                </w14:checkbox>
              </w:sdtPr>
              <w:sdtContent>
                <w:r>
                  <w:rPr>
                    <w:rFonts w:ascii="MS Gothic" w:eastAsia="MS Gothic" w:hAnsi="MS Gothic" w:hint="eastAsia"/>
                    <w:sz w:val="12"/>
                    <w:szCs w:val="12"/>
                    <w:lang w:val="lt-LT"/>
                  </w:rPr>
                  <w:t>☐</w:t>
                </w:r>
              </w:sdtContent>
            </w:sdt>
            <w:r>
              <w:rPr>
                <w:rFonts w:ascii="Times New Roman" w:hAnsi="Times New Roman"/>
                <w:sz w:val="12"/>
                <w:szCs w:val="12"/>
                <w:lang w:val="lt-LT"/>
              </w:rPr>
              <w:t xml:space="preserve"> </w:t>
            </w:r>
            <w:r>
              <w:rPr>
                <w:rFonts w:ascii="Times New Roman" w:hAnsi="Times New Roman"/>
                <w:b/>
                <w:sz w:val="12"/>
                <w:szCs w:val="12"/>
                <w:lang w:val="lt-LT"/>
              </w:rPr>
              <w:t xml:space="preserve">      </w:t>
            </w:r>
            <w:r w:rsidRPr="004336F2">
              <w:rPr>
                <w:rFonts w:ascii="Times New Roman" w:hAnsi="Times New Roman"/>
                <w:b/>
                <w:sz w:val="12"/>
                <w:szCs w:val="12"/>
                <w:lang w:val="lt-LT"/>
              </w:rPr>
              <w:t>Kita</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Other</w:t>
            </w:r>
            <w:proofErr w:type="spellEnd"/>
            <w:r>
              <w:rPr>
                <w:rFonts w:ascii="Times New Roman" w:hAnsi="Times New Roman"/>
                <w:sz w:val="12"/>
                <w:szCs w:val="12"/>
                <w:lang w:val="lt-LT"/>
              </w:rPr>
              <w:t xml:space="preserve"> / </w:t>
            </w:r>
            <w:proofErr w:type="spellStart"/>
            <w:r w:rsidRPr="00366746">
              <w:rPr>
                <w:rFonts w:ascii="Times New Roman" w:hAnsi="Times New Roman"/>
                <w:sz w:val="12"/>
                <w:szCs w:val="12"/>
                <w:lang w:val="lt-LT"/>
              </w:rPr>
              <w:t>Diğer</w:t>
            </w:r>
            <w:proofErr w:type="spellEnd"/>
            <w:r>
              <w:rPr>
                <w:rFonts w:ascii="Times New Roman" w:hAnsi="Times New Roman"/>
                <w:sz w:val="12"/>
                <w:szCs w:val="12"/>
                <w:lang w:val="lt-LT"/>
              </w:rPr>
              <w:t xml:space="preserve">  </w:t>
            </w:r>
            <w:r w:rsidRPr="004336F2">
              <w:rPr>
                <w:rFonts w:ascii="Times New Roman" w:hAnsi="Times New Roman"/>
                <w:sz w:val="12"/>
                <w:szCs w:val="12"/>
                <w:lang w:val="lt-LT"/>
              </w:rPr>
              <w:t xml:space="preserve"> </w:t>
            </w:r>
            <w:sdt>
              <w:sdtPr>
                <w:rPr>
                  <w:rFonts w:ascii="Times New Roman" w:hAnsi="Times New Roman"/>
                  <w:sz w:val="12"/>
                  <w:szCs w:val="12"/>
                  <w:lang w:val="lt-LT"/>
                </w:rPr>
                <w:id w:val="121975873"/>
                <w14:checkbox>
                  <w14:checked w14:val="0"/>
                  <w14:checkedState w14:val="2612" w14:font="MS Gothic"/>
                  <w14:uncheckedState w14:val="2610" w14:font="MS Gothic"/>
                </w14:checkbox>
              </w:sdtPr>
              <w:sdtContent>
                <w:r>
                  <w:rPr>
                    <w:rFonts w:ascii="MS Gothic" w:eastAsia="MS Gothic" w:hAnsi="MS Gothic" w:hint="eastAsia"/>
                    <w:sz w:val="12"/>
                    <w:szCs w:val="12"/>
                    <w:lang w:val="lt-LT"/>
                  </w:rPr>
                  <w:t>☐</w:t>
                </w:r>
              </w:sdtContent>
            </w:sdt>
          </w:p>
          <w:p w14:paraId="15D56EC1" w14:textId="77777777" w:rsidR="002D269C" w:rsidRPr="004336F2" w:rsidRDefault="002D269C" w:rsidP="00F17CF0">
            <w:pPr>
              <w:shd w:val="clear" w:color="auto" w:fill="FFFFFF"/>
              <w:spacing w:after="0" w:line="240" w:lineRule="auto"/>
              <w:rPr>
                <w:rFonts w:ascii="Times New Roman" w:hAnsi="Times New Roman"/>
                <w:sz w:val="12"/>
                <w:szCs w:val="12"/>
                <w:lang w:val="lt-LT"/>
              </w:rPr>
            </w:pPr>
          </w:p>
          <w:p w14:paraId="3806A58D" w14:textId="2D2B22FE" w:rsidR="002D269C" w:rsidRPr="004336F2"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b/>
                <w:sz w:val="12"/>
                <w:szCs w:val="12"/>
                <w:lang w:val="lt-LT"/>
              </w:rPr>
              <w:t>Identifikacija</w:t>
            </w:r>
            <w:r>
              <w:rPr>
                <w:rFonts w:ascii="Times New Roman" w:hAnsi="Times New Roman"/>
                <w:sz w:val="12"/>
                <w:szCs w:val="12"/>
                <w:lang w:val="lt-LT"/>
              </w:rPr>
              <w:t xml:space="preserve"> / </w:t>
            </w:r>
            <w:proofErr w:type="spellStart"/>
            <w:r>
              <w:rPr>
                <w:rFonts w:ascii="Times New Roman" w:hAnsi="Times New Roman"/>
                <w:sz w:val="12"/>
                <w:szCs w:val="12"/>
                <w:lang w:val="lt-LT"/>
              </w:rPr>
              <w:t>Identification</w:t>
            </w:r>
            <w:proofErr w:type="spellEnd"/>
            <w:r>
              <w:rPr>
                <w:rFonts w:ascii="Times New Roman" w:hAnsi="Times New Roman"/>
                <w:sz w:val="12"/>
                <w:szCs w:val="12"/>
                <w:lang w:val="lt-LT"/>
              </w:rPr>
              <w:t xml:space="preserve"> / </w:t>
            </w:r>
            <w:proofErr w:type="spellStart"/>
            <w:r w:rsidRPr="00830BB1">
              <w:rPr>
                <w:rFonts w:ascii="Times New Roman" w:hAnsi="Times New Roman"/>
                <w:sz w:val="12"/>
                <w:szCs w:val="12"/>
                <w:lang w:val="lt-LT"/>
              </w:rPr>
              <w:t>Tanımlama</w:t>
            </w:r>
            <w:proofErr w:type="spellEnd"/>
            <w:r w:rsidRPr="00366746">
              <w:rPr>
                <w:rFonts w:ascii="Times New Roman" w:hAnsi="Times New Roman"/>
                <w:sz w:val="12"/>
                <w:szCs w:val="12"/>
                <w:lang w:val="lt-LT"/>
              </w:rPr>
              <w:t>:</w:t>
            </w:r>
          </w:p>
          <w:p w14:paraId="7209D7FA" w14:textId="77777777" w:rsidR="002D269C" w:rsidRPr="004336F2" w:rsidRDefault="002D269C" w:rsidP="00F17CF0">
            <w:pPr>
              <w:shd w:val="clear" w:color="auto" w:fill="FFFFFF"/>
              <w:spacing w:after="0" w:line="240" w:lineRule="auto"/>
              <w:rPr>
                <w:rFonts w:ascii="Times New Roman" w:hAnsi="Times New Roman"/>
                <w:sz w:val="12"/>
                <w:szCs w:val="12"/>
                <w:lang w:val="lt-LT"/>
              </w:rPr>
            </w:pPr>
          </w:p>
          <w:p w14:paraId="7EAF9624" w14:textId="46CB30D0" w:rsidR="002D269C" w:rsidRDefault="002D269C" w:rsidP="0020295F">
            <w:pPr>
              <w:shd w:val="clear" w:color="auto" w:fill="FFFFFF"/>
              <w:spacing w:after="0" w:line="240" w:lineRule="auto"/>
              <w:rPr>
                <w:rFonts w:ascii="Times New Roman" w:hAnsi="Times New Roman"/>
                <w:sz w:val="12"/>
                <w:szCs w:val="12"/>
                <w:lang w:val="lt-LT"/>
              </w:rPr>
            </w:pPr>
            <w:r w:rsidRPr="004336F2">
              <w:rPr>
                <w:rFonts w:ascii="Times New Roman" w:hAnsi="Times New Roman"/>
                <w:b/>
                <w:sz w:val="12"/>
                <w:szCs w:val="12"/>
                <w:lang w:val="lt-LT"/>
              </w:rPr>
              <w:t>Dokumento nuorodos</w:t>
            </w:r>
            <w:r>
              <w:rPr>
                <w:rFonts w:ascii="Times New Roman" w:hAnsi="Times New Roman"/>
                <w:sz w:val="12"/>
                <w:szCs w:val="12"/>
                <w:lang w:val="lt-LT"/>
              </w:rPr>
              <w:t xml:space="preserve"> / </w:t>
            </w:r>
            <w:proofErr w:type="spellStart"/>
            <w:r w:rsidRPr="00830BB1">
              <w:rPr>
                <w:rFonts w:ascii="Times New Roman" w:hAnsi="Times New Roman"/>
                <w:sz w:val="12"/>
                <w:szCs w:val="12"/>
                <w:lang w:val="lt-LT"/>
              </w:rPr>
              <w:t>Documentary</w:t>
            </w:r>
            <w:proofErr w:type="spellEnd"/>
            <w:r w:rsidRPr="00830BB1">
              <w:rPr>
                <w:rFonts w:ascii="Times New Roman" w:hAnsi="Times New Roman"/>
                <w:sz w:val="12"/>
                <w:szCs w:val="12"/>
                <w:lang w:val="lt-LT"/>
              </w:rPr>
              <w:t xml:space="preserve"> </w:t>
            </w:r>
            <w:proofErr w:type="spellStart"/>
            <w:r w:rsidRPr="00830BB1">
              <w:rPr>
                <w:rFonts w:ascii="Times New Roman" w:hAnsi="Times New Roman"/>
                <w:sz w:val="12"/>
                <w:szCs w:val="12"/>
                <w:lang w:val="lt-LT"/>
              </w:rPr>
              <w:t>references</w:t>
            </w:r>
            <w:proofErr w:type="spellEnd"/>
            <w:r w:rsidR="00CF3A7B">
              <w:rPr>
                <w:rFonts w:ascii="Times New Roman" w:hAnsi="Times New Roman"/>
                <w:sz w:val="12"/>
                <w:szCs w:val="12"/>
                <w:lang w:val="lt-LT"/>
              </w:rPr>
              <w:t>/</w:t>
            </w:r>
            <w:r w:rsidRPr="00830BB1">
              <w:rPr>
                <w:rFonts w:ascii="Times New Roman" w:hAnsi="Times New Roman"/>
                <w:sz w:val="12"/>
                <w:szCs w:val="12"/>
                <w:lang w:val="lt-LT"/>
              </w:rPr>
              <w:t xml:space="preserve">Belge </w:t>
            </w:r>
            <w:proofErr w:type="spellStart"/>
            <w:r w:rsidRPr="00830BB1">
              <w:rPr>
                <w:rFonts w:ascii="Times New Roman" w:hAnsi="Times New Roman"/>
                <w:sz w:val="12"/>
                <w:szCs w:val="12"/>
                <w:lang w:val="lt-LT"/>
              </w:rPr>
              <w:t>referansları</w:t>
            </w:r>
            <w:proofErr w:type="spellEnd"/>
            <w:r w:rsidRPr="00366746">
              <w:rPr>
                <w:rFonts w:ascii="Times New Roman" w:hAnsi="Times New Roman"/>
                <w:bCs/>
                <w:iCs/>
                <w:sz w:val="12"/>
                <w:szCs w:val="12"/>
                <w:lang w:val="lt-LT"/>
              </w:rPr>
              <w:t>:</w:t>
            </w:r>
          </w:p>
          <w:p w14:paraId="311FDAE4" w14:textId="77777777" w:rsidR="002D269C" w:rsidRPr="004336F2" w:rsidRDefault="002D269C" w:rsidP="0020295F">
            <w:pPr>
              <w:shd w:val="clear" w:color="auto" w:fill="FFFFFF"/>
              <w:spacing w:after="0" w:line="240" w:lineRule="auto"/>
              <w:rPr>
                <w:rFonts w:ascii="Times New Roman" w:hAnsi="Times New Roman"/>
                <w:sz w:val="12"/>
                <w:szCs w:val="12"/>
                <w:lang w:val="lt-LT"/>
              </w:rPr>
            </w:pPr>
          </w:p>
        </w:tc>
        <w:tc>
          <w:tcPr>
            <w:tcW w:w="4049" w:type="dxa"/>
            <w:gridSpan w:val="7"/>
            <w:tcBorders>
              <w:bottom w:val="single" w:sz="4" w:space="0" w:color="000000"/>
            </w:tcBorders>
          </w:tcPr>
          <w:p w14:paraId="2E1D2164" w14:textId="6B801A33" w:rsidR="002D269C" w:rsidRPr="00366746" w:rsidRDefault="002D269C"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I.16.</w:t>
            </w:r>
            <w:r w:rsidRPr="004336F2">
              <w:rPr>
                <w:rFonts w:ascii="Times New Roman" w:hAnsi="Times New Roman"/>
                <w:sz w:val="14"/>
                <w:szCs w:val="14"/>
                <w:lang w:val="lt-LT"/>
              </w:rPr>
              <w:t xml:space="preserve"> </w:t>
            </w:r>
            <w:r>
              <w:rPr>
                <w:rFonts w:ascii="Times New Roman" w:hAnsi="Times New Roman"/>
                <w:b/>
                <w:sz w:val="12"/>
                <w:szCs w:val="12"/>
                <w:lang w:val="lt-LT"/>
              </w:rPr>
              <w:t>Įvažiavimo punktas Turkijoje</w:t>
            </w:r>
            <w:r w:rsidRPr="004336F2">
              <w:rPr>
                <w:rFonts w:ascii="Times New Roman" w:hAnsi="Times New Roman"/>
                <w:b/>
                <w:sz w:val="12"/>
                <w:szCs w:val="12"/>
                <w:lang w:val="lt-LT"/>
              </w:rPr>
              <w:t xml:space="preserve"> </w:t>
            </w:r>
            <w:r>
              <w:rPr>
                <w:rFonts w:ascii="Times New Roman" w:hAnsi="Times New Roman"/>
                <w:sz w:val="12"/>
                <w:szCs w:val="12"/>
                <w:lang w:val="lt-LT"/>
              </w:rPr>
              <w:t xml:space="preserve">/ </w:t>
            </w:r>
            <w:proofErr w:type="spellStart"/>
            <w:r w:rsidRPr="00830BB1">
              <w:rPr>
                <w:rFonts w:ascii="Times New Roman" w:hAnsi="Times New Roman"/>
                <w:iCs/>
                <w:sz w:val="12"/>
                <w:szCs w:val="12"/>
                <w:lang w:val="lt-LT"/>
              </w:rPr>
              <w:t>Entry</w:t>
            </w:r>
            <w:proofErr w:type="spellEnd"/>
            <w:r w:rsidRPr="00830BB1">
              <w:rPr>
                <w:rFonts w:ascii="Times New Roman" w:hAnsi="Times New Roman"/>
                <w:iCs/>
                <w:sz w:val="12"/>
                <w:szCs w:val="12"/>
                <w:lang w:val="lt-LT"/>
              </w:rPr>
              <w:t xml:space="preserve"> BIP </w:t>
            </w:r>
            <w:proofErr w:type="spellStart"/>
            <w:r w:rsidRPr="00830BB1">
              <w:rPr>
                <w:rFonts w:ascii="Times New Roman" w:hAnsi="Times New Roman"/>
                <w:iCs/>
                <w:sz w:val="12"/>
                <w:szCs w:val="12"/>
                <w:lang w:val="lt-LT"/>
              </w:rPr>
              <w:t>in</w:t>
            </w:r>
            <w:proofErr w:type="spellEnd"/>
            <w:r w:rsidRPr="00830BB1">
              <w:rPr>
                <w:rFonts w:ascii="Times New Roman" w:hAnsi="Times New Roman"/>
                <w:iCs/>
                <w:sz w:val="12"/>
                <w:szCs w:val="12"/>
                <w:lang w:val="lt-LT"/>
              </w:rPr>
              <w:t xml:space="preserve"> </w:t>
            </w:r>
            <w:proofErr w:type="spellStart"/>
            <w:r w:rsidRPr="00830BB1">
              <w:rPr>
                <w:rFonts w:ascii="Times New Roman" w:hAnsi="Times New Roman"/>
                <w:iCs/>
                <w:sz w:val="12"/>
                <w:szCs w:val="12"/>
                <w:lang w:val="lt-LT"/>
              </w:rPr>
              <w:t>Türkiye</w:t>
            </w:r>
            <w:proofErr w:type="spellEnd"/>
            <w:r w:rsidRPr="00366746">
              <w:rPr>
                <w:rFonts w:ascii="Times New Roman" w:hAnsi="Times New Roman"/>
                <w:bCs/>
                <w:iCs/>
                <w:sz w:val="12"/>
                <w:szCs w:val="12"/>
                <w:lang w:val="lt-LT"/>
              </w:rPr>
              <w:t xml:space="preserve">/ </w:t>
            </w:r>
            <w:proofErr w:type="spellStart"/>
            <w:r w:rsidRPr="00830BB1">
              <w:rPr>
                <w:rFonts w:ascii="Times New Roman" w:hAnsi="Times New Roman"/>
                <w:bCs/>
                <w:sz w:val="12"/>
                <w:szCs w:val="12"/>
                <w:lang w:val="lt-LT"/>
              </w:rPr>
              <w:t>Türkiye’ye</w:t>
            </w:r>
            <w:proofErr w:type="spellEnd"/>
            <w:r w:rsidRPr="00830BB1">
              <w:rPr>
                <w:rFonts w:ascii="Times New Roman" w:hAnsi="Times New Roman"/>
                <w:bCs/>
                <w:sz w:val="12"/>
                <w:szCs w:val="12"/>
                <w:lang w:val="lt-LT"/>
              </w:rPr>
              <w:t xml:space="preserve"> </w:t>
            </w:r>
            <w:proofErr w:type="spellStart"/>
            <w:r w:rsidRPr="00830BB1">
              <w:rPr>
                <w:rFonts w:ascii="Times New Roman" w:hAnsi="Times New Roman"/>
                <w:bCs/>
                <w:sz w:val="12"/>
                <w:szCs w:val="12"/>
                <w:lang w:val="lt-LT"/>
              </w:rPr>
              <w:t>giriş</w:t>
            </w:r>
            <w:proofErr w:type="spellEnd"/>
            <w:r w:rsidRPr="00830BB1">
              <w:rPr>
                <w:rFonts w:ascii="Times New Roman" w:hAnsi="Times New Roman"/>
                <w:bCs/>
                <w:sz w:val="12"/>
                <w:szCs w:val="12"/>
                <w:lang w:val="lt-LT"/>
              </w:rPr>
              <w:t xml:space="preserve"> VSKN</w:t>
            </w:r>
            <w:r w:rsidRPr="00366746">
              <w:rPr>
                <w:rFonts w:ascii="Times New Roman" w:hAnsi="Times New Roman"/>
                <w:sz w:val="12"/>
                <w:szCs w:val="12"/>
                <w:lang w:val="lt-LT"/>
              </w:rPr>
              <w:t>:</w:t>
            </w:r>
          </w:p>
          <w:p w14:paraId="2E96B486" w14:textId="77777777" w:rsidR="002D269C" w:rsidRPr="004336F2" w:rsidRDefault="002D269C" w:rsidP="00366746">
            <w:pPr>
              <w:shd w:val="clear" w:color="auto" w:fill="FFFFFF"/>
              <w:spacing w:after="0" w:line="240" w:lineRule="auto"/>
              <w:rPr>
                <w:rFonts w:ascii="Times New Roman" w:hAnsi="Times New Roman"/>
                <w:sz w:val="14"/>
                <w:szCs w:val="14"/>
                <w:lang w:val="lt-LT"/>
              </w:rPr>
            </w:pPr>
          </w:p>
        </w:tc>
      </w:tr>
      <w:tr w:rsidR="002D269C" w:rsidRPr="004336F2" w14:paraId="473ACF96" w14:textId="77777777" w:rsidTr="002D269C">
        <w:trPr>
          <w:trHeight w:val="112"/>
        </w:trPr>
        <w:tc>
          <w:tcPr>
            <w:tcW w:w="364" w:type="dxa"/>
            <w:vMerge/>
            <w:tcBorders>
              <w:left w:val="nil"/>
              <w:bottom w:val="nil"/>
            </w:tcBorders>
          </w:tcPr>
          <w:p w14:paraId="79BCEB5A" w14:textId="77777777" w:rsidR="002D269C" w:rsidRPr="004336F2" w:rsidRDefault="002D269C" w:rsidP="00F17CF0">
            <w:pPr>
              <w:spacing w:after="0" w:line="240" w:lineRule="auto"/>
              <w:rPr>
                <w:rFonts w:ascii="Times New Roman" w:hAnsi="Times New Roman"/>
                <w:sz w:val="12"/>
                <w:szCs w:val="12"/>
                <w:lang w:val="lt-LT"/>
              </w:rPr>
            </w:pPr>
          </w:p>
        </w:tc>
        <w:tc>
          <w:tcPr>
            <w:tcW w:w="4988" w:type="dxa"/>
            <w:gridSpan w:val="6"/>
            <w:vMerge/>
            <w:tcBorders>
              <w:bottom w:val="single" w:sz="4" w:space="0" w:color="000000"/>
            </w:tcBorders>
          </w:tcPr>
          <w:p w14:paraId="5F9DD082" w14:textId="77777777" w:rsidR="002D269C" w:rsidRPr="004336F2" w:rsidRDefault="002D269C" w:rsidP="00F17CF0">
            <w:pPr>
              <w:spacing w:after="0" w:line="240" w:lineRule="auto"/>
              <w:rPr>
                <w:rFonts w:ascii="Times New Roman" w:hAnsi="Times New Roman"/>
                <w:sz w:val="12"/>
                <w:szCs w:val="12"/>
                <w:lang w:val="lt-LT"/>
              </w:rPr>
            </w:pPr>
          </w:p>
        </w:tc>
        <w:tc>
          <w:tcPr>
            <w:tcW w:w="4049" w:type="dxa"/>
            <w:gridSpan w:val="7"/>
            <w:tcBorders>
              <w:bottom w:val="single" w:sz="4" w:space="0" w:color="auto"/>
              <w:tr2bl w:val="single" w:sz="4" w:space="0" w:color="auto"/>
            </w:tcBorders>
          </w:tcPr>
          <w:p w14:paraId="4454EBF6" w14:textId="77777777" w:rsidR="002D269C" w:rsidRPr="004336F2" w:rsidRDefault="002D269C" w:rsidP="00F17CF0">
            <w:pPr>
              <w:shd w:val="clear" w:color="auto" w:fill="FFFFFF"/>
              <w:tabs>
                <w:tab w:val="left" w:leader="hyphen" w:pos="4234"/>
              </w:tabs>
              <w:spacing w:after="0" w:line="240" w:lineRule="auto"/>
              <w:rPr>
                <w:rFonts w:ascii="Times New Roman" w:hAnsi="Times New Roman"/>
                <w:sz w:val="12"/>
                <w:szCs w:val="12"/>
                <w:lang w:val="lt-LT"/>
              </w:rPr>
            </w:pPr>
            <w:r>
              <w:rPr>
                <w:rFonts w:ascii="Times New Roman" w:hAnsi="Times New Roman"/>
                <w:sz w:val="12"/>
                <w:szCs w:val="12"/>
                <w:lang w:val="lt-LT"/>
              </w:rPr>
              <w:t>I.17.</w:t>
            </w:r>
          </w:p>
          <w:p w14:paraId="08ED02F4" w14:textId="77777777" w:rsidR="002D269C" w:rsidRDefault="002D269C" w:rsidP="00F17CF0">
            <w:pPr>
              <w:spacing w:after="0" w:line="240" w:lineRule="auto"/>
              <w:rPr>
                <w:rFonts w:ascii="Times New Roman" w:hAnsi="Times New Roman"/>
                <w:sz w:val="12"/>
                <w:szCs w:val="12"/>
                <w:lang w:val="lt-LT"/>
              </w:rPr>
            </w:pPr>
          </w:p>
          <w:p w14:paraId="0797022B" w14:textId="77777777" w:rsidR="002D269C" w:rsidRPr="004336F2" w:rsidRDefault="002D269C" w:rsidP="00F17CF0">
            <w:pPr>
              <w:spacing w:after="0" w:line="240" w:lineRule="auto"/>
              <w:rPr>
                <w:rFonts w:ascii="Times New Roman" w:hAnsi="Times New Roman"/>
                <w:sz w:val="12"/>
                <w:szCs w:val="12"/>
                <w:lang w:val="lt-LT"/>
              </w:rPr>
            </w:pPr>
          </w:p>
        </w:tc>
      </w:tr>
      <w:tr w:rsidR="005E4CAF" w:rsidRPr="004336F2" w14:paraId="3BBCAEA7" w14:textId="77777777" w:rsidTr="002D269C">
        <w:trPr>
          <w:trHeight w:val="226"/>
        </w:trPr>
        <w:tc>
          <w:tcPr>
            <w:tcW w:w="364" w:type="dxa"/>
            <w:vMerge w:val="restart"/>
            <w:tcBorders>
              <w:top w:val="nil"/>
              <w:left w:val="nil"/>
              <w:right w:val="single" w:sz="4" w:space="0" w:color="auto"/>
            </w:tcBorders>
          </w:tcPr>
          <w:p w14:paraId="363A8E86" w14:textId="77777777" w:rsidR="005E4CAF" w:rsidRPr="004336F2" w:rsidRDefault="005E4CAF" w:rsidP="00F17CF0">
            <w:pPr>
              <w:spacing w:after="0" w:line="240" w:lineRule="auto"/>
              <w:rPr>
                <w:rFonts w:ascii="Times New Roman" w:hAnsi="Times New Roman"/>
                <w:sz w:val="12"/>
                <w:szCs w:val="12"/>
                <w:lang w:val="lt-LT"/>
              </w:rPr>
            </w:pPr>
          </w:p>
        </w:tc>
        <w:tc>
          <w:tcPr>
            <w:tcW w:w="6550" w:type="dxa"/>
            <w:gridSpan w:val="9"/>
            <w:vMerge w:val="restart"/>
            <w:tcBorders>
              <w:left w:val="single" w:sz="4" w:space="0" w:color="auto"/>
              <w:right w:val="single" w:sz="4" w:space="0" w:color="auto"/>
            </w:tcBorders>
          </w:tcPr>
          <w:p w14:paraId="7F7A8D22" w14:textId="2C7A0127" w:rsidR="005E4CAF" w:rsidRDefault="005E4CAF" w:rsidP="00881D19">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I.18. </w:t>
            </w:r>
            <w:r w:rsidRPr="004336F2">
              <w:rPr>
                <w:rFonts w:ascii="Times New Roman" w:hAnsi="Times New Roman"/>
                <w:b/>
                <w:sz w:val="12"/>
                <w:szCs w:val="12"/>
                <w:lang w:val="lt-LT"/>
              </w:rPr>
              <w:t>Prekės aprašymas</w:t>
            </w:r>
            <w:r>
              <w:rPr>
                <w:rFonts w:ascii="Times New Roman" w:hAnsi="Times New Roman"/>
                <w:b/>
                <w:sz w:val="12"/>
                <w:szCs w:val="12"/>
                <w:lang w:val="lt-LT"/>
              </w:rPr>
              <w:t xml:space="preserve"> </w:t>
            </w:r>
            <w:r w:rsidRPr="004336F2">
              <w:rPr>
                <w:rFonts w:ascii="Times New Roman" w:hAnsi="Times New Roman"/>
                <w:sz w:val="12"/>
                <w:szCs w:val="12"/>
                <w:lang w:val="lt-LT"/>
              </w:rPr>
              <w:t>/</w:t>
            </w:r>
            <w:r>
              <w:rPr>
                <w:rFonts w:ascii="Times New Roman" w:hAnsi="Times New Roman"/>
                <w:sz w:val="12"/>
                <w:szCs w:val="12"/>
                <w:lang w:val="lt-LT"/>
              </w:rPr>
              <w:t xml:space="preserve"> </w:t>
            </w:r>
            <w:proofErr w:type="spellStart"/>
            <w:r w:rsidRPr="004336F2">
              <w:rPr>
                <w:rFonts w:ascii="Times New Roman" w:hAnsi="Times New Roman"/>
                <w:sz w:val="12"/>
                <w:szCs w:val="12"/>
                <w:lang w:val="lt-LT"/>
              </w:rPr>
              <w:t>Description</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of</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commodity</w:t>
            </w:r>
            <w:proofErr w:type="spellEnd"/>
            <w:r>
              <w:rPr>
                <w:rFonts w:ascii="Times New Roman" w:hAnsi="Times New Roman"/>
                <w:sz w:val="12"/>
                <w:szCs w:val="12"/>
                <w:lang w:val="lt-LT"/>
              </w:rPr>
              <w:t xml:space="preserve"> / </w:t>
            </w:r>
            <w:proofErr w:type="spellStart"/>
            <w:r w:rsidRPr="006A2DDA">
              <w:rPr>
                <w:rFonts w:ascii="Times New Roman" w:hAnsi="Times New Roman"/>
                <w:bCs/>
                <w:iCs/>
                <w:sz w:val="12"/>
                <w:szCs w:val="12"/>
                <w:lang w:val="lt-LT"/>
              </w:rPr>
              <w:t>Malın</w:t>
            </w:r>
            <w:proofErr w:type="spellEnd"/>
            <w:r w:rsidRPr="006A2DDA">
              <w:rPr>
                <w:rFonts w:ascii="Times New Roman" w:hAnsi="Times New Roman"/>
                <w:bCs/>
                <w:iCs/>
                <w:sz w:val="12"/>
                <w:szCs w:val="12"/>
                <w:lang w:val="lt-LT"/>
              </w:rPr>
              <w:t xml:space="preserve"> </w:t>
            </w:r>
            <w:proofErr w:type="spellStart"/>
            <w:r w:rsidR="00830BB1">
              <w:rPr>
                <w:rFonts w:ascii="Times New Roman" w:hAnsi="Times New Roman"/>
                <w:bCs/>
                <w:iCs/>
                <w:sz w:val="12"/>
                <w:szCs w:val="12"/>
                <w:lang w:val="lt-LT"/>
              </w:rPr>
              <w:t>t</w:t>
            </w:r>
            <w:r w:rsidRPr="006A2DDA">
              <w:rPr>
                <w:rFonts w:ascii="Times New Roman" w:hAnsi="Times New Roman"/>
                <w:bCs/>
                <w:iCs/>
                <w:sz w:val="12"/>
                <w:szCs w:val="12"/>
                <w:lang w:val="lt-LT"/>
              </w:rPr>
              <w:t>anımı</w:t>
            </w:r>
            <w:proofErr w:type="spellEnd"/>
            <w:r w:rsidRPr="006A2DDA">
              <w:rPr>
                <w:rFonts w:ascii="Times New Roman" w:hAnsi="Times New Roman"/>
                <w:bCs/>
                <w:iCs/>
                <w:sz w:val="12"/>
                <w:szCs w:val="12"/>
                <w:lang w:val="lt-LT"/>
              </w:rPr>
              <w:t>:</w:t>
            </w:r>
          </w:p>
          <w:p w14:paraId="1B85451E" w14:textId="77777777" w:rsidR="005E4CAF" w:rsidRPr="004336F2" w:rsidRDefault="005E4CAF" w:rsidP="0020295F">
            <w:pPr>
              <w:spacing w:after="0" w:line="240" w:lineRule="auto"/>
              <w:rPr>
                <w:rFonts w:ascii="Times New Roman" w:hAnsi="Times New Roman"/>
                <w:sz w:val="12"/>
                <w:szCs w:val="12"/>
                <w:lang w:val="lt-LT"/>
              </w:rPr>
            </w:pPr>
          </w:p>
        </w:tc>
        <w:tc>
          <w:tcPr>
            <w:tcW w:w="2487" w:type="dxa"/>
            <w:gridSpan w:val="4"/>
            <w:tcBorders>
              <w:top w:val="single" w:sz="4" w:space="0" w:color="auto"/>
              <w:left w:val="single" w:sz="4" w:space="0" w:color="auto"/>
            </w:tcBorders>
          </w:tcPr>
          <w:p w14:paraId="62B95BCD" w14:textId="5A60205F" w:rsidR="005E4CAF" w:rsidRDefault="005E4CAF" w:rsidP="000C4FA9">
            <w:pPr>
              <w:spacing w:after="0" w:line="240" w:lineRule="auto"/>
              <w:rPr>
                <w:rFonts w:ascii="Times New Roman" w:hAnsi="Times New Roman"/>
                <w:sz w:val="12"/>
                <w:szCs w:val="12"/>
                <w:lang w:val="lt-LT"/>
              </w:rPr>
            </w:pPr>
            <w:r w:rsidRPr="004336F2">
              <w:rPr>
                <w:rFonts w:ascii="Times New Roman" w:hAnsi="Times New Roman"/>
                <w:sz w:val="12"/>
                <w:szCs w:val="12"/>
                <w:lang w:val="lt-LT"/>
              </w:rPr>
              <w:t>I.19.</w:t>
            </w:r>
            <w:r w:rsidR="009E5A29">
              <w:rPr>
                <w:rFonts w:ascii="Times New Roman" w:hAnsi="Times New Roman"/>
                <w:b/>
                <w:sz w:val="12"/>
                <w:szCs w:val="12"/>
                <w:lang w:val="lt-LT"/>
              </w:rPr>
              <w:t xml:space="preserve"> Prekės kodas </w:t>
            </w:r>
            <w:r w:rsidR="00C36B44">
              <w:rPr>
                <w:rFonts w:ascii="Times New Roman" w:hAnsi="Times New Roman"/>
                <w:b/>
                <w:sz w:val="12"/>
                <w:szCs w:val="12"/>
                <w:lang w:val="lt-LT"/>
              </w:rPr>
              <w:t>(KN</w:t>
            </w:r>
            <w:r w:rsidR="009E5A29">
              <w:rPr>
                <w:rFonts w:ascii="Times New Roman" w:hAnsi="Times New Roman"/>
                <w:b/>
                <w:sz w:val="12"/>
                <w:szCs w:val="12"/>
                <w:lang w:val="lt-LT"/>
              </w:rPr>
              <w:t xml:space="preserve"> k</w:t>
            </w:r>
            <w:r>
              <w:rPr>
                <w:rFonts w:ascii="Times New Roman" w:hAnsi="Times New Roman"/>
                <w:b/>
                <w:sz w:val="12"/>
                <w:szCs w:val="12"/>
                <w:lang w:val="lt-LT"/>
              </w:rPr>
              <w:t xml:space="preserve">odas) </w:t>
            </w:r>
            <w:r w:rsidRPr="004336F2">
              <w:rPr>
                <w:rFonts w:ascii="Times New Roman" w:hAnsi="Times New Roman"/>
                <w:b/>
                <w:sz w:val="12"/>
                <w:szCs w:val="12"/>
                <w:lang w:val="lt-LT"/>
              </w:rPr>
              <w:t>/</w:t>
            </w:r>
            <w:r w:rsidR="009E5A29">
              <w:rPr>
                <w:rFonts w:ascii="Times New Roman" w:hAnsi="Times New Roman"/>
                <w:b/>
                <w:sz w:val="12"/>
                <w:szCs w:val="12"/>
                <w:lang w:val="lt-LT"/>
              </w:rPr>
              <w:t xml:space="preserve"> </w:t>
            </w:r>
            <w:proofErr w:type="spellStart"/>
            <w:r w:rsidRPr="004336F2">
              <w:rPr>
                <w:rFonts w:ascii="Times New Roman" w:hAnsi="Times New Roman"/>
                <w:sz w:val="12"/>
                <w:szCs w:val="12"/>
                <w:lang w:val="lt-LT"/>
              </w:rPr>
              <w:t>Commod</w:t>
            </w:r>
            <w:r>
              <w:rPr>
                <w:rFonts w:ascii="Times New Roman" w:hAnsi="Times New Roman"/>
                <w:sz w:val="12"/>
                <w:szCs w:val="12"/>
                <w:lang w:val="lt-LT"/>
              </w:rPr>
              <w:t>ity</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code</w:t>
            </w:r>
            <w:proofErr w:type="spellEnd"/>
            <w:r>
              <w:rPr>
                <w:rFonts w:ascii="Times New Roman" w:hAnsi="Times New Roman"/>
                <w:sz w:val="12"/>
                <w:szCs w:val="12"/>
                <w:lang w:val="lt-LT"/>
              </w:rPr>
              <w:t xml:space="preserve"> </w:t>
            </w:r>
            <w:r w:rsidR="00881773" w:rsidRPr="00881773">
              <w:rPr>
                <w:rFonts w:ascii="Times New Roman" w:hAnsi="Times New Roman"/>
                <w:sz w:val="12"/>
                <w:szCs w:val="12"/>
                <w:lang w:val="lt-LT"/>
              </w:rPr>
              <w:t xml:space="preserve">(HS </w:t>
            </w:r>
            <w:proofErr w:type="spellStart"/>
            <w:r w:rsidR="00881773" w:rsidRPr="00881773">
              <w:rPr>
                <w:rFonts w:ascii="Times New Roman" w:hAnsi="Times New Roman"/>
                <w:sz w:val="12"/>
                <w:szCs w:val="12"/>
                <w:lang w:val="lt-LT"/>
              </w:rPr>
              <w:t>code</w:t>
            </w:r>
            <w:proofErr w:type="spellEnd"/>
            <w:r w:rsidR="00881773" w:rsidRPr="00881773">
              <w:rPr>
                <w:rFonts w:ascii="Times New Roman" w:hAnsi="Times New Roman"/>
                <w:sz w:val="12"/>
                <w:szCs w:val="12"/>
                <w:lang w:val="lt-LT"/>
              </w:rPr>
              <w:t>)</w:t>
            </w:r>
            <w:r>
              <w:rPr>
                <w:rFonts w:ascii="Times New Roman" w:hAnsi="Times New Roman"/>
                <w:sz w:val="12"/>
                <w:szCs w:val="12"/>
                <w:lang w:val="lt-LT"/>
              </w:rPr>
              <w:t xml:space="preserve">/ </w:t>
            </w:r>
            <w:proofErr w:type="spellStart"/>
            <w:r w:rsidRPr="006A2DDA">
              <w:rPr>
                <w:rFonts w:ascii="Times New Roman" w:hAnsi="Times New Roman"/>
                <w:sz w:val="12"/>
                <w:szCs w:val="12"/>
                <w:lang w:val="lt-LT"/>
              </w:rPr>
              <w:t>Malın</w:t>
            </w:r>
            <w:proofErr w:type="spellEnd"/>
            <w:r w:rsidRPr="006A2DDA">
              <w:rPr>
                <w:rFonts w:ascii="Times New Roman" w:hAnsi="Times New Roman"/>
                <w:sz w:val="12"/>
                <w:szCs w:val="12"/>
                <w:lang w:val="lt-LT"/>
              </w:rPr>
              <w:t xml:space="preserve"> </w:t>
            </w:r>
            <w:r w:rsidR="00CF3A7B" w:rsidRPr="006A2DDA">
              <w:rPr>
                <w:rFonts w:ascii="Times New Roman" w:hAnsi="Times New Roman"/>
                <w:sz w:val="12"/>
                <w:szCs w:val="12"/>
                <w:lang w:val="lt-LT"/>
              </w:rPr>
              <w:t>kodu</w:t>
            </w:r>
            <w:r w:rsidR="00CF3A7B">
              <w:rPr>
                <w:rFonts w:ascii="Times New Roman" w:hAnsi="Times New Roman"/>
                <w:sz w:val="12"/>
                <w:szCs w:val="12"/>
                <w:lang w:val="lt-LT"/>
              </w:rPr>
              <w:t xml:space="preserve"> </w:t>
            </w:r>
            <w:r>
              <w:rPr>
                <w:rFonts w:ascii="Times New Roman" w:hAnsi="Times New Roman"/>
                <w:sz w:val="12"/>
                <w:szCs w:val="12"/>
                <w:lang w:val="lt-LT"/>
              </w:rPr>
              <w:t xml:space="preserve">(HS </w:t>
            </w:r>
            <w:r w:rsidR="00830BB1">
              <w:rPr>
                <w:rFonts w:ascii="Times New Roman" w:hAnsi="Times New Roman"/>
                <w:sz w:val="12"/>
                <w:szCs w:val="12"/>
                <w:lang w:val="lt-LT"/>
              </w:rPr>
              <w:t>k</w:t>
            </w:r>
            <w:r>
              <w:rPr>
                <w:rFonts w:ascii="Times New Roman" w:hAnsi="Times New Roman"/>
                <w:sz w:val="12"/>
                <w:szCs w:val="12"/>
                <w:lang w:val="lt-LT"/>
              </w:rPr>
              <w:t>o</w:t>
            </w:r>
            <w:r w:rsidRPr="004336F2">
              <w:rPr>
                <w:rFonts w:ascii="Times New Roman" w:hAnsi="Times New Roman"/>
                <w:sz w:val="12"/>
                <w:szCs w:val="12"/>
                <w:lang w:val="lt-LT"/>
              </w:rPr>
              <w:t>d</w:t>
            </w:r>
            <w:r w:rsidR="00830BB1">
              <w:rPr>
                <w:rFonts w:ascii="Times New Roman" w:hAnsi="Times New Roman"/>
                <w:sz w:val="12"/>
                <w:szCs w:val="12"/>
                <w:lang w:val="lt-LT"/>
              </w:rPr>
              <w:t>u</w:t>
            </w:r>
            <w:r w:rsidRPr="004336F2">
              <w:rPr>
                <w:rFonts w:ascii="Times New Roman" w:hAnsi="Times New Roman"/>
                <w:sz w:val="12"/>
                <w:szCs w:val="12"/>
                <w:lang w:val="lt-LT"/>
              </w:rPr>
              <w:t>)</w:t>
            </w:r>
            <w:r>
              <w:rPr>
                <w:rFonts w:ascii="Times New Roman" w:hAnsi="Times New Roman"/>
                <w:sz w:val="12"/>
                <w:szCs w:val="12"/>
                <w:lang w:val="lt-LT"/>
              </w:rPr>
              <w:t>:</w:t>
            </w:r>
          </w:p>
          <w:p w14:paraId="7C03A162" w14:textId="77777777" w:rsidR="005E4CAF" w:rsidRDefault="005E4CAF" w:rsidP="001B2AF6">
            <w:pPr>
              <w:spacing w:after="0" w:line="240" w:lineRule="auto"/>
              <w:rPr>
                <w:rFonts w:ascii="Times New Roman" w:hAnsi="Times New Roman"/>
                <w:sz w:val="12"/>
                <w:szCs w:val="12"/>
                <w:lang w:val="lt-LT"/>
              </w:rPr>
            </w:pPr>
          </w:p>
          <w:p w14:paraId="32532B9B" w14:textId="77777777" w:rsidR="001B2AF6" w:rsidRPr="006A2DDA" w:rsidRDefault="001B2AF6" w:rsidP="001B2AF6">
            <w:pPr>
              <w:spacing w:after="0" w:line="240" w:lineRule="auto"/>
              <w:rPr>
                <w:rFonts w:ascii="Times New Roman" w:hAnsi="Times New Roman"/>
                <w:sz w:val="12"/>
                <w:szCs w:val="12"/>
                <w:lang w:val="lt-LT"/>
              </w:rPr>
            </w:pPr>
          </w:p>
        </w:tc>
      </w:tr>
      <w:tr w:rsidR="005E4CAF" w:rsidRPr="004336F2" w14:paraId="54B05DB0" w14:textId="77777777" w:rsidTr="002D269C">
        <w:trPr>
          <w:trHeight w:val="226"/>
        </w:trPr>
        <w:tc>
          <w:tcPr>
            <w:tcW w:w="364" w:type="dxa"/>
            <w:vMerge/>
            <w:tcBorders>
              <w:left w:val="nil"/>
              <w:right w:val="single" w:sz="4" w:space="0" w:color="auto"/>
            </w:tcBorders>
          </w:tcPr>
          <w:p w14:paraId="5085123C" w14:textId="77777777" w:rsidR="005E4CAF" w:rsidRPr="004336F2" w:rsidRDefault="005E4CAF" w:rsidP="00F17CF0">
            <w:pPr>
              <w:spacing w:after="0" w:line="240" w:lineRule="auto"/>
              <w:rPr>
                <w:rFonts w:ascii="Times New Roman" w:hAnsi="Times New Roman"/>
                <w:sz w:val="12"/>
                <w:szCs w:val="12"/>
                <w:lang w:val="lt-LT"/>
              </w:rPr>
            </w:pPr>
          </w:p>
        </w:tc>
        <w:tc>
          <w:tcPr>
            <w:tcW w:w="6550" w:type="dxa"/>
            <w:gridSpan w:val="9"/>
            <w:vMerge/>
            <w:tcBorders>
              <w:left w:val="single" w:sz="4" w:space="0" w:color="auto"/>
              <w:right w:val="single" w:sz="4" w:space="0" w:color="auto"/>
            </w:tcBorders>
          </w:tcPr>
          <w:p w14:paraId="1C197246" w14:textId="77777777" w:rsidR="005E4CAF" w:rsidRPr="004336F2" w:rsidRDefault="005E4CAF" w:rsidP="0020295F">
            <w:pPr>
              <w:spacing w:after="0" w:line="240" w:lineRule="auto"/>
              <w:rPr>
                <w:rFonts w:ascii="Times New Roman" w:hAnsi="Times New Roman"/>
                <w:sz w:val="12"/>
                <w:szCs w:val="12"/>
                <w:lang w:val="lt-LT"/>
              </w:rPr>
            </w:pPr>
          </w:p>
        </w:tc>
        <w:tc>
          <w:tcPr>
            <w:tcW w:w="2487" w:type="dxa"/>
            <w:gridSpan w:val="4"/>
            <w:tcBorders>
              <w:top w:val="nil"/>
              <w:left w:val="single" w:sz="4" w:space="0" w:color="auto"/>
              <w:bottom w:val="single" w:sz="4" w:space="0" w:color="auto"/>
            </w:tcBorders>
          </w:tcPr>
          <w:p w14:paraId="17419F2E" w14:textId="77777777" w:rsidR="005E4CAF" w:rsidRDefault="005E4CAF" w:rsidP="0020295F">
            <w:pPr>
              <w:spacing w:after="0" w:line="240" w:lineRule="auto"/>
              <w:rPr>
                <w:rFonts w:ascii="Times New Roman" w:hAnsi="Times New Roman"/>
                <w:sz w:val="12"/>
                <w:szCs w:val="12"/>
                <w:lang w:val="lt-LT"/>
              </w:rPr>
            </w:pPr>
            <w:r w:rsidRPr="004336F2">
              <w:rPr>
                <w:rFonts w:ascii="Times New Roman" w:hAnsi="Times New Roman"/>
                <w:sz w:val="12"/>
                <w:szCs w:val="12"/>
                <w:lang w:val="lt-LT"/>
              </w:rPr>
              <w:t>I.20.</w:t>
            </w:r>
            <w:r w:rsidRPr="004336F2">
              <w:rPr>
                <w:rFonts w:ascii="Times New Roman" w:hAnsi="Times New Roman"/>
                <w:b/>
                <w:sz w:val="12"/>
                <w:szCs w:val="12"/>
                <w:lang w:val="lt-LT"/>
              </w:rPr>
              <w:t xml:space="preserve"> Kiekis</w:t>
            </w:r>
            <w:r w:rsidR="008B19AD">
              <w:rPr>
                <w:rFonts w:ascii="Times New Roman" w:hAnsi="Times New Roman"/>
                <w:b/>
                <w:sz w:val="12"/>
                <w:szCs w:val="12"/>
                <w:lang w:val="lt-LT"/>
              </w:rPr>
              <w:t xml:space="preserve"> </w:t>
            </w:r>
            <w:r>
              <w:rPr>
                <w:rFonts w:ascii="Times New Roman" w:hAnsi="Times New Roman"/>
                <w:sz w:val="12"/>
                <w:szCs w:val="12"/>
                <w:lang w:val="lt-LT"/>
              </w:rPr>
              <w:t xml:space="preserve">/ </w:t>
            </w:r>
            <w:proofErr w:type="spellStart"/>
            <w:r>
              <w:rPr>
                <w:rFonts w:ascii="Times New Roman" w:hAnsi="Times New Roman"/>
                <w:sz w:val="12"/>
                <w:szCs w:val="12"/>
                <w:lang w:val="lt-LT"/>
              </w:rPr>
              <w:t>Quantity</w:t>
            </w:r>
            <w:proofErr w:type="spellEnd"/>
            <w:r>
              <w:rPr>
                <w:rFonts w:ascii="Times New Roman" w:hAnsi="Times New Roman"/>
                <w:sz w:val="12"/>
                <w:szCs w:val="12"/>
                <w:lang w:val="lt-LT"/>
              </w:rPr>
              <w:t xml:space="preserve"> / </w:t>
            </w:r>
            <w:proofErr w:type="spellStart"/>
            <w:r w:rsidRPr="006A2DDA">
              <w:rPr>
                <w:rFonts w:ascii="Times New Roman" w:hAnsi="Times New Roman"/>
                <w:sz w:val="12"/>
                <w:szCs w:val="12"/>
                <w:lang w:val="lt-LT"/>
              </w:rPr>
              <w:t>Miktar</w:t>
            </w:r>
            <w:proofErr w:type="spellEnd"/>
            <w:r w:rsidRPr="006A2DDA">
              <w:rPr>
                <w:rFonts w:ascii="Times New Roman" w:hAnsi="Times New Roman"/>
                <w:sz w:val="12"/>
                <w:szCs w:val="12"/>
                <w:lang w:val="lt-LT"/>
              </w:rPr>
              <w:t>:</w:t>
            </w:r>
          </w:p>
          <w:p w14:paraId="4B846095" w14:textId="77777777" w:rsidR="001B2AF6" w:rsidRDefault="001B2AF6" w:rsidP="0020295F">
            <w:pPr>
              <w:spacing w:after="0" w:line="240" w:lineRule="auto"/>
              <w:rPr>
                <w:rFonts w:ascii="Times New Roman" w:hAnsi="Times New Roman"/>
                <w:sz w:val="12"/>
                <w:szCs w:val="12"/>
                <w:lang w:val="lt-LT"/>
              </w:rPr>
            </w:pPr>
          </w:p>
          <w:p w14:paraId="307A08CD" w14:textId="77777777" w:rsidR="005E4CAF" w:rsidRPr="004336F2" w:rsidRDefault="005E4CAF" w:rsidP="0020295F">
            <w:pPr>
              <w:spacing w:after="0" w:line="240" w:lineRule="auto"/>
              <w:rPr>
                <w:rFonts w:ascii="Times New Roman" w:hAnsi="Times New Roman"/>
                <w:sz w:val="12"/>
                <w:szCs w:val="12"/>
                <w:lang w:val="lt-LT"/>
              </w:rPr>
            </w:pPr>
          </w:p>
        </w:tc>
      </w:tr>
      <w:tr w:rsidR="005E4CAF" w:rsidRPr="004336F2" w14:paraId="5B819350" w14:textId="77777777" w:rsidTr="002D269C">
        <w:trPr>
          <w:trHeight w:val="226"/>
        </w:trPr>
        <w:tc>
          <w:tcPr>
            <w:tcW w:w="364" w:type="dxa"/>
            <w:vMerge/>
            <w:tcBorders>
              <w:left w:val="nil"/>
              <w:right w:val="single" w:sz="4" w:space="0" w:color="auto"/>
            </w:tcBorders>
          </w:tcPr>
          <w:p w14:paraId="0D071224" w14:textId="77777777" w:rsidR="005E4CAF" w:rsidRPr="004336F2" w:rsidRDefault="005E4CAF" w:rsidP="00F17CF0">
            <w:pPr>
              <w:spacing w:after="0" w:line="240" w:lineRule="auto"/>
              <w:rPr>
                <w:rFonts w:ascii="Times New Roman" w:hAnsi="Times New Roman"/>
                <w:sz w:val="12"/>
                <w:szCs w:val="12"/>
                <w:lang w:val="lt-LT"/>
              </w:rPr>
            </w:pPr>
          </w:p>
        </w:tc>
        <w:tc>
          <w:tcPr>
            <w:tcW w:w="6550" w:type="dxa"/>
            <w:gridSpan w:val="9"/>
            <w:tcBorders>
              <w:left w:val="single" w:sz="4" w:space="0" w:color="auto"/>
              <w:right w:val="single" w:sz="4" w:space="0" w:color="auto"/>
            </w:tcBorders>
          </w:tcPr>
          <w:p w14:paraId="634FA374" w14:textId="34C6C650" w:rsidR="005E4CAF" w:rsidRDefault="005E4CAF" w:rsidP="00881D19">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I.21. </w:t>
            </w:r>
            <w:r w:rsidRPr="004336F2">
              <w:rPr>
                <w:rFonts w:ascii="Times New Roman" w:hAnsi="Times New Roman"/>
                <w:b/>
                <w:sz w:val="12"/>
                <w:szCs w:val="12"/>
                <w:lang w:val="lt-LT"/>
              </w:rPr>
              <w:t>Produktų temperatūra</w:t>
            </w:r>
            <w:r w:rsidR="008B19AD">
              <w:rPr>
                <w:rFonts w:ascii="Times New Roman" w:hAnsi="Times New Roman"/>
                <w:b/>
                <w:sz w:val="12"/>
                <w:szCs w:val="12"/>
                <w:lang w:val="lt-LT"/>
              </w:rPr>
              <w:t xml:space="preserve"> </w:t>
            </w:r>
            <w:r>
              <w:rPr>
                <w:rFonts w:ascii="Times New Roman" w:hAnsi="Times New Roman"/>
                <w:sz w:val="12"/>
                <w:szCs w:val="12"/>
                <w:lang w:val="lt-LT"/>
              </w:rPr>
              <w:t xml:space="preserve">/ </w:t>
            </w:r>
            <w:proofErr w:type="spellStart"/>
            <w:r>
              <w:rPr>
                <w:rFonts w:ascii="Times New Roman" w:hAnsi="Times New Roman"/>
                <w:sz w:val="12"/>
                <w:szCs w:val="12"/>
                <w:lang w:val="lt-LT"/>
              </w:rPr>
              <w:t>Temperature</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of</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products</w:t>
            </w:r>
            <w:proofErr w:type="spellEnd"/>
            <w:r>
              <w:rPr>
                <w:rFonts w:ascii="Times New Roman" w:hAnsi="Times New Roman"/>
                <w:sz w:val="12"/>
                <w:szCs w:val="12"/>
                <w:lang w:val="lt-LT"/>
              </w:rPr>
              <w:t xml:space="preserve"> / </w:t>
            </w:r>
            <w:proofErr w:type="spellStart"/>
            <w:r w:rsidRPr="006A2DDA">
              <w:rPr>
                <w:rFonts w:ascii="Times New Roman" w:hAnsi="Times New Roman"/>
                <w:bCs/>
                <w:iCs/>
                <w:sz w:val="12"/>
                <w:szCs w:val="12"/>
                <w:lang w:val="lt-LT"/>
              </w:rPr>
              <w:t>Ürünün</w:t>
            </w:r>
            <w:proofErr w:type="spellEnd"/>
            <w:r w:rsidRPr="006A2DDA">
              <w:rPr>
                <w:rFonts w:ascii="Times New Roman" w:hAnsi="Times New Roman"/>
                <w:bCs/>
                <w:iCs/>
                <w:sz w:val="12"/>
                <w:szCs w:val="12"/>
                <w:lang w:val="lt-LT"/>
              </w:rPr>
              <w:t xml:space="preserve"> </w:t>
            </w:r>
            <w:proofErr w:type="spellStart"/>
            <w:r w:rsidR="00881773" w:rsidRPr="00881773">
              <w:rPr>
                <w:rFonts w:ascii="Times New Roman" w:hAnsi="Times New Roman"/>
                <w:bCs/>
                <w:iCs/>
                <w:sz w:val="12"/>
                <w:szCs w:val="12"/>
                <w:lang w:val="lt-LT"/>
              </w:rPr>
              <w:t>sıcaklığı</w:t>
            </w:r>
            <w:proofErr w:type="spellEnd"/>
            <w:r w:rsidRPr="006A2DDA">
              <w:rPr>
                <w:rFonts w:ascii="Times New Roman" w:hAnsi="Times New Roman"/>
                <w:bCs/>
                <w:iCs/>
                <w:sz w:val="12"/>
                <w:szCs w:val="12"/>
                <w:lang w:val="lt-LT"/>
              </w:rPr>
              <w:t>:</w:t>
            </w:r>
          </w:p>
          <w:p w14:paraId="013E71B6" w14:textId="77777777" w:rsidR="005E4CAF" w:rsidRPr="004336F2" w:rsidRDefault="005E4CAF" w:rsidP="00881D19">
            <w:pPr>
              <w:shd w:val="clear" w:color="auto" w:fill="FFFFFF"/>
              <w:spacing w:after="0" w:line="240" w:lineRule="auto"/>
              <w:rPr>
                <w:rFonts w:ascii="Times New Roman" w:hAnsi="Times New Roman"/>
                <w:sz w:val="12"/>
                <w:szCs w:val="12"/>
                <w:lang w:val="lt-LT"/>
              </w:rPr>
            </w:pPr>
          </w:p>
          <w:p w14:paraId="539CFB0E" w14:textId="77777777" w:rsidR="005E4CAF" w:rsidRPr="004336F2" w:rsidRDefault="005E4CAF" w:rsidP="006A2DDA">
            <w:pPr>
              <w:shd w:val="clear" w:color="auto" w:fill="FFFFFF"/>
              <w:spacing w:after="0" w:line="240" w:lineRule="auto"/>
              <w:rPr>
                <w:rFonts w:ascii="Times New Roman" w:hAnsi="Times New Roman"/>
                <w:sz w:val="12"/>
                <w:szCs w:val="12"/>
                <w:lang w:val="lt-LT"/>
              </w:rPr>
            </w:pPr>
            <w:r w:rsidRPr="004336F2">
              <w:rPr>
                <w:rFonts w:ascii="Times New Roman" w:hAnsi="Times New Roman"/>
                <w:b/>
                <w:sz w:val="12"/>
                <w:szCs w:val="12"/>
                <w:lang w:val="lt-LT"/>
              </w:rPr>
              <w:t>Aplinkos temperatūros</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Ambient</w:t>
            </w:r>
            <w:proofErr w:type="spellEnd"/>
            <w:r>
              <w:rPr>
                <w:rFonts w:ascii="Times New Roman" w:hAnsi="Times New Roman"/>
                <w:sz w:val="12"/>
                <w:szCs w:val="12"/>
                <w:lang w:val="lt-LT"/>
              </w:rPr>
              <w:t xml:space="preserve"> / </w:t>
            </w:r>
            <w:r w:rsidRPr="006A2DDA">
              <w:rPr>
                <w:rFonts w:ascii="Times New Roman" w:hAnsi="Times New Roman"/>
                <w:sz w:val="12"/>
                <w:szCs w:val="12"/>
                <w:lang w:val="lt-LT"/>
              </w:rPr>
              <w:t xml:space="preserve">Oda </w:t>
            </w:r>
            <w:proofErr w:type="spellStart"/>
            <w:r w:rsidRPr="006A2DDA">
              <w:rPr>
                <w:rFonts w:ascii="Times New Roman" w:hAnsi="Times New Roman"/>
                <w:sz w:val="12"/>
                <w:szCs w:val="12"/>
                <w:lang w:val="lt-LT"/>
              </w:rPr>
              <w:t>sıcaklığı</w:t>
            </w:r>
            <w:proofErr w:type="spellEnd"/>
            <w:r w:rsidRPr="004336F2">
              <w:rPr>
                <w:rFonts w:ascii="Times New Roman" w:hAnsi="Times New Roman"/>
                <w:sz w:val="12"/>
                <w:szCs w:val="12"/>
                <w:lang w:val="lt-LT"/>
              </w:rPr>
              <w:t xml:space="preserve"> </w:t>
            </w:r>
            <w:sdt>
              <w:sdtPr>
                <w:rPr>
                  <w:rFonts w:ascii="Times New Roman" w:hAnsi="Times New Roman"/>
                  <w:sz w:val="12"/>
                  <w:szCs w:val="12"/>
                  <w:lang w:val="lt-LT"/>
                </w:rPr>
                <w:id w:val="-416939708"/>
                <w14:checkbox>
                  <w14:checked w14:val="0"/>
                  <w14:checkedState w14:val="2612" w14:font="MS Gothic"/>
                  <w14:uncheckedState w14:val="2610" w14:font="MS Gothic"/>
                </w14:checkbox>
              </w:sdtPr>
              <w:sdtContent>
                <w:r w:rsidR="00C22535">
                  <w:rPr>
                    <w:rFonts w:ascii="MS Gothic" w:eastAsia="MS Gothic" w:hAnsi="MS Gothic" w:hint="eastAsia"/>
                    <w:sz w:val="12"/>
                    <w:szCs w:val="12"/>
                    <w:lang w:val="lt-LT"/>
                  </w:rPr>
                  <w:t>☐</w:t>
                </w:r>
              </w:sdtContent>
            </w:sdt>
            <w:r>
              <w:rPr>
                <w:rFonts w:ascii="Times New Roman" w:hAnsi="Times New Roman"/>
                <w:sz w:val="12"/>
                <w:szCs w:val="12"/>
                <w:lang w:val="lt-LT"/>
              </w:rPr>
              <w:t xml:space="preserve"> </w:t>
            </w:r>
            <w:r w:rsidRPr="004336F2">
              <w:rPr>
                <w:rFonts w:ascii="Times New Roman" w:hAnsi="Times New Roman"/>
                <w:sz w:val="12"/>
                <w:szCs w:val="12"/>
                <w:lang w:val="lt-LT"/>
              </w:rPr>
              <w:t xml:space="preserve">  </w:t>
            </w:r>
            <w:r w:rsidRPr="004336F2">
              <w:rPr>
                <w:rFonts w:ascii="Times New Roman" w:hAnsi="Times New Roman"/>
                <w:b/>
                <w:sz w:val="12"/>
                <w:szCs w:val="12"/>
                <w:lang w:val="lt-LT"/>
              </w:rPr>
              <w:t>Atšaldyti</w:t>
            </w:r>
            <w:r w:rsidRPr="004336F2">
              <w:rPr>
                <w:rFonts w:ascii="Times New Roman" w:hAnsi="Times New Roman"/>
                <w:sz w:val="12"/>
                <w:szCs w:val="12"/>
                <w:lang w:val="lt-LT"/>
              </w:rPr>
              <w:t xml:space="preserve"> / </w:t>
            </w:r>
            <w:proofErr w:type="spellStart"/>
            <w:r w:rsidRPr="004336F2">
              <w:rPr>
                <w:rFonts w:ascii="Times New Roman" w:hAnsi="Times New Roman"/>
                <w:sz w:val="12"/>
                <w:szCs w:val="12"/>
                <w:lang w:val="lt-LT"/>
              </w:rPr>
              <w:t>Chilled</w:t>
            </w:r>
            <w:proofErr w:type="spellEnd"/>
            <w:r>
              <w:rPr>
                <w:rFonts w:ascii="Times New Roman" w:hAnsi="Times New Roman"/>
                <w:sz w:val="12"/>
                <w:szCs w:val="12"/>
                <w:lang w:val="lt-LT"/>
              </w:rPr>
              <w:t xml:space="preserve"> /</w:t>
            </w:r>
            <w:r w:rsidRPr="006A2DDA">
              <w:rPr>
                <w:rFonts w:eastAsia="Calibri" w:cs="Calibri"/>
                <w:b/>
                <w:bCs/>
                <w:i/>
                <w:iCs/>
                <w:color w:val="000000"/>
                <w:sz w:val="18"/>
                <w:szCs w:val="18"/>
                <w:lang w:val="lt-LT" w:eastAsia="lt-LT"/>
              </w:rPr>
              <w:t xml:space="preserve"> </w:t>
            </w:r>
            <w:proofErr w:type="spellStart"/>
            <w:r w:rsidRPr="006C58E8">
              <w:rPr>
                <w:rFonts w:ascii="Times New Roman" w:hAnsi="Times New Roman"/>
                <w:bCs/>
                <w:iCs/>
                <w:sz w:val="12"/>
                <w:szCs w:val="12"/>
                <w:lang w:val="lt-LT"/>
              </w:rPr>
              <w:t>Soğutulmuş</w:t>
            </w:r>
            <w:proofErr w:type="spellEnd"/>
            <w:r w:rsidRPr="004336F2">
              <w:rPr>
                <w:rFonts w:ascii="Times New Roman" w:hAnsi="Times New Roman"/>
                <w:sz w:val="12"/>
                <w:szCs w:val="12"/>
                <w:lang w:val="lt-LT"/>
              </w:rPr>
              <w:t xml:space="preserve"> </w:t>
            </w:r>
            <w:sdt>
              <w:sdtPr>
                <w:rPr>
                  <w:rFonts w:ascii="Times New Roman" w:hAnsi="Times New Roman"/>
                  <w:sz w:val="12"/>
                  <w:szCs w:val="12"/>
                  <w:lang w:val="lt-LT"/>
                </w:rPr>
                <w:id w:val="-1687283132"/>
                <w14:checkbox>
                  <w14:checked w14:val="0"/>
                  <w14:checkedState w14:val="2612" w14:font="MS Gothic"/>
                  <w14:uncheckedState w14:val="2610" w14:font="MS Gothic"/>
                </w14:checkbox>
              </w:sdtPr>
              <w:sdtContent>
                <w:r w:rsidR="00C22535">
                  <w:rPr>
                    <w:rFonts w:ascii="MS Gothic" w:eastAsia="MS Gothic" w:hAnsi="MS Gothic" w:hint="eastAsia"/>
                    <w:sz w:val="12"/>
                    <w:szCs w:val="12"/>
                    <w:lang w:val="lt-LT"/>
                  </w:rPr>
                  <w:t>☐</w:t>
                </w:r>
              </w:sdtContent>
            </w:sdt>
            <w:r w:rsidR="008B19AD">
              <w:rPr>
                <w:rFonts w:ascii="Times New Roman" w:hAnsi="Times New Roman"/>
                <w:sz w:val="12"/>
                <w:szCs w:val="12"/>
                <w:lang w:val="lt-LT"/>
              </w:rPr>
              <w:t xml:space="preserve">  </w:t>
            </w:r>
            <w:r>
              <w:rPr>
                <w:rFonts w:ascii="Times New Roman" w:hAnsi="Times New Roman"/>
                <w:sz w:val="12"/>
                <w:szCs w:val="12"/>
                <w:lang w:val="lt-LT"/>
              </w:rPr>
              <w:t xml:space="preserve"> </w:t>
            </w:r>
            <w:r w:rsidRPr="004336F2">
              <w:rPr>
                <w:rFonts w:ascii="Times New Roman" w:hAnsi="Times New Roman"/>
                <w:b/>
                <w:sz w:val="12"/>
                <w:szCs w:val="12"/>
                <w:lang w:val="lt-LT"/>
              </w:rPr>
              <w:t>Užšaldyti</w:t>
            </w:r>
            <w:r w:rsidR="008B19AD">
              <w:rPr>
                <w:rFonts w:ascii="Times New Roman" w:hAnsi="Times New Roman"/>
                <w:b/>
                <w:sz w:val="12"/>
                <w:szCs w:val="12"/>
                <w:lang w:val="lt-LT"/>
              </w:rPr>
              <w:t xml:space="preserve"> </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Frozen</w:t>
            </w:r>
            <w:proofErr w:type="spellEnd"/>
            <w:r>
              <w:rPr>
                <w:rFonts w:ascii="Times New Roman" w:hAnsi="Times New Roman"/>
                <w:sz w:val="12"/>
                <w:szCs w:val="12"/>
                <w:lang w:val="lt-LT"/>
              </w:rPr>
              <w:t xml:space="preserve"> / </w:t>
            </w:r>
            <w:proofErr w:type="spellStart"/>
            <w:r w:rsidRPr="006C58E8">
              <w:rPr>
                <w:rFonts w:ascii="Times New Roman" w:hAnsi="Times New Roman"/>
                <w:sz w:val="12"/>
                <w:szCs w:val="12"/>
                <w:lang w:val="lt-LT"/>
              </w:rPr>
              <w:t>Dondurulmuş</w:t>
            </w:r>
            <w:proofErr w:type="spellEnd"/>
            <w:r w:rsidRPr="004336F2">
              <w:rPr>
                <w:rFonts w:ascii="Times New Roman" w:hAnsi="Times New Roman"/>
                <w:sz w:val="12"/>
                <w:szCs w:val="12"/>
                <w:lang w:val="lt-LT"/>
              </w:rPr>
              <w:t xml:space="preserve"> </w:t>
            </w:r>
            <w:sdt>
              <w:sdtPr>
                <w:rPr>
                  <w:rFonts w:ascii="Times New Roman" w:hAnsi="Times New Roman"/>
                  <w:sz w:val="12"/>
                  <w:szCs w:val="12"/>
                  <w:lang w:val="lt-LT"/>
                </w:rPr>
                <w:id w:val="1184397316"/>
                <w14:checkbox>
                  <w14:checked w14:val="0"/>
                  <w14:checkedState w14:val="2612" w14:font="MS Gothic"/>
                  <w14:uncheckedState w14:val="2610" w14:font="MS Gothic"/>
                </w14:checkbox>
              </w:sdtPr>
              <w:sdtContent>
                <w:r w:rsidR="00C22535">
                  <w:rPr>
                    <w:rFonts w:ascii="MS Gothic" w:eastAsia="MS Gothic" w:hAnsi="MS Gothic" w:hint="eastAsia"/>
                    <w:sz w:val="12"/>
                    <w:szCs w:val="12"/>
                    <w:lang w:val="lt-LT"/>
                  </w:rPr>
                  <w:t>☐</w:t>
                </w:r>
              </w:sdtContent>
            </w:sdt>
          </w:p>
        </w:tc>
        <w:tc>
          <w:tcPr>
            <w:tcW w:w="2487" w:type="dxa"/>
            <w:gridSpan w:val="4"/>
            <w:tcBorders>
              <w:left w:val="single" w:sz="4" w:space="0" w:color="auto"/>
            </w:tcBorders>
          </w:tcPr>
          <w:p w14:paraId="48581ACF" w14:textId="77777777" w:rsidR="005E4CAF" w:rsidRDefault="005E4CAF" w:rsidP="0020295F">
            <w:pPr>
              <w:spacing w:after="0" w:line="240" w:lineRule="auto"/>
              <w:rPr>
                <w:rFonts w:ascii="Times New Roman" w:hAnsi="Times New Roman"/>
                <w:bCs/>
                <w:iCs/>
                <w:sz w:val="12"/>
                <w:szCs w:val="12"/>
                <w:lang w:val="lt-LT"/>
              </w:rPr>
            </w:pPr>
            <w:r w:rsidRPr="004336F2">
              <w:rPr>
                <w:rFonts w:ascii="Times New Roman" w:hAnsi="Times New Roman"/>
                <w:sz w:val="12"/>
                <w:szCs w:val="12"/>
                <w:lang w:val="lt-LT"/>
              </w:rPr>
              <w:t>I.22.</w:t>
            </w:r>
            <w:r w:rsidRPr="004336F2">
              <w:rPr>
                <w:rFonts w:ascii="Times New Roman" w:hAnsi="Times New Roman"/>
                <w:b/>
                <w:sz w:val="12"/>
                <w:szCs w:val="12"/>
                <w:lang w:val="lt-LT"/>
              </w:rPr>
              <w:t xml:space="preserve"> Pakuočių skaičius</w:t>
            </w:r>
            <w:r w:rsidR="008B19AD">
              <w:rPr>
                <w:rFonts w:ascii="Times New Roman" w:hAnsi="Times New Roman"/>
                <w:b/>
                <w:sz w:val="12"/>
                <w:szCs w:val="12"/>
                <w:lang w:val="lt-LT"/>
              </w:rPr>
              <w:t xml:space="preserve"> </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Number</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of</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packages</w:t>
            </w:r>
            <w:proofErr w:type="spellEnd"/>
            <w:r>
              <w:rPr>
                <w:rFonts w:ascii="Times New Roman" w:hAnsi="Times New Roman"/>
                <w:sz w:val="12"/>
                <w:szCs w:val="12"/>
                <w:lang w:val="lt-LT"/>
              </w:rPr>
              <w:t xml:space="preserve"> / </w:t>
            </w:r>
            <w:proofErr w:type="spellStart"/>
            <w:r w:rsidRPr="00634B33">
              <w:rPr>
                <w:rFonts w:ascii="Times New Roman" w:hAnsi="Times New Roman"/>
                <w:bCs/>
                <w:iCs/>
                <w:sz w:val="12"/>
                <w:szCs w:val="12"/>
                <w:lang w:val="lt-LT"/>
              </w:rPr>
              <w:t>Paket</w:t>
            </w:r>
            <w:proofErr w:type="spellEnd"/>
            <w:r w:rsidRPr="00634B33">
              <w:rPr>
                <w:rFonts w:ascii="Times New Roman" w:hAnsi="Times New Roman"/>
                <w:bCs/>
                <w:iCs/>
                <w:sz w:val="12"/>
                <w:szCs w:val="12"/>
                <w:lang w:val="lt-LT"/>
              </w:rPr>
              <w:t xml:space="preserve"> </w:t>
            </w:r>
            <w:proofErr w:type="spellStart"/>
            <w:r w:rsidRPr="00634B33">
              <w:rPr>
                <w:rFonts w:ascii="Times New Roman" w:hAnsi="Times New Roman"/>
                <w:bCs/>
                <w:iCs/>
                <w:sz w:val="12"/>
                <w:szCs w:val="12"/>
                <w:lang w:val="lt-LT"/>
              </w:rPr>
              <w:t>sayısı</w:t>
            </w:r>
            <w:proofErr w:type="spellEnd"/>
            <w:r w:rsidRPr="00634B33">
              <w:rPr>
                <w:rFonts w:ascii="Times New Roman" w:hAnsi="Times New Roman"/>
                <w:bCs/>
                <w:iCs/>
                <w:sz w:val="12"/>
                <w:szCs w:val="12"/>
                <w:lang w:val="lt-LT"/>
              </w:rPr>
              <w:t>:</w:t>
            </w:r>
          </w:p>
          <w:p w14:paraId="77094A84" w14:textId="77777777" w:rsidR="001B2AF6" w:rsidRDefault="001B2AF6" w:rsidP="0020295F">
            <w:pPr>
              <w:spacing w:after="0" w:line="240" w:lineRule="auto"/>
              <w:rPr>
                <w:rFonts w:ascii="Times New Roman" w:hAnsi="Times New Roman"/>
                <w:bCs/>
                <w:iCs/>
                <w:sz w:val="12"/>
                <w:szCs w:val="12"/>
                <w:lang w:val="lt-LT"/>
              </w:rPr>
            </w:pPr>
          </w:p>
          <w:p w14:paraId="3A7CA98F" w14:textId="77777777" w:rsidR="001B2AF6" w:rsidRPr="004336F2" w:rsidRDefault="001B2AF6" w:rsidP="0020295F">
            <w:pPr>
              <w:spacing w:after="0" w:line="240" w:lineRule="auto"/>
              <w:rPr>
                <w:rFonts w:ascii="Times New Roman" w:hAnsi="Times New Roman"/>
                <w:sz w:val="12"/>
                <w:szCs w:val="12"/>
                <w:lang w:val="lt-LT"/>
              </w:rPr>
            </w:pPr>
          </w:p>
        </w:tc>
      </w:tr>
      <w:tr w:rsidR="005E4CAF" w:rsidRPr="004336F2" w14:paraId="5C5A7003" w14:textId="77777777" w:rsidTr="002D269C">
        <w:trPr>
          <w:trHeight w:val="225"/>
        </w:trPr>
        <w:tc>
          <w:tcPr>
            <w:tcW w:w="364" w:type="dxa"/>
            <w:vMerge/>
            <w:tcBorders>
              <w:left w:val="nil"/>
              <w:right w:val="single" w:sz="4" w:space="0" w:color="auto"/>
            </w:tcBorders>
          </w:tcPr>
          <w:p w14:paraId="14FD3F07" w14:textId="77777777" w:rsidR="005E4CAF" w:rsidRPr="004336F2" w:rsidRDefault="005E4CAF" w:rsidP="00F17CF0">
            <w:pPr>
              <w:spacing w:after="0" w:line="240" w:lineRule="auto"/>
              <w:rPr>
                <w:rFonts w:ascii="Times New Roman" w:hAnsi="Times New Roman"/>
                <w:sz w:val="12"/>
                <w:szCs w:val="12"/>
                <w:lang w:val="lt-LT"/>
              </w:rPr>
            </w:pPr>
          </w:p>
        </w:tc>
        <w:tc>
          <w:tcPr>
            <w:tcW w:w="6550" w:type="dxa"/>
            <w:gridSpan w:val="9"/>
            <w:tcBorders>
              <w:left w:val="single" w:sz="4" w:space="0" w:color="auto"/>
              <w:right w:val="nil"/>
            </w:tcBorders>
          </w:tcPr>
          <w:p w14:paraId="5267B6A6" w14:textId="0A364641" w:rsidR="005E4CAF" w:rsidRDefault="005E4CAF" w:rsidP="0020295F">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I.23. </w:t>
            </w:r>
            <w:r w:rsidRPr="004336F2">
              <w:rPr>
                <w:rFonts w:ascii="Times New Roman" w:hAnsi="Times New Roman"/>
                <w:b/>
                <w:sz w:val="12"/>
                <w:szCs w:val="12"/>
                <w:lang w:val="lt-LT"/>
              </w:rPr>
              <w:t>Plombos/Konteinerio Nr.</w:t>
            </w:r>
            <w:r>
              <w:rPr>
                <w:rFonts w:ascii="Times New Roman" w:hAnsi="Times New Roman"/>
                <w:b/>
                <w:sz w:val="12"/>
                <w:szCs w:val="12"/>
                <w:lang w:val="lt-LT"/>
              </w:rPr>
              <w:t xml:space="preserve"> </w:t>
            </w:r>
            <w:r w:rsidRPr="004336F2">
              <w:rPr>
                <w:rFonts w:ascii="Times New Roman" w:hAnsi="Times New Roman"/>
                <w:b/>
                <w:sz w:val="12"/>
                <w:szCs w:val="12"/>
                <w:lang w:val="lt-LT"/>
              </w:rPr>
              <w:t xml:space="preserve">/ </w:t>
            </w:r>
            <w:proofErr w:type="spellStart"/>
            <w:r>
              <w:rPr>
                <w:rFonts w:ascii="Times New Roman" w:hAnsi="Times New Roman"/>
                <w:sz w:val="12"/>
                <w:szCs w:val="12"/>
                <w:lang w:val="lt-LT"/>
              </w:rPr>
              <w:t>Seal</w:t>
            </w:r>
            <w:proofErr w:type="spellEnd"/>
            <w:r>
              <w:rPr>
                <w:rFonts w:ascii="Times New Roman" w:hAnsi="Times New Roman"/>
                <w:sz w:val="12"/>
                <w:szCs w:val="12"/>
                <w:lang w:val="lt-LT"/>
              </w:rPr>
              <w:t>/</w:t>
            </w:r>
            <w:proofErr w:type="spellStart"/>
            <w:r w:rsidRPr="004336F2">
              <w:rPr>
                <w:rFonts w:ascii="Times New Roman" w:hAnsi="Times New Roman"/>
                <w:sz w:val="12"/>
                <w:szCs w:val="12"/>
                <w:lang w:val="lt-LT"/>
              </w:rPr>
              <w:t>Container</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No</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Pr="00634B33">
              <w:rPr>
                <w:rFonts w:ascii="Times New Roman" w:hAnsi="Times New Roman"/>
                <w:sz w:val="12"/>
                <w:szCs w:val="12"/>
                <w:lang w:val="lt-LT"/>
              </w:rPr>
              <w:t>Mühür</w:t>
            </w:r>
            <w:proofErr w:type="spellEnd"/>
            <w:r w:rsidRPr="00634B33">
              <w:rPr>
                <w:rFonts w:ascii="Times New Roman" w:hAnsi="Times New Roman"/>
                <w:sz w:val="12"/>
                <w:szCs w:val="12"/>
                <w:lang w:val="lt-LT"/>
              </w:rPr>
              <w:t>/</w:t>
            </w:r>
            <w:proofErr w:type="spellStart"/>
            <w:r w:rsidR="00881773">
              <w:rPr>
                <w:rFonts w:ascii="Times New Roman" w:hAnsi="Times New Roman"/>
                <w:sz w:val="12"/>
                <w:szCs w:val="12"/>
                <w:lang w:val="lt-LT"/>
              </w:rPr>
              <w:t>k</w:t>
            </w:r>
            <w:r w:rsidRPr="00634B33">
              <w:rPr>
                <w:rFonts w:ascii="Times New Roman" w:hAnsi="Times New Roman"/>
                <w:sz w:val="12"/>
                <w:szCs w:val="12"/>
                <w:lang w:val="lt-LT"/>
              </w:rPr>
              <w:t>onteynır</w:t>
            </w:r>
            <w:proofErr w:type="spellEnd"/>
            <w:r w:rsidRPr="00634B33">
              <w:rPr>
                <w:rFonts w:ascii="Times New Roman" w:hAnsi="Times New Roman"/>
                <w:sz w:val="12"/>
                <w:szCs w:val="12"/>
                <w:lang w:val="lt-LT"/>
              </w:rPr>
              <w:t xml:space="preserve"> </w:t>
            </w:r>
            <w:proofErr w:type="spellStart"/>
            <w:r w:rsidR="00881773">
              <w:rPr>
                <w:rFonts w:ascii="Times New Roman" w:hAnsi="Times New Roman"/>
                <w:sz w:val="12"/>
                <w:szCs w:val="12"/>
                <w:lang w:val="lt-LT"/>
              </w:rPr>
              <w:t>No</w:t>
            </w:r>
            <w:proofErr w:type="spellEnd"/>
            <w:r w:rsidRPr="00634B33">
              <w:rPr>
                <w:rFonts w:ascii="Times New Roman" w:hAnsi="Times New Roman"/>
                <w:sz w:val="12"/>
                <w:szCs w:val="12"/>
                <w:lang w:val="lt-LT"/>
              </w:rPr>
              <w:t>:</w:t>
            </w:r>
          </w:p>
          <w:p w14:paraId="6FD6E69A" w14:textId="77777777" w:rsidR="005E4CAF" w:rsidRPr="004336F2" w:rsidRDefault="005E4CAF" w:rsidP="0020295F">
            <w:pPr>
              <w:shd w:val="clear" w:color="auto" w:fill="FFFFFF"/>
              <w:spacing w:after="0" w:line="240" w:lineRule="auto"/>
              <w:rPr>
                <w:rFonts w:ascii="Times New Roman" w:hAnsi="Times New Roman"/>
                <w:sz w:val="12"/>
                <w:szCs w:val="12"/>
                <w:lang w:val="lt-LT"/>
              </w:rPr>
            </w:pPr>
          </w:p>
        </w:tc>
        <w:tc>
          <w:tcPr>
            <w:tcW w:w="2487" w:type="dxa"/>
            <w:gridSpan w:val="4"/>
            <w:tcBorders>
              <w:left w:val="single" w:sz="4" w:space="0" w:color="auto"/>
            </w:tcBorders>
          </w:tcPr>
          <w:p w14:paraId="22599C28" w14:textId="160095C6" w:rsidR="005E4CAF" w:rsidRDefault="005E4CAF" w:rsidP="0020295F">
            <w:pPr>
              <w:shd w:val="clear" w:color="auto" w:fill="FFFFFF"/>
              <w:spacing w:after="0" w:line="240" w:lineRule="auto"/>
              <w:rPr>
                <w:rFonts w:ascii="Times New Roman" w:hAnsi="Times New Roman"/>
                <w:bCs/>
                <w:iCs/>
                <w:sz w:val="12"/>
                <w:szCs w:val="12"/>
                <w:lang w:val="lt-LT"/>
              </w:rPr>
            </w:pPr>
            <w:r>
              <w:rPr>
                <w:rFonts w:ascii="Times New Roman" w:hAnsi="Times New Roman"/>
                <w:sz w:val="12"/>
                <w:szCs w:val="12"/>
                <w:lang w:val="lt-LT"/>
              </w:rPr>
              <w:t xml:space="preserve">I.24. </w:t>
            </w:r>
            <w:r w:rsidRPr="00634B33">
              <w:rPr>
                <w:rFonts w:ascii="Times New Roman" w:hAnsi="Times New Roman"/>
                <w:b/>
                <w:sz w:val="12"/>
                <w:szCs w:val="12"/>
                <w:lang w:val="lt-LT"/>
              </w:rPr>
              <w:t>Pakuotės tipas</w:t>
            </w:r>
            <w:r w:rsidRPr="00634B33">
              <w:rPr>
                <w:rFonts w:ascii="Times New Roman" w:hAnsi="Times New Roman"/>
                <w:sz w:val="12"/>
                <w:szCs w:val="12"/>
                <w:lang w:val="lt-LT"/>
              </w:rPr>
              <w:t xml:space="preserve"> / Type </w:t>
            </w:r>
            <w:proofErr w:type="spellStart"/>
            <w:r w:rsidRPr="00634B33">
              <w:rPr>
                <w:rFonts w:ascii="Times New Roman" w:hAnsi="Times New Roman"/>
                <w:sz w:val="12"/>
                <w:szCs w:val="12"/>
                <w:lang w:val="lt-LT"/>
              </w:rPr>
              <w:t>of</w:t>
            </w:r>
            <w:proofErr w:type="spellEnd"/>
            <w:r w:rsidRPr="00634B33">
              <w:rPr>
                <w:rFonts w:ascii="Times New Roman" w:hAnsi="Times New Roman"/>
                <w:sz w:val="12"/>
                <w:szCs w:val="12"/>
                <w:lang w:val="lt-LT"/>
              </w:rPr>
              <w:t xml:space="preserve"> </w:t>
            </w:r>
            <w:proofErr w:type="spellStart"/>
            <w:r w:rsidRPr="00634B33">
              <w:rPr>
                <w:rFonts w:ascii="Times New Roman" w:hAnsi="Times New Roman"/>
                <w:sz w:val="12"/>
                <w:szCs w:val="12"/>
                <w:lang w:val="lt-LT"/>
              </w:rPr>
              <w:t>packaging</w:t>
            </w:r>
            <w:proofErr w:type="spellEnd"/>
            <w:r w:rsidRPr="00634B33">
              <w:rPr>
                <w:rFonts w:ascii="Times New Roman" w:hAnsi="Times New Roman"/>
                <w:sz w:val="12"/>
                <w:szCs w:val="12"/>
                <w:lang w:val="lt-LT"/>
              </w:rPr>
              <w:t xml:space="preserve"> / </w:t>
            </w:r>
            <w:proofErr w:type="spellStart"/>
            <w:r w:rsidRPr="00634B33">
              <w:rPr>
                <w:rFonts w:ascii="Times New Roman" w:hAnsi="Times New Roman"/>
                <w:bCs/>
                <w:iCs/>
                <w:sz w:val="12"/>
                <w:szCs w:val="12"/>
                <w:lang w:val="lt-LT"/>
              </w:rPr>
              <w:t>Paketleme</w:t>
            </w:r>
            <w:proofErr w:type="spellEnd"/>
            <w:r w:rsidRPr="00634B33">
              <w:rPr>
                <w:rFonts w:ascii="Times New Roman" w:hAnsi="Times New Roman"/>
                <w:bCs/>
                <w:iCs/>
                <w:sz w:val="12"/>
                <w:szCs w:val="12"/>
                <w:lang w:val="lt-LT"/>
              </w:rPr>
              <w:t xml:space="preserve"> </w:t>
            </w:r>
            <w:proofErr w:type="spellStart"/>
            <w:r w:rsidRPr="00634B33">
              <w:rPr>
                <w:rFonts w:ascii="Times New Roman" w:hAnsi="Times New Roman"/>
                <w:bCs/>
                <w:iCs/>
                <w:sz w:val="12"/>
                <w:szCs w:val="12"/>
                <w:lang w:val="lt-LT"/>
              </w:rPr>
              <w:t>t</w:t>
            </w:r>
            <w:r w:rsidR="00881773">
              <w:rPr>
                <w:rFonts w:ascii="Times New Roman" w:hAnsi="Times New Roman"/>
                <w:bCs/>
                <w:iCs/>
                <w:sz w:val="12"/>
                <w:szCs w:val="12"/>
                <w:lang w:val="lt-LT"/>
              </w:rPr>
              <w:t>ipi</w:t>
            </w:r>
            <w:proofErr w:type="spellEnd"/>
            <w:r w:rsidRPr="00634B33">
              <w:rPr>
                <w:rFonts w:ascii="Times New Roman" w:hAnsi="Times New Roman"/>
                <w:bCs/>
                <w:iCs/>
                <w:sz w:val="12"/>
                <w:szCs w:val="12"/>
                <w:lang w:val="lt-LT"/>
              </w:rPr>
              <w:t>:</w:t>
            </w:r>
          </w:p>
          <w:p w14:paraId="62C867E5" w14:textId="77777777" w:rsidR="001B2AF6" w:rsidRDefault="001B2AF6" w:rsidP="0020295F">
            <w:pPr>
              <w:shd w:val="clear" w:color="auto" w:fill="FFFFFF"/>
              <w:spacing w:after="0" w:line="240" w:lineRule="auto"/>
              <w:rPr>
                <w:rFonts w:ascii="Times New Roman" w:hAnsi="Times New Roman"/>
                <w:sz w:val="12"/>
                <w:szCs w:val="12"/>
                <w:lang w:val="lt-LT"/>
              </w:rPr>
            </w:pPr>
          </w:p>
          <w:p w14:paraId="3D46B354" w14:textId="77777777" w:rsidR="005E4CAF" w:rsidRPr="004336F2" w:rsidRDefault="005E4CAF" w:rsidP="0020295F">
            <w:pPr>
              <w:shd w:val="clear" w:color="auto" w:fill="FFFFFF"/>
              <w:spacing w:after="0" w:line="240" w:lineRule="auto"/>
              <w:rPr>
                <w:rFonts w:ascii="Times New Roman" w:hAnsi="Times New Roman"/>
                <w:sz w:val="12"/>
                <w:szCs w:val="12"/>
                <w:lang w:val="lt-LT"/>
              </w:rPr>
            </w:pPr>
          </w:p>
        </w:tc>
      </w:tr>
      <w:tr w:rsidR="005E4CAF" w:rsidRPr="004336F2" w14:paraId="5077AB6B" w14:textId="77777777" w:rsidTr="002D269C">
        <w:trPr>
          <w:trHeight w:val="225"/>
        </w:trPr>
        <w:tc>
          <w:tcPr>
            <w:tcW w:w="364" w:type="dxa"/>
            <w:vMerge/>
            <w:tcBorders>
              <w:left w:val="nil"/>
              <w:right w:val="single" w:sz="4" w:space="0" w:color="auto"/>
            </w:tcBorders>
          </w:tcPr>
          <w:p w14:paraId="1487FC68" w14:textId="77777777" w:rsidR="005E4CAF" w:rsidRPr="004336F2" w:rsidRDefault="005E4CAF" w:rsidP="00F17CF0">
            <w:pPr>
              <w:spacing w:after="0" w:line="240" w:lineRule="auto"/>
              <w:rPr>
                <w:rFonts w:ascii="Times New Roman" w:hAnsi="Times New Roman"/>
                <w:sz w:val="12"/>
                <w:szCs w:val="12"/>
                <w:lang w:val="lt-LT"/>
              </w:rPr>
            </w:pPr>
          </w:p>
        </w:tc>
        <w:tc>
          <w:tcPr>
            <w:tcW w:w="9037" w:type="dxa"/>
            <w:gridSpan w:val="13"/>
            <w:tcBorders>
              <w:left w:val="single" w:sz="4" w:space="0" w:color="auto"/>
            </w:tcBorders>
          </w:tcPr>
          <w:p w14:paraId="3FEAE90A" w14:textId="2F7E8966" w:rsidR="005E4CAF" w:rsidRDefault="005E4CAF"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I.25.</w:t>
            </w:r>
            <w:r w:rsidRPr="004336F2">
              <w:rPr>
                <w:rFonts w:ascii="Times New Roman" w:hAnsi="Times New Roman"/>
                <w:b/>
                <w:sz w:val="12"/>
                <w:szCs w:val="12"/>
                <w:lang w:val="lt-LT"/>
              </w:rPr>
              <w:t xml:space="preserve"> Prekės patvirtintos</w:t>
            </w:r>
            <w:r>
              <w:rPr>
                <w:rFonts w:ascii="Times New Roman" w:hAnsi="Times New Roman"/>
                <w:b/>
                <w:sz w:val="12"/>
                <w:szCs w:val="12"/>
                <w:lang w:val="lt-LT"/>
              </w:rPr>
              <w:t xml:space="preserve"> </w:t>
            </w:r>
            <w:r w:rsidRPr="004336F2">
              <w:rPr>
                <w:rFonts w:ascii="Times New Roman" w:hAnsi="Times New Roman"/>
                <w:b/>
                <w:sz w:val="12"/>
                <w:szCs w:val="12"/>
                <w:lang w:val="lt-LT"/>
              </w:rPr>
              <w:t xml:space="preserve">/ </w:t>
            </w:r>
            <w:proofErr w:type="spellStart"/>
            <w:r>
              <w:rPr>
                <w:rFonts w:ascii="Times New Roman" w:hAnsi="Times New Roman"/>
                <w:sz w:val="12"/>
                <w:szCs w:val="12"/>
                <w:lang w:val="lt-LT"/>
              </w:rPr>
              <w:t>Commodities</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certified</w:t>
            </w:r>
            <w:proofErr w:type="spellEnd"/>
            <w:r>
              <w:rPr>
                <w:rFonts w:ascii="Times New Roman" w:hAnsi="Times New Roman"/>
                <w:sz w:val="12"/>
                <w:szCs w:val="12"/>
                <w:lang w:val="lt-LT"/>
              </w:rPr>
              <w:t xml:space="preserve"> </w:t>
            </w:r>
            <w:proofErr w:type="spellStart"/>
            <w:r w:rsidRPr="004336F2">
              <w:rPr>
                <w:rFonts w:ascii="Times New Roman" w:hAnsi="Times New Roman"/>
                <w:sz w:val="12"/>
                <w:szCs w:val="12"/>
                <w:lang w:val="lt-LT"/>
              </w:rPr>
              <w:t>for</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Malların</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sertifikalandırma</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amacı</w:t>
            </w:r>
            <w:proofErr w:type="spellEnd"/>
            <w:r>
              <w:rPr>
                <w:rFonts w:ascii="Times New Roman" w:hAnsi="Times New Roman"/>
                <w:sz w:val="12"/>
                <w:szCs w:val="12"/>
                <w:lang w:val="lt-LT"/>
              </w:rPr>
              <w:t>:</w:t>
            </w:r>
          </w:p>
          <w:p w14:paraId="31FAF482" w14:textId="77777777" w:rsidR="005E4CAF" w:rsidRPr="004336F2" w:rsidRDefault="005E4CAF" w:rsidP="00F17CF0">
            <w:pPr>
              <w:shd w:val="clear" w:color="auto" w:fill="FFFFFF"/>
              <w:spacing w:after="0" w:line="240" w:lineRule="auto"/>
              <w:rPr>
                <w:rFonts w:ascii="Times New Roman" w:hAnsi="Times New Roman"/>
                <w:sz w:val="12"/>
                <w:szCs w:val="12"/>
                <w:lang w:val="lt-LT"/>
              </w:rPr>
            </w:pPr>
          </w:p>
          <w:p w14:paraId="0382EAD5" w14:textId="68A9EFE2" w:rsidR="005E4CAF" w:rsidRPr="004336F2" w:rsidRDefault="005E4CAF" w:rsidP="00D003D7">
            <w:pPr>
              <w:shd w:val="clear" w:color="auto" w:fill="FFFFFF"/>
              <w:spacing w:after="0" w:line="240" w:lineRule="auto"/>
              <w:rPr>
                <w:rFonts w:ascii="Times New Roman" w:hAnsi="Times New Roman"/>
                <w:sz w:val="12"/>
                <w:szCs w:val="12"/>
                <w:lang w:val="lt-LT"/>
              </w:rPr>
            </w:pPr>
            <w:r w:rsidRPr="004336F2">
              <w:rPr>
                <w:rFonts w:ascii="Times New Roman" w:hAnsi="Times New Roman"/>
                <w:b/>
                <w:sz w:val="12"/>
                <w:szCs w:val="12"/>
                <w:lang w:val="lt-LT"/>
              </w:rPr>
              <w:t>Gyvūnų pašarui</w:t>
            </w:r>
            <w:r w:rsidR="008B19AD">
              <w:rPr>
                <w:rFonts w:ascii="Times New Roman" w:hAnsi="Times New Roman"/>
                <w:b/>
                <w:sz w:val="12"/>
                <w:szCs w:val="12"/>
                <w:lang w:val="lt-LT"/>
              </w:rPr>
              <w:t xml:space="preserve"> </w:t>
            </w:r>
            <w:r w:rsidRPr="004336F2">
              <w:rPr>
                <w:rFonts w:ascii="Times New Roman" w:hAnsi="Times New Roman"/>
                <w:b/>
                <w:sz w:val="12"/>
                <w:szCs w:val="12"/>
                <w:lang w:val="lt-LT"/>
              </w:rPr>
              <w:t>/</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Animal</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feedingstuff</w:t>
            </w:r>
            <w:proofErr w:type="spellEnd"/>
            <w:r w:rsidRPr="004336F2">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Pr="00D003D7">
              <w:rPr>
                <w:rFonts w:ascii="Times New Roman" w:hAnsi="Times New Roman"/>
                <w:sz w:val="12"/>
                <w:szCs w:val="12"/>
                <w:lang w:val="lt-LT"/>
              </w:rPr>
              <w:t>Hayvan</w:t>
            </w:r>
            <w:proofErr w:type="spellEnd"/>
            <w:r w:rsidRPr="00D003D7">
              <w:rPr>
                <w:rFonts w:ascii="Times New Roman" w:hAnsi="Times New Roman"/>
                <w:sz w:val="12"/>
                <w:szCs w:val="12"/>
                <w:lang w:val="lt-LT"/>
              </w:rPr>
              <w:t xml:space="preserve"> </w:t>
            </w:r>
            <w:proofErr w:type="spellStart"/>
            <w:r w:rsidRPr="00D003D7">
              <w:rPr>
                <w:rFonts w:ascii="Times New Roman" w:hAnsi="Times New Roman"/>
                <w:sz w:val="12"/>
                <w:szCs w:val="12"/>
                <w:lang w:val="lt-LT"/>
              </w:rPr>
              <w:t>yemi</w:t>
            </w:r>
            <w:proofErr w:type="spellEnd"/>
            <w:r w:rsidRPr="00D003D7">
              <w:rPr>
                <w:rFonts w:ascii="Times New Roman" w:hAnsi="Times New Roman"/>
                <w:sz w:val="12"/>
                <w:szCs w:val="12"/>
                <w:lang w:val="lt-LT"/>
              </w:rPr>
              <w:t xml:space="preserve"> </w:t>
            </w:r>
            <w:r>
              <w:rPr>
                <w:rFonts w:ascii="Times New Roman" w:hAnsi="Times New Roman"/>
                <w:sz w:val="12"/>
                <w:szCs w:val="12"/>
                <w:lang w:val="lt-LT"/>
              </w:rPr>
              <w:t xml:space="preserve">  </w:t>
            </w:r>
            <w:sdt>
              <w:sdtPr>
                <w:rPr>
                  <w:rFonts w:ascii="Times New Roman" w:hAnsi="Times New Roman"/>
                  <w:sz w:val="12"/>
                  <w:szCs w:val="12"/>
                  <w:lang w:val="lt-LT"/>
                </w:rPr>
                <w:id w:val="-826366314"/>
                <w14:checkbox>
                  <w14:checked w14:val="0"/>
                  <w14:checkedState w14:val="2612" w14:font="MS Gothic"/>
                  <w14:uncheckedState w14:val="2610" w14:font="MS Gothic"/>
                </w14:checkbox>
              </w:sdtPr>
              <w:sdtContent>
                <w:r w:rsidR="00C22535">
                  <w:rPr>
                    <w:rFonts w:ascii="MS Gothic" w:eastAsia="MS Gothic" w:hAnsi="MS Gothic" w:hint="eastAsia"/>
                    <w:sz w:val="12"/>
                    <w:szCs w:val="12"/>
                    <w:lang w:val="lt-LT"/>
                  </w:rPr>
                  <w:t>☐</w:t>
                </w:r>
              </w:sdtContent>
            </w:sdt>
            <w:r w:rsidRPr="004336F2">
              <w:rPr>
                <w:rFonts w:ascii="Times New Roman" w:hAnsi="Times New Roman"/>
                <w:sz w:val="12"/>
                <w:szCs w:val="12"/>
                <w:lang w:val="lt-LT"/>
              </w:rPr>
              <w:t xml:space="preserve">        </w:t>
            </w:r>
            <w:r w:rsidRPr="004336F2">
              <w:rPr>
                <w:rFonts w:ascii="Times New Roman" w:hAnsi="Times New Roman"/>
                <w:b/>
                <w:sz w:val="12"/>
                <w:szCs w:val="12"/>
                <w:lang w:val="lt-LT"/>
              </w:rPr>
              <w:t>Techniniam naudojimui</w:t>
            </w:r>
            <w:r w:rsidR="008B19AD">
              <w:rPr>
                <w:rFonts w:ascii="Times New Roman" w:hAnsi="Times New Roman"/>
                <w:b/>
                <w:sz w:val="12"/>
                <w:szCs w:val="12"/>
                <w:lang w:val="lt-LT"/>
              </w:rPr>
              <w:t xml:space="preserve"> </w:t>
            </w:r>
            <w:r w:rsidRPr="004336F2">
              <w:rPr>
                <w:rFonts w:ascii="Times New Roman" w:hAnsi="Times New Roman"/>
                <w:b/>
                <w:sz w:val="12"/>
                <w:szCs w:val="12"/>
                <w:lang w:val="lt-LT"/>
              </w:rPr>
              <w:t>/</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Technical</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use</w:t>
            </w:r>
            <w:proofErr w:type="spellEnd"/>
            <w:r>
              <w:rPr>
                <w:rFonts w:ascii="Times New Roman" w:hAnsi="Times New Roman"/>
                <w:sz w:val="12"/>
                <w:szCs w:val="12"/>
                <w:lang w:val="lt-LT"/>
              </w:rPr>
              <w:t xml:space="preserve"> / </w:t>
            </w:r>
            <w:proofErr w:type="spellStart"/>
            <w:r w:rsidR="00881773" w:rsidRPr="00881773">
              <w:rPr>
                <w:rFonts w:ascii="Times New Roman" w:hAnsi="Times New Roman"/>
                <w:sz w:val="12"/>
                <w:szCs w:val="12"/>
                <w:lang w:val="lt-LT"/>
              </w:rPr>
              <w:t>Teknik</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kullanım</w:t>
            </w:r>
            <w:proofErr w:type="spellEnd"/>
            <w:r w:rsidR="00881773">
              <w:rPr>
                <w:rFonts w:ascii="Times New Roman" w:hAnsi="Times New Roman"/>
                <w:sz w:val="12"/>
                <w:szCs w:val="12"/>
                <w:lang w:val="lt-LT"/>
              </w:rPr>
              <w:t xml:space="preserve"> </w:t>
            </w:r>
            <w:sdt>
              <w:sdtPr>
                <w:rPr>
                  <w:rFonts w:ascii="Times New Roman" w:hAnsi="Times New Roman"/>
                  <w:sz w:val="12"/>
                  <w:szCs w:val="12"/>
                  <w:lang w:val="lt-LT"/>
                </w:rPr>
                <w:id w:val="615265574"/>
                <w14:checkbox>
                  <w14:checked w14:val="0"/>
                  <w14:checkedState w14:val="2612" w14:font="MS Gothic"/>
                  <w14:uncheckedState w14:val="2610" w14:font="MS Gothic"/>
                </w14:checkbox>
              </w:sdtPr>
              <w:sdtContent>
                <w:r w:rsidR="00881773">
                  <w:rPr>
                    <w:rFonts w:ascii="MS Gothic" w:eastAsia="MS Gothic" w:hAnsi="MS Gothic" w:hint="eastAsia"/>
                    <w:sz w:val="12"/>
                    <w:szCs w:val="12"/>
                    <w:lang w:val="lt-LT"/>
                  </w:rPr>
                  <w:t>☐</w:t>
                </w:r>
              </w:sdtContent>
            </w:sdt>
            <w:r w:rsidR="00881773" w:rsidRPr="004336F2">
              <w:rPr>
                <w:rFonts w:ascii="Times New Roman" w:hAnsi="Times New Roman"/>
                <w:sz w:val="12"/>
                <w:szCs w:val="12"/>
                <w:lang w:val="lt-LT"/>
              </w:rPr>
              <w:t xml:space="preserve">        </w:t>
            </w:r>
            <w:r w:rsidR="00881773" w:rsidRPr="002432F7">
              <w:rPr>
                <w:rFonts w:ascii="Times New Roman" w:hAnsi="Times New Roman"/>
                <w:b/>
                <w:bCs/>
                <w:sz w:val="12"/>
                <w:szCs w:val="12"/>
                <w:lang w:val="lt-LT"/>
              </w:rPr>
              <w:t>Gyvūnų augintinių ėdalo gamybai/</w:t>
            </w:r>
            <w:r w:rsid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Manufacture</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of</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petfood</w:t>
            </w:r>
            <w:proofErr w:type="spellEnd"/>
            <w:r w:rsid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Pet</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hayvan</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yemi</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üretimi</w:t>
            </w:r>
            <w:proofErr w:type="spellEnd"/>
            <w:r w:rsidR="00881773" w:rsidRPr="00881773" w:rsidDel="00881773">
              <w:rPr>
                <w:rFonts w:ascii="Times New Roman" w:hAnsi="Times New Roman"/>
                <w:sz w:val="12"/>
                <w:szCs w:val="12"/>
                <w:lang w:val="lt-LT"/>
              </w:rPr>
              <w:t xml:space="preserve"> </w:t>
            </w:r>
            <w:r w:rsidR="00881773">
              <w:rPr>
                <w:rFonts w:ascii="MS Gothic" w:eastAsia="MS Gothic" w:hAnsi="MS Gothic" w:hint="eastAsia"/>
                <w:sz w:val="12"/>
                <w:szCs w:val="12"/>
                <w:lang w:val="lt-LT"/>
              </w:rPr>
              <w:t>☐</w:t>
            </w:r>
          </w:p>
        </w:tc>
      </w:tr>
      <w:tr w:rsidR="005E4CAF" w:rsidRPr="004336F2" w14:paraId="1A68836A" w14:textId="77777777" w:rsidTr="002D269C">
        <w:trPr>
          <w:trHeight w:val="225"/>
        </w:trPr>
        <w:tc>
          <w:tcPr>
            <w:tcW w:w="364" w:type="dxa"/>
            <w:vMerge/>
            <w:tcBorders>
              <w:left w:val="nil"/>
              <w:right w:val="single" w:sz="4" w:space="0" w:color="auto"/>
            </w:tcBorders>
          </w:tcPr>
          <w:p w14:paraId="19F81100" w14:textId="77777777" w:rsidR="005E4CAF" w:rsidRPr="004336F2" w:rsidRDefault="005E4CAF" w:rsidP="00F17CF0">
            <w:pPr>
              <w:spacing w:after="0" w:line="240" w:lineRule="auto"/>
              <w:rPr>
                <w:rFonts w:ascii="Times New Roman" w:hAnsi="Times New Roman"/>
                <w:sz w:val="12"/>
                <w:szCs w:val="12"/>
                <w:lang w:val="lt-LT"/>
              </w:rPr>
            </w:pPr>
          </w:p>
        </w:tc>
        <w:tc>
          <w:tcPr>
            <w:tcW w:w="6568" w:type="dxa"/>
            <w:gridSpan w:val="10"/>
            <w:tcBorders>
              <w:left w:val="single" w:sz="4" w:space="0" w:color="auto"/>
              <w:right w:val="single" w:sz="4" w:space="0" w:color="auto"/>
              <w:tr2bl w:val="single" w:sz="4" w:space="0" w:color="auto"/>
            </w:tcBorders>
          </w:tcPr>
          <w:p w14:paraId="5CB0DA68" w14:textId="77777777" w:rsidR="005E4CAF" w:rsidRDefault="005E4CAF" w:rsidP="00F17CF0">
            <w:pPr>
              <w:shd w:val="clear" w:color="auto" w:fill="FFFFFF"/>
              <w:tabs>
                <w:tab w:val="left" w:leader="underscore" w:pos="4259"/>
                <w:tab w:val="left" w:leader="hyphen" w:pos="4676"/>
              </w:tabs>
              <w:spacing w:after="0" w:line="240" w:lineRule="auto"/>
              <w:rPr>
                <w:rFonts w:ascii="Times New Roman" w:hAnsi="Times New Roman"/>
                <w:sz w:val="12"/>
                <w:szCs w:val="12"/>
                <w:lang w:val="lt-LT"/>
              </w:rPr>
            </w:pPr>
            <w:r w:rsidRPr="004336F2">
              <w:rPr>
                <w:rFonts w:ascii="Times New Roman" w:hAnsi="Times New Roman"/>
                <w:sz w:val="12"/>
                <w:szCs w:val="12"/>
                <w:lang w:val="lt-LT"/>
              </w:rPr>
              <w:t>I.26.</w:t>
            </w:r>
          </w:p>
          <w:p w14:paraId="07B7A479" w14:textId="77777777" w:rsidR="005E4CAF" w:rsidRPr="004336F2" w:rsidRDefault="005E4CAF" w:rsidP="004A2D8C">
            <w:pPr>
              <w:shd w:val="clear" w:color="auto" w:fill="FFFFFF"/>
              <w:spacing w:after="0" w:line="240" w:lineRule="auto"/>
              <w:rPr>
                <w:rFonts w:ascii="Times New Roman" w:hAnsi="Times New Roman"/>
                <w:sz w:val="12"/>
                <w:szCs w:val="12"/>
                <w:lang w:val="lt-LT"/>
              </w:rPr>
            </w:pPr>
          </w:p>
        </w:tc>
        <w:tc>
          <w:tcPr>
            <w:tcW w:w="2469" w:type="dxa"/>
            <w:gridSpan w:val="3"/>
            <w:tcBorders>
              <w:left w:val="single" w:sz="4" w:space="0" w:color="auto"/>
            </w:tcBorders>
          </w:tcPr>
          <w:p w14:paraId="2B2D5D85" w14:textId="30A4FD92" w:rsidR="005E4CAF" w:rsidRDefault="005E4CAF" w:rsidP="004A2D8C">
            <w:pPr>
              <w:shd w:val="clear" w:color="auto" w:fill="FFFFFF"/>
              <w:spacing w:after="0" w:line="240" w:lineRule="auto"/>
              <w:rPr>
                <w:rFonts w:ascii="Times New Roman" w:hAnsi="Times New Roman"/>
                <w:spacing w:val="-2"/>
                <w:sz w:val="12"/>
                <w:szCs w:val="12"/>
                <w:lang w:val="lt-LT"/>
              </w:rPr>
            </w:pPr>
            <w:r w:rsidRPr="004336F2">
              <w:rPr>
                <w:rFonts w:ascii="Times New Roman" w:hAnsi="Times New Roman"/>
                <w:sz w:val="12"/>
                <w:szCs w:val="12"/>
                <w:lang w:val="lt-LT"/>
              </w:rPr>
              <w:t>I.27.</w:t>
            </w:r>
            <w:r>
              <w:rPr>
                <w:rFonts w:ascii="Times New Roman" w:hAnsi="Times New Roman"/>
                <w:b/>
                <w:sz w:val="12"/>
                <w:szCs w:val="12"/>
                <w:lang w:val="lt-LT"/>
              </w:rPr>
              <w:t xml:space="preserve"> Importui</w:t>
            </w:r>
            <w:r w:rsidRPr="004336F2">
              <w:rPr>
                <w:rFonts w:ascii="Times New Roman" w:hAnsi="Times New Roman"/>
                <w:b/>
                <w:sz w:val="12"/>
                <w:szCs w:val="12"/>
                <w:lang w:val="lt-LT"/>
              </w:rPr>
              <w:t xml:space="preserve"> </w:t>
            </w:r>
            <w:r w:rsidR="00881773">
              <w:rPr>
                <w:rFonts w:ascii="Times New Roman" w:hAnsi="Times New Roman"/>
                <w:b/>
                <w:sz w:val="12"/>
                <w:szCs w:val="12"/>
                <w:lang w:val="lt-LT"/>
              </w:rPr>
              <w:t xml:space="preserve">ar įvežimui </w:t>
            </w:r>
            <w:r w:rsidRPr="004336F2">
              <w:rPr>
                <w:rFonts w:ascii="Times New Roman" w:hAnsi="Times New Roman"/>
                <w:b/>
                <w:sz w:val="12"/>
                <w:szCs w:val="12"/>
                <w:lang w:val="lt-LT"/>
              </w:rPr>
              <w:t>į Turkiją</w:t>
            </w:r>
            <w:r w:rsidR="008B19AD">
              <w:rPr>
                <w:rFonts w:ascii="Times New Roman" w:hAnsi="Times New Roman"/>
                <w:b/>
                <w:sz w:val="12"/>
                <w:szCs w:val="12"/>
                <w:lang w:val="lt-LT"/>
              </w:rPr>
              <w:t xml:space="preserve"> </w:t>
            </w:r>
            <w:r w:rsidRPr="004336F2">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For</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import</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or</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admission</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into</w:t>
            </w:r>
            <w:proofErr w:type="spellEnd"/>
            <w:r w:rsidR="00881773" w:rsidRPr="00881773">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Türkiye</w:t>
            </w:r>
            <w:proofErr w:type="spellEnd"/>
            <w:r w:rsidR="00881773" w:rsidRPr="00881773" w:rsidDel="00881773">
              <w:rPr>
                <w:rFonts w:ascii="Times New Roman" w:hAnsi="Times New Roman"/>
                <w:sz w:val="12"/>
                <w:szCs w:val="12"/>
                <w:lang w:val="lt-LT"/>
              </w:rPr>
              <w:t xml:space="preserve"> </w:t>
            </w:r>
            <w:r>
              <w:rPr>
                <w:rFonts w:ascii="Times New Roman" w:hAnsi="Times New Roman"/>
                <w:sz w:val="12"/>
                <w:szCs w:val="12"/>
                <w:lang w:val="lt-LT"/>
              </w:rPr>
              <w:t xml:space="preserve">/ </w:t>
            </w:r>
            <w:proofErr w:type="spellStart"/>
            <w:r w:rsidR="00881773" w:rsidRPr="00881773">
              <w:rPr>
                <w:rFonts w:ascii="Times New Roman" w:hAnsi="Times New Roman"/>
                <w:bCs/>
                <w:iCs/>
                <w:sz w:val="12"/>
                <w:szCs w:val="12"/>
                <w:lang w:val="lt-LT"/>
              </w:rPr>
              <w:t>Türkiye’ye</w:t>
            </w:r>
            <w:proofErr w:type="spellEnd"/>
            <w:r w:rsidR="00881773" w:rsidRPr="00881773">
              <w:rPr>
                <w:rFonts w:ascii="Times New Roman" w:hAnsi="Times New Roman"/>
                <w:bCs/>
                <w:iCs/>
                <w:sz w:val="12"/>
                <w:szCs w:val="12"/>
                <w:lang w:val="lt-LT"/>
              </w:rPr>
              <w:t xml:space="preserve"> </w:t>
            </w:r>
            <w:proofErr w:type="spellStart"/>
            <w:r w:rsidR="00881773" w:rsidRPr="00881773">
              <w:rPr>
                <w:rFonts w:ascii="Times New Roman" w:hAnsi="Times New Roman"/>
                <w:bCs/>
                <w:iCs/>
                <w:sz w:val="12"/>
                <w:szCs w:val="12"/>
                <w:lang w:val="lt-LT"/>
              </w:rPr>
              <w:t>ithalat</w:t>
            </w:r>
            <w:proofErr w:type="spellEnd"/>
            <w:r w:rsidR="00881773" w:rsidRPr="00881773">
              <w:rPr>
                <w:rFonts w:ascii="Times New Roman" w:hAnsi="Times New Roman"/>
                <w:bCs/>
                <w:iCs/>
                <w:sz w:val="12"/>
                <w:szCs w:val="12"/>
                <w:lang w:val="lt-LT"/>
              </w:rPr>
              <w:t xml:space="preserve"> </w:t>
            </w:r>
            <w:proofErr w:type="spellStart"/>
            <w:r w:rsidR="00881773" w:rsidRPr="00881773">
              <w:rPr>
                <w:rFonts w:ascii="Times New Roman" w:hAnsi="Times New Roman"/>
                <w:bCs/>
                <w:iCs/>
                <w:sz w:val="12"/>
                <w:szCs w:val="12"/>
                <w:lang w:val="lt-LT"/>
              </w:rPr>
              <w:t>ya</w:t>
            </w:r>
            <w:proofErr w:type="spellEnd"/>
            <w:r w:rsidR="00881773" w:rsidRPr="00881773">
              <w:rPr>
                <w:rFonts w:ascii="Times New Roman" w:hAnsi="Times New Roman"/>
                <w:bCs/>
                <w:iCs/>
                <w:sz w:val="12"/>
                <w:szCs w:val="12"/>
                <w:lang w:val="lt-LT"/>
              </w:rPr>
              <w:t xml:space="preserve"> </w:t>
            </w:r>
            <w:proofErr w:type="spellStart"/>
            <w:r w:rsidR="00881773" w:rsidRPr="00881773">
              <w:rPr>
                <w:rFonts w:ascii="Times New Roman" w:hAnsi="Times New Roman"/>
                <w:bCs/>
                <w:iCs/>
                <w:sz w:val="12"/>
                <w:szCs w:val="12"/>
                <w:lang w:val="lt-LT"/>
              </w:rPr>
              <w:t>da</w:t>
            </w:r>
            <w:proofErr w:type="spellEnd"/>
            <w:r w:rsidR="00881773" w:rsidRPr="00881773">
              <w:rPr>
                <w:rFonts w:ascii="Times New Roman" w:hAnsi="Times New Roman"/>
                <w:bCs/>
                <w:iCs/>
                <w:sz w:val="12"/>
                <w:szCs w:val="12"/>
                <w:lang w:val="lt-LT"/>
              </w:rPr>
              <w:t xml:space="preserve"> </w:t>
            </w:r>
            <w:proofErr w:type="spellStart"/>
            <w:r w:rsidR="00881773" w:rsidRPr="00881773">
              <w:rPr>
                <w:rFonts w:ascii="Times New Roman" w:hAnsi="Times New Roman"/>
                <w:bCs/>
                <w:iCs/>
                <w:sz w:val="12"/>
                <w:szCs w:val="12"/>
                <w:lang w:val="lt-LT"/>
              </w:rPr>
              <w:t>kabul</w:t>
            </w:r>
            <w:proofErr w:type="spellEnd"/>
            <w:r w:rsidR="00881773" w:rsidRPr="00881773">
              <w:rPr>
                <w:rFonts w:ascii="Times New Roman" w:hAnsi="Times New Roman"/>
                <w:bCs/>
                <w:iCs/>
                <w:sz w:val="12"/>
                <w:szCs w:val="12"/>
                <w:lang w:val="lt-LT"/>
              </w:rPr>
              <w:t xml:space="preserve"> </w:t>
            </w:r>
            <w:proofErr w:type="spellStart"/>
            <w:r w:rsidR="00881773" w:rsidRPr="00881773">
              <w:rPr>
                <w:rFonts w:ascii="Times New Roman" w:hAnsi="Times New Roman"/>
                <w:bCs/>
                <w:iCs/>
                <w:sz w:val="12"/>
                <w:szCs w:val="12"/>
                <w:lang w:val="lt-LT"/>
              </w:rPr>
              <w:t>amaçlı</w:t>
            </w:r>
            <w:proofErr w:type="spellEnd"/>
            <w:r w:rsidR="00881773" w:rsidRPr="00881773" w:rsidDel="00881773">
              <w:rPr>
                <w:rFonts w:ascii="Times New Roman" w:hAnsi="Times New Roman"/>
                <w:bCs/>
                <w:iCs/>
                <w:sz w:val="12"/>
                <w:szCs w:val="12"/>
                <w:lang w:val="lt-LT"/>
              </w:rPr>
              <w:t xml:space="preserve"> </w:t>
            </w:r>
            <w:sdt>
              <w:sdtPr>
                <w:rPr>
                  <w:rFonts w:ascii="Times New Roman" w:hAnsi="Times New Roman"/>
                  <w:sz w:val="12"/>
                  <w:szCs w:val="12"/>
                  <w:lang w:val="lt-LT"/>
                </w:rPr>
                <w:id w:val="-1258590126"/>
                <w14:checkbox>
                  <w14:checked w14:val="0"/>
                  <w14:checkedState w14:val="2612" w14:font="MS Gothic"/>
                  <w14:uncheckedState w14:val="2610" w14:font="MS Gothic"/>
                </w14:checkbox>
              </w:sdtPr>
              <w:sdtContent>
                <w:r w:rsidR="00C22535">
                  <w:rPr>
                    <w:rFonts w:ascii="MS Gothic" w:eastAsia="MS Gothic" w:hAnsi="MS Gothic" w:hint="eastAsia"/>
                    <w:sz w:val="12"/>
                    <w:szCs w:val="12"/>
                    <w:lang w:val="lt-LT"/>
                  </w:rPr>
                  <w:t>☐</w:t>
                </w:r>
              </w:sdtContent>
            </w:sdt>
          </w:p>
          <w:p w14:paraId="06698D90" w14:textId="77777777" w:rsidR="005E4CAF" w:rsidRPr="004336F2" w:rsidRDefault="005E4CAF" w:rsidP="00D003D7">
            <w:pPr>
              <w:shd w:val="clear" w:color="auto" w:fill="FFFFFF"/>
              <w:spacing w:after="0" w:line="240" w:lineRule="auto"/>
              <w:rPr>
                <w:rFonts w:ascii="Times New Roman" w:hAnsi="Times New Roman"/>
                <w:sz w:val="12"/>
                <w:szCs w:val="12"/>
                <w:lang w:val="lt-LT"/>
              </w:rPr>
            </w:pPr>
          </w:p>
        </w:tc>
      </w:tr>
      <w:tr w:rsidR="005E4CAF" w:rsidRPr="004336F2" w14:paraId="11B42B88" w14:textId="77777777" w:rsidTr="002D269C">
        <w:trPr>
          <w:trHeight w:val="264"/>
        </w:trPr>
        <w:tc>
          <w:tcPr>
            <w:tcW w:w="364" w:type="dxa"/>
            <w:vMerge/>
            <w:tcBorders>
              <w:left w:val="nil"/>
              <w:right w:val="single" w:sz="4" w:space="0" w:color="auto"/>
            </w:tcBorders>
          </w:tcPr>
          <w:p w14:paraId="36863287" w14:textId="77777777" w:rsidR="005E4CAF" w:rsidRPr="004336F2" w:rsidRDefault="005E4CAF" w:rsidP="00F17CF0">
            <w:pPr>
              <w:spacing w:after="0" w:line="240" w:lineRule="auto"/>
              <w:rPr>
                <w:rFonts w:ascii="Times New Roman" w:hAnsi="Times New Roman"/>
                <w:sz w:val="12"/>
                <w:szCs w:val="12"/>
                <w:lang w:val="lt-LT"/>
              </w:rPr>
            </w:pPr>
          </w:p>
        </w:tc>
        <w:tc>
          <w:tcPr>
            <w:tcW w:w="9037" w:type="dxa"/>
            <w:gridSpan w:val="13"/>
            <w:tcBorders>
              <w:left w:val="single" w:sz="4" w:space="0" w:color="auto"/>
              <w:bottom w:val="nil"/>
            </w:tcBorders>
          </w:tcPr>
          <w:p w14:paraId="554D47A6" w14:textId="1870B875" w:rsidR="005E4CAF" w:rsidRPr="004336F2" w:rsidRDefault="005E4CAF" w:rsidP="00F17CF0">
            <w:pPr>
              <w:shd w:val="clear" w:color="auto" w:fill="FFFFFF"/>
              <w:spacing w:after="0" w:line="240" w:lineRule="auto"/>
              <w:rPr>
                <w:rFonts w:ascii="Times New Roman" w:hAnsi="Times New Roman"/>
                <w:sz w:val="12"/>
                <w:szCs w:val="12"/>
                <w:lang w:val="lt-LT"/>
              </w:rPr>
            </w:pPr>
            <w:r w:rsidRPr="004336F2">
              <w:rPr>
                <w:rFonts w:ascii="Times New Roman" w:hAnsi="Times New Roman"/>
                <w:sz w:val="12"/>
                <w:szCs w:val="12"/>
                <w:lang w:val="lt-LT"/>
              </w:rPr>
              <w:t>I.28.</w:t>
            </w:r>
            <w:r w:rsidRPr="004336F2">
              <w:rPr>
                <w:rFonts w:ascii="Times New Roman" w:hAnsi="Times New Roman"/>
                <w:b/>
                <w:sz w:val="12"/>
                <w:szCs w:val="12"/>
                <w:lang w:val="lt-LT"/>
              </w:rPr>
              <w:t xml:space="preserve"> Prekių identifikavimo duomenys</w:t>
            </w:r>
            <w:r w:rsidR="008B19AD">
              <w:rPr>
                <w:rFonts w:ascii="Times New Roman" w:hAnsi="Times New Roman"/>
                <w:b/>
                <w:sz w:val="12"/>
                <w:szCs w:val="12"/>
                <w:lang w:val="lt-LT"/>
              </w:rPr>
              <w:t xml:space="preserve"> </w:t>
            </w:r>
            <w:r w:rsidRPr="004336F2">
              <w:rPr>
                <w:rFonts w:ascii="Times New Roman" w:hAnsi="Times New Roman"/>
                <w:sz w:val="12"/>
                <w:szCs w:val="12"/>
                <w:lang w:val="lt-LT"/>
              </w:rPr>
              <w:t>/</w:t>
            </w:r>
            <w:r w:rsidRPr="004336F2">
              <w:rPr>
                <w:rFonts w:ascii="Times New Roman" w:hAnsi="Times New Roman"/>
                <w:b/>
                <w:sz w:val="12"/>
                <w:szCs w:val="12"/>
                <w:lang w:val="lt-LT"/>
              </w:rPr>
              <w:t xml:space="preserve"> </w:t>
            </w:r>
            <w:proofErr w:type="spellStart"/>
            <w:r w:rsidRPr="004336F2">
              <w:rPr>
                <w:rFonts w:ascii="Times New Roman" w:hAnsi="Times New Roman"/>
                <w:sz w:val="12"/>
                <w:szCs w:val="12"/>
                <w:lang w:val="lt-LT"/>
              </w:rPr>
              <w:t>Identification</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of</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the</w:t>
            </w:r>
            <w:proofErr w:type="spellEnd"/>
            <w:r w:rsidRPr="004336F2">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commodities</w:t>
            </w:r>
            <w:proofErr w:type="spellEnd"/>
            <w:r w:rsidR="00881773" w:rsidRPr="00881773" w:rsidDel="00881773">
              <w:rPr>
                <w:rFonts w:ascii="Times New Roman" w:hAnsi="Times New Roman"/>
                <w:sz w:val="12"/>
                <w:szCs w:val="12"/>
                <w:lang w:val="lt-LT"/>
              </w:rPr>
              <w:t xml:space="preserve"> </w:t>
            </w:r>
            <w:r w:rsidR="001B2AF6">
              <w:rPr>
                <w:rFonts w:ascii="Times New Roman" w:hAnsi="Times New Roman"/>
                <w:sz w:val="12"/>
                <w:szCs w:val="12"/>
                <w:lang w:val="lt-LT"/>
              </w:rPr>
              <w:t xml:space="preserve">/ </w:t>
            </w:r>
            <w:proofErr w:type="spellStart"/>
            <w:r w:rsidR="001B2AF6" w:rsidRPr="001B2AF6">
              <w:rPr>
                <w:rFonts w:ascii="Times New Roman" w:hAnsi="Times New Roman"/>
                <w:sz w:val="12"/>
                <w:szCs w:val="12"/>
                <w:lang w:val="lt-LT"/>
              </w:rPr>
              <w:t>Malların</w:t>
            </w:r>
            <w:proofErr w:type="spellEnd"/>
            <w:r w:rsidR="001B2AF6" w:rsidRPr="001B2AF6">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tanımlaması</w:t>
            </w:r>
            <w:proofErr w:type="spellEnd"/>
            <w:r w:rsidR="001B2AF6">
              <w:rPr>
                <w:rFonts w:ascii="Times New Roman" w:hAnsi="Times New Roman"/>
                <w:sz w:val="12"/>
                <w:szCs w:val="12"/>
                <w:lang w:val="lt-LT"/>
              </w:rPr>
              <w:t xml:space="preserve">: </w:t>
            </w:r>
          </w:p>
          <w:p w14:paraId="10C286A5" w14:textId="77777777" w:rsidR="005E4CAF" w:rsidRPr="004336F2" w:rsidRDefault="005E4CAF" w:rsidP="00F17CF0">
            <w:pPr>
              <w:shd w:val="clear" w:color="auto" w:fill="FFFFFF"/>
              <w:spacing w:after="0" w:line="240" w:lineRule="auto"/>
              <w:rPr>
                <w:rFonts w:ascii="Times New Roman" w:hAnsi="Times New Roman"/>
                <w:sz w:val="12"/>
                <w:szCs w:val="12"/>
                <w:lang w:val="lt-LT"/>
              </w:rPr>
            </w:pPr>
          </w:p>
        </w:tc>
      </w:tr>
      <w:tr w:rsidR="005E4CAF" w:rsidRPr="004336F2" w14:paraId="6D6935DA" w14:textId="77777777" w:rsidTr="002D269C">
        <w:trPr>
          <w:trHeight w:val="524"/>
        </w:trPr>
        <w:tc>
          <w:tcPr>
            <w:tcW w:w="364" w:type="dxa"/>
            <w:vMerge/>
            <w:tcBorders>
              <w:left w:val="nil"/>
              <w:right w:val="single" w:sz="4" w:space="0" w:color="auto"/>
            </w:tcBorders>
          </w:tcPr>
          <w:p w14:paraId="47F6ADBD" w14:textId="77777777" w:rsidR="005E4CAF" w:rsidRPr="004336F2" w:rsidRDefault="005E4CAF" w:rsidP="00F17CF0">
            <w:pPr>
              <w:spacing w:after="0" w:line="240" w:lineRule="auto"/>
              <w:rPr>
                <w:rFonts w:ascii="Times New Roman" w:hAnsi="Times New Roman"/>
                <w:sz w:val="12"/>
                <w:szCs w:val="12"/>
                <w:lang w:val="lt-LT"/>
              </w:rPr>
            </w:pPr>
          </w:p>
        </w:tc>
        <w:tc>
          <w:tcPr>
            <w:tcW w:w="1590" w:type="dxa"/>
            <w:gridSpan w:val="2"/>
            <w:tcBorders>
              <w:top w:val="nil"/>
              <w:left w:val="single" w:sz="4" w:space="0" w:color="auto"/>
              <w:bottom w:val="nil"/>
              <w:right w:val="nil"/>
            </w:tcBorders>
          </w:tcPr>
          <w:p w14:paraId="5D740160" w14:textId="77777777" w:rsidR="001B2AF6" w:rsidRDefault="005E4CAF" w:rsidP="00577854">
            <w:pPr>
              <w:shd w:val="clear" w:color="auto" w:fill="FFFFFF"/>
              <w:spacing w:after="0" w:line="240" w:lineRule="auto"/>
              <w:jc w:val="center"/>
              <w:rPr>
                <w:rFonts w:ascii="Times New Roman" w:hAnsi="Times New Roman"/>
                <w:b/>
                <w:sz w:val="12"/>
                <w:szCs w:val="12"/>
                <w:lang w:val="lt-LT"/>
              </w:rPr>
            </w:pPr>
            <w:r w:rsidRPr="004336F2">
              <w:rPr>
                <w:rFonts w:ascii="Times New Roman" w:hAnsi="Times New Roman"/>
                <w:b/>
                <w:sz w:val="12"/>
                <w:szCs w:val="12"/>
                <w:lang w:val="lt-LT"/>
              </w:rPr>
              <w:t xml:space="preserve">Rūšys </w:t>
            </w:r>
          </w:p>
          <w:p w14:paraId="4665B849" w14:textId="77777777" w:rsidR="005E4CAF" w:rsidRDefault="005E4CAF" w:rsidP="00577854">
            <w:pPr>
              <w:shd w:val="clear" w:color="auto" w:fill="FFFFFF"/>
              <w:spacing w:after="0" w:line="240" w:lineRule="auto"/>
              <w:jc w:val="center"/>
              <w:rPr>
                <w:rFonts w:ascii="Times New Roman" w:hAnsi="Times New Roman"/>
                <w:sz w:val="12"/>
                <w:szCs w:val="12"/>
                <w:lang w:val="lt-LT"/>
              </w:rPr>
            </w:pPr>
            <w:r w:rsidRPr="004336F2">
              <w:rPr>
                <w:rFonts w:ascii="Times New Roman" w:hAnsi="Times New Roman"/>
                <w:b/>
                <w:sz w:val="12"/>
                <w:szCs w:val="12"/>
                <w:lang w:val="lt-LT"/>
              </w:rPr>
              <w:t>(mokslinis pavadinimas)</w:t>
            </w:r>
          </w:p>
          <w:p w14:paraId="475B9E63" w14:textId="77777777" w:rsidR="001B2AF6" w:rsidRDefault="005E4CAF" w:rsidP="00577854">
            <w:pPr>
              <w:shd w:val="clear" w:color="auto" w:fill="FFFFFF"/>
              <w:spacing w:after="0" w:line="240" w:lineRule="auto"/>
              <w:jc w:val="center"/>
              <w:rPr>
                <w:rFonts w:ascii="Times New Roman" w:hAnsi="Times New Roman"/>
                <w:sz w:val="12"/>
                <w:szCs w:val="12"/>
                <w:lang w:val="lt-LT"/>
              </w:rPr>
            </w:pPr>
            <w:proofErr w:type="spellStart"/>
            <w:r w:rsidRPr="004336F2">
              <w:rPr>
                <w:rFonts w:ascii="Times New Roman" w:hAnsi="Times New Roman"/>
                <w:sz w:val="12"/>
                <w:szCs w:val="12"/>
                <w:lang w:val="lt-LT"/>
              </w:rPr>
              <w:t>Species</w:t>
            </w:r>
            <w:proofErr w:type="spellEnd"/>
          </w:p>
          <w:p w14:paraId="20D81BF3" w14:textId="77777777" w:rsidR="005E4CAF" w:rsidRDefault="005E4CAF" w:rsidP="00577854">
            <w:pPr>
              <w:shd w:val="clear" w:color="auto" w:fill="FFFFFF"/>
              <w:spacing w:after="0" w:line="240" w:lineRule="auto"/>
              <w:jc w:val="center"/>
              <w:rPr>
                <w:rFonts w:ascii="Times New Roman" w:hAnsi="Times New Roman"/>
                <w:sz w:val="12"/>
                <w:szCs w:val="12"/>
                <w:lang w:val="lt-LT"/>
              </w:rPr>
            </w:pPr>
            <w:r w:rsidRPr="004336F2">
              <w:rPr>
                <w:rFonts w:ascii="Times New Roman" w:hAnsi="Times New Roman"/>
                <w:sz w:val="12"/>
                <w:szCs w:val="12"/>
                <w:lang w:val="lt-LT"/>
              </w:rPr>
              <w:t>(</w:t>
            </w:r>
            <w:proofErr w:type="spellStart"/>
            <w:r w:rsidRPr="004336F2">
              <w:rPr>
                <w:rFonts w:ascii="Times New Roman" w:hAnsi="Times New Roman"/>
                <w:sz w:val="12"/>
                <w:szCs w:val="12"/>
                <w:lang w:val="lt-LT"/>
              </w:rPr>
              <w:t>scientific</w:t>
            </w:r>
            <w:proofErr w:type="spellEnd"/>
            <w:r w:rsidRPr="004336F2">
              <w:rPr>
                <w:rFonts w:ascii="Times New Roman" w:hAnsi="Times New Roman"/>
                <w:sz w:val="12"/>
                <w:szCs w:val="12"/>
                <w:lang w:val="lt-LT"/>
              </w:rPr>
              <w:t xml:space="preserve"> name)</w:t>
            </w:r>
            <w:r w:rsidR="001B2AF6">
              <w:rPr>
                <w:rFonts w:ascii="Times New Roman" w:hAnsi="Times New Roman"/>
                <w:sz w:val="12"/>
                <w:szCs w:val="12"/>
                <w:lang w:val="lt-LT"/>
              </w:rPr>
              <w:t xml:space="preserve"> </w:t>
            </w:r>
          </w:p>
          <w:p w14:paraId="1DB506E8" w14:textId="77777777" w:rsidR="001B2AF6" w:rsidRDefault="005E4CAF" w:rsidP="00577854">
            <w:pPr>
              <w:shd w:val="clear" w:color="auto" w:fill="FFFFFF"/>
              <w:spacing w:after="0" w:line="240" w:lineRule="auto"/>
              <w:jc w:val="center"/>
              <w:rPr>
                <w:rFonts w:ascii="Times New Roman" w:hAnsi="Times New Roman"/>
                <w:sz w:val="12"/>
                <w:szCs w:val="12"/>
                <w:lang w:val="lt-LT"/>
              </w:rPr>
            </w:pPr>
            <w:proofErr w:type="spellStart"/>
            <w:r w:rsidRPr="005E4CAF">
              <w:rPr>
                <w:rFonts w:ascii="Times New Roman" w:hAnsi="Times New Roman"/>
                <w:sz w:val="12"/>
                <w:szCs w:val="12"/>
                <w:lang w:val="lt-LT"/>
              </w:rPr>
              <w:t>Türü</w:t>
            </w:r>
            <w:proofErr w:type="spellEnd"/>
          </w:p>
          <w:p w14:paraId="44D6ACA7" w14:textId="77777777" w:rsidR="005E4CAF" w:rsidRDefault="005E4CAF" w:rsidP="00577854">
            <w:pPr>
              <w:shd w:val="clear" w:color="auto" w:fill="FFFFFF"/>
              <w:spacing w:after="0" w:line="240" w:lineRule="auto"/>
              <w:jc w:val="center"/>
              <w:rPr>
                <w:rFonts w:ascii="Times New Roman" w:hAnsi="Times New Roman"/>
                <w:sz w:val="12"/>
                <w:szCs w:val="12"/>
                <w:lang w:val="lt-LT"/>
              </w:rPr>
            </w:pPr>
            <w:r w:rsidRPr="005E4CAF">
              <w:rPr>
                <w:rFonts w:ascii="Times New Roman" w:hAnsi="Times New Roman"/>
                <w:bCs/>
                <w:sz w:val="12"/>
                <w:szCs w:val="12"/>
                <w:lang w:val="lt-LT"/>
              </w:rPr>
              <w:t>(</w:t>
            </w:r>
            <w:proofErr w:type="spellStart"/>
            <w:r w:rsidRPr="005E4CAF">
              <w:rPr>
                <w:rFonts w:ascii="Times New Roman" w:hAnsi="Times New Roman"/>
                <w:bCs/>
                <w:sz w:val="12"/>
                <w:szCs w:val="12"/>
                <w:lang w:val="lt-LT"/>
              </w:rPr>
              <w:t>Bilimsel</w:t>
            </w:r>
            <w:proofErr w:type="spellEnd"/>
            <w:r w:rsidRPr="005E4CAF">
              <w:rPr>
                <w:rFonts w:ascii="Times New Roman" w:hAnsi="Times New Roman"/>
                <w:bCs/>
                <w:sz w:val="12"/>
                <w:szCs w:val="12"/>
                <w:lang w:val="lt-LT"/>
              </w:rPr>
              <w:t xml:space="preserve"> </w:t>
            </w:r>
            <w:proofErr w:type="spellStart"/>
            <w:r w:rsidRPr="005E4CAF">
              <w:rPr>
                <w:rFonts w:ascii="Times New Roman" w:hAnsi="Times New Roman"/>
                <w:bCs/>
                <w:sz w:val="12"/>
                <w:szCs w:val="12"/>
                <w:lang w:val="lt-LT"/>
              </w:rPr>
              <w:t>adı</w:t>
            </w:r>
            <w:proofErr w:type="spellEnd"/>
            <w:r w:rsidRPr="005E4CAF">
              <w:rPr>
                <w:rFonts w:ascii="Times New Roman" w:hAnsi="Times New Roman"/>
                <w:bCs/>
                <w:sz w:val="12"/>
                <w:szCs w:val="12"/>
                <w:lang w:val="lt-LT"/>
              </w:rPr>
              <w:t>)</w:t>
            </w:r>
          </w:p>
          <w:p w14:paraId="7AAA493F" w14:textId="77777777" w:rsidR="005E4CAF" w:rsidRPr="004336F2" w:rsidRDefault="005E4CAF" w:rsidP="005E4CAF">
            <w:pPr>
              <w:shd w:val="clear" w:color="auto" w:fill="FFFFFF"/>
              <w:spacing w:after="0" w:line="240" w:lineRule="auto"/>
              <w:rPr>
                <w:rFonts w:ascii="Times New Roman" w:hAnsi="Times New Roman"/>
                <w:sz w:val="12"/>
                <w:szCs w:val="12"/>
                <w:lang w:val="lt-LT"/>
              </w:rPr>
            </w:pPr>
          </w:p>
        </w:tc>
        <w:tc>
          <w:tcPr>
            <w:tcW w:w="1842" w:type="dxa"/>
            <w:gridSpan w:val="2"/>
            <w:tcBorders>
              <w:top w:val="nil"/>
              <w:left w:val="nil"/>
              <w:bottom w:val="nil"/>
              <w:right w:val="nil"/>
            </w:tcBorders>
          </w:tcPr>
          <w:p w14:paraId="71C8FA22" w14:textId="77777777" w:rsidR="005E4CAF" w:rsidRPr="00C27120" w:rsidRDefault="001B2AF6" w:rsidP="001B2AF6">
            <w:pPr>
              <w:spacing w:after="0" w:line="240" w:lineRule="auto"/>
              <w:jc w:val="center"/>
              <w:rPr>
                <w:rFonts w:ascii="Times New Roman" w:hAnsi="Times New Roman"/>
                <w:b/>
                <w:sz w:val="12"/>
                <w:szCs w:val="12"/>
                <w:lang w:val="lt-LT"/>
              </w:rPr>
            </w:pPr>
            <w:r>
              <w:rPr>
                <w:rFonts w:ascii="Times New Roman" w:hAnsi="Times New Roman"/>
                <w:b/>
                <w:sz w:val="12"/>
                <w:szCs w:val="12"/>
                <w:lang w:val="lt-LT"/>
              </w:rPr>
              <w:t xml:space="preserve">Prekės tipas </w:t>
            </w:r>
          </w:p>
          <w:p w14:paraId="4630DB1E" w14:textId="77777777" w:rsidR="005E4CAF" w:rsidRDefault="00577854" w:rsidP="001B2AF6">
            <w:pPr>
              <w:spacing w:after="0" w:line="240" w:lineRule="auto"/>
              <w:jc w:val="center"/>
              <w:rPr>
                <w:rFonts w:ascii="Times New Roman" w:hAnsi="Times New Roman"/>
                <w:sz w:val="12"/>
                <w:szCs w:val="12"/>
                <w:lang w:val="lt-LT"/>
              </w:rPr>
            </w:pPr>
            <w:proofErr w:type="spellStart"/>
            <w:r w:rsidRPr="00577854">
              <w:rPr>
                <w:rFonts w:ascii="Times New Roman" w:hAnsi="Times New Roman"/>
                <w:sz w:val="12"/>
                <w:szCs w:val="12"/>
                <w:lang w:val="lt-LT"/>
              </w:rPr>
              <w:t>Nature</w:t>
            </w:r>
            <w:proofErr w:type="spellEnd"/>
            <w:r w:rsidRPr="00577854">
              <w:rPr>
                <w:rFonts w:ascii="Times New Roman" w:hAnsi="Times New Roman"/>
                <w:sz w:val="12"/>
                <w:szCs w:val="12"/>
                <w:lang w:val="lt-LT"/>
              </w:rPr>
              <w:t xml:space="preserve"> </w:t>
            </w:r>
            <w:proofErr w:type="spellStart"/>
            <w:r w:rsidRPr="00577854">
              <w:rPr>
                <w:rFonts w:ascii="Times New Roman" w:hAnsi="Times New Roman"/>
                <w:sz w:val="12"/>
                <w:szCs w:val="12"/>
                <w:lang w:val="lt-LT"/>
              </w:rPr>
              <w:t>of</w:t>
            </w:r>
            <w:proofErr w:type="spellEnd"/>
            <w:r w:rsidRPr="00577854">
              <w:rPr>
                <w:rFonts w:ascii="Times New Roman" w:hAnsi="Times New Roman"/>
                <w:sz w:val="12"/>
                <w:szCs w:val="12"/>
                <w:lang w:val="lt-LT"/>
              </w:rPr>
              <w:t xml:space="preserve"> </w:t>
            </w:r>
            <w:proofErr w:type="spellStart"/>
            <w:r w:rsidRPr="00577854">
              <w:rPr>
                <w:rFonts w:ascii="Times New Roman" w:hAnsi="Times New Roman"/>
                <w:sz w:val="12"/>
                <w:szCs w:val="12"/>
                <w:lang w:val="lt-LT"/>
              </w:rPr>
              <w:t>commodity</w:t>
            </w:r>
            <w:proofErr w:type="spellEnd"/>
            <w:r w:rsidR="001B2AF6">
              <w:rPr>
                <w:rFonts w:ascii="Times New Roman" w:hAnsi="Times New Roman"/>
                <w:sz w:val="12"/>
                <w:szCs w:val="12"/>
                <w:lang w:val="lt-LT"/>
              </w:rPr>
              <w:t xml:space="preserve"> </w:t>
            </w:r>
          </w:p>
          <w:p w14:paraId="5B52F5F9" w14:textId="77777777" w:rsidR="00577854" w:rsidRPr="00577854" w:rsidRDefault="00577854" w:rsidP="001B2AF6">
            <w:pPr>
              <w:spacing w:after="0" w:line="240" w:lineRule="auto"/>
              <w:jc w:val="center"/>
              <w:rPr>
                <w:rFonts w:ascii="Times New Roman" w:hAnsi="Times New Roman"/>
                <w:sz w:val="12"/>
                <w:szCs w:val="12"/>
                <w:lang w:val="lt-LT"/>
              </w:rPr>
            </w:pPr>
            <w:proofErr w:type="spellStart"/>
            <w:r w:rsidRPr="00577854">
              <w:rPr>
                <w:rFonts w:ascii="Times New Roman" w:hAnsi="Times New Roman"/>
                <w:bCs/>
                <w:sz w:val="12"/>
                <w:szCs w:val="12"/>
                <w:lang w:val="lt-LT"/>
              </w:rPr>
              <w:t>Malın</w:t>
            </w:r>
            <w:proofErr w:type="spellEnd"/>
            <w:r w:rsidRPr="00577854">
              <w:rPr>
                <w:rFonts w:ascii="Times New Roman" w:hAnsi="Times New Roman"/>
                <w:bCs/>
                <w:sz w:val="12"/>
                <w:szCs w:val="12"/>
                <w:lang w:val="lt-LT"/>
              </w:rPr>
              <w:t xml:space="preserve"> </w:t>
            </w:r>
            <w:proofErr w:type="spellStart"/>
            <w:r w:rsidRPr="00577854">
              <w:rPr>
                <w:rFonts w:ascii="Times New Roman" w:hAnsi="Times New Roman"/>
                <w:bCs/>
                <w:sz w:val="12"/>
                <w:szCs w:val="12"/>
                <w:lang w:val="lt-LT"/>
              </w:rPr>
              <w:t>niteliği</w:t>
            </w:r>
            <w:proofErr w:type="spellEnd"/>
          </w:p>
          <w:p w14:paraId="18B336C3" w14:textId="77777777" w:rsidR="005E4CAF" w:rsidRDefault="005E4CAF">
            <w:pPr>
              <w:spacing w:after="0" w:line="240" w:lineRule="auto"/>
              <w:rPr>
                <w:rFonts w:ascii="Times New Roman" w:hAnsi="Times New Roman"/>
                <w:sz w:val="12"/>
                <w:szCs w:val="12"/>
                <w:lang w:val="lt-LT"/>
              </w:rPr>
            </w:pPr>
          </w:p>
          <w:p w14:paraId="2E48A07F" w14:textId="77777777" w:rsidR="005E4CAF" w:rsidRPr="004336F2" w:rsidRDefault="005E4CAF" w:rsidP="005E4CAF">
            <w:pPr>
              <w:shd w:val="clear" w:color="auto" w:fill="FFFFFF"/>
              <w:spacing w:after="0" w:line="240" w:lineRule="auto"/>
              <w:rPr>
                <w:rFonts w:ascii="Times New Roman" w:hAnsi="Times New Roman"/>
                <w:sz w:val="12"/>
                <w:szCs w:val="12"/>
                <w:lang w:val="lt-LT"/>
              </w:rPr>
            </w:pPr>
          </w:p>
        </w:tc>
        <w:tc>
          <w:tcPr>
            <w:tcW w:w="2551" w:type="dxa"/>
            <w:gridSpan w:val="3"/>
            <w:tcBorders>
              <w:top w:val="nil"/>
              <w:left w:val="nil"/>
              <w:bottom w:val="nil"/>
              <w:right w:val="nil"/>
            </w:tcBorders>
          </w:tcPr>
          <w:p w14:paraId="3341F0D1" w14:textId="77777777" w:rsidR="005E4CAF" w:rsidRPr="001B2AF6" w:rsidRDefault="001B2AF6" w:rsidP="001B2AF6">
            <w:pPr>
              <w:spacing w:after="0" w:line="240" w:lineRule="auto"/>
              <w:jc w:val="center"/>
              <w:rPr>
                <w:rFonts w:ascii="Times New Roman" w:hAnsi="Times New Roman"/>
                <w:b/>
                <w:sz w:val="12"/>
                <w:szCs w:val="12"/>
                <w:lang w:val="lt-LT"/>
              </w:rPr>
            </w:pPr>
            <w:r w:rsidRPr="001B2AF6">
              <w:rPr>
                <w:rFonts w:ascii="Times New Roman" w:hAnsi="Times New Roman"/>
                <w:b/>
                <w:sz w:val="12"/>
                <w:szCs w:val="12"/>
                <w:lang w:val="lt-LT"/>
              </w:rPr>
              <w:t>Įmonių patvirtinimo numeris</w:t>
            </w:r>
          </w:p>
          <w:p w14:paraId="03C0631D" w14:textId="77777777" w:rsidR="00577854" w:rsidRPr="001B2AF6" w:rsidRDefault="001B2AF6" w:rsidP="001B2AF6">
            <w:pPr>
              <w:tabs>
                <w:tab w:val="left" w:leader="underscore" w:pos="4259"/>
                <w:tab w:val="left" w:leader="hyphen" w:pos="4676"/>
              </w:tabs>
              <w:spacing w:after="0" w:line="240" w:lineRule="auto"/>
              <w:jc w:val="center"/>
              <w:rPr>
                <w:rFonts w:ascii="Times New Roman" w:hAnsi="Times New Roman"/>
                <w:b/>
                <w:sz w:val="12"/>
                <w:szCs w:val="12"/>
                <w:lang w:val="lt-LT"/>
              </w:rPr>
            </w:pPr>
            <w:r w:rsidRPr="001B2AF6">
              <w:rPr>
                <w:rFonts w:ascii="Times New Roman" w:hAnsi="Times New Roman"/>
                <w:b/>
                <w:sz w:val="12"/>
                <w:szCs w:val="12"/>
                <w:lang w:val="lt-LT"/>
              </w:rPr>
              <w:t>Gamybos įmonė</w:t>
            </w:r>
            <w:r>
              <w:rPr>
                <w:rFonts w:ascii="Times New Roman" w:hAnsi="Times New Roman"/>
                <w:b/>
                <w:sz w:val="12"/>
                <w:szCs w:val="12"/>
                <w:lang w:val="lt-LT"/>
              </w:rPr>
              <w:t xml:space="preserve"> </w:t>
            </w:r>
          </w:p>
          <w:p w14:paraId="06A6F334" w14:textId="77777777" w:rsidR="001B2AF6" w:rsidRPr="001B2AF6" w:rsidRDefault="001B2AF6" w:rsidP="001B2AF6">
            <w:pPr>
              <w:tabs>
                <w:tab w:val="left" w:leader="underscore" w:pos="4259"/>
                <w:tab w:val="left" w:leader="hyphen" w:pos="4676"/>
              </w:tabs>
              <w:spacing w:after="0" w:line="240" w:lineRule="auto"/>
              <w:jc w:val="center"/>
              <w:rPr>
                <w:rFonts w:ascii="Times New Roman" w:hAnsi="Times New Roman"/>
                <w:sz w:val="12"/>
                <w:szCs w:val="12"/>
                <w:lang w:val="lt-LT"/>
              </w:rPr>
            </w:pPr>
            <w:proofErr w:type="spellStart"/>
            <w:r w:rsidRPr="001B2AF6">
              <w:rPr>
                <w:rFonts w:ascii="Times New Roman" w:hAnsi="Times New Roman"/>
                <w:sz w:val="12"/>
                <w:szCs w:val="12"/>
                <w:lang w:val="lt-LT"/>
              </w:rPr>
              <w:t>Approval</w:t>
            </w:r>
            <w:proofErr w:type="spellEnd"/>
            <w:r w:rsidRPr="001B2AF6">
              <w:rPr>
                <w:rFonts w:ascii="Times New Roman" w:hAnsi="Times New Roman"/>
                <w:sz w:val="12"/>
                <w:szCs w:val="12"/>
                <w:lang w:val="lt-LT"/>
              </w:rPr>
              <w:t xml:space="preserve"> </w:t>
            </w:r>
            <w:proofErr w:type="spellStart"/>
            <w:r w:rsidRPr="001B2AF6">
              <w:rPr>
                <w:rFonts w:ascii="Times New Roman" w:hAnsi="Times New Roman"/>
                <w:sz w:val="12"/>
                <w:szCs w:val="12"/>
                <w:lang w:val="lt-LT"/>
              </w:rPr>
              <w:t>number</w:t>
            </w:r>
            <w:proofErr w:type="spellEnd"/>
            <w:r w:rsidRPr="001B2AF6">
              <w:rPr>
                <w:rFonts w:ascii="Times New Roman" w:hAnsi="Times New Roman"/>
                <w:sz w:val="12"/>
                <w:szCs w:val="12"/>
                <w:lang w:val="lt-LT"/>
              </w:rPr>
              <w:t xml:space="preserve"> </w:t>
            </w:r>
            <w:proofErr w:type="spellStart"/>
            <w:r w:rsidRPr="001B2AF6">
              <w:rPr>
                <w:rFonts w:ascii="Times New Roman" w:hAnsi="Times New Roman"/>
                <w:sz w:val="12"/>
                <w:szCs w:val="12"/>
                <w:lang w:val="lt-LT"/>
              </w:rPr>
              <w:t>of</w:t>
            </w:r>
            <w:proofErr w:type="spellEnd"/>
            <w:r w:rsidRPr="001B2AF6">
              <w:rPr>
                <w:rFonts w:ascii="Times New Roman" w:hAnsi="Times New Roman"/>
                <w:sz w:val="12"/>
                <w:szCs w:val="12"/>
                <w:lang w:val="lt-LT"/>
              </w:rPr>
              <w:t xml:space="preserve"> </w:t>
            </w:r>
            <w:proofErr w:type="spellStart"/>
            <w:r w:rsidRPr="001B2AF6">
              <w:rPr>
                <w:rFonts w:ascii="Times New Roman" w:hAnsi="Times New Roman"/>
                <w:sz w:val="12"/>
                <w:szCs w:val="12"/>
                <w:lang w:val="lt-LT"/>
              </w:rPr>
              <w:t>estalishments</w:t>
            </w:r>
            <w:proofErr w:type="spellEnd"/>
          </w:p>
          <w:p w14:paraId="4DCCD70D" w14:textId="77777777" w:rsidR="001B2AF6" w:rsidRPr="001B2AF6" w:rsidRDefault="001B2AF6" w:rsidP="001B2AF6">
            <w:pPr>
              <w:tabs>
                <w:tab w:val="left" w:leader="underscore" w:pos="4259"/>
                <w:tab w:val="left" w:leader="hyphen" w:pos="4676"/>
              </w:tabs>
              <w:spacing w:after="0" w:line="240" w:lineRule="auto"/>
              <w:jc w:val="center"/>
              <w:rPr>
                <w:rFonts w:ascii="Times New Roman" w:hAnsi="Times New Roman"/>
                <w:b/>
                <w:sz w:val="12"/>
                <w:szCs w:val="12"/>
                <w:lang w:val="lt-LT"/>
              </w:rPr>
            </w:pPr>
            <w:proofErr w:type="spellStart"/>
            <w:r w:rsidRPr="004336F2">
              <w:rPr>
                <w:rFonts w:ascii="Times New Roman" w:hAnsi="Times New Roman"/>
                <w:sz w:val="12"/>
                <w:szCs w:val="12"/>
                <w:lang w:val="lt-LT"/>
              </w:rPr>
              <w:t>Manufacturing</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plant</w:t>
            </w:r>
            <w:proofErr w:type="spellEnd"/>
            <w:r>
              <w:rPr>
                <w:rFonts w:ascii="Times New Roman" w:hAnsi="Times New Roman"/>
                <w:sz w:val="12"/>
                <w:szCs w:val="12"/>
                <w:lang w:val="lt-LT"/>
              </w:rPr>
              <w:t xml:space="preserve"> </w:t>
            </w:r>
          </w:p>
          <w:p w14:paraId="4662DA4D" w14:textId="77777777" w:rsidR="001B2AF6" w:rsidRDefault="00577854" w:rsidP="001B2AF6">
            <w:pPr>
              <w:shd w:val="clear" w:color="auto" w:fill="FFFFFF"/>
              <w:spacing w:after="0" w:line="240" w:lineRule="auto"/>
              <w:jc w:val="center"/>
              <w:rPr>
                <w:rFonts w:ascii="Times New Roman" w:hAnsi="Times New Roman"/>
                <w:sz w:val="12"/>
                <w:szCs w:val="12"/>
                <w:lang w:val="lt-LT"/>
              </w:rPr>
            </w:pPr>
            <w:proofErr w:type="spellStart"/>
            <w:r>
              <w:rPr>
                <w:rFonts w:ascii="Times New Roman" w:hAnsi="Times New Roman"/>
                <w:sz w:val="12"/>
                <w:szCs w:val="12"/>
                <w:lang w:val="lt-LT"/>
              </w:rPr>
              <w:t>İşletmelerin</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onay</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numarası</w:t>
            </w:r>
            <w:proofErr w:type="spellEnd"/>
            <w:r w:rsidRPr="00577854">
              <w:rPr>
                <w:rFonts w:ascii="Times New Roman" w:hAnsi="Times New Roman"/>
                <w:sz w:val="12"/>
                <w:szCs w:val="12"/>
                <w:lang w:val="lt-LT"/>
              </w:rPr>
              <w:t xml:space="preserve"> </w:t>
            </w:r>
          </w:p>
          <w:p w14:paraId="595D87E0" w14:textId="77777777" w:rsidR="00577854" w:rsidRDefault="00577854" w:rsidP="001B2AF6">
            <w:pPr>
              <w:shd w:val="clear" w:color="auto" w:fill="FFFFFF"/>
              <w:spacing w:after="0" w:line="240" w:lineRule="auto"/>
              <w:jc w:val="center"/>
              <w:rPr>
                <w:rFonts w:ascii="Times New Roman" w:hAnsi="Times New Roman"/>
                <w:sz w:val="12"/>
                <w:szCs w:val="12"/>
                <w:lang w:val="lt-LT"/>
              </w:rPr>
            </w:pPr>
            <w:proofErr w:type="spellStart"/>
            <w:r w:rsidRPr="00577854">
              <w:rPr>
                <w:rFonts w:ascii="Times New Roman" w:hAnsi="Times New Roman"/>
                <w:sz w:val="12"/>
                <w:szCs w:val="12"/>
                <w:lang w:val="lt-LT"/>
              </w:rPr>
              <w:t>Üretim</w:t>
            </w:r>
            <w:proofErr w:type="spellEnd"/>
            <w:r w:rsidRPr="00577854">
              <w:rPr>
                <w:rFonts w:ascii="Times New Roman" w:hAnsi="Times New Roman"/>
                <w:sz w:val="12"/>
                <w:szCs w:val="12"/>
                <w:lang w:val="lt-LT"/>
              </w:rPr>
              <w:t xml:space="preserve"> tesisi</w:t>
            </w:r>
          </w:p>
          <w:p w14:paraId="74327649" w14:textId="77777777" w:rsidR="00577854" w:rsidRPr="004336F2" w:rsidRDefault="00577854" w:rsidP="00577854">
            <w:pPr>
              <w:spacing w:after="0" w:line="240" w:lineRule="auto"/>
              <w:rPr>
                <w:rFonts w:ascii="Times New Roman" w:hAnsi="Times New Roman"/>
                <w:sz w:val="12"/>
                <w:szCs w:val="12"/>
                <w:lang w:val="lt-LT"/>
              </w:rPr>
            </w:pPr>
          </w:p>
        </w:tc>
        <w:tc>
          <w:tcPr>
            <w:tcW w:w="1455" w:type="dxa"/>
            <w:gridSpan w:val="4"/>
            <w:tcBorders>
              <w:top w:val="nil"/>
              <w:left w:val="nil"/>
              <w:bottom w:val="nil"/>
              <w:right w:val="nil"/>
            </w:tcBorders>
          </w:tcPr>
          <w:p w14:paraId="4EF0CD86" w14:textId="77777777" w:rsidR="005E4CAF" w:rsidRDefault="005E4CAF" w:rsidP="001B2AF6">
            <w:pPr>
              <w:spacing w:after="0" w:line="240" w:lineRule="auto"/>
              <w:jc w:val="center"/>
              <w:rPr>
                <w:rFonts w:ascii="Times New Roman" w:hAnsi="Times New Roman"/>
                <w:sz w:val="12"/>
                <w:szCs w:val="12"/>
                <w:lang w:val="lt-LT"/>
              </w:rPr>
            </w:pPr>
            <w:r w:rsidRPr="004336F2">
              <w:rPr>
                <w:rFonts w:ascii="Times New Roman" w:hAnsi="Times New Roman"/>
                <w:b/>
                <w:sz w:val="12"/>
                <w:szCs w:val="12"/>
                <w:lang w:val="lt-LT"/>
              </w:rPr>
              <w:t xml:space="preserve">Svoris </w:t>
            </w:r>
            <w:proofErr w:type="spellStart"/>
            <w:r w:rsidRPr="004336F2">
              <w:rPr>
                <w:rFonts w:ascii="Times New Roman" w:hAnsi="Times New Roman"/>
                <w:b/>
                <w:sz w:val="12"/>
                <w:szCs w:val="12"/>
                <w:lang w:val="lt-LT"/>
              </w:rPr>
              <w:t>Neto</w:t>
            </w:r>
            <w:proofErr w:type="spellEnd"/>
          </w:p>
          <w:p w14:paraId="07096307" w14:textId="77777777" w:rsidR="005E4CAF" w:rsidRDefault="005E4CAF" w:rsidP="001B2AF6">
            <w:pPr>
              <w:spacing w:after="0" w:line="240" w:lineRule="auto"/>
              <w:jc w:val="center"/>
              <w:rPr>
                <w:rFonts w:ascii="Times New Roman" w:hAnsi="Times New Roman"/>
                <w:sz w:val="12"/>
                <w:szCs w:val="12"/>
                <w:lang w:val="lt-LT"/>
              </w:rPr>
            </w:pPr>
            <w:r w:rsidRPr="004336F2">
              <w:rPr>
                <w:rFonts w:ascii="Times New Roman" w:hAnsi="Times New Roman"/>
                <w:sz w:val="12"/>
                <w:szCs w:val="12"/>
                <w:lang w:val="lt-LT"/>
              </w:rPr>
              <w:t xml:space="preserve">Net </w:t>
            </w:r>
            <w:proofErr w:type="spellStart"/>
            <w:r w:rsidRPr="004336F2">
              <w:rPr>
                <w:rFonts w:ascii="Times New Roman" w:hAnsi="Times New Roman"/>
                <w:sz w:val="12"/>
                <w:szCs w:val="12"/>
                <w:lang w:val="lt-LT"/>
              </w:rPr>
              <w:t>weight</w:t>
            </w:r>
            <w:proofErr w:type="spellEnd"/>
          </w:p>
          <w:p w14:paraId="0E28B2C0" w14:textId="77777777" w:rsidR="005E4CAF" w:rsidRPr="005E4CAF" w:rsidRDefault="005E4CAF" w:rsidP="001B2AF6">
            <w:pPr>
              <w:spacing w:after="0" w:line="240" w:lineRule="auto"/>
              <w:jc w:val="center"/>
              <w:rPr>
                <w:rFonts w:ascii="Times New Roman" w:hAnsi="Times New Roman"/>
                <w:sz w:val="12"/>
                <w:szCs w:val="12"/>
                <w:lang w:val="lt-LT"/>
              </w:rPr>
            </w:pPr>
            <w:r w:rsidRPr="005E4CAF">
              <w:rPr>
                <w:rFonts w:ascii="Times New Roman" w:hAnsi="Times New Roman"/>
                <w:bCs/>
                <w:sz w:val="12"/>
                <w:szCs w:val="12"/>
                <w:lang w:val="lt-LT"/>
              </w:rPr>
              <w:t xml:space="preserve">Net </w:t>
            </w:r>
            <w:proofErr w:type="spellStart"/>
            <w:r w:rsidRPr="005E4CAF">
              <w:rPr>
                <w:rFonts w:ascii="Times New Roman" w:hAnsi="Times New Roman"/>
                <w:bCs/>
                <w:sz w:val="12"/>
                <w:szCs w:val="12"/>
                <w:lang w:val="lt-LT"/>
              </w:rPr>
              <w:t>ağırlık</w:t>
            </w:r>
            <w:proofErr w:type="spellEnd"/>
          </w:p>
          <w:p w14:paraId="4A5E33DC" w14:textId="77777777" w:rsidR="005E4CAF" w:rsidRDefault="005E4CAF">
            <w:pPr>
              <w:spacing w:after="0" w:line="240" w:lineRule="auto"/>
              <w:rPr>
                <w:rFonts w:ascii="Times New Roman" w:hAnsi="Times New Roman"/>
                <w:sz w:val="12"/>
                <w:szCs w:val="12"/>
                <w:lang w:val="lt-LT"/>
              </w:rPr>
            </w:pPr>
          </w:p>
          <w:p w14:paraId="1AF85D09" w14:textId="77777777" w:rsidR="005E4CAF" w:rsidRPr="004336F2" w:rsidRDefault="005E4CAF" w:rsidP="005E4CAF">
            <w:pPr>
              <w:shd w:val="clear" w:color="auto" w:fill="FFFFFF"/>
              <w:spacing w:after="0" w:line="240" w:lineRule="auto"/>
              <w:rPr>
                <w:rFonts w:ascii="Times New Roman" w:hAnsi="Times New Roman"/>
                <w:sz w:val="12"/>
                <w:szCs w:val="12"/>
                <w:lang w:val="lt-LT"/>
              </w:rPr>
            </w:pPr>
          </w:p>
        </w:tc>
        <w:tc>
          <w:tcPr>
            <w:tcW w:w="1599" w:type="dxa"/>
            <w:gridSpan w:val="2"/>
            <w:tcBorders>
              <w:top w:val="nil"/>
              <w:left w:val="nil"/>
              <w:bottom w:val="nil"/>
              <w:right w:val="single" w:sz="4" w:space="0" w:color="auto"/>
            </w:tcBorders>
          </w:tcPr>
          <w:p w14:paraId="4515DB24" w14:textId="77777777" w:rsidR="005E4CAF" w:rsidRPr="004336F2" w:rsidRDefault="005E4CAF" w:rsidP="001B2AF6">
            <w:pPr>
              <w:tabs>
                <w:tab w:val="left" w:leader="underscore" w:pos="4259"/>
                <w:tab w:val="left" w:leader="hyphen" w:pos="4676"/>
              </w:tabs>
              <w:spacing w:after="0" w:line="240" w:lineRule="auto"/>
              <w:jc w:val="center"/>
              <w:rPr>
                <w:rFonts w:ascii="Times New Roman" w:hAnsi="Times New Roman"/>
                <w:b/>
                <w:sz w:val="12"/>
                <w:szCs w:val="12"/>
                <w:lang w:val="lt-LT"/>
              </w:rPr>
            </w:pPr>
            <w:r w:rsidRPr="004336F2">
              <w:rPr>
                <w:rFonts w:ascii="Times New Roman" w:hAnsi="Times New Roman"/>
                <w:b/>
                <w:sz w:val="12"/>
                <w:szCs w:val="12"/>
                <w:lang w:val="lt-LT"/>
              </w:rPr>
              <w:t>Partijos numeris</w:t>
            </w:r>
          </w:p>
          <w:p w14:paraId="7284C8BF" w14:textId="77777777" w:rsidR="005E4CAF" w:rsidRDefault="005E4CAF" w:rsidP="001B2AF6">
            <w:pPr>
              <w:tabs>
                <w:tab w:val="left" w:leader="underscore" w:pos="4259"/>
                <w:tab w:val="left" w:leader="hyphen" w:pos="4676"/>
              </w:tabs>
              <w:spacing w:after="0" w:line="240" w:lineRule="auto"/>
              <w:jc w:val="center"/>
              <w:rPr>
                <w:rFonts w:ascii="Times New Roman" w:hAnsi="Times New Roman"/>
                <w:sz w:val="12"/>
                <w:szCs w:val="12"/>
                <w:lang w:val="lt-LT"/>
              </w:rPr>
            </w:pPr>
            <w:proofErr w:type="spellStart"/>
            <w:r w:rsidRPr="004336F2">
              <w:rPr>
                <w:rFonts w:ascii="Times New Roman" w:hAnsi="Times New Roman"/>
                <w:sz w:val="12"/>
                <w:szCs w:val="12"/>
                <w:lang w:val="lt-LT"/>
              </w:rPr>
              <w:t>Batch</w:t>
            </w:r>
            <w:proofErr w:type="spellEnd"/>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number</w:t>
            </w:r>
            <w:proofErr w:type="spellEnd"/>
          </w:p>
          <w:p w14:paraId="6B162AF7" w14:textId="37611DDF" w:rsidR="005E4CAF" w:rsidRDefault="005E4CAF" w:rsidP="001B2AF6">
            <w:pPr>
              <w:tabs>
                <w:tab w:val="left" w:leader="underscore" w:pos="4259"/>
                <w:tab w:val="left" w:leader="hyphen" w:pos="4676"/>
              </w:tabs>
              <w:spacing w:after="0" w:line="240" w:lineRule="auto"/>
              <w:jc w:val="center"/>
              <w:rPr>
                <w:rFonts w:ascii="Times New Roman" w:hAnsi="Times New Roman"/>
                <w:sz w:val="12"/>
                <w:szCs w:val="12"/>
                <w:lang w:val="lt-LT"/>
              </w:rPr>
            </w:pPr>
            <w:proofErr w:type="spellStart"/>
            <w:r>
              <w:rPr>
                <w:rFonts w:ascii="Times New Roman" w:hAnsi="Times New Roman"/>
                <w:sz w:val="12"/>
                <w:szCs w:val="12"/>
                <w:lang w:val="lt-LT"/>
              </w:rPr>
              <w:t>Parti</w:t>
            </w:r>
            <w:proofErr w:type="spellEnd"/>
            <w:r>
              <w:rPr>
                <w:rFonts w:ascii="Times New Roman" w:hAnsi="Times New Roman"/>
                <w:sz w:val="12"/>
                <w:szCs w:val="12"/>
                <w:lang w:val="lt-LT"/>
              </w:rPr>
              <w:t xml:space="preserve"> </w:t>
            </w:r>
            <w:proofErr w:type="spellStart"/>
            <w:r w:rsidR="00881773" w:rsidRPr="00881773">
              <w:rPr>
                <w:rFonts w:ascii="Times New Roman" w:hAnsi="Times New Roman"/>
                <w:sz w:val="12"/>
                <w:szCs w:val="12"/>
                <w:lang w:val="lt-LT"/>
              </w:rPr>
              <w:t>Numarası</w:t>
            </w:r>
            <w:proofErr w:type="spellEnd"/>
          </w:p>
          <w:p w14:paraId="4C7B2F01" w14:textId="77777777" w:rsidR="005E4CAF" w:rsidRDefault="005E4CAF">
            <w:pPr>
              <w:spacing w:after="0" w:line="240" w:lineRule="auto"/>
              <w:rPr>
                <w:rFonts w:ascii="Times New Roman" w:hAnsi="Times New Roman"/>
                <w:sz w:val="12"/>
                <w:szCs w:val="12"/>
                <w:lang w:val="lt-LT"/>
              </w:rPr>
            </w:pPr>
          </w:p>
          <w:p w14:paraId="2CC71B25" w14:textId="77777777" w:rsidR="005E4CAF" w:rsidRPr="004336F2" w:rsidRDefault="005E4CAF" w:rsidP="005E4CAF">
            <w:pPr>
              <w:shd w:val="clear" w:color="auto" w:fill="FFFFFF"/>
              <w:spacing w:after="0" w:line="240" w:lineRule="auto"/>
              <w:rPr>
                <w:rFonts w:ascii="Times New Roman" w:hAnsi="Times New Roman"/>
                <w:sz w:val="12"/>
                <w:szCs w:val="12"/>
                <w:lang w:val="lt-LT"/>
              </w:rPr>
            </w:pPr>
          </w:p>
        </w:tc>
      </w:tr>
      <w:tr w:rsidR="005E4CAF" w:rsidRPr="004336F2" w14:paraId="66B0F535" w14:textId="77777777" w:rsidTr="002D269C">
        <w:trPr>
          <w:trHeight w:val="693"/>
        </w:trPr>
        <w:tc>
          <w:tcPr>
            <w:tcW w:w="364" w:type="dxa"/>
            <w:vMerge/>
            <w:tcBorders>
              <w:left w:val="nil"/>
              <w:bottom w:val="nil"/>
              <w:right w:val="single" w:sz="4" w:space="0" w:color="auto"/>
            </w:tcBorders>
          </w:tcPr>
          <w:p w14:paraId="7843DD1C" w14:textId="77777777" w:rsidR="005E4CAF" w:rsidRPr="004336F2" w:rsidRDefault="005E4CAF" w:rsidP="00F17CF0">
            <w:pPr>
              <w:spacing w:after="0" w:line="240" w:lineRule="auto"/>
              <w:rPr>
                <w:rFonts w:ascii="Times New Roman" w:hAnsi="Times New Roman"/>
                <w:sz w:val="12"/>
                <w:szCs w:val="12"/>
                <w:lang w:val="lt-LT"/>
              </w:rPr>
            </w:pPr>
          </w:p>
        </w:tc>
        <w:tc>
          <w:tcPr>
            <w:tcW w:w="9037" w:type="dxa"/>
            <w:gridSpan w:val="13"/>
            <w:tcBorders>
              <w:top w:val="nil"/>
              <w:left w:val="single" w:sz="4" w:space="0" w:color="auto"/>
            </w:tcBorders>
          </w:tcPr>
          <w:p w14:paraId="5E86712F" w14:textId="77777777" w:rsidR="005E4CAF" w:rsidRDefault="005E4CAF" w:rsidP="00F17CF0">
            <w:pPr>
              <w:shd w:val="clear" w:color="auto" w:fill="FFFFFF"/>
              <w:spacing w:after="0" w:line="240" w:lineRule="auto"/>
              <w:rPr>
                <w:rFonts w:ascii="Times New Roman" w:hAnsi="Times New Roman"/>
                <w:sz w:val="12"/>
                <w:szCs w:val="12"/>
                <w:lang w:val="lt-LT"/>
              </w:rPr>
            </w:pPr>
          </w:p>
        </w:tc>
      </w:tr>
    </w:tbl>
    <w:p w14:paraId="2DBBE9FE" w14:textId="1D43B219" w:rsidR="00FC687B" w:rsidRPr="002432F7" w:rsidRDefault="00FC687B" w:rsidP="002432F7">
      <w:pPr>
        <w:spacing w:after="0"/>
        <w:jc w:val="both"/>
        <w:rPr>
          <w:rFonts w:ascii="Times New Roman" w:hAnsi="Times New Roman"/>
          <w:sz w:val="12"/>
          <w:szCs w:val="12"/>
          <w:lang w:val="lt-LT"/>
        </w:rPr>
      </w:pPr>
    </w:p>
    <w:tbl>
      <w:tblPr>
        <w:tblW w:w="9338"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
        <w:gridCol w:w="558"/>
        <w:gridCol w:w="16"/>
        <w:gridCol w:w="827"/>
        <w:gridCol w:w="16"/>
        <w:gridCol w:w="2899"/>
        <w:gridCol w:w="2727"/>
        <w:gridCol w:w="1887"/>
      </w:tblGrid>
      <w:tr w:rsidR="00EC7397" w:rsidRPr="004336F2" w14:paraId="461D8ADB" w14:textId="77777777" w:rsidTr="002432F7">
        <w:trPr>
          <w:cantSplit/>
          <w:trHeight w:val="287"/>
          <w:tblHeader/>
        </w:trPr>
        <w:tc>
          <w:tcPr>
            <w:tcW w:w="408" w:type="dxa"/>
            <w:tcBorders>
              <w:top w:val="single" w:sz="4" w:space="0" w:color="auto"/>
              <w:left w:val="single" w:sz="4" w:space="0" w:color="auto"/>
              <w:bottom w:val="single" w:sz="4" w:space="0" w:color="auto"/>
            </w:tcBorders>
          </w:tcPr>
          <w:p w14:paraId="7F01EB74" w14:textId="77777777" w:rsidR="00EC7397" w:rsidRPr="00DB7AD6" w:rsidRDefault="00EC7397" w:rsidP="00DF0888">
            <w:pPr>
              <w:shd w:val="clear" w:color="auto" w:fill="FFFFFF"/>
              <w:spacing w:after="0" w:line="240" w:lineRule="auto"/>
              <w:rPr>
                <w:rFonts w:ascii="Times New Roman" w:hAnsi="Times New Roman"/>
                <w:sz w:val="12"/>
                <w:szCs w:val="16"/>
                <w:lang w:val="lt-LT"/>
              </w:rPr>
            </w:pPr>
          </w:p>
        </w:tc>
        <w:tc>
          <w:tcPr>
            <w:tcW w:w="4316" w:type="dxa"/>
            <w:gridSpan w:val="5"/>
            <w:tcBorders>
              <w:bottom w:val="single" w:sz="4" w:space="0" w:color="auto"/>
            </w:tcBorders>
          </w:tcPr>
          <w:p w14:paraId="1D0C72CB" w14:textId="1861E7AF" w:rsidR="00705584" w:rsidRPr="00DF0888" w:rsidRDefault="00705584" w:rsidP="00DF0888">
            <w:pPr>
              <w:shd w:val="clear" w:color="auto" w:fill="FFFFFF"/>
              <w:spacing w:after="0" w:line="240" w:lineRule="auto"/>
              <w:rPr>
                <w:rFonts w:ascii="Times New Roman" w:hAnsi="Times New Roman"/>
                <w:sz w:val="16"/>
                <w:szCs w:val="16"/>
                <w:lang w:val="lt-LT"/>
              </w:rPr>
            </w:pPr>
            <w:r w:rsidRPr="00DB7AD6">
              <w:rPr>
                <w:rFonts w:ascii="Times New Roman" w:hAnsi="Times New Roman"/>
                <w:sz w:val="12"/>
                <w:szCs w:val="16"/>
                <w:lang w:val="lt-LT"/>
              </w:rPr>
              <w:t>II.</w:t>
            </w:r>
            <w:r w:rsidRPr="00DB7AD6">
              <w:rPr>
                <w:rFonts w:ascii="Times New Roman" w:hAnsi="Times New Roman"/>
                <w:sz w:val="18"/>
              </w:rPr>
              <w:t xml:space="preserve"> </w:t>
            </w:r>
            <w:r w:rsidRPr="00DB7AD6">
              <w:rPr>
                <w:rFonts w:ascii="Times New Roman" w:hAnsi="Times New Roman"/>
                <w:b/>
                <w:sz w:val="12"/>
                <w:szCs w:val="16"/>
                <w:lang w:val="lt-LT"/>
              </w:rPr>
              <w:t xml:space="preserve">Sveikatos informacija </w:t>
            </w:r>
            <w:r w:rsidRPr="00DB7AD6">
              <w:rPr>
                <w:rFonts w:ascii="Times New Roman" w:hAnsi="Times New Roman"/>
                <w:sz w:val="12"/>
                <w:szCs w:val="16"/>
                <w:lang w:val="lt-LT"/>
              </w:rPr>
              <w:t>/</w:t>
            </w:r>
            <w:r w:rsidRPr="00DB7AD6">
              <w:rPr>
                <w:rFonts w:ascii="Times New Roman" w:hAnsi="Times New Roman"/>
                <w:sz w:val="8"/>
                <w:szCs w:val="12"/>
                <w:lang w:val="lt-LT"/>
              </w:rPr>
              <w:t xml:space="preserve"> </w:t>
            </w:r>
            <w:proofErr w:type="spellStart"/>
            <w:r w:rsidRPr="00DB7AD6">
              <w:rPr>
                <w:rFonts w:ascii="Times New Roman" w:hAnsi="Times New Roman"/>
                <w:sz w:val="12"/>
                <w:szCs w:val="16"/>
                <w:lang w:val="lt-LT"/>
              </w:rPr>
              <w:t>Health</w:t>
            </w:r>
            <w:proofErr w:type="spellEnd"/>
            <w:r w:rsidRPr="00DB7AD6">
              <w:rPr>
                <w:rFonts w:ascii="Times New Roman" w:hAnsi="Times New Roman"/>
                <w:sz w:val="12"/>
                <w:szCs w:val="16"/>
                <w:lang w:val="lt-LT"/>
              </w:rPr>
              <w:t xml:space="preserve"> </w:t>
            </w:r>
            <w:proofErr w:type="spellStart"/>
            <w:r w:rsidRPr="00DB7AD6">
              <w:rPr>
                <w:rFonts w:ascii="Times New Roman" w:hAnsi="Times New Roman"/>
                <w:sz w:val="12"/>
                <w:szCs w:val="16"/>
                <w:lang w:val="lt-LT"/>
              </w:rPr>
              <w:t>information</w:t>
            </w:r>
            <w:proofErr w:type="spellEnd"/>
            <w:r w:rsidRPr="00DB7AD6">
              <w:rPr>
                <w:rFonts w:ascii="Times New Roman" w:hAnsi="Times New Roman"/>
                <w:sz w:val="12"/>
                <w:szCs w:val="16"/>
                <w:lang w:val="lt-LT"/>
              </w:rPr>
              <w:t xml:space="preserve"> / </w:t>
            </w:r>
            <w:r w:rsidRPr="00DB7AD6">
              <w:rPr>
                <w:rFonts w:ascii="Times New Roman" w:hAnsi="Times New Roman"/>
                <w:sz w:val="12"/>
                <w:szCs w:val="16"/>
              </w:rPr>
              <w:t>Sağlık Bilgileri</w:t>
            </w:r>
          </w:p>
        </w:tc>
        <w:tc>
          <w:tcPr>
            <w:tcW w:w="2727" w:type="dxa"/>
            <w:tcBorders>
              <w:top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416"/>
            </w:tblGrid>
            <w:tr w:rsidR="00705584" w:rsidRPr="00DF0888" w14:paraId="6E03F8F8" w14:textId="77777777" w:rsidTr="002432F7">
              <w:trPr>
                <w:trHeight w:val="90"/>
              </w:trPr>
              <w:tc>
                <w:tcPr>
                  <w:tcW w:w="2416" w:type="dxa"/>
                </w:tcPr>
                <w:p w14:paraId="019C8E19" w14:textId="77777777" w:rsidR="00705584" w:rsidRPr="00DF0888" w:rsidRDefault="00705584" w:rsidP="00DF0888">
                  <w:pPr>
                    <w:spacing w:after="0" w:line="240" w:lineRule="auto"/>
                    <w:rPr>
                      <w:rFonts w:ascii="Times New Roman" w:hAnsi="Times New Roman"/>
                      <w:sz w:val="12"/>
                      <w:szCs w:val="12"/>
                      <w:lang w:val="lt-LT"/>
                    </w:rPr>
                  </w:pPr>
                  <w:r w:rsidRPr="004336F2">
                    <w:rPr>
                      <w:rFonts w:ascii="Times New Roman" w:hAnsi="Times New Roman"/>
                      <w:sz w:val="12"/>
                      <w:szCs w:val="12"/>
                      <w:lang w:val="lt-LT"/>
                    </w:rPr>
                    <w:t xml:space="preserve">II a. </w:t>
                  </w:r>
                  <w:r w:rsidRPr="004336F2">
                    <w:rPr>
                      <w:rFonts w:ascii="Times New Roman" w:hAnsi="Times New Roman"/>
                      <w:b/>
                      <w:sz w:val="12"/>
                      <w:szCs w:val="12"/>
                      <w:lang w:val="lt-LT"/>
                    </w:rPr>
                    <w:t>Sertifikato numeris</w:t>
                  </w:r>
                  <w:r w:rsidR="008B19AD">
                    <w:rPr>
                      <w:rFonts w:ascii="Times New Roman" w:hAnsi="Times New Roman"/>
                      <w:b/>
                      <w:sz w:val="12"/>
                      <w:szCs w:val="12"/>
                      <w:lang w:val="lt-LT"/>
                    </w:rPr>
                    <w:t xml:space="preserve"> </w:t>
                  </w:r>
                  <w:r w:rsidRPr="004336F2">
                    <w:rPr>
                      <w:rFonts w:ascii="Times New Roman" w:hAnsi="Times New Roman"/>
                      <w:sz w:val="12"/>
                      <w:szCs w:val="12"/>
                      <w:lang w:val="lt-LT"/>
                    </w:rPr>
                    <w:t xml:space="preserve">/ </w:t>
                  </w:r>
                  <w:proofErr w:type="spellStart"/>
                  <w:r w:rsidRPr="004336F2">
                    <w:rPr>
                      <w:rFonts w:ascii="Times New Roman" w:hAnsi="Times New Roman"/>
                      <w:sz w:val="12"/>
                      <w:szCs w:val="12"/>
                      <w:lang w:val="lt-LT"/>
                    </w:rPr>
                    <w:t>Certificat</w:t>
                  </w:r>
                  <w:r>
                    <w:rPr>
                      <w:rFonts w:ascii="Times New Roman" w:hAnsi="Times New Roman"/>
                      <w:sz w:val="12"/>
                      <w:szCs w:val="12"/>
                      <w:lang w:val="lt-LT"/>
                    </w:rPr>
                    <w:t>e</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reference</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No</w:t>
                  </w:r>
                  <w:proofErr w:type="spellEnd"/>
                  <w:r>
                    <w:rPr>
                      <w:rFonts w:ascii="Times New Roman" w:hAnsi="Times New Roman"/>
                      <w:sz w:val="12"/>
                      <w:szCs w:val="12"/>
                      <w:lang w:val="lt-LT"/>
                    </w:rPr>
                    <w:t xml:space="preserve"> / </w:t>
                  </w:r>
                  <w:proofErr w:type="spellStart"/>
                  <w:r w:rsidRPr="00DF0888">
                    <w:rPr>
                      <w:rFonts w:ascii="Times New Roman" w:hAnsi="Times New Roman"/>
                      <w:sz w:val="12"/>
                      <w:szCs w:val="12"/>
                      <w:lang w:val="lt-LT"/>
                    </w:rPr>
                    <w:t>Sertifika</w:t>
                  </w:r>
                  <w:proofErr w:type="spellEnd"/>
                  <w:r w:rsidRPr="00DF0888">
                    <w:rPr>
                      <w:rFonts w:ascii="Times New Roman" w:hAnsi="Times New Roman"/>
                      <w:sz w:val="12"/>
                      <w:szCs w:val="12"/>
                      <w:lang w:val="lt-LT"/>
                    </w:rPr>
                    <w:t xml:space="preserve"> </w:t>
                  </w:r>
                  <w:proofErr w:type="spellStart"/>
                  <w:r w:rsidRPr="00DF0888">
                    <w:rPr>
                      <w:rFonts w:ascii="Times New Roman" w:hAnsi="Times New Roman"/>
                      <w:sz w:val="12"/>
                      <w:szCs w:val="12"/>
                      <w:lang w:val="lt-LT"/>
                    </w:rPr>
                    <w:t>referans</w:t>
                  </w:r>
                  <w:proofErr w:type="spellEnd"/>
                  <w:r w:rsidRPr="00DF0888">
                    <w:rPr>
                      <w:rFonts w:ascii="Times New Roman" w:hAnsi="Times New Roman"/>
                      <w:sz w:val="12"/>
                      <w:szCs w:val="12"/>
                      <w:lang w:val="lt-LT"/>
                    </w:rPr>
                    <w:t xml:space="preserve"> </w:t>
                  </w:r>
                  <w:proofErr w:type="spellStart"/>
                  <w:r w:rsidRPr="00DF0888">
                    <w:rPr>
                      <w:rFonts w:ascii="Times New Roman" w:hAnsi="Times New Roman"/>
                      <w:sz w:val="12"/>
                      <w:szCs w:val="12"/>
                      <w:lang w:val="lt-LT"/>
                    </w:rPr>
                    <w:t>Numarası</w:t>
                  </w:r>
                  <w:proofErr w:type="spellEnd"/>
                  <w:r>
                    <w:rPr>
                      <w:rFonts w:ascii="Times New Roman" w:hAnsi="Times New Roman"/>
                      <w:sz w:val="12"/>
                      <w:szCs w:val="12"/>
                      <w:lang w:val="lt-LT"/>
                    </w:rPr>
                    <w:t>:</w:t>
                  </w:r>
                </w:p>
              </w:tc>
            </w:tr>
          </w:tbl>
          <w:p w14:paraId="29734286" w14:textId="77777777" w:rsidR="00705584" w:rsidRPr="004336F2" w:rsidRDefault="00705584" w:rsidP="00F17CF0">
            <w:pPr>
              <w:spacing w:after="0" w:line="240" w:lineRule="auto"/>
              <w:rPr>
                <w:rFonts w:ascii="Times New Roman" w:hAnsi="Times New Roman"/>
                <w:sz w:val="12"/>
                <w:szCs w:val="12"/>
                <w:lang w:val="lt-LT"/>
              </w:rPr>
            </w:pPr>
          </w:p>
          <w:p w14:paraId="45CBDA6F" w14:textId="77777777" w:rsidR="00705584" w:rsidRPr="004336F2" w:rsidRDefault="00705584" w:rsidP="00F17CF0">
            <w:pPr>
              <w:spacing w:after="0" w:line="240" w:lineRule="auto"/>
              <w:rPr>
                <w:rFonts w:ascii="Times New Roman" w:hAnsi="Times New Roman"/>
                <w:sz w:val="12"/>
                <w:szCs w:val="12"/>
                <w:lang w:val="lt-LT"/>
              </w:rPr>
            </w:pPr>
          </w:p>
        </w:tc>
        <w:tc>
          <w:tcPr>
            <w:tcW w:w="1887" w:type="dxa"/>
            <w:tcBorders>
              <w:bottom w:val="single" w:sz="4" w:space="0" w:color="auto"/>
              <w:tr2bl w:val="single" w:sz="4" w:space="0" w:color="auto"/>
            </w:tcBorders>
          </w:tcPr>
          <w:p w14:paraId="3887A04D" w14:textId="77777777" w:rsidR="00705584" w:rsidRPr="004336F2" w:rsidRDefault="00705584" w:rsidP="00F17CF0">
            <w:pPr>
              <w:spacing w:after="0" w:line="240" w:lineRule="auto"/>
              <w:rPr>
                <w:rFonts w:ascii="Times New Roman" w:hAnsi="Times New Roman"/>
                <w:sz w:val="12"/>
                <w:szCs w:val="12"/>
                <w:lang w:val="lt-LT"/>
              </w:rPr>
            </w:pPr>
            <w:proofErr w:type="spellStart"/>
            <w:r w:rsidRPr="004336F2">
              <w:rPr>
                <w:rFonts w:ascii="Times New Roman" w:hAnsi="Times New Roman"/>
                <w:sz w:val="12"/>
                <w:szCs w:val="12"/>
                <w:lang w:val="lt-LT"/>
              </w:rPr>
              <w:t>II.b</w:t>
            </w:r>
            <w:proofErr w:type="spellEnd"/>
          </w:p>
        </w:tc>
      </w:tr>
      <w:tr w:rsidR="00EC7397" w:rsidRPr="004336F2" w14:paraId="6FC8C647" w14:textId="77777777" w:rsidTr="002432F7">
        <w:trPr>
          <w:trHeight w:val="3120"/>
        </w:trPr>
        <w:tc>
          <w:tcPr>
            <w:tcW w:w="408" w:type="dxa"/>
            <w:vMerge w:val="restart"/>
            <w:tcBorders>
              <w:top w:val="single" w:sz="4" w:space="0" w:color="auto"/>
              <w:left w:val="single" w:sz="4" w:space="0" w:color="auto"/>
              <w:bottom w:val="single" w:sz="4" w:space="0" w:color="000000"/>
              <w:right w:val="single" w:sz="4" w:space="0" w:color="auto"/>
            </w:tcBorders>
            <w:textDirection w:val="btLr"/>
          </w:tcPr>
          <w:p w14:paraId="24DCC10F" w14:textId="10F56D94" w:rsidR="00EC7397" w:rsidRPr="002432F7" w:rsidRDefault="00EB079B" w:rsidP="002432F7">
            <w:pPr>
              <w:jc w:val="right"/>
              <w:rPr>
                <w:rFonts w:ascii="Times New Roman" w:hAnsi="Times New Roman"/>
                <w:sz w:val="12"/>
                <w:szCs w:val="12"/>
              </w:rPr>
            </w:pPr>
            <w:r>
              <w:rPr>
                <w:rFonts w:ascii="Times New Roman" w:hAnsi="Times New Roman"/>
                <w:b/>
                <w:sz w:val="12"/>
                <w:szCs w:val="12"/>
                <w:lang w:val="lt-LT"/>
              </w:rPr>
              <w:t>I</w:t>
            </w:r>
            <w:r w:rsidR="00EC7397" w:rsidRPr="00546079">
              <w:rPr>
                <w:rFonts w:ascii="Times New Roman" w:hAnsi="Times New Roman"/>
                <w:b/>
                <w:sz w:val="12"/>
                <w:szCs w:val="12"/>
                <w:lang w:val="lt-LT"/>
              </w:rPr>
              <w:t>I Dalis</w:t>
            </w:r>
            <w:r w:rsidR="00EC7397">
              <w:rPr>
                <w:rFonts w:ascii="Times New Roman" w:hAnsi="Times New Roman"/>
                <w:b/>
                <w:sz w:val="12"/>
                <w:szCs w:val="12"/>
                <w:lang w:val="lt-LT"/>
              </w:rPr>
              <w:t xml:space="preserve">: </w:t>
            </w:r>
            <w:r>
              <w:rPr>
                <w:rFonts w:ascii="Times New Roman" w:hAnsi="Times New Roman"/>
                <w:b/>
                <w:sz w:val="12"/>
                <w:szCs w:val="12"/>
                <w:lang w:val="lt-LT"/>
              </w:rPr>
              <w:t xml:space="preserve">sertifikavimas:/ </w:t>
            </w:r>
            <w:r w:rsidR="00EC7397" w:rsidRPr="002432F7">
              <w:rPr>
                <w:rFonts w:ascii="Times New Roman" w:hAnsi="Times New Roman"/>
                <w:bCs/>
                <w:sz w:val="12"/>
                <w:szCs w:val="12"/>
                <w:lang w:val="lt-LT"/>
              </w:rPr>
              <w:t xml:space="preserve"> </w:t>
            </w:r>
            <w:proofErr w:type="spellStart"/>
            <w:r w:rsidRPr="002432F7">
              <w:rPr>
                <w:rFonts w:ascii="Times New Roman" w:hAnsi="Times New Roman"/>
                <w:bCs/>
                <w:sz w:val="12"/>
                <w:szCs w:val="12"/>
                <w:lang w:val="lt-LT"/>
              </w:rPr>
              <w:t>Part</w:t>
            </w:r>
            <w:proofErr w:type="spellEnd"/>
            <w:r w:rsidRPr="002432F7">
              <w:rPr>
                <w:rFonts w:ascii="Times New Roman" w:hAnsi="Times New Roman"/>
                <w:bCs/>
                <w:sz w:val="12"/>
                <w:szCs w:val="12"/>
                <w:lang w:val="lt-LT"/>
              </w:rPr>
              <w:t xml:space="preserve"> II: </w:t>
            </w:r>
            <w:proofErr w:type="spellStart"/>
            <w:r w:rsidRPr="002432F7">
              <w:rPr>
                <w:rFonts w:ascii="Times New Roman" w:hAnsi="Times New Roman"/>
                <w:bCs/>
                <w:sz w:val="12"/>
                <w:szCs w:val="12"/>
                <w:lang w:val="lt-LT"/>
              </w:rPr>
              <w:t>Certifaticion</w:t>
            </w:r>
            <w:proofErr w:type="spellEnd"/>
            <w:r w:rsidRPr="00EB079B">
              <w:rPr>
                <w:bCs/>
              </w:rPr>
              <w:t xml:space="preserve"> </w:t>
            </w:r>
            <w:proofErr w:type="spellStart"/>
            <w:r w:rsidRPr="002432F7">
              <w:rPr>
                <w:rFonts w:ascii="Times New Roman" w:hAnsi="Times New Roman"/>
                <w:bCs/>
                <w:sz w:val="12"/>
                <w:szCs w:val="12"/>
                <w:lang w:val="lt-LT"/>
              </w:rPr>
              <w:t>Bölüm</w:t>
            </w:r>
            <w:proofErr w:type="spellEnd"/>
            <w:r w:rsidRPr="002432F7">
              <w:rPr>
                <w:rFonts w:ascii="Times New Roman" w:hAnsi="Times New Roman"/>
                <w:bCs/>
                <w:sz w:val="12"/>
                <w:szCs w:val="12"/>
                <w:lang w:val="lt-LT"/>
              </w:rPr>
              <w:t xml:space="preserve"> II: </w:t>
            </w:r>
            <w:proofErr w:type="spellStart"/>
            <w:r w:rsidRPr="002432F7">
              <w:rPr>
                <w:rFonts w:ascii="Times New Roman" w:hAnsi="Times New Roman"/>
                <w:bCs/>
                <w:sz w:val="12"/>
                <w:szCs w:val="12"/>
                <w:lang w:val="lt-LT"/>
              </w:rPr>
              <w:t>Sertifikasyon</w:t>
            </w:r>
            <w:proofErr w:type="spellEnd"/>
            <w:r>
              <w:rPr>
                <w:rFonts w:ascii="Times New Roman" w:hAnsi="Times New Roman"/>
                <w:b/>
                <w:sz w:val="12"/>
                <w:szCs w:val="12"/>
                <w:lang w:val="lt-LT"/>
              </w:rPr>
              <w:t>:</w:t>
            </w:r>
          </w:p>
        </w:tc>
        <w:tc>
          <w:tcPr>
            <w:tcW w:w="8930" w:type="dxa"/>
            <w:gridSpan w:val="7"/>
            <w:tcBorders>
              <w:top w:val="nil"/>
              <w:left w:val="single" w:sz="4" w:space="0" w:color="auto"/>
              <w:bottom w:val="nil"/>
            </w:tcBorders>
          </w:tcPr>
          <w:p w14:paraId="7664C813" w14:textId="2CF47812" w:rsidR="00EC7397" w:rsidRDefault="00EC7397" w:rsidP="00EC7397">
            <w:pPr>
              <w:autoSpaceDE w:val="0"/>
              <w:autoSpaceDN w:val="0"/>
              <w:adjustRightInd w:val="0"/>
              <w:spacing w:before="120" w:after="0" w:line="240" w:lineRule="auto"/>
              <w:jc w:val="both"/>
              <w:rPr>
                <w:rFonts w:ascii="Times New Roman" w:hAnsi="Times New Roman"/>
                <w:bCs/>
                <w:sz w:val="12"/>
                <w:szCs w:val="12"/>
              </w:rPr>
            </w:pPr>
            <w:r w:rsidRPr="00705584">
              <w:rPr>
                <w:rFonts w:ascii="Times New Roman" w:hAnsi="Times New Roman"/>
                <w:b/>
                <w:sz w:val="12"/>
                <w:szCs w:val="12"/>
              </w:rPr>
              <w:t xml:space="preserve">Aš, </w:t>
            </w:r>
            <w:r>
              <w:rPr>
                <w:rFonts w:ascii="Times New Roman" w:hAnsi="Times New Roman"/>
                <w:b/>
                <w:sz w:val="12"/>
                <w:szCs w:val="12"/>
              </w:rPr>
              <w:t>žemiau</w:t>
            </w:r>
            <w:r w:rsidRPr="00705584">
              <w:rPr>
                <w:rFonts w:ascii="Times New Roman" w:hAnsi="Times New Roman"/>
                <w:b/>
                <w:sz w:val="12"/>
                <w:szCs w:val="12"/>
              </w:rPr>
              <w:t xml:space="preserve"> pasirašęs valstybinis veterinarijos gydytojas, patvirtinu, ka</w:t>
            </w:r>
            <w:r>
              <w:rPr>
                <w:rFonts w:ascii="Times New Roman" w:hAnsi="Times New Roman"/>
                <w:b/>
                <w:sz w:val="12"/>
                <w:szCs w:val="12"/>
              </w:rPr>
              <w:t>d skaičiau ir supratau Europos P</w:t>
            </w:r>
            <w:r w:rsidRPr="00705584">
              <w:rPr>
                <w:rFonts w:ascii="Times New Roman" w:hAnsi="Times New Roman"/>
                <w:b/>
                <w:sz w:val="12"/>
                <w:szCs w:val="12"/>
              </w:rPr>
              <w:t xml:space="preserve">arlamento ir Tarybos reglamentą (EB) Nr. 1069/2009 , ypač jo 10 straipsnį, ir Komisijos reglamentą (ES) Nr. 142/2011, ypač X priedo II skyriaus 1 skirsnį ir XIV priedo I skyrių, ir patvirtinu, kad: / </w:t>
            </w:r>
            <w:r w:rsidRPr="00EC7397">
              <w:rPr>
                <w:rFonts w:ascii="Times New Roman" w:hAnsi="Times New Roman"/>
                <w:sz w:val="12"/>
                <w:szCs w:val="12"/>
              </w:rPr>
              <w:t>I, the undersigned official veterinarian, declare that I have read and understood Regulation (EC) No 1069/2009 of the European Parliament and of the Council and in particular Article 10 thereof, and Commission Regulation (EU) No 142/2011, and in particular Section 1 of Chapter II of Annex X, and Chapter I of Annex XIV thereto and certify that</w:t>
            </w:r>
            <w:r>
              <w:rPr>
                <w:rFonts w:ascii="Times New Roman" w:hAnsi="Times New Roman"/>
                <w:sz w:val="12"/>
                <w:szCs w:val="12"/>
              </w:rPr>
              <w:t>:</w:t>
            </w:r>
            <w:r w:rsidRPr="00705584">
              <w:rPr>
                <w:rFonts w:ascii="Times New Roman" w:hAnsi="Times New Roman"/>
                <w:bCs/>
                <w:sz w:val="12"/>
                <w:szCs w:val="12"/>
              </w:rPr>
              <w:t xml:space="preserve">/ </w:t>
            </w:r>
            <w:r w:rsidRPr="00EC7397">
              <w:rPr>
                <w:rFonts w:ascii="Times New Roman" w:hAnsi="Times New Roman"/>
                <w:bCs/>
                <w:sz w:val="12"/>
                <w:szCs w:val="12"/>
              </w:rPr>
              <w:t>Ben, aşağıda imzası bulunan resmi veteriner hekim Avrupa Parlamentosu ve Konseyi'nin (EC) 1069/2009 Sayılı Tüzüğünü ve özellikle bu Yönetmeliğin 10. Maddesini ve (AB) 142/2011 Sayılı Komisyon Tüzüğünü ve özellikle Ek X’un Bölüm II Kısım 1’i ve Ek XIV’ün Bölüm 1’ini okuduğumu ve anladığımı beyan ederek ve aşağıdakileri onaylarım</w:t>
            </w:r>
            <w:r>
              <w:rPr>
                <w:rFonts w:ascii="Times New Roman" w:hAnsi="Times New Roman"/>
                <w:bCs/>
                <w:sz w:val="12"/>
                <w:szCs w:val="12"/>
              </w:rPr>
              <w:t>:</w:t>
            </w:r>
          </w:p>
          <w:p w14:paraId="135C7CE9" w14:textId="77777777" w:rsidR="00EC7397" w:rsidRDefault="00EC7397" w:rsidP="00EC7397">
            <w:pPr>
              <w:autoSpaceDE w:val="0"/>
              <w:autoSpaceDN w:val="0"/>
              <w:adjustRightInd w:val="0"/>
              <w:spacing w:after="0" w:line="240" w:lineRule="auto"/>
              <w:jc w:val="both"/>
              <w:rPr>
                <w:rFonts w:ascii="Times New Roman" w:hAnsi="Times New Roman"/>
                <w:bCs/>
                <w:sz w:val="12"/>
                <w:szCs w:val="12"/>
              </w:rPr>
            </w:pPr>
          </w:p>
          <w:p w14:paraId="5E30C1CC" w14:textId="77777777" w:rsidR="00EC7397" w:rsidRPr="006F7EA2" w:rsidRDefault="00EC7397" w:rsidP="002432F7">
            <w:pPr>
              <w:numPr>
                <w:ilvl w:val="0"/>
                <w:numId w:val="30"/>
              </w:numPr>
              <w:autoSpaceDE w:val="0"/>
              <w:autoSpaceDN w:val="0"/>
              <w:adjustRightInd w:val="0"/>
              <w:spacing w:after="0" w:line="240" w:lineRule="auto"/>
              <w:ind w:left="311" w:hanging="284"/>
              <w:jc w:val="both"/>
              <w:rPr>
                <w:rFonts w:ascii="Times New Roman" w:hAnsi="Times New Roman"/>
                <w:bCs/>
                <w:sz w:val="12"/>
                <w:szCs w:val="12"/>
              </w:rPr>
            </w:pPr>
            <w:r w:rsidRPr="00DB7AD6">
              <w:rPr>
                <w:rFonts w:ascii="Times New Roman" w:hAnsi="Times New Roman"/>
                <w:b/>
                <w:bCs/>
                <w:sz w:val="12"/>
                <w:szCs w:val="12"/>
                <w:lang w:val="lt-LT"/>
              </w:rPr>
              <w:t xml:space="preserve">perdirbtų gyvūninių baltymų arba pirmiau aprašyto produkto sudėtyje yra tik perdirbtų gyvūninių baltymų, neskirtų vartoti žmonėms, kurie: / </w:t>
            </w:r>
            <w:proofErr w:type="spellStart"/>
            <w:r w:rsidRPr="00DB7AD6">
              <w:rPr>
                <w:rFonts w:ascii="Times New Roman" w:hAnsi="Times New Roman"/>
                <w:bCs/>
                <w:sz w:val="12"/>
                <w:szCs w:val="12"/>
                <w:lang w:val="lt-LT"/>
              </w:rPr>
              <w:t>the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processed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animal</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protein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or</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product</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described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above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contains</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exclusively</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processed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animal</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protein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not</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intended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for</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human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consumption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that</w:t>
            </w:r>
            <w:proofErr w:type="spellEnd"/>
            <w:r w:rsidRPr="00DB7AD6">
              <w:rPr>
                <w:rFonts w:ascii="Times New Roman" w:hAnsi="Times New Roman"/>
                <w:bCs/>
                <w:sz w:val="12"/>
                <w:szCs w:val="12"/>
                <w:lang w:val="lt-LT"/>
              </w:rPr>
              <w:t xml:space="preserve">: / </w:t>
            </w:r>
            <w:proofErr w:type="spellStart"/>
            <w:r w:rsidRPr="00DB7AD6">
              <w:rPr>
                <w:rFonts w:ascii="Times New Roman" w:hAnsi="Times New Roman"/>
                <w:bCs/>
                <w:sz w:val="12"/>
                <w:szCs w:val="12"/>
                <w:lang w:val="lt-LT"/>
              </w:rPr>
              <w:t>yukarıda</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tanımlanan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işlenmiş</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hayvansal</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proteinin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veya</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ürün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i/>
                <w:iCs/>
                <w:sz w:val="12"/>
                <w:szCs w:val="12"/>
                <w:lang w:val="lt-LT"/>
              </w:rPr>
              <w:t>sadece</w:t>
            </w:r>
            <w:proofErr w:type="spellEnd"/>
            <w:r w:rsidRPr="00DB7AD6">
              <w:rPr>
                <w:rFonts w:ascii="Times New Roman" w:hAnsi="Times New Roman"/>
                <w:bCs/>
                <w:i/>
                <w:iCs/>
                <w:sz w:val="12"/>
                <w:szCs w:val="12"/>
                <w:lang w:val="lt-LT"/>
              </w:rPr>
              <w:t xml:space="preserve"> </w:t>
            </w:r>
            <w:proofErr w:type="spellStart"/>
            <w:r w:rsidRPr="00DB7AD6">
              <w:rPr>
                <w:rFonts w:ascii="Times New Roman" w:hAnsi="Times New Roman"/>
                <w:bCs/>
                <w:i/>
                <w:iCs/>
                <w:sz w:val="12"/>
                <w:szCs w:val="12"/>
                <w:lang w:val="lt-LT"/>
              </w:rPr>
              <w:t>insan</w:t>
            </w:r>
            <w:proofErr w:type="spellEnd"/>
            <w:r w:rsidRPr="00DB7AD6">
              <w:rPr>
                <w:rFonts w:ascii="Times New Roman" w:hAnsi="Times New Roman"/>
                <w:bCs/>
                <w:i/>
                <w:iCs/>
                <w:sz w:val="12"/>
                <w:szCs w:val="12"/>
                <w:lang w:val="lt-LT"/>
              </w:rPr>
              <w:t xml:space="preserve"> </w:t>
            </w:r>
            <w:proofErr w:type="spellStart"/>
            <w:r w:rsidRPr="00DB7AD6">
              <w:rPr>
                <w:rFonts w:ascii="Times New Roman" w:hAnsi="Times New Roman"/>
                <w:bCs/>
                <w:i/>
                <w:iCs/>
                <w:sz w:val="12"/>
                <w:szCs w:val="12"/>
                <w:lang w:val="lt-LT"/>
              </w:rPr>
              <w:t>tüketimi</w:t>
            </w:r>
            <w:proofErr w:type="spellEnd"/>
            <w:r w:rsidRPr="00DB7AD6">
              <w:rPr>
                <w:rFonts w:ascii="Times New Roman" w:hAnsi="Times New Roman"/>
                <w:bCs/>
                <w:i/>
                <w:iCs/>
                <w:sz w:val="12"/>
                <w:szCs w:val="12"/>
                <w:lang w:val="lt-LT"/>
              </w:rPr>
              <w:t xml:space="preserve"> </w:t>
            </w:r>
            <w:proofErr w:type="spellStart"/>
            <w:r w:rsidRPr="00DB7AD6">
              <w:rPr>
                <w:rFonts w:ascii="Times New Roman" w:hAnsi="Times New Roman"/>
                <w:bCs/>
                <w:i/>
                <w:iCs/>
                <w:sz w:val="12"/>
                <w:szCs w:val="12"/>
                <w:lang w:val="lt-LT"/>
              </w:rPr>
              <w:t>amaçlı</w:t>
            </w:r>
            <w:proofErr w:type="spellEnd"/>
            <w:r w:rsidRPr="00DB7AD6">
              <w:rPr>
                <w:rFonts w:ascii="Times New Roman" w:hAnsi="Times New Roman"/>
                <w:bCs/>
                <w:i/>
                <w:iCs/>
                <w:sz w:val="12"/>
                <w:szCs w:val="12"/>
                <w:lang w:val="lt-LT"/>
              </w:rPr>
              <w:t xml:space="preserve"> </w:t>
            </w:r>
            <w:proofErr w:type="spellStart"/>
            <w:r w:rsidRPr="00DB7AD6">
              <w:rPr>
                <w:rFonts w:ascii="Times New Roman" w:hAnsi="Times New Roman"/>
                <w:bCs/>
                <w:i/>
                <w:iCs/>
                <w:sz w:val="12"/>
                <w:szCs w:val="12"/>
                <w:lang w:val="lt-LT"/>
              </w:rPr>
              <w:t>olmayan</w:t>
            </w:r>
            <w:proofErr w:type="spellEnd"/>
            <w:r w:rsidRPr="00DB7AD6">
              <w:rPr>
                <w:rFonts w:ascii="Times New Roman" w:hAnsi="Times New Roman"/>
                <w:bCs/>
                <w:i/>
                <w:iCs/>
                <w:sz w:val="12"/>
                <w:szCs w:val="12"/>
                <w:lang w:val="lt-LT"/>
              </w:rPr>
              <w:t xml:space="preserve"> </w:t>
            </w:r>
            <w:proofErr w:type="spellStart"/>
            <w:r w:rsidRPr="00DB7AD6">
              <w:rPr>
                <w:rFonts w:ascii="Times New Roman" w:hAnsi="Times New Roman"/>
                <w:bCs/>
                <w:sz w:val="12"/>
                <w:szCs w:val="12"/>
                <w:lang w:val="lt-LT"/>
              </w:rPr>
              <w:t>işlenmiş</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hayvansal</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protein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içermektedir</w:t>
            </w:r>
            <w:proofErr w:type="spellEnd"/>
            <w:r w:rsidRPr="00DB7AD6">
              <w:rPr>
                <w:rFonts w:ascii="Times New Roman" w:hAnsi="Times New Roman"/>
                <w:bCs/>
                <w:sz w:val="12"/>
                <w:szCs w:val="12"/>
                <w:lang w:val="lt-LT"/>
              </w:rPr>
              <w:t>:</w:t>
            </w:r>
          </w:p>
          <w:p w14:paraId="0F879012" w14:textId="4AADABC2" w:rsidR="00EC7397" w:rsidRPr="006F7EA2" w:rsidRDefault="00EC7397" w:rsidP="00EC7397">
            <w:pPr>
              <w:numPr>
                <w:ilvl w:val="1"/>
                <w:numId w:val="30"/>
              </w:numPr>
              <w:autoSpaceDE w:val="0"/>
              <w:autoSpaceDN w:val="0"/>
              <w:adjustRightInd w:val="0"/>
              <w:spacing w:after="120" w:line="240" w:lineRule="auto"/>
              <w:ind w:left="850" w:hanging="425"/>
              <w:jc w:val="both"/>
              <w:rPr>
                <w:rFonts w:ascii="Times New Roman" w:hAnsi="Times New Roman"/>
                <w:bCs/>
                <w:sz w:val="12"/>
                <w:szCs w:val="12"/>
              </w:rPr>
            </w:pPr>
            <w:r w:rsidRPr="006F7EA2">
              <w:rPr>
                <w:rFonts w:ascii="Times New Roman" w:hAnsi="Times New Roman"/>
                <w:b/>
                <w:bCs/>
                <w:sz w:val="12"/>
                <w:szCs w:val="12"/>
              </w:rPr>
              <w:t xml:space="preserve">buvo </w:t>
            </w:r>
            <w:r w:rsidRPr="00DB7AD6">
              <w:rPr>
                <w:rFonts w:ascii="Times New Roman" w:hAnsi="Times New Roman"/>
                <w:b/>
                <w:bCs/>
                <w:sz w:val="12"/>
                <w:szCs w:val="12"/>
                <w:lang w:val="lt-LT"/>
              </w:rPr>
              <w:t xml:space="preserve">pagaminti ir saugomi kompetentingos institucijos patvirtintoje ir prižiūrimoje įmonėje ar gamykloje, atsižvelgiant į reglamento (EB) Nr. 1069/2009 24 straipsnį; ir / </w:t>
            </w:r>
            <w:proofErr w:type="spellStart"/>
            <w:r w:rsidRPr="00DB7AD6">
              <w:rPr>
                <w:rFonts w:ascii="Times New Roman" w:hAnsi="Times New Roman"/>
                <w:bCs/>
                <w:sz w:val="12"/>
                <w:szCs w:val="12"/>
                <w:lang w:val="lt-LT"/>
              </w:rPr>
              <w:t>has</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been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prepared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and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stored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establishment</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or</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plant</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approved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and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supervised</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by</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the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competent</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authority</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accordance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with</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Article</w:t>
            </w:r>
            <w:proofErr w:type="spellEnd"/>
            <w:r w:rsidRPr="00DB7AD6">
              <w:rPr>
                <w:rFonts w:ascii="Times New Roman" w:hAnsi="Times New Roman"/>
                <w:bCs/>
                <w:sz w:val="12"/>
                <w:szCs w:val="12"/>
                <w:lang w:val="lt-LT"/>
              </w:rPr>
              <w:t xml:space="preserve"> 24 </w:t>
            </w:r>
            <w:proofErr w:type="spellStart"/>
            <w:r w:rsidRPr="00DB7AD6">
              <w:rPr>
                <w:rFonts w:ascii="Times New Roman" w:hAnsi="Times New Roman"/>
                <w:bCs/>
                <w:sz w:val="12"/>
                <w:szCs w:val="12"/>
                <w:lang w:val="lt-LT"/>
              </w:rPr>
              <w:t>of</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Regulation</w:t>
            </w:r>
            <w:proofErr w:type="spellEnd"/>
            <w:r w:rsidRPr="00DB7AD6">
              <w:rPr>
                <w:rFonts w:ascii="Times New Roman" w:hAnsi="Times New Roman"/>
                <w:bCs/>
                <w:sz w:val="12"/>
                <w:szCs w:val="12"/>
                <w:lang w:val="lt-LT"/>
              </w:rPr>
              <w:t xml:space="preserve"> (EC) </w:t>
            </w:r>
            <w:proofErr w:type="spellStart"/>
            <w:r w:rsidRPr="00DB7AD6">
              <w:rPr>
                <w:rFonts w:ascii="Times New Roman" w:hAnsi="Times New Roman"/>
                <w:bCs/>
                <w:sz w:val="12"/>
                <w:szCs w:val="12"/>
                <w:lang w:val="lt-LT"/>
              </w:rPr>
              <w:t>No</w:t>
            </w:r>
            <w:proofErr w:type="spellEnd"/>
            <w:r w:rsidRPr="00DB7AD6">
              <w:rPr>
                <w:rFonts w:ascii="Times New Roman" w:hAnsi="Times New Roman"/>
                <w:bCs/>
                <w:sz w:val="12"/>
                <w:szCs w:val="12"/>
                <w:lang w:val="lt-LT"/>
              </w:rPr>
              <w:t xml:space="preserve"> 1069/2009 / 1069/2009 No.lu </w:t>
            </w:r>
            <w:proofErr w:type="spellStart"/>
            <w:r w:rsidRPr="00DB7AD6">
              <w:rPr>
                <w:rFonts w:ascii="Times New Roman" w:hAnsi="Times New Roman"/>
                <w:bCs/>
                <w:sz w:val="12"/>
                <w:szCs w:val="12"/>
                <w:lang w:val="lt-LT"/>
              </w:rPr>
              <w:t>Yönetmeliğin</w:t>
            </w:r>
            <w:proofErr w:type="spellEnd"/>
            <w:r w:rsidRPr="00DB7AD6">
              <w:rPr>
                <w:rFonts w:ascii="Times New Roman" w:hAnsi="Times New Roman"/>
                <w:bCs/>
                <w:sz w:val="12"/>
                <w:szCs w:val="12"/>
                <w:lang w:val="lt-LT"/>
              </w:rPr>
              <w:t xml:space="preserve"> (EC) 24 </w:t>
            </w:r>
            <w:proofErr w:type="spellStart"/>
            <w:r w:rsidRPr="00DB7AD6">
              <w:rPr>
                <w:rFonts w:ascii="Times New Roman" w:hAnsi="Times New Roman"/>
                <w:bCs/>
                <w:sz w:val="12"/>
                <w:szCs w:val="12"/>
                <w:lang w:val="lt-LT"/>
              </w:rPr>
              <w:t>üncü</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maddesine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uygun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olarak</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yetkili</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otorite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tarafından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onaylanmış</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ve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denetlenmiş</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bir</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işletme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veya</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tesiste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hazırlanmış</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ve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depolanmıştır</w:t>
            </w:r>
            <w:proofErr w:type="spellEnd"/>
            <w:r w:rsidRPr="00DB7AD6">
              <w:rPr>
                <w:rFonts w:ascii="Times New Roman" w:hAnsi="Times New Roman"/>
                <w:bCs/>
                <w:sz w:val="12"/>
                <w:szCs w:val="12"/>
                <w:lang w:val="lt-LT"/>
              </w:rPr>
              <w:t>;</w:t>
            </w:r>
          </w:p>
          <w:p w14:paraId="5EAEB7A9" w14:textId="77777777" w:rsidR="00EC7397" w:rsidRPr="00F54A5A" w:rsidRDefault="00EC7397" w:rsidP="00EC7397">
            <w:pPr>
              <w:numPr>
                <w:ilvl w:val="1"/>
                <w:numId w:val="30"/>
              </w:numPr>
              <w:autoSpaceDE w:val="0"/>
              <w:autoSpaceDN w:val="0"/>
              <w:adjustRightInd w:val="0"/>
              <w:spacing w:after="120" w:line="240" w:lineRule="auto"/>
              <w:ind w:left="850" w:hanging="425"/>
              <w:jc w:val="both"/>
              <w:rPr>
                <w:rFonts w:ascii="Times New Roman" w:hAnsi="Times New Roman"/>
                <w:bCs/>
                <w:sz w:val="12"/>
                <w:szCs w:val="12"/>
              </w:rPr>
            </w:pPr>
            <w:r w:rsidRPr="00DB7AD6">
              <w:rPr>
                <w:rFonts w:ascii="Times New Roman" w:eastAsia="Calibri" w:hAnsi="Times New Roman"/>
                <w:b/>
                <w:color w:val="000000"/>
                <w:sz w:val="12"/>
                <w:szCs w:val="16"/>
                <w:lang w:val="lt-LT" w:eastAsia="lt-LT"/>
              </w:rPr>
              <w:t xml:space="preserve">buvo pagaminti naudojant tik šiuos šalutinius gyvūninius produktus: / </w:t>
            </w:r>
            <w:proofErr w:type="spellStart"/>
            <w:r w:rsidRPr="004604A4">
              <w:rPr>
                <w:rFonts w:ascii="Times New Roman" w:eastAsia="Calibri" w:hAnsi="Times New Roman"/>
                <w:color w:val="000000"/>
                <w:sz w:val="12"/>
                <w:szCs w:val="16"/>
                <w:lang w:val="lt-LT" w:eastAsia="lt-LT"/>
              </w:rPr>
              <w:t>has</w:t>
            </w:r>
            <w:proofErr w:type="spellEnd"/>
            <w:r w:rsidRPr="004604A4">
              <w:rPr>
                <w:rFonts w:ascii="Times New Roman" w:eastAsia="Calibri" w:hAnsi="Times New Roman"/>
                <w:color w:val="000000"/>
                <w:sz w:val="12"/>
                <w:szCs w:val="16"/>
                <w:lang w:val="lt-LT" w:eastAsia="lt-LT"/>
              </w:rPr>
              <w:t xml:space="preserve"> </w:t>
            </w:r>
            <w:proofErr w:type="spellStart"/>
            <w:r w:rsidRPr="004604A4">
              <w:rPr>
                <w:rFonts w:ascii="Times New Roman" w:eastAsia="Calibri" w:hAnsi="Times New Roman"/>
                <w:color w:val="000000"/>
                <w:sz w:val="12"/>
                <w:szCs w:val="16"/>
                <w:lang w:val="lt-LT" w:eastAsia="lt-LT"/>
              </w:rPr>
              <w:t>been</w:t>
            </w:r>
            <w:proofErr w:type="spellEnd"/>
            <w:r w:rsidRPr="004604A4">
              <w:rPr>
                <w:rFonts w:ascii="Times New Roman" w:eastAsia="Calibri" w:hAnsi="Times New Roman"/>
                <w:color w:val="000000"/>
                <w:sz w:val="12"/>
                <w:szCs w:val="16"/>
                <w:lang w:val="lt-LT" w:eastAsia="lt-LT"/>
              </w:rPr>
              <w:t xml:space="preserve"> </w:t>
            </w:r>
            <w:proofErr w:type="spellStart"/>
            <w:r w:rsidRPr="004604A4">
              <w:rPr>
                <w:rFonts w:ascii="Times New Roman" w:eastAsia="Calibri" w:hAnsi="Times New Roman"/>
                <w:color w:val="000000"/>
                <w:sz w:val="12"/>
                <w:szCs w:val="16"/>
                <w:lang w:val="lt-LT" w:eastAsia="lt-LT"/>
              </w:rPr>
              <w:t>prepared</w:t>
            </w:r>
            <w:proofErr w:type="spellEnd"/>
            <w:r w:rsidRPr="004604A4">
              <w:rPr>
                <w:rFonts w:ascii="Times New Roman" w:eastAsia="Calibri" w:hAnsi="Times New Roman"/>
                <w:color w:val="000000"/>
                <w:sz w:val="12"/>
                <w:szCs w:val="16"/>
                <w:lang w:val="lt-LT" w:eastAsia="lt-LT"/>
              </w:rPr>
              <w:t xml:space="preserve"> </w:t>
            </w:r>
            <w:proofErr w:type="spellStart"/>
            <w:r w:rsidRPr="004604A4">
              <w:rPr>
                <w:rFonts w:ascii="Times New Roman" w:eastAsia="Calibri" w:hAnsi="Times New Roman"/>
                <w:color w:val="000000"/>
                <w:sz w:val="12"/>
                <w:szCs w:val="16"/>
                <w:lang w:val="lt-LT" w:eastAsia="lt-LT"/>
              </w:rPr>
              <w:t>exclusivel</w:t>
            </w:r>
            <w:r w:rsidRPr="00DB7AD6">
              <w:rPr>
                <w:rFonts w:ascii="Times New Roman" w:eastAsia="Calibri" w:hAnsi="Times New Roman"/>
                <w:color w:val="000000"/>
                <w:sz w:val="12"/>
                <w:szCs w:val="16"/>
                <w:lang w:val="lt-LT" w:eastAsia="lt-LT"/>
              </w:rPr>
              <w:t>y</w:t>
            </w:r>
            <w:proofErr w:type="spellEnd"/>
            <w:r w:rsidRPr="00DB7AD6">
              <w:rPr>
                <w:rFonts w:ascii="Times New Roman" w:eastAsia="Calibri" w:hAnsi="Times New Roman"/>
                <w:color w:val="000000"/>
                <w:sz w:val="12"/>
                <w:szCs w:val="16"/>
                <w:lang w:val="lt-LT" w:eastAsia="lt-LT"/>
              </w:rPr>
              <w:t xml:space="preserve"> </w:t>
            </w:r>
            <w:proofErr w:type="spellStart"/>
            <w:r w:rsidRPr="00DB7AD6">
              <w:rPr>
                <w:rFonts w:ascii="Times New Roman" w:eastAsia="Calibri" w:hAnsi="Times New Roman"/>
                <w:color w:val="000000"/>
                <w:sz w:val="12"/>
                <w:szCs w:val="16"/>
                <w:lang w:val="lt-LT" w:eastAsia="lt-LT"/>
              </w:rPr>
              <w:t>with</w:t>
            </w:r>
            <w:proofErr w:type="spellEnd"/>
            <w:r w:rsidRPr="00DB7AD6">
              <w:rPr>
                <w:rFonts w:ascii="Times New Roman" w:eastAsia="Calibri" w:hAnsi="Times New Roman"/>
                <w:color w:val="000000"/>
                <w:sz w:val="12"/>
                <w:szCs w:val="16"/>
                <w:lang w:val="lt-LT" w:eastAsia="lt-LT"/>
              </w:rPr>
              <w:t xml:space="preserve"> </w:t>
            </w:r>
            <w:proofErr w:type="spellStart"/>
            <w:r w:rsidRPr="00DB7AD6">
              <w:rPr>
                <w:rFonts w:ascii="Times New Roman" w:eastAsia="Calibri" w:hAnsi="Times New Roman"/>
                <w:color w:val="000000"/>
                <w:sz w:val="12"/>
                <w:szCs w:val="16"/>
                <w:lang w:val="lt-LT" w:eastAsia="lt-LT"/>
              </w:rPr>
              <w:t>the</w:t>
            </w:r>
            <w:proofErr w:type="spellEnd"/>
            <w:r w:rsidRPr="00DB7AD6">
              <w:rPr>
                <w:rFonts w:ascii="Times New Roman" w:eastAsia="Calibri" w:hAnsi="Times New Roman"/>
                <w:color w:val="000000"/>
                <w:sz w:val="12"/>
                <w:szCs w:val="16"/>
                <w:lang w:val="lt-LT" w:eastAsia="lt-LT"/>
              </w:rPr>
              <w:t xml:space="preserve"> </w:t>
            </w:r>
            <w:proofErr w:type="spellStart"/>
            <w:r w:rsidRPr="00DB7AD6">
              <w:rPr>
                <w:rFonts w:ascii="Times New Roman" w:eastAsia="Calibri" w:hAnsi="Times New Roman"/>
                <w:color w:val="000000"/>
                <w:sz w:val="12"/>
                <w:szCs w:val="16"/>
                <w:lang w:val="lt-LT" w:eastAsia="lt-LT"/>
              </w:rPr>
              <w:t>following</w:t>
            </w:r>
            <w:proofErr w:type="spellEnd"/>
            <w:r w:rsidRPr="00DB7AD6">
              <w:rPr>
                <w:rFonts w:ascii="Times New Roman" w:eastAsia="Calibri" w:hAnsi="Times New Roman"/>
                <w:color w:val="000000"/>
                <w:sz w:val="12"/>
                <w:szCs w:val="16"/>
                <w:lang w:val="lt-LT" w:eastAsia="lt-LT"/>
              </w:rPr>
              <w:t xml:space="preserve"> </w:t>
            </w:r>
            <w:proofErr w:type="spellStart"/>
            <w:r w:rsidRPr="00DB7AD6">
              <w:rPr>
                <w:rFonts w:ascii="Times New Roman" w:eastAsia="Calibri" w:hAnsi="Times New Roman"/>
                <w:color w:val="000000"/>
                <w:sz w:val="12"/>
                <w:szCs w:val="16"/>
                <w:lang w:val="lt-LT" w:eastAsia="lt-LT"/>
              </w:rPr>
              <w:t>animal</w:t>
            </w:r>
            <w:proofErr w:type="spellEnd"/>
            <w:r w:rsidRPr="00DB7AD6">
              <w:rPr>
                <w:rFonts w:ascii="Times New Roman" w:eastAsia="Calibri" w:hAnsi="Times New Roman"/>
                <w:color w:val="000000"/>
                <w:sz w:val="12"/>
                <w:szCs w:val="16"/>
                <w:lang w:val="lt-LT" w:eastAsia="lt-LT"/>
              </w:rPr>
              <w:t xml:space="preserve"> </w:t>
            </w:r>
            <w:proofErr w:type="spellStart"/>
            <w:r w:rsidRPr="00DB7AD6">
              <w:rPr>
                <w:rFonts w:ascii="Times New Roman" w:eastAsia="Calibri" w:hAnsi="Times New Roman"/>
                <w:color w:val="000000"/>
                <w:sz w:val="12"/>
                <w:szCs w:val="16"/>
                <w:lang w:val="lt-LT" w:eastAsia="lt-LT"/>
              </w:rPr>
              <w:t>by-</w:t>
            </w:r>
            <w:r w:rsidRPr="004604A4">
              <w:rPr>
                <w:rFonts w:ascii="Times New Roman" w:eastAsia="Calibri" w:hAnsi="Times New Roman"/>
                <w:color w:val="000000"/>
                <w:sz w:val="12"/>
                <w:szCs w:val="16"/>
                <w:lang w:val="lt-LT" w:eastAsia="lt-LT"/>
              </w:rPr>
              <w:t>products</w:t>
            </w:r>
            <w:proofErr w:type="spellEnd"/>
            <w:r w:rsidRPr="004604A4">
              <w:rPr>
                <w:rFonts w:ascii="Times New Roman" w:eastAsia="Calibri" w:hAnsi="Times New Roman"/>
                <w:color w:val="000000"/>
                <w:sz w:val="12"/>
                <w:szCs w:val="16"/>
                <w:lang w:val="lt-LT" w:eastAsia="lt-LT"/>
              </w:rPr>
              <w:t xml:space="preserve">: </w:t>
            </w:r>
            <w:r w:rsidRPr="004604A4">
              <w:rPr>
                <w:rFonts w:ascii="Times New Roman" w:eastAsia="Calibri" w:hAnsi="Times New Roman"/>
                <w:b/>
                <w:bCs/>
                <w:color w:val="000000"/>
                <w:sz w:val="12"/>
                <w:szCs w:val="16"/>
                <w:lang w:val="lt-LT" w:eastAsia="lt-LT"/>
              </w:rPr>
              <w:t xml:space="preserve">/ </w:t>
            </w:r>
            <w:proofErr w:type="spellStart"/>
            <w:r w:rsidRPr="004604A4">
              <w:rPr>
                <w:rFonts w:ascii="Times New Roman" w:eastAsia="Calibri" w:hAnsi="Times New Roman"/>
                <w:bCs/>
                <w:color w:val="000000"/>
                <w:sz w:val="12"/>
                <w:szCs w:val="16"/>
                <w:lang w:val="lt-LT" w:eastAsia="lt-LT"/>
              </w:rPr>
              <w:t>yalnızca</w:t>
            </w:r>
            <w:proofErr w:type="spellEnd"/>
            <w:r w:rsidRPr="004604A4">
              <w:rPr>
                <w:rFonts w:ascii="Times New Roman" w:eastAsia="Calibri" w:hAnsi="Times New Roman"/>
                <w:bCs/>
                <w:color w:val="000000"/>
                <w:sz w:val="12"/>
                <w:szCs w:val="16"/>
                <w:lang w:val="lt-LT" w:eastAsia="lt-LT"/>
              </w:rPr>
              <w:t xml:space="preserve"> </w:t>
            </w:r>
            <w:proofErr w:type="spellStart"/>
            <w:r w:rsidRPr="004604A4">
              <w:rPr>
                <w:rFonts w:ascii="Times New Roman" w:eastAsia="Calibri" w:hAnsi="Times New Roman"/>
                <w:bCs/>
                <w:color w:val="000000"/>
                <w:sz w:val="12"/>
                <w:szCs w:val="16"/>
                <w:lang w:val="lt-LT" w:eastAsia="lt-LT"/>
              </w:rPr>
              <w:t>aşağıda</w:t>
            </w:r>
            <w:proofErr w:type="spellEnd"/>
            <w:r w:rsidRPr="004604A4">
              <w:rPr>
                <w:rFonts w:ascii="Times New Roman" w:eastAsia="Calibri" w:hAnsi="Times New Roman"/>
                <w:bCs/>
                <w:color w:val="000000"/>
                <w:sz w:val="12"/>
                <w:szCs w:val="16"/>
                <w:lang w:val="lt-LT" w:eastAsia="lt-LT"/>
              </w:rPr>
              <w:t xml:space="preserve"> </w:t>
            </w:r>
            <w:proofErr w:type="spellStart"/>
            <w:r w:rsidRPr="004604A4">
              <w:rPr>
                <w:rFonts w:ascii="Times New Roman" w:eastAsia="Calibri" w:hAnsi="Times New Roman"/>
                <w:bCs/>
                <w:color w:val="000000"/>
                <w:sz w:val="12"/>
                <w:szCs w:val="16"/>
                <w:lang w:val="lt-LT" w:eastAsia="lt-LT"/>
              </w:rPr>
              <w:t>belirtilen</w:t>
            </w:r>
            <w:proofErr w:type="spellEnd"/>
            <w:r w:rsidRPr="004604A4">
              <w:rPr>
                <w:rFonts w:ascii="Times New Roman" w:eastAsia="Calibri" w:hAnsi="Times New Roman"/>
                <w:bCs/>
                <w:color w:val="000000"/>
                <w:sz w:val="12"/>
                <w:szCs w:val="16"/>
                <w:lang w:val="lt-LT" w:eastAsia="lt-LT"/>
              </w:rPr>
              <w:t xml:space="preserve"> </w:t>
            </w:r>
            <w:proofErr w:type="spellStart"/>
            <w:r w:rsidRPr="004604A4">
              <w:rPr>
                <w:rFonts w:ascii="Times New Roman" w:eastAsia="Calibri" w:hAnsi="Times New Roman"/>
                <w:bCs/>
                <w:color w:val="000000"/>
                <w:sz w:val="12"/>
                <w:szCs w:val="16"/>
                <w:lang w:val="lt-LT" w:eastAsia="lt-LT"/>
              </w:rPr>
              <w:t>hayvansal</w:t>
            </w:r>
            <w:proofErr w:type="spellEnd"/>
            <w:r w:rsidRPr="004604A4">
              <w:rPr>
                <w:rFonts w:ascii="Times New Roman" w:eastAsia="Calibri" w:hAnsi="Times New Roman"/>
                <w:bCs/>
                <w:color w:val="000000"/>
                <w:sz w:val="12"/>
                <w:szCs w:val="16"/>
                <w:lang w:val="lt-LT" w:eastAsia="lt-LT"/>
              </w:rPr>
              <w:t xml:space="preserve"> </w:t>
            </w:r>
            <w:proofErr w:type="spellStart"/>
            <w:r w:rsidRPr="004604A4">
              <w:rPr>
                <w:rFonts w:ascii="Times New Roman" w:eastAsia="Calibri" w:hAnsi="Times New Roman"/>
                <w:bCs/>
                <w:color w:val="000000"/>
                <w:sz w:val="12"/>
                <w:szCs w:val="16"/>
                <w:lang w:val="lt-LT" w:eastAsia="lt-LT"/>
              </w:rPr>
              <w:t>yan</w:t>
            </w:r>
            <w:proofErr w:type="spellEnd"/>
            <w:r w:rsidRPr="004604A4">
              <w:rPr>
                <w:rFonts w:ascii="Times New Roman" w:eastAsia="Calibri" w:hAnsi="Times New Roman"/>
                <w:bCs/>
                <w:color w:val="000000"/>
                <w:sz w:val="12"/>
                <w:szCs w:val="16"/>
                <w:lang w:val="lt-LT" w:eastAsia="lt-LT"/>
              </w:rPr>
              <w:t xml:space="preserve"> </w:t>
            </w:r>
            <w:proofErr w:type="spellStart"/>
            <w:r w:rsidRPr="004604A4">
              <w:rPr>
                <w:rFonts w:ascii="Times New Roman" w:eastAsia="Calibri" w:hAnsi="Times New Roman"/>
                <w:bCs/>
                <w:color w:val="000000"/>
                <w:sz w:val="12"/>
                <w:szCs w:val="16"/>
                <w:lang w:val="lt-LT" w:eastAsia="lt-LT"/>
              </w:rPr>
              <w:t>ürünlerden</w:t>
            </w:r>
            <w:proofErr w:type="spellEnd"/>
            <w:r w:rsidRPr="004604A4">
              <w:rPr>
                <w:rFonts w:ascii="Times New Roman" w:eastAsia="Calibri" w:hAnsi="Times New Roman"/>
                <w:bCs/>
                <w:color w:val="000000"/>
                <w:sz w:val="12"/>
                <w:szCs w:val="16"/>
                <w:lang w:val="lt-LT" w:eastAsia="lt-LT"/>
              </w:rPr>
              <w:t xml:space="preserve"> </w:t>
            </w:r>
            <w:proofErr w:type="spellStart"/>
            <w:r w:rsidRPr="004604A4">
              <w:rPr>
                <w:rFonts w:ascii="Times New Roman" w:eastAsia="Calibri" w:hAnsi="Times New Roman"/>
                <w:bCs/>
                <w:color w:val="000000"/>
                <w:sz w:val="12"/>
                <w:szCs w:val="16"/>
                <w:lang w:val="lt-LT" w:eastAsia="lt-LT"/>
              </w:rPr>
              <w:t>hazırlanmıştır</w:t>
            </w:r>
            <w:proofErr w:type="spellEnd"/>
            <w:r w:rsidRPr="004604A4">
              <w:rPr>
                <w:rFonts w:ascii="Times New Roman" w:eastAsia="Calibri" w:hAnsi="Times New Roman"/>
                <w:bCs/>
                <w:color w:val="000000"/>
                <w:sz w:val="12"/>
                <w:szCs w:val="16"/>
                <w:lang w:val="lt-LT" w:eastAsia="lt-LT"/>
              </w:rPr>
              <w:t>:</w:t>
            </w:r>
          </w:p>
        </w:tc>
      </w:tr>
      <w:tr w:rsidR="00EC7397" w:rsidRPr="004336F2" w14:paraId="0BB741CC" w14:textId="77777777" w:rsidTr="002432F7">
        <w:trPr>
          <w:trHeight w:val="11401"/>
        </w:trPr>
        <w:tc>
          <w:tcPr>
            <w:tcW w:w="408" w:type="dxa"/>
            <w:vMerge/>
            <w:tcBorders>
              <w:left w:val="single" w:sz="4" w:space="0" w:color="auto"/>
              <w:bottom w:val="single" w:sz="4" w:space="0" w:color="auto"/>
              <w:right w:val="single" w:sz="4" w:space="0" w:color="auto"/>
            </w:tcBorders>
          </w:tcPr>
          <w:p w14:paraId="51F6D954" w14:textId="77777777" w:rsidR="00EC7397" w:rsidRDefault="00EC7397" w:rsidP="00EC7397">
            <w:pPr>
              <w:autoSpaceDE w:val="0"/>
              <w:autoSpaceDN w:val="0"/>
              <w:adjustRightInd w:val="0"/>
              <w:spacing w:after="0" w:line="240" w:lineRule="auto"/>
              <w:jc w:val="both"/>
              <w:rPr>
                <w:rFonts w:ascii="Times New Roman" w:hAnsi="Times New Roman"/>
                <w:bCs/>
                <w:sz w:val="12"/>
                <w:szCs w:val="12"/>
              </w:rPr>
            </w:pPr>
          </w:p>
        </w:tc>
        <w:tc>
          <w:tcPr>
            <w:tcW w:w="574" w:type="dxa"/>
            <w:gridSpan w:val="2"/>
            <w:tcBorders>
              <w:top w:val="nil"/>
              <w:left w:val="single" w:sz="4" w:space="0" w:color="auto"/>
              <w:bottom w:val="single" w:sz="4" w:space="0" w:color="auto"/>
              <w:right w:val="nil"/>
            </w:tcBorders>
          </w:tcPr>
          <w:p w14:paraId="6C87E5F3" w14:textId="33D01D0A" w:rsidR="00EC7397" w:rsidRDefault="00EC7397" w:rsidP="00EC7397">
            <w:pPr>
              <w:autoSpaceDE w:val="0"/>
              <w:autoSpaceDN w:val="0"/>
              <w:adjustRightInd w:val="0"/>
              <w:spacing w:after="0" w:line="240" w:lineRule="auto"/>
              <w:jc w:val="both"/>
              <w:rPr>
                <w:rFonts w:ascii="Times New Roman" w:hAnsi="Times New Roman"/>
                <w:bCs/>
                <w:sz w:val="12"/>
                <w:szCs w:val="12"/>
              </w:rPr>
            </w:pPr>
          </w:p>
        </w:tc>
        <w:tc>
          <w:tcPr>
            <w:tcW w:w="843" w:type="dxa"/>
            <w:gridSpan w:val="2"/>
            <w:tcBorders>
              <w:top w:val="nil"/>
              <w:left w:val="nil"/>
              <w:bottom w:val="single" w:sz="4" w:space="0" w:color="auto"/>
              <w:right w:val="nil"/>
            </w:tcBorders>
          </w:tcPr>
          <w:p w14:paraId="348D908B" w14:textId="77777777" w:rsidR="00EC7397"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either</w:t>
            </w:r>
            <w:proofErr w:type="spellEnd"/>
            <w:r w:rsidRPr="00724252">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bCs/>
                <w:color w:val="000000"/>
                <w:sz w:val="12"/>
                <w:szCs w:val="12"/>
                <w:lang w:val="lt-LT" w:eastAsia="lt-LT"/>
              </w:rPr>
              <w:t>ya</w:t>
            </w:r>
            <w:proofErr w:type="spellEnd"/>
            <w:r w:rsidRPr="00724252">
              <w:rPr>
                <w:rFonts w:ascii="Times New Roman" w:eastAsia="Calibri" w:hAnsi="Times New Roman"/>
                <w:bCs/>
                <w:color w:val="000000"/>
                <w:sz w:val="12"/>
                <w:szCs w:val="12"/>
                <w:lang w:val="lt-LT" w:eastAsia="lt-LT"/>
              </w:rPr>
              <w:t xml:space="preserve"> </w:t>
            </w:r>
          </w:p>
          <w:p w14:paraId="35EEE250"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r>
              <w:rPr>
                <w:rFonts w:ascii="Times New Roman" w:eastAsia="Calibri" w:hAnsi="Times New Roman"/>
                <w:color w:val="000000"/>
                <w:sz w:val="12"/>
                <w:szCs w:val="12"/>
                <w:lang w:val="lt-LT" w:eastAsia="lt-LT"/>
              </w:rPr>
              <w:t xml:space="preserve"> </w:t>
            </w:r>
          </w:p>
          <w:p w14:paraId="286CEB49" w14:textId="77777777" w:rsidR="00EC7397" w:rsidRPr="007632F8"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758B0949"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r>
              <w:rPr>
                <w:rFonts w:ascii="Times New Roman" w:eastAsia="Calibri" w:hAnsi="Times New Roman"/>
                <w:color w:val="000000"/>
                <w:sz w:val="12"/>
                <w:szCs w:val="12"/>
                <w:lang w:val="lt-LT" w:eastAsia="lt-LT"/>
              </w:rPr>
              <w:t xml:space="preserve"> </w:t>
            </w:r>
          </w:p>
          <w:p w14:paraId="71F03771"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278BE90E" w14:textId="77777777" w:rsidR="00EC7397" w:rsidRDefault="00EC7397" w:rsidP="00EC7397">
            <w:pPr>
              <w:autoSpaceDE w:val="0"/>
              <w:autoSpaceDN w:val="0"/>
              <w:adjustRightInd w:val="0"/>
              <w:spacing w:after="120" w:line="240" w:lineRule="auto"/>
              <w:rPr>
                <w:rFonts w:ascii="Times New Roman" w:hAnsi="Times New Roman"/>
                <w:bCs/>
                <w:sz w:val="12"/>
                <w:szCs w:val="12"/>
              </w:rPr>
            </w:pPr>
          </w:p>
          <w:p w14:paraId="3D78936E" w14:textId="77777777" w:rsidR="00EC7397" w:rsidRDefault="00EC7397" w:rsidP="00EC7397">
            <w:pPr>
              <w:autoSpaceDE w:val="0"/>
              <w:autoSpaceDN w:val="0"/>
              <w:adjustRightInd w:val="0"/>
              <w:spacing w:after="120" w:line="240" w:lineRule="auto"/>
              <w:rPr>
                <w:rFonts w:ascii="Times New Roman" w:hAnsi="Times New Roman"/>
                <w:bCs/>
                <w:sz w:val="12"/>
                <w:szCs w:val="12"/>
              </w:rPr>
            </w:pPr>
          </w:p>
          <w:p w14:paraId="55BCB887" w14:textId="77777777" w:rsidR="00EC7397" w:rsidRDefault="00EC7397" w:rsidP="00EC7397">
            <w:pPr>
              <w:autoSpaceDE w:val="0"/>
              <w:autoSpaceDN w:val="0"/>
              <w:adjustRightInd w:val="0"/>
              <w:spacing w:after="120" w:line="240" w:lineRule="auto"/>
              <w:rPr>
                <w:rFonts w:ascii="Times New Roman" w:hAnsi="Times New Roman"/>
                <w:bCs/>
                <w:sz w:val="12"/>
                <w:szCs w:val="12"/>
              </w:rPr>
            </w:pPr>
          </w:p>
          <w:p w14:paraId="43FFFD84" w14:textId="77777777" w:rsidR="00EC7397" w:rsidRDefault="00EC7397" w:rsidP="00EC7397">
            <w:pPr>
              <w:autoSpaceDE w:val="0"/>
              <w:autoSpaceDN w:val="0"/>
              <w:adjustRightInd w:val="0"/>
              <w:spacing w:after="120" w:line="240" w:lineRule="auto"/>
              <w:rPr>
                <w:rFonts w:ascii="Times New Roman" w:hAnsi="Times New Roman"/>
                <w:bCs/>
                <w:sz w:val="12"/>
                <w:szCs w:val="12"/>
              </w:rPr>
            </w:pPr>
          </w:p>
          <w:p w14:paraId="4EAD8F10"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7356380B"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4DB0F907"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194E6546"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6F8FFF33"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023E4064"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2938EF5B"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0843444A"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179F8747"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5E1571B4" w14:textId="77777777" w:rsidR="00EC7397" w:rsidRDefault="00EC7397" w:rsidP="00EC7397">
            <w:pPr>
              <w:autoSpaceDE w:val="0"/>
              <w:autoSpaceDN w:val="0"/>
              <w:adjustRightInd w:val="0"/>
              <w:spacing w:after="0" w:line="240" w:lineRule="auto"/>
              <w:rPr>
                <w:rFonts w:ascii="Times New Roman" w:hAnsi="Times New Roman"/>
                <w:bCs/>
                <w:sz w:val="12"/>
                <w:szCs w:val="12"/>
              </w:rPr>
            </w:pPr>
          </w:p>
          <w:p w14:paraId="3DAB5703" w14:textId="77777777" w:rsidR="00C559F8" w:rsidRDefault="00C559F8" w:rsidP="00EC7397">
            <w:pPr>
              <w:autoSpaceDE w:val="0"/>
              <w:autoSpaceDN w:val="0"/>
              <w:adjustRightInd w:val="0"/>
              <w:spacing w:after="120" w:line="240" w:lineRule="auto"/>
              <w:rPr>
                <w:rFonts w:ascii="Times New Roman" w:eastAsia="Calibri" w:hAnsi="Times New Roman"/>
                <w:color w:val="000000"/>
                <w:sz w:val="12"/>
                <w:szCs w:val="12"/>
                <w:lang w:val="lt-LT" w:eastAsia="lt-LT"/>
              </w:rPr>
            </w:pPr>
          </w:p>
          <w:p w14:paraId="77B7E818" w14:textId="3F79C5F0" w:rsidR="00EC7397"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654FDB86"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43A598CB"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42E379EA"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5399A101"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47C28598"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0C8BF715"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70929274"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42096453"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7D5AAB7A"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1A7153AB"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08A393C7"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0668E5CE"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456A6CB8"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1ED9A098"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1DF2ACAE"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01D7514D"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3C56B264"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650681BE"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45AC3794"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7ADD15A2"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0E93E523"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5ACA17CD"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15FFF422"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17457BF8" w14:textId="77777777" w:rsidR="00EC7397"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p>
          <w:p w14:paraId="5FB194BC" w14:textId="77777777" w:rsidR="00EC7397"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p>
          <w:p w14:paraId="3AA3E09D" w14:textId="77777777" w:rsidR="00EC7397"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p>
          <w:p w14:paraId="3BECCB97" w14:textId="77777777" w:rsidR="00EC7397"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p>
          <w:p w14:paraId="064B308F" w14:textId="77777777" w:rsidR="00EC7397" w:rsidRPr="00724252" w:rsidRDefault="00EC7397" w:rsidP="00EC7397">
            <w:pPr>
              <w:autoSpaceDE w:val="0"/>
              <w:autoSpaceDN w:val="0"/>
              <w:adjustRightInd w:val="0"/>
              <w:spacing w:after="0" w:line="240" w:lineRule="auto"/>
              <w:rPr>
                <w:rFonts w:ascii="Times New Roman" w:hAnsi="Times New Roman"/>
                <w:bCs/>
                <w:sz w:val="12"/>
                <w:szCs w:val="12"/>
              </w:rPr>
            </w:pPr>
          </w:p>
        </w:tc>
        <w:tc>
          <w:tcPr>
            <w:tcW w:w="7513" w:type="dxa"/>
            <w:gridSpan w:val="3"/>
            <w:tcBorders>
              <w:top w:val="nil"/>
              <w:left w:val="nil"/>
              <w:bottom w:val="single" w:sz="4" w:space="0" w:color="auto"/>
              <w:right w:val="single" w:sz="4" w:space="0" w:color="auto"/>
            </w:tcBorders>
          </w:tcPr>
          <w:p w14:paraId="0D92831E" w14:textId="03A30207" w:rsidR="00EC7397" w:rsidRPr="007632F8" w:rsidRDefault="00EC7397" w:rsidP="00EC7397">
            <w:pPr>
              <w:autoSpaceDE w:val="0"/>
              <w:autoSpaceDN w:val="0"/>
              <w:adjustRightInd w:val="0"/>
              <w:spacing w:after="120" w:line="240" w:lineRule="auto"/>
              <w:rPr>
                <w:rFonts w:ascii="Times New Roman" w:hAnsi="Times New Roman"/>
                <w:sz w:val="12"/>
                <w:szCs w:val="12"/>
                <w:lang w:val="lt-LT"/>
              </w:rPr>
            </w:pPr>
            <w:r w:rsidRPr="00DB7AD6">
              <w:rPr>
                <w:rFonts w:ascii="Times New Roman" w:hAnsi="Times New Roman"/>
                <w:b/>
                <w:sz w:val="12"/>
                <w:szCs w:val="12"/>
                <w:lang w:val="lt-LT"/>
              </w:rPr>
              <w:t>[-</w:t>
            </w:r>
            <w:r>
              <w:rPr>
                <w:rFonts w:ascii="Times New Roman" w:hAnsi="Times New Roman"/>
                <w:b/>
                <w:sz w:val="12"/>
                <w:szCs w:val="12"/>
                <w:lang w:val="lt-LT"/>
              </w:rPr>
              <w:t xml:space="preserve"> </w:t>
            </w:r>
            <w:r w:rsidRPr="00DB7AD6">
              <w:rPr>
                <w:rFonts w:ascii="Times New Roman" w:hAnsi="Times New Roman"/>
                <w:b/>
                <w:sz w:val="12"/>
                <w:szCs w:val="12"/>
                <w:lang w:val="lt-LT"/>
              </w:rPr>
              <w:t>gyvūnų skerden</w:t>
            </w:r>
            <w:r>
              <w:rPr>
                <w:rFonts w:ascii="Times New Roman" w:hAnsi="Times New Roman"/>
                <w:b/>
                <w:sz w:val="12"/>
                <w:szCs w:val="12"/>
                <w:lang w:val="lt-LT"/>
              </w:rPr>
              <w:t>o</w:t>
            </w:r>
            <w:r w:rsidRPr="00DB7AD6">
              <w:rPr>
                <w:rFonts w:ascii="Times New Roman" w:hAnsi="Times New Roman"/>
                <w:b/>
                <w:sz w:val="12"/>
                <w:szCs w:val="12"/>
                <w:lang w:val="lt-LT"/>
              </w:rPr>
              <w:t>s</w:t>
            </w:r>
            <w:r>
              <w:rPr>
                <w:rFonts w:ascii="Times New Roman" w:hAnsi="Times New Roman"/>
                <w:b/>
                <w:sz w:val="12"/>
                <w:szCs w:val="12"/>
                <w:lang w:val="lt-LT"/>
              </w:rPr>
              <w:t xml:space="preserve"> ir jų dalys</w:t>
            </w:r>
            <w:r w:rsidRPr="00DB7AD6">
              <w:rPr>
                <w:rFonts w:ascii="Times New Roman" w:hAnsi="Times New Roman"/>
                <w:b/>
                <w:sz w:val="12"/>
                <w:szCs w:val="12"/>
                <w:lang w:val="lt-LT"/>
              </w:rPr>
              <w:t xml:space="preserve"> arba medžiojamų gyvūnų atveju, nužudytų gyvūnų kūnai arba jų dalys, kurios yra tinkamos vartoti žmonėms, bet nėra skirtos vartoti žmo</w:t>
            </w:r>
            <w:r>
              <w:rPr>
                <w:rFonts w:ascii="Times New Roman" w:hAnsi="Times New Roman"/>
                <w:b/>
                <w:sz w:val="12"/>
                <w:szCs w:val="12"/>
                <w:lang w:val="lt-LT"/>
              </w:rPr>
              <w:t>nėms dėl komercinių priežasčių;]</w:t>
            </w:r>
            <w:r>
              <w:rPr>
                <w:rFonts w:ascii="Times New Roman" w:hAnsi="Times New Roman"/>
                <w:sz w:val="12"/>
                <w:szCs w:val="12"/>
                <w:lang w:val="lt-LT"/>
              </w:rPr>
              <w:t xml:space="preserve"> / </w:t>
            </w:r>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carcases</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and</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parts</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of</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animal</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slaughtered</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or</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in</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the</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case</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of</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game</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bodies</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or</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parts</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of</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animal</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killed</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and</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which</w:t>
            </w:r>
            <w:proofErr w:type="spellEnd"/>
            <w:r w:rsidRPr="00DB7AD6">
              <w:rPr>
                <w:rFonts w:ascii="Times New Roman" w:hAnsi="Times New Roman"/>
                <w:sz w:val="12"/>
                <w:szCs w:val="12"/>
                <w:lang w:val="lt-LT"/>
              </w:rPr>
              <w:t xml:space="preserve"> are </w:t>
            </w:r>
            <w:proofErr w:type="spellStart"/>
            <w:r w:rsidRPr="00DB7AD6">
              <w:rPr>
                <w:rFonts w:ascii="Times New Roman" w:hAnsi="Times New Roman"/>
                <w:sz w:val="12"/>
                <w:szCs w:val="12"/>
                <w:lang w:val="lt-LT"/>
              </w:rPr>
              <w:t>fit</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for</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human</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consumption</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but</w:t>
            </w:r>
            <w:proofErr w:type="spellEnd"/>
            <w:r w:rsidRPr="00DB7AD6">
              <w:rPr>
                <w:rFonts w:ascii="Times New Roman" w:hAnsi="Times New Roman"/>
                <w:sz w:val="12"/>
                <w:szCs w:val="12"/>
                <w:lang w:val="lt-LT"/>
              </w:rPr>
              <w:t xml:space="preserve"> are </w:t>
            </w:r>
            <w:proofErr w:type="spellStart"/>
            <w:r w:rsidRPr="00DB7AD6">
              <w:rPr>
                <w:rFonts w:ascii="Times New Roman" w:hAnsi="Times New Roman"/>
                <w:sz w:val="12"/>
                <w:szCs w:val="12"/>
                <w:lang w:val="lt-LT"/>
              </w:rPr>
              <w:t>not</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intended</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for</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human</w:t>
            </w:r>
            <w:proofErr w:type="spellEnd"/>
            <w:r w:rsidRPr="00DB7AD6">
              <w:rPr>
                <w:rFonts w:ascii="Times New Roman" w:hAnsi="Times New Roman"/>
                <w:sz w:val="12"/>
                <w:szCs w:val="12"/>
                <w:lang w:val="lt-LT"/>
              </w:rPr>
              <w:t xml:space="preserve"> </w:t>
            </w:r>
            <w:proofErr w:type="spellStart"/>
            <w:r w:rsidRPr="00DB7AD6">
              <w:rPr>
                <w:rFonts w:ascii="Times New Roman" w:hAnsi="Times New Roman"/>
                <w:sz w:val="12"/>
                <w:szCs w:val="12"/>
                <w:lang w:val="lt-LT"/>
              </w:rPr>
              <w:t>cons</w:t>
            </w:r>
            <w:r>
              <w:rPr>
                <w:rFonts w:ascii="Times New Roman" w:hAnsi="Times New Roman"/>
                <w:sz w:val="12"/>
                <w:szCs w:val="12"/>
                <w:lang w:val="lt-LT"/>
              </w:rPr>
              <w:t>umption</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for</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commercial</w:t>
            </w:r>
            <w:proofErr w:type="spellEnd"/>
            <w:r>
              <w:rPr>
                <w:rFonts w:ascii="Times New Roman" w:hAnsi="Times New Roman"/>
                <w:sz w:val="12"/>
                <w:szCs w:val="12"/>
                <w:lang w:val="lt-LT"/>
              </w:rPr>
              <w:t xml:space="preserve"> </w:t>
            </w:r>
            <w:proofErr w:type="spellStart"/>
            <w:r>
              <w:rPr>
                <w:rFonts w:ascii="Times New Roman" w:hAnsi="Times New Roman"/>
                <w:sz w:val="12"/>
                <w:szCs w:val="12"/>
                <w:lang w:val="lt-LT"/>
              </w:rPr>
              <w:t>reasons</w:t>
            </w:r>
            <w:proofErr w:type="spellEnd"/>
            <w:r>
              <w:rPr>
                <w:rFonts w:ascii="Times New Roman" w:hAnsi="Times New Roman"/>
                <w:sz w:val="12"/>
                <w:szCs w:val="12"/>
                <w:lang w:val="lt-LT"/>
              </w:rPr>
              <w:t>;]</w:t>
            </w:r>
            <w:r w:rsidRPr="00DB7AD6">
              <w:rPr>
                <w:rFonts w:ascii="Times New Roman" w:hAnsi="Times New Roman"/>
                <w:sz w:val="12"/>
                <w:szCs w:val="12"/>
                <w:lang w:val="lt-LT"/>
              </w:rPr>
              <w:t xml:space="preserve"> / </w:t>
            </w:r>
            <w:proofErr w:type="spellStart"/>
            <w:r w:rsidRPr="00DB7AD6">
              <w:rPr>
                <w:rFonts w:ascii="Times New Roman" w:hAnsi="Times New Roman"/>
                <w:bCs/>
                <w:sz w:val="12"/>
                <w:szCs w:val="12"/>
                <w:lang w:val="lt-LT"/>
              </w:rPr>
              <w:t>ya</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İnsan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tüketimine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uygun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olan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ancak</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ticari</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sebeplerle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insan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tüketimine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sunulması</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amaçlanmayarak</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kesilen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hayvanların</w:t>
            </w:r>
            <w:proofErr w:type="spellEnd"/>
            <w:r w:rsidRPr="00DB7AD6">
              <w:rPr>
                <w:rFonts w:ascii="Times New Roman" w:hAnsi="Times New Roman"/>
                <w:bCs/>
                <w:sz w:val="12"/>
                <w:szCs w:val="12"/>
                <w:lang w:val="lt-LT"/>
              </w:rPr>
              <w:t xml:space="preserve"> karkas </w:t>
            </w:r>
            <w:proofErr w:type="spellStart"/>
            <w:r w:rsidRPr="00DB7AD6">
              <w:rPr>
                <w:rFonts w:ascii="Times New Roman" w:hAnsi="Times New Roman"/>
                <w:bCs/>
                <w:sz w:val="12"/>
                <w:szCs w:val="12"/>
                <w:lang w:val="lt-LT"/>
              </w:rPr>
              <w:t>ve</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parçaları</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veya</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öldürülen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av</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hayvanlarının</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gövdesi</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veya</w:t>
            </w:r>
            <w:proofErr w:type="spellEnd"/>
            <w:r w:rsidRPr="00DB7AD6">
              <w:rPr>
                <w:rFonts w:ascii="Times New Roman" w:hAnsi="Times New Roman"/>
                <w:bCs/>
                <w:sz w:val="12"/>
                <w:szCs w:val="12"/>
                <w:lang w:val="lt-LT"/>
              </w:rPr>
              <w:t xml:space="preserve"> </w:t>
            </w:r>
            <w:proofErr w:type="spellStart"/>
            <w:r w:rsidRPr="00DB7AD6">
              <w:rPr>
                <w:rFonts w:ascii="Times New Roman" w:hAnsi="Times New Roman"/>
                <w:bCs/>
                <w:sz w:val="12"/>
                <w:szCs w:val="12"/>
                <w:lang w:val="lt-LT"/>
              </w:rPr>
              <w:t>parçaları</w:t>
            </w:r>
            <w:proofErr w:type="spellEnd"/>
            <w:r w:rsidRPr="00DB7AD6">
              <w:rPr>
                <w:rFonts w:ascii="Times New Roman" w:hAnsi="Times New Roman"/>
                <w:bCs/>
                <w:sz w:val="12"/>
                <w:szCs w:val="12"/>
                <w:lang w:val="lt-LT"/>
              </w:rPr>
              <w:t>;]</w:t>
            </w:r>
          </w:p>
          <w:p w14:paraId="48BCCCF8" w14:textId="1F918423" w:rsidR="00EC7397" w:rsidRPr="001A7467" w:rsidRDefault="00EC7397" w:rsidP="00EC7397">
            <w:pPr>
              <w:autoSpaceDE w:val="0"/>
              <w:autoSpaceDN w:val="0"/>
              <w:adjustRightInd w:val="0"/>
              <w:spacing w:after="120" w:line="240" w:lineRule="auto"/>
              <w:jc w:val="both"/>
              <w:rPr>
                <w:rFonts w:ascii="Times New Roman" w:hAnsi="Times New Roman"/>
                <w:bCs/>
                <w:sz w:val="12"/>
                <w:szCs w:val="12"/>
                <w:lang w:val="lt-LT"/>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w:t>
            </w:r>
            <w:r w:rsidRPr="007632F8">
              <w:rPr>
                <w:rFonts w:ascii="Times New Roman" w:hAnsi="Times New Roman"/>
                <w:b/>
                <w:bCs/>
                <w:sz w:val="12"/>
                <w:szCs w:val="12"/>
                <w:lang w:val="lt-LT"/>
              </w:rPr>
              <w:t xml:space="preserve">gyvūnų, paskerstų skerdykloje ir buvusių pripažintų tinkamais vartoti žmonėms po </w:t>
            </w:r>
            <w:r w:rsidRPr="007632F8">
              <w:rPr>
                <w:rFonts w:ascii="Times New Roman" w:hAnsi="Times New Roman"/>
                <w:b/>
                <w:bCs/>
                <w:i/>
                <w:sz w:val="12"/>
                <w:szCs w:val="12"/>
                <w:lang w:val="lt-LT"/>
              </w:rPr>
              <w:t xml:space="preserve">ante </w:t>
            </w:r>
            <w:proofErr w:type="spellStart"/>
            <w:r w:rsidRPr="007632F8">
              <w:rPr>
                <w:rFonts w:ascii="Times New Roman" w:hAnsi="Times New Roman"/>
                <w:b/>
                <w:bCs/>
                <w:i/>
                <w:sz w:val="12"/>
                <w:szCs w:val="12"/>
                <w:lang w:val="lt-LT"/>
              </w:rPr>
              <w:t>mortem</w:t>
            </w:r>
            <w:proofErr w:type="spellEnd"/>
            <w:r w:rsidRPr="007632F8">
              <w:rPr>
                <w:rFonts w:ascii="Times New Roman" w:hAnsi="Times New Roman"/>
                <w:b/>
                <w:bCs/>
                <w:sz w:val="12"/>
                <w:szCs w:val="12"/>
                <w:lang w:val="lt-LT"/>
              </w:rPr>
              <w:t xml:space="preserve"> patikrinimo, skerdenos ir jų dalys arba medžiojamųjų gyvūnų, nužudytų ir skirtų vartoti žmonėms, kūnai ir jų dalys;</w:t>
            </w:r>
            <w:r>
              <w:rPr>
                <w:rFonts w:ascii="Times New Roman" w:hAnsi="Times New Roman"/>
                <w:bCs/>
                <w:sz w:val="12"/>
                <w:szCs w:val="12"/>
                <w:lang w:val="lt-LT"/>
              </w:rPr>
              <w:t xml:space="preserve"> / </w:t>
            </w:r>
            <w:r w:rsidRPr="00724252">
              <w:rPr>
                <w:rFonts w:ascii="Times New Roman" w:hAnsi="Times New Roman"/>
                <w:bCs/>
                <w:sz w:val="12"/>
                <w:szCs w:val="12"/>
                <w:lang w:val="lt-LT"/>
              </w:rPr>
              <w:t>[-</w:t>
            </w:r>
            <w:proofErr w:type="spellStart"/>
            <w:r w:rsidRPr="00724252">
              <w:rPr>
                <w:rFonts w:ascii="Times New Roman" w:hAnsi="Times New Roman"/>
                <w:bCs/>
                <w:sz w:val="12"/>
                <w:szCs w:val="12"/>
                <w:lang w:val="lt-LT"/>
              </w:rPr>
              <w:t>carcases</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and</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the</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following</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parts</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originating</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either</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from</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animals</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that</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have</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been</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slaughtered</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in</w:t>
            </w:r>
            <w:proofErr w:type="spellEnd"/>
            <w:r w:rsidRPr="00724252">
              <w:rPr>
                <w:rFonts w:ascii="Times New Roman" w:hAnsi="Times New Roman"/>
                <w:bCs/>
                <w:sz w:val="12"/>
                <w:szCs w:val="12"/>
                <w:lang w:val="lt-LT"/>
              </w:rPr>
              <w:t xml:space="preserve"> a </w:t>
            </w:r>
            <w:proofErr w:type="spellStart"/>
            <w:r w:rsidRPr="00724252">
              <w:rPr>
                <w:rFonts w:ascii="Times New Roman" w:hAnsi="Times New Roman"/>
                <w:bCs/>
                <w:sz w:val="12"/>
                <w:szCs w:val="12"/>
                <w:lang w:val="lt-LT"/>
              </w:rPr>
              <w:t>slaughterhouse</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and</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were</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considered</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fit</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for</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slaughter</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for</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human</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consumption</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following</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an</w:t>
            </w:r>
            <w:proofErr w:type="spellEnd"/>
            <w:r w:rsidRPr="00724252">
              <w:rPr>
                <w:rFonts w:ascii="Times New Roman" w:hAnsi="Times New Roman"/>
                <w:bCs/>
                <w:sz w:val="12"/>
                <w:szCs w:val="12"/>
                <w:lang w:val="lt-LT"/>
              </w:rPr>
              <w:t xml:space="preserve"> ante-</w:t>
            </w:r>
            <w:proofErr w:type="spellStart"/>
            <w:r w:rsidRPr="00724252">
              <w:rPr>
                <w:rFonts w:ascii="Times New Roman" w:hAnsi="Times New Roman"/>
                <w:bCs/>
                <w:sz w:val="12"/>
                <w:szCs w:val="12"/>
                <w:lang w:val="lt-LT"/>
              </w:rPr>
              <w:t>mortem</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inspection</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or</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bodies</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and</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the</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following</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parts</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of</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animals</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from</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game</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killed</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for</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human</w:t>
            </w:r>
            <w:proofErr w:type="spellEnd"/>
            <w:r w:rsidRPr="00724252">
              <w:rPr>
                <w:rFonts w:ascii="Times New Roman" w:hAnsi="Times New Roman"/>
                <w:bCs/>
                <w:sz w:val="12"/>
                <w:szCs w:val="12"/>
                <w:lang w:val="lt-LT"/>
              </w:rPr>
              <w:t xml:space="preserve"> </w:t>
            </w:r>
            <w:proofErr w:type="spellStart"/>
            <w:r w:rsidRPr="00724252">
              <w:rPr>
                <w:rFonts w:ascii="Times New Roman" w:hAnsi="Times New Roman"/>
                <w:bCs/>
                <w:sz w:val="12"/>
                <w:szCs w:val="12"/>
                <w:lang w:val="lt-LT"/>
              </w:rPr>
              <w:t>consumption</w:t>
            </w:r>
            <w:proofErr w:type="spellEnd"/>
            <w:r w:rsidRPr="001A7467">
              <w:rPr>
                <w:rFonts w:ascii="Times New Roman" w:hAnsi="Times New Roman"/>
                <w:bCs/>
                <w:sz w:val="12"/>
                <w:szCs w:val="12"/>
                <w:lang w:val="lt-LT"/>
              </w:rPr>
              <w:t>;</w:t>
            </w:r>
            <w:r>
              <w:rPr>
                <w:rFonts w:ascii="Times New Roman" w:hAnsi="Times New Roman"/>
                <w:bCs/>
                <w:sz w:val="12"/>
                <w:szCs w:val="12"/>
                <w:lang w:val="lt-LT"/>
              </w:rPr>
              <w:t xml:space="preserve"> /</w:t>
            </w:r>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w:t>
            </w:r>
            <w:proofErr w:type="spellStart"/>
            <w:r w:rsidRPr="001A7467">
              <w:rPr>
                <w:rFonts w:ascii="Times New Roman" w:hAnsi="Times New Roman"/>
                <w:bCs/>
                <w:sz w:val="12"/>
                <w:szCs w:val="12"/>
                <w:lang w:val="lt-LT"/>
              </w:rPr>
              <w:t>veya</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antemortem</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muayeneyi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takiben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insan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tüketimi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için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uygun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bulunan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bir</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kesimhanede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kesilen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hayvanlardan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orijin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alan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karkaslar</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aşağıdaki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parçaları</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veya</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insan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tüketimi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için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öldürülen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av</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hayvanlarının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gövde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aşağıdaki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parçaları</w:t>
            </w:r>
            <w:proofErr w:type="spellEnd"/>
            <w:r w:rsidRPr="001A7467">
              <w:rPr>
                <w:rFonts w:ascii="Times New Roman" w:hAnsi="Times New Roman"/>
                <w:bCs/>
                <w:sz w:val="12"/>
                <w:szCs w:val="12"/>
                <w:lang w:val="lt-LT"/>
              </w:rPr>
              <w:t>:</w:t>
            </w:r>
          </w:p>
          <w:p w14:paraId="0E103358" w14:textId="4FFFE30A" w:rsidR="00EC7397" w:rsidRPr="001A7467" w:rsidRDefault="00EC7397" w:rsidP="00EC7397">
            <w:pPr>
              <w:numPr>
                <w:ilvl w:val="0"/>
                <w:numId w:val="31"/>
              </w:numPr>
              <w:autoSpaceDE w:val="0"/>
              <w:autoSpaceDN w:val="0"/>
              <w:adjustRightInd w:val="0"/>
              <w:spacing w:after="120" w:line="240" w:lineRule="auto"/>
              <w:ind w:left="459" w:hanging="459"/>
              <w:jc w:val="both"/>
              <w:rPr>
                <w:rFonts w:ascii="Times New Roman" w:hAnsi="Times New Roman"/>
                <w:bCs/>
                <w:sz w:val="12"/>
                <w:szCs w:val="12"/>
              </w:rPr>
            </w:pPr>
            <w:r>
              <w:rPr>
                <w:rFonts w:ascii="Times New Roman" w:hAnsi="Times New Roman"/>
                <w:b/>
                <w:bCs/>
                <w:sz w:val="12"/>
                <w:szCs w:val="12"/>
                <w:lang w:val="lt-LT"/>
              </w:rPr>
              <w:t xml:space="preserve">gyvūnų, kurie buvo atmesti kaip netinkami vartoti žmonėms, bet kuriems nenustatyti jokie žmonėms ar gyvūnams užkrečiamų ligų požymiai, skerdenos arba kūnai ir jų dalys; / </w:t>
            </w:r>
            <w:proofErr w:type="spellStart"/>
            <w:r w:rsidRPr="007632F8">
              <w:rPr>
                <w:rFonts w:ascii="Times New Roman" w:hAnsi="Times New Roman"/>
                <w:bCs/>
                <w:sz w:val="12"/>
                <w:szCs w:val="12"/>
                <w:lang w:val="lt-LT"/>
              </w:rPr>
              <w:t>carcases</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or</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bodies</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and</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parts</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of</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animals</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which</w:t>
            </w:r>
            <w:proofErr w:type="spellEnd"/>
            <w:r w:rsidRPr="007632F8">
              <w:rPr>
                <w:rFonts w:ascii="Times New Roman" w:hAnsi="Times New Roman"/>
                <w:bCs/>
                <w:sz w:val="12"/>
                <w:szCs w:val="12"/>
                <w:lang w:val="lt-LT"/>
              </w:rPr>
              <w:t xml:space="preserve"> are </w:t>
            </w:r>
            <w:proofErr w:type="spellStart"/>
            <w:r w:rsidRPr="007632F8">
              <w:rPr>
                <w:rFonts w:ascii="Times New Roman" w:hAnsi="Times New Roman"/>
                <w:bCs/>
                <w:sz w:val="12"/>
                <w:szCs w:val="12"/>
                <w:lang w:val="lt-LT"/>
              </w:rPr>
              <w:t>rejected</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as</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unfit</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for</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human</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consumption</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but</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which</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did</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not</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show</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any</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signs</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of</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disease</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communicable</w:t>
            </w:r>
            <w:proofErr w:type="spellEnd"/>
            <w:r w:rsidRPr="007632F8">
              <w:rPr>
                <w:rFonts w:ascii="Times New Roman" w:hAnsi="Times New Roman"/>
                <w:bCs/>
                <w:sz w:val="12"/>
                <w:szCs w:val="12"/>
                <w:lang w:val="lt-LT"/>
              </w:rPr>
              <w:t xml:space="preserve"> to </w:t>
            </w:r>
            <w:proofErr w:type="spellStart"/>
            <w:r w:rsidRPr="007632F8">
              <w:rPr>
                <w:rFonts w:ascii="Times New Roman" w:hAnsi="Times New Roman"/>
                <w:bCs/>
                <w:sz w:val="12"/>
                <w:szCs w:val="12"/>
                <w:lang w:val="lt-LT"/>
              </w:rPr>
              <w:t>humans</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or</w:t>
            </w:r>
            <w:proofErr w:type="spellEnd"/>
            <w:r w:rsidRPr="007632F8">
              <w:rPr>
                <w:rFonts w:ascii="Times New Roman" w:hAnsi="Times New Roman"/>
                <w:bCs/>
                <w:sz w:val="12"/>
                <w:szCs w:val="12"/>
                <w:lang w:val="lt-LT"/>
              </w:rPr>
              <w:t xml:space="preserve"> </w:t>
            </w:r>
            <w:proofErr w:type="spellStart"/>
            <w:r w:rsidRPr="007632F8">
              <w:rPr>
                <w:rFonts w:ascii="Times New Roman" w:hAnsi="Times New Roman"/>
                <w:bCs/>
                <w:sz w:val="12"/>
                <w:szCs w:val="12"/>
                <w:lang w:val="lt-LT"/>
              </w:rPr>
              <w:t>animals</w:t>
            </w:r>
            <w:proofErr w:type="spellEnd"/>
            <w:r w:rsidRPr="001A7467">
              <w:rPr>
                <w:rFonts w:ascii="Times New Roman" w:hAnsi="Times New Roman"/>
                <w:bCs/>
                <w:sz w:val="12"/>
                <w:szCs w:val="12"/>
                <w:lang w:val="lt-LT"/>
              </w:rPr>
              <w:t xml:space="preserve">; </w:t>
            </w:r>
            <w:r w:rsidRPr="001A7467">
              <w:rPr>
                <w:rFonts w:ascii="Times New Roman" w:hAnsi="Times New Roman"/>
                <w:bCs/>
                <w:i/>
                <w:iCs/>
                <w:sz w:val="12"/>
                <w:szCs w:val="12"/>
                <w:lang w:val="lt-LT"/>
              </w:rPr>
              <w:t xml:space="preserve">/ </w:t>
            </w:r>
            <w:proofErr w:type="spellStart"/>
            <w:r w:rsidRPr="001A7467">
              <w:rPr>
                <w:rFonts w:ascii="Times New Roman" w:hAnsi="Times New Roman"/>
                <w:bCs/>
                <w:sz w:val="12"/>
                <w:szCs w:val="12"/>
                <w:lang w:val="lt-LT"/>
              </w:rPr>
              <w:t>İnsan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tüketimine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uygun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olmadığı</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için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reddedilen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ancak</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insanlar</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veya</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hayvanlara</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geçebilen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hastalık</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belirtisi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göstermeyen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hayvanların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karkasları</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veya</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gövdeleri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ile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bunların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parçaları</w:t>
            </w:r>
            <w:proofErr w:type="spellEnd"/>
            <w:r w:rsidRPr="001A7467">
              <w:rPr>
                <w:rFonts w:ascii="Times New Roman" w:hAnsi="Times New Roman"/>
                <w:bCs/>
                <w:sz w:val="12"/>
                <w:szCs w:val="12"/>
                <w:lang w:val="lt-LT"/>
              </w:rPr>
              <w:t>;</w:t>
            </w:r>
          </w:p>
          <w:p w14:paraId="1E8E6401" w14:textId="77777777" w:rsidR="00EC7397" w:rsidRPr="001A7467" w:rsidRDefault="00EC7397" w:rsidP="00EC7397">
            <w:pPr>
              <w:numPr>
                <w:ilvl w:val="0"/>
                <w:numId w:val="31"/>
              </w:numPr>
              <w:autoSpaceDE w:val="0"/>
              <w:autoSpaceDN w:val="0"/>
              <w:adjustRightInd w:val="0"/>
              <w:spacing w:after="120" w:line="240" w:lineRule="auto"/>
              <w:ind w:left="459" w:hanging="459"/>
              <w:jc w:val="both"/>
              <w:rPr>
                <w:rFonts w:ascii="Times New Roman" w:hAnsi="Times New Roman"/>
                <w:bCs/>
                <w:sz w:val="12"/>
                <w:szCs w:val="12"/>
              </w:rPr>
            </w:pPr>
            <w:r w:rsidRPr="001A7467">
              <w:rPr>
                <w:rFonts w:ascii="Times New Roman" w:hAnsi="Times New Roman"/>
                <w:b/>
                <w:bCs/>
                <w:sz w:val="12"/>
                <w:szCs w:val="12"/>
                <w:lang w:val="lt-LT"/>
              </w:rPr>
              <w:t>naminių paukščių galvos</w:t>
            </w:r>
            <w:r>
              <w:rPr>
                <w:rFonts w:ascii="Times New Roman" w:hAnsi="Times New Roman"/>
                <w:bCs/>
                <w:sz w:val="12"/>
                <w:szCs w:val="12"/>
                <w:lang w:val="lt-LT"/>
              </w:rPr>
              <w:t xml:space="preserve"> / </w:t>
            </w:r>
            <w:proofErr w:type="spellStart"/>
            <w:r w:rsidRPr="001A7467">
              <w:rPr>
                <w:rFonts w:ascii="Times New Roman" w:hAnsi="Times New Roman"/>
                <w:bCs/>
                <w:sz w:val="12"/>
                <w:szCs w:val="12"/>
                <w:lang w:val="lt-LT"/>
              </w:rPr>
              <w:t>heads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of</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poultry</w:t>
            </w:r>
            <w:proofErr w:type="spellEnd"/>
            <w:r w:rsidRPr="001A7467">
              <w:rPr>
                <w:rFonts w:ascii="Times New Roman" w:hAnsi="Times New Roman"/>
                <w:bCs/>
                <w:sz w:val="12"/>
                <w:szCs w:val="12"/>
                <w:lang w:val="lt-LT"/>
              </w:rPr>
              <w:t xml:space="preserve"> / </w:t>
            </w:r>
            <w:proofErr w:type="spellStart"/>
            <w:r w:rsidRPr="001A7467">
              <w:rPr>
                <w:rFonts w:ascii="Times New Roman" w:hAnsi="Times New Roman"/>
                <w:bCs/>
                <w:iCs/>
                <w:sz w:val="12"/>
                <w:szCs w:val="12"/>
                <w:lang w:val="lt-LT"/>
              </w:rPr>
              <w:t>kanatlı</w:t>
            </w:r>
            <w:proofErr w:type="spellEnd"/>
            <w:r w:rsidRPr="001A7467">
              <w:rPr>
                <w:rFonts w:ascii="Times New Roman" w:hAnsi="Times New Roman"/>
                <w:bCs/>
                <w:iCs/>
                <w:sz w:val="12"/>
                <w:szCs w:val="12"/>
                <w:lang w:val="lt-LT"/>
              </w:rPr>
              <w:t xml:space="preserve"> </w:t>
            </w:r>
            <w:proofErr w:type="spellStart"/>
            <w:r w:rsidRPr="001A7467">
              <w:rPr>
                <w:rFonts w:ascii="Times New Roman" w:hAnsi="Times New Roman"/>
                <w:bCs/>
                <w:iCs/>
                <w:sz w:val="12"/>
                <w:szCs w:val="12"/>
                <w:lang w:val="lt-LT"/>
              </w:rPr>
              <w:t>kafaları</w:t>
            </w:r>
            <w:proofErr w:type="spellEnd"/>
            <w:r w:rsidRPr="001A7467">
              <w:rPr>
                <w:rFonts w:ascii="Times New Roman" w:hAnsi="Times New Roman"/>
                <w:bCs/>
                <w:sz w:val="12"/>
                <w:szCs w:val="12"/>
                <w:lang w:val="lt-LT"/>
              </w:rPr>
              <w:t>;</w:t>
            </w:r>
          </w:p>
          <w:p w14:paraId="579F3435" w14:textId="07B822B7" w:rsidR="00EC7397" w:rsidRPr="002432F7" w:rsidRDefault="00EC7397" w:rsidP="00EC7397">
            <w:pPr>
              <w:numPr>
                <w:ilvl w:val="0"/>
                <w:numId w:val="31"/>
              </w:numPr>
              <w:autoSpaceDE w:val="0"/>
              <w:autoSpaceDN w:val="0"/>
              <w:adjustRightInd w:val="0"/>
              <w:spacing w:after="120" w:line="240" w:lineRule="auto"/>
              <w:ind w:left="459" w:hanging="459"/>
              <w:jc w:val="both"/>
              <w:rPr>
                <w:rFonts w:ascii="Times New Roman" w:hAnsi="Times New Roman"/>
                <w:bCs/>
                <w:sz w:val="12"/>
                <w:szCs w:val="12"/>
              </w:rPr>
            </w:pPr>
            <w:r>
              <w:rPr>
                <w:rFonts w:ascii="Times New Roman" w:hAnsi="Times New Roman"/>
                <w:b/>
                <w:bCs/>
                <w:sz w:val="12"/>
                <w:szCs w:val="12"/>
                <w:lang w:val="lt-LT"/>
              </w:rPr>
              <w:t xml:space="preserve">kitų nei atrajotojai gyvūnų kailiai ir odos, įskaitant jų nuokarpas ir atplaišas, ragai ir kojos, įskaitant pirštikaulius, riešo ir delno kaulus, čiurnos ir pado kaulus; / </w:t>
            </w:r>
            <w:proofErr w:type="spellStart"/>
            <w:r w:rsidRPr="001A7467">
              <w:rPr>
                <w:rFonts w:ascii="Times New Roman" w:hAnsi="Times New Roman"/>
                <w:bCs/>
                <w:sz w:val="12"/>
                <w:szCs w:val="12"/>
                <w:lang w:val="lt-LT"/>
              </w:rPr>
              <w:t>hides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and</w:t>
            </w:r>
            <w:proofErr w:type="spellEnd"/>
            <w:r w:rsidRPr="001A7467">
              <w:rPr>
                <w:rFonts w:ascii="Times New Roman" w:hAnsi="Times New Roman"/>
                <w:bCs/>
                <w:sz w:val="12"/>
                <w:szCs w:val="12"/>
                <w:lang w:val="lt-LT"/>
              </w:rPr>
              <w:t xml:space="preserve"> skins, </w:t>
            </w:r>
            <w:proofErr w:type="spellStart"/>
            <w:r w:rsidRPr="001A7467">
              <w:rPr>
                <w:rFonts w:ascii="Times New Roman" w:hAnsi="Times New Roman"/>
                <w:bCs/>
                <w:sz w:val="12"/>
                <w:szCs w:val="12"/>
                <w:lang w:val="lt-LT"/>
              </w:rPr>
              <w:t>including</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trimmings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and</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splitting</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thereof</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horns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and</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feet</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including</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the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phalanges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and</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the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carpus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and</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metacarpus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bones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tarsus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and</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metatarsus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bones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of</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animals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other</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than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ruminants</w:t>
            </w:r>
            <w:proofErr w:type="spellEnd"/>
            <w:r w:rsidRPr="001A7467">
              <w:rPr>
                <w:rFonts w:ascii="Times New Roman" w:hAnsi="Times New Roman"/>
                <w:bCs/>
                <w:sz w:val="12"/>
                <w:szCs w:val="12"/>
                <w:lang w:val="lt-LT"/>
              </w:rPr>
              <w:t xml:space="preserve">; </w:t>
            </w:r>
            <w:r w:rsidRPr="001A7467">
              <w:rPr>
                <w:rFonts w:ascii="Times New Roman" w:hAnsi="Times New Roman"/>
                <w:bCs/>
                <w:i/>
                <w:iCs/>
                <w:sz w:val="12"/>
                <w:szCs w:val="12"/>
                <w:lang w:val="lt-LT"/>
              </w:rPr>
              <w:t>/</w:t>
            </w:r>
            <w:proofErr w:type="spellStart"/>
            <w:r w:rsidRPr="001A7467">
              <w:rPr>
                <w:rFonts w:ascii="Times New Roman" w:hAnsi="Times New Roman"/>
                <w:bCs/>
                <w:sz w:val="12"/>
                <w:szCs w:val="12"/>
                <w:lang w:val="lt-LT"/>
              </w:rPr>
              <w:t>ruminant</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dışındaki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hayvanların</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kırpıntı</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parçaları</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dahil</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post</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derileri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boynuzları</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falanks</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karpal</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merakarpal</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kemikleri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tarsal</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ve</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metatarsal</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kemikleri</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dahil</w:t>
            </w:r>
            <w:proofErr w:type="spellEnd"/>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ayakları</w:t>
            </w:r>
            <w:proofErr w:type="spellEnd"/>
            <w:r w:rsidRPr="001A7467">
              <w:rPr>
                <w:rFonts w:ascii="Times New Roman" w:hAnsi="Times New Roman"/>
                <w:bCs/>
                <w:sz w:val="12"/>
                <w:szCs w:val="12"/>
                <w:lang w:val="lt-LT"/>
              </w:rPr>
              <w:t>;</w:t>
            </w:r>
          </w:p>
          <w:p w14:paraId="3E18886B" w14:textId="30EAC88D" w:rsidR="00C559F8" w:rsidRPr="001A7467" w:rsidRDefault="00C559F8" w:rsidP="00EC7397">
            <w:pPr>
              <w:numPr>
                <w:ilvl w:val="0"/>
                <w:numId w:val="31"/>
              </w:numPr>
              <w:autoSpaceDE w:val="0"/>
              <w:autoSpaceDN w:val="0"/>
              <w:adjustRightInd w:val="0"/>
              <w:spacing w:after="120" w:line="240" w:lineRule="auto"/>
              <w:ind w:left="459" w:hanging="459"/>
              <w:jc w:val="both"/>
              <w:rPr>
                <w:rFonts w:ascii="Times New Roman" w:hAnsi="Times New Roman"/>
                <w:bCs/>
                <w:sz w:val="12"/>
                <w:szCs w:val="12"/>
              </w:rPr>
            </w:pPr>
            <w:r w:rsidRPr="002432F7">
              <w:rPr>
                <w:rFonts w:ascii="Times New Roman" w:hAnsi="Times New Roman"/>
                <w:b/>
                <w:sz w:val="12"/>
                <w:szCs w:val="12"/>
              </w:rPr>
              <w:t>kiaulių šeriai</w:t>
            </w:r>
            <w:r>
              <w:rPr>
                <w:rFonts w:ascii="Times New Roman" w:hAnsi="Times New Roman"/>
                <w:bCs/>
                <w:sz w:val="12"/>
                <w:szCs w:val="12"/>
              </w:rPr>
              <w:t xml:space="preserve">/ </w:t>
            </w:r>
            <w:r w:rsidRPr="00C559F8">
              <w:rPr>
                <w:rFonts w:ascii="Times New Roman" w:hAnsi="Times New Roman"/>
                <w:bCs/>
                <w:sz w:val="12"/>
                <w:szCs w:val="12"/>
              </w:rPr>
              <w:t>pig bristles</w:t>
            </w:r>
            <w:r>
              <w:rPr>
                <w:rFonts w:ascii="Times New Roman" w:hAnsi="Times New Roman"/>
                <w:bCs/>
                <w:sz w:val="12"/>
                <w:szCs w:val="12"/>
              </w:rPr>
              <w:t xml:space="preserve">/ </w:t>
            </w:r>
            <w:r w:rsidRPr="00C559F8">
              <w:rPr>
                <w:rFonts w:ascii="Times New Roman" w:hAnsi="Times New Roman"/>
                <w:bCs/>
                <w:sz w:val="12"/>
                <w:szCs w:val="12"/>
              </w:rPr>
              <w:t>domuz kılları /</w:t>
            </w:r>
          </w:p>
          <w:p w14:paraId="11A2B7CA" w14:textId="77777777" w:rsidR="00EC7397" w:rsidRPr="008A106C" w:rsidRDefault="00EC7397" w:rsidP="00EC7397">
            <w:pPr>
              <w:numPr>
                <w:ilvl w:val="0"/>
                <w:numId w:val="31"/>
              </w:numPr>
              <w:autoSpaceDE w:val="0"/>
              <w:autoSpaceDN w:val="0"/>
              <w:adjustRightInd w:val="0"/>
              <w:spacing w:after="120" w:line="240" w:lineRule="auto"/>
              <w:ind w:left="459" w:hanging="459"/>
              <w:jc w:val="both"/>
              <w:rPr>
                <w:rFonts w:ascii="Times New Roman" w:hAnsi="Times New Roman"/>
                <w:bCs/>
                <w:sz w:val="12"/>
                <w:szCs w:val="12"/>
              </w:rPr>
            </w:pPr>
            <w:r>
              <w:rPr>
                <w:rFonts w:ascii="Times New Roman" w:hAnsi="Times New Roman"/>
                <w:b/>
                <w:bCs/>
                <w:sz w:val="12"/>
                <w:szCs w:val="12"/>
                <w:lang w:val="lt-LT"/>
              </w:rPr>
              <w:t xml:space="preserve">plunksnos </w:t>
            </w:r>
            <w:r w:rsidRPr="001A7467">
              <w:rPr>
                <w:rFonts w:ascii="Times New Roman" w:hAnsi="Times New Roman"/>
                <w:bCs/>
                <w:sz w:val="12"/>
                <w:szCs w:val="12"/>
                <w:lang w:val="lt-LT"/>
              </w:rPr>
              <w:t xml:space="preserve">/ </w:t>
            </w:r>
            <w:proofErr w:type="spellStart"/>
            <w:r w:rsidRPr="001A7467">
              <w:rPr>
                <w:rFonts w:ascii="Times New Roman" w:hAnsi="Times New Roman"/>
                <w:bCs/>
                <w:sz w:val="12"/>
                <w:szCs w:val="12"/>
                <w:lang w:val="lt-LT"/>
              </w:rPr>
              <w:t>feathers</w:t>
            </w:r>
            <w:proofErr w:type="spellEnd"/>
            <w:r w:rsidRPr="001A7467">
              <w:rPr>
                <w:rFonts w:ascii="Times New Roman" w:hAnsi="Times New Roman"/>
                <w:bCs/>
                <w:sz w:val="12"/>
                <w:szCs w:val="12"/>
                <w:lang w:val="lt-LT"/>
              </w:rPr>
              <w:t xml:space="preserve"> / </w:t>
            </w:r>
            <w:proofErr w:type="spellStart"/>
            <w:r w:rsidRPr="001A7467">
              <w:rPr>
                <w:rFonts w:ascii="Times New Roman" w:hAnsi="Times New Roman"/>
                <w:bCs/>
                <w:sz w:val="12"/>
                <w:szCs w:val="12"/>
                <w:lang w:val="lt-LT"/>
              </w:rPr>
              <w:t>tüyler</w:t>
            </w:r>
            <w:proofErr w:type="spellEnd"/>
            <w:r w:rsidRPr="001A7467">
              <w:rPr>
                <w:rFonts w:ascii="Times New Roman" w:hAnsi="Times New Roman"/>
                <w:bCs/>
                <w:sz w:val="12"/>
                <w:szCs w:val="12"/>
                <w:lang w:val="lt-LT"/>
              </w:rPr>
              <w:t>;]</w:t>
            </w:r>
          </w:p>
          <w:p w14:paraId="2A716E64" w14:textId="124126E8" w:rsidR="00EC7397" w:rsidRDefault="00EC7397" w:rsidP="00EC7397">
            <w:pPr>
              <w:autoSpaceDE w:val="0"/>
              <w:autoSpaceDN w:val="0"/>
              <w:adjustRightInd w:val="0"/>
              <w:spacing w:after="120" w:line="240" w:lineRule="auto"/>
              <w:jc w:val="both"/>
              <w:rPr>
                <w:rFonts w:ascii="Times New Roman" w:hAnsi="Times New Roman"/>
                <w:bCs/>
                <w:sz w:val="12"/>
                <w:szCs w:val="12"/>
                <w:lang w:val="lt-LT"/>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gyvūnų, kuriems nepasireiškė</w:t>
            </w:r>
            <w:r w:rsidR="00D74299">
              <w:rPr>
                <w:rFonts w:ascii="Times New Roman" w:hAnsi="Times New Roman"/>
                <w:b/>
                <w:bCs/>
                <w:sz w:val="12"/>
                <w:szCs w:val="12"/>
                <w:lang w:val="lt-LT"/>
              </w:rPr>
              <w:t xml:space="preserve"> jokių žmonėms ar gyvūnams per kraują perduodamų užkrečiamų ligų požymių, kraujo, gauto iš gyvūnų, paskerstų skerdykloje po to, kai jie buvo pripažinti tinkamais skersti žmonėms vartoti atlikus ante </w:t>
            </w:r>
            <w:proofErr w:type="spellStart"/>
            <w:r w:rsidR="00D74299">
              <w:rPr>
                <w:rFonts w:ascii="Times New Roman" w:hAnsi="Times New Roman"/>
                <w:b/>
                <w:bCs/>
                <w:sz w:val="12"/>
                <w:szCs w:val="12"/>
                <w:lang w:val="lt-LT"/>
              </w:rPr>
              <w:t>mortem</w:t>
            </w:r>
            <w:proofErr w:type="spellEnd"/>
            <w:r w:rsidR="00D74299">
              <w:rPr>
                <w:rFonts w:ascii="Times New Roman" w:hAnsi="Times New Roman"/>
                <w:b/>
                <w:bCs/>
                <w:sz w:val="12"/>
                <w:szCs w:val="12"/>
                <w:lang w:val="lt-LT"/>
              </w:rPr>
              <w:t xml:space="preserve"> patikrinimą</w:t>
            </w:r>
            <w:r>
              <w:rPr>
                <w:rFonts w:ascii="Times New Roman" w:hAnsi="Times New Roman"/>
                <w:b/>
                <w:bCs/>
                <w:sz w:val="12"/>
                <w:szCs w:val="12"/>
                <w:lang w:val="lt-LT"/>
              </w:rPr>
              <w:t xml:space="preserve">;] / </w:t>
            </w:r>
            <w:r w:rsidR="00C559F8" w:rsidRPr="00C559F8">
              <w:rPr>
                <w:rFonts w:ascii="Times New Roman" w:hAnsi="Times New Roman"/>
                <w:bCs/>
                <w:sz w:val="12"/>
                <w:szCs w:val="12"/>
                <w:lang w:val="lt-LT"/>
              </w:rPr>
              <w:t>[-</w:t>
            </w:r>
            <w:proofErr w:type="spellStart"/>
            <w:r w:rsidR="00C559F8" w:rsidRPr="00C559F8">
              <w:rPr>
                <w:rFonts w:ascii="Times New Roman" w:hAnsi="Times New Roman"/>
                <w:bCs/>
                <w:sz w:val="12"/>
                <w:szCs w:val="12"/>
                <w:lang w:val="lt-LT"/>
              </w:rPr>
              <w:t>blood</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of</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animals</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which</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did</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not</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show</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any</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signs</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of</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disease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communicable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through</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blood</w:t>
            </w:r>
            <w:proofErr w:type="spellEnd"/>
            <w:r w:rsidR="00C559F8" w:rsidRPr="00C559F8">
              <w:rPr>
                <w:rFonts w:ascii="Times New Roman" w:hAnsi="Times New Roman"/>
                <w:bCs/>
                <w:sz w:val="12"/>
                <w:szCs w:val="12"/>
                <w:lang w:val="lt-LT"/>
              </w:rPr>
              <w:t xml:space="preserve"> to </w:t>
            </w:r>
            <w:proofErr w:type="spellStart"/>
            <w:r w:rsidR="00C559F8" w:rsidRPr="00C559F8">
              <w:rPr>
                <w:rFonts w:ascii="Times New Roman" w:hAnsi="Times New Roman"/>
                <w:bCs/>
                <w:sz w:val="12"/>
                <w:szCs w:val="12"/>
                <w:lang w:val="lt-LT"/>
              </w:rPr>
              <w:t>humans</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or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animals</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obtained</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from</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animals</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that</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have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been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slaughtered</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in</w:t>
            </w:r>
            <w:proofErr w:type="spellEnd"/>
            <w:r w:rsidR="00C559F8" w:rsidRPr="00C559F8">
              <w:rPr>
                <w:rFonts w:ascii="Times New Roman" w:hAnsi="Times New Roman"/>
                <w:bCs/>
                <w:sz w:val="12"/>
                <w:szCs w:val="12"/>
                <w:lang w:val="lt-LT"/>
              </w:rPr>
              <w:t xml:space="preserve"> a </w:t>
            </w:r>
            <w:proofErr w:type="spellStart"/>
            <w:r w:rsidR="00C559F8" w:rsidRPr="00C559F8">
              <w:rPr>
                <w:rFonts w:ascii="Times New Roman" w:hAnsi="Times New Roman"/>
                <w:bCs/>
                <w:sz w:val="12"/>
                <w:szCs w:val="12"/>
                <w:lang w:val="lt-LT"/>
              </w:rPr>
              <w:t>slaughterhouse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after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having</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been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considered</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fit</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for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slaughter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for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human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consumption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following</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an</w:t>
            </w:r>
            <w:proofErr w:type="spellEnd"/>
            <w:r w:rsidR="00C559F8" w:rsidRPr="00C559F8">
              <w:rPr>
                <w:rFonts w:ascii="Times New Roman" w:hAnsi="Times New Roman"/>
                <w:bCs/>
                <w:sz w:val="12"/>
                <w:szCs w:val="12"/>
                <w:lang w:val="lt-LT"/>
              </w:rPr>
              <w:t xml:space="preserve"> ante- </w:t>
            </w:r>
            <w:proofErr w:type="spellStart"/>
            <w:r w:rsidR="00C559F8" w:rsidRPr="00C559F8">
              <w:rPr>
                <w:rFonts w:ascii="Times New Roman" w:hAnsi="Times New Roman"/>
                <w:bCs/>
                <w:sz w:val="12"/>
                <w:szCs w:val="12"/>
                <w:lang w:val="lt-LT"/>
              </w:rPr>
              <w:t>mortem</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inspection</w:t>
            </w:r>
            <w:proofErr w:type="spellEnd"/>
            <w:r w:rsidR="00C559F8" w:rsidRPr="00C559F8">
              <w:rPr>
                <w:rFonts w:ascii="Times New Roman" w:hAnsi="Times New Roman"/>
                <w:bCs/>
                <w:sz w:val="12"/>
                <w:szCs w:val="12"/>
                <w:lang w:val="lt-LT"/>
              </w:rPr>
              <w:t>;]</w:t>
            </w:r>
            <w:r w:rsidRPr="00A47CAF">
              <w:rPr>
                <w:rFonts w:ascii="Times New Roman" w:hAnsi="Times New Roman"/>
                <w:bCs/>
                <w:sz w:val="12"/>
                <w:szCs w:val="12"/>
                <w:lang w:val="lt-LT"/>
              </w:rPr>
              <w:t xml:space="preserve"> </w:t>
            </w:r>
            <w:r w:rsidRPr="00A47CAF">
              <w:rPr>
                <w:rFonts w:ascii="Times New Roman" w:hAnsi="Times New Roman"/>
                <w:bCs/>
                <w:i/>
                <w:iCs/>
                <w:sz w:val="12"/>
                <w:szCs w:val="12"/>
                <w:lang w:val="lt-LT"/>
              </w:rPr>
              <w:t xml:space="preserve">/ </w:t>
            </w:r>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antemortem</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bir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muayeneyi</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takiben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insan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tüketimi</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için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kesilmeye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uygun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bulunduktan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sonra</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bir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kesimhanede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kesilmiş</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olan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hayvanlardan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elde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edilen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kan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yolu</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ile</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insan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veya</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hayvanlara</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bulaşabilecek</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herhangi</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bir</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hastalık</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belirtisi</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göstermeyen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hayvanların</w:t>
            </w:r>
            <w:proofErr w:type="spellEnd"/>
            <w:r w:rsidR="00C559F8" w:rsidRPr="00C559F8">
              <w:rPr>
                <w:rFonts w:ascii="Times New Roman" w:hAnsi="Times New Roman"/>
                <w:bCs/>
                <w:sz w:val="12"/>
                <w:szCs w:val="12"/>
                <w:lang w:val="lt-LT"/>
              </w:rPr>
              <w:t xml:space="preserve"> </w:t>
            </w:r>
            <w:proofErr w:type="spellStart"/>
            <w:r w:rsidR="00C559F8" w:rsidRPr="00C559F8">
              <w:rPr>
                <w:rFonts w:ascii="Times New Roman" w:hAnsi="Times New Roman"/>
                <w:bCs/>
                <w:sz w:val="12"/>
                <w:szCs w:val="12"/>
                <w:lang w:val="lt-LT"/>
              </w:rPr>
              <w:t>kanları</w:t>
            </w:r>
            <w:proofErr w:type="spellEnd"/>
            <w:r w:rsidR="00C559F8" w:rsidRPr="00C559F8">
              <w:rPr>
                <w:rFonts w:ascii="Times New Roman" w:hAnsi="Times New Roman"/>
                <w:bCs/>
                <w:sz w:val="12"/>
                <w:szCs w:val="12"/>
                <w:lang w:val="lt-LT"/>
              </w:rPr>
              <w:t>;</w:t>
            </w:r>
            <w:r w:rsidR="00C559F8">
              <w:rPr>
                <w:rFonts w:ascii="Times New Roman" w:hAnsi="Times New Roman"/>
                <w:bCs/>
                <w:sz w:val="12"/>
                <w:szCs w:val="12"/>
                <w:lang w:val="lt-LT"/>
              </w:rPr>
              <w:t>]</w:t>
            </w:r>
          </w:p>
          <w:p w14:paraId="5CA4BA08" w14:textId="77777777" w:rsidR="00EC7397" w:rsidRDefault="00EC7397" w:rsidP="00EC7397">
            <w:pPr>
              <w:autoSpaceDE w:val="0"/>
              <w:autoSpaceDN w:val="0"/>
              <w:adjustRightInd w:val="0"/>
              <w:spacing w:after="120" w:line="240" w:lineRule="auto"/>
              <w:jc w:val="both"/>
              <w:rPr>
                <w:rFonts w:ascii="Times New Roman" w:hAnsi="Times New Roman"/>
                <w:bCs/>
                <w:sz w:val="12"/>
                <w:szCs w:val="12"/>
                <w:lang w:val="lt-LT"/>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šalutiniai gyvūniniai produktai, gauti gaminant žmonėms vartoti skirtus produktus, įskaitant kaulus, iš kurių pašalinti riebalai, spirgai, ir centrifuguojant arba separuojant pieną gautos nuosėdos;] </w:t>
            </w:r>
            <w:r w:rsidRPr="00A47CAF">
              <w:rPr>
                <w:rFonts w:ascii="Times New Roman" w:hAnsi="Times New Roman"/>
                <w:bCs/>
                <w:sz w:val="12"/>
                <w:szCs w:val="12"/>
                <w:lang w:val="lt-LT"/>
              </w:rPr>
              <w:t xml:space="preserve">/ [- </w:t>
            </w:r>
            <w:proofErr w:type="spellStart"/>
            <w:r w:rsidRPr="00A47CAF">
              <w:rPr>
                <w:rFonts w:ascii="Times New Roman" w:hAnsi="Times New Roman"/>
                <w:bCs/>
                <w:sz w:val="12"/>
                <w:szCs w:val="12"/>
                <w:lang w:val="lt-LT"/>
              </w:rPr>
              <w:t>animal</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by</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products</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arising</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from</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the</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production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of</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products</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intended</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for</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human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consumption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including</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degreased</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bone</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greaves</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and</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centrifuge</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or</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separator</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sludge</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from</w:t>
            </w:r>
            <w:proofErr w:type="spellEnd"/>
            <w:r w:rsidRPr="00A47CAF">
              <w:rPr>
                <w:rFonts w:ascii="Times New Roman" w:hAnsi="Times New Roman"/>
                <w:bCs/>
                <w:sz w:val="12"/>
                <w:szCs w:val="12"/>
                <w:lang w:val="lt-LT"/>
              </w:rPr>
              <w:t xml:space="preserve"> milk </w:t>
            </w:r>
            <w:proofErr w:type="spellStart"/>
            <w:r w:rsidRPr="00A47CAF">
              <w:rPr>
                <w:rFonts w:ascii="Times New Roman" w:hAnsi="Times New Roman"/>
                <w:bCs/>
                <w:sz w:val="12"/>
                <w:szCs w:val="12"/>
                <w:lang w:val="lt-LT"/>
              </w:rPr>
              <w:t>processing</w:t>
            </w:r>
            <w:proofErr w:type="spellEnd"/>
            <w:r w:rsidRPr="00A47CAF">
              <w:rPr>
                <w:rFonts w:ascii="Times New Roman" w:hAnsi="Times New Roman"/>
                <w:bCs/>
                <w:sz w:val="12"/>
                <w:szCs w:val="12"/>
                <w:lang w:val="lt-LT"/>
              </w:rPr>
              <w:t xml:space="preserve">;] </w:t>
            </w:r>
            <w:r w:rsidRPr="00A47CAF">
              <w:rPr>
                <w:rFonts w:ascii="Times New Roman" w:hAnsi="Times New Roman"/>
                <w:bCs/>
                <w:i/>
                <w:iCs/>
                <w:sz w:val="12"/>
                <w:szCs w:val="12"/>
                <w:lang w:val="lt-LT"/>
              </w:rPr>
              <w:t xml:space="preserve">/ </w:t>
            </w:r>
            <w:r w:rsidRPr="00A47CAF">
              <w:rPr>
                <w:rFonts w:ascii="Times New Roman" w:hAnsi="Times New Roman"/>
                <w:bCs/>
                <w:sz w:val="12"/>
                <w:szCs w:val="12"/>
                <w:lang w:val="lt-LT"/>
              </w:rPr>
              <w:t>[</w:t>
            </w:r>
            <w:r>
              <w:rPr>
                <w:rFonts w:ascii="Times New Roman" w:hAnsi="Times New Roman"/>
                <w:bCs/>
                <w:sz w:val="12"/>
                <w:szCs w:val="12"/>
                <w:lang w:val="lt-LT"/>
              </w:rPr>
              <w:t>-</w:t>
            </w:r>
            <w:proofErr w:type="spellStart"/>
            <w:r w:rsidRPr="00A47CAF">
              <w:rPr>
                <w:rFonts w:ascii="Times New Roman" w:hAnsi="Times New Roman"/>
                <w:bCs/>
                <w:sz w:val="12"/>
                <w:szCs w:val="12"/>
                <w:lang w:val="lt-LT"/>
              </w:rPr>
              <w:t>yağı</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alınmış</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kemikler</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don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yağı</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tortusu</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ve</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sütün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işlenmesi</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sonucu</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ortaya</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çıkan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santrifüj</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veya</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seperatör</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tortuları</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dahil</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insan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tüketimi</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amaçlı</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ürünlerin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üretiminden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kaynaklanan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hayvansal</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yan</w:t>
            </w:r>
            <w:proofErr w:type="spellEnd"/>
            <w:r w:rsidRPr="00A47CAF">
              <w:rPr>
                <w:rFonts w:ascii="Times New Roman" w:hAnsi="Times New Roman"/>
                <w:bCs/>
                <w:sz w:val="12"/>
                <w:szCs w:val="12"/>
                <w:lang w:val="lt-LT"/>
              </w:rPr>
              <w:t xml:space="preserve"> </w:t>
            </w:r>
            <w:proofErr w:type="spellStart"/>
            <w:r w:rsidRPr="00A47CAF">
              <w:rPr>
                <w:rFonts w:ascii="Times New Roman" w:hAnsi="Times New Roman"/>
                <w:bCs/>
                <w:sz w:val="12"/>
                <w:szCs w:val="12"/>
                <w:lang w:val="lt-LT"/>
              </w:rPr>
              <w:t>ürünler</w:t>
            </w:r>
            <w:proofErr w:type="spellEnd"/>
            <w:r w:rsidRPr="00A47CAF">
              <w:rPr>
                <w:rFonts w:ascii="Times New Roman" w:hAnsi="Times New Roman"/>
                <w:bCs/>
                <w:sz w:val="12"/>
                <w:szCs w:val="12"/>
                <w:lang w:val="lt-LT"/>
              </w:rPr>
              <w:t>;]</w:t>
            </w:r>
          </w:p>
          <w:p w14:paraId="3681BE97" w14:textId="4A41EA60" w:rsidR="00EC7397" w:rsidRDefault="00EC7397" w:rsidP="00EC7397">
            <w:pPr>
              <w:autoSpaceDE w:val="0"/>
              <w:autoSpaceDN w:val="0"/>
              <w:adjustRightInd w:val="0"/>
              <w:spacing w:after="120" w:line="240" w:lineRule="auto"/>
              <w:jc w:val="both"/>
              <w:rPr>
                <w:rFonts w:ascii="Times New Roman" w:hAnsi="Times New Roman"/>
                <w:bCs/>
                <w:iCs/>
                <w:sz w:val="12"/>
                <w:szCs w:val="12"/>
                <w:lang w:val="lt-LT"/>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gyvūninius produktus arba maisto produktus, kurių sudėtyje yra gyvūninių produktų, kurie dėl komercinių priežasčių, gamybos problemų, pakuotės defektų ar kitų trūkumų, nekeliančių pavojaus visuomenės ar gyvūnų sveikatai, nebėra skirti vartoti žmonėms;] / </w:t>
            </w:r>
            <w:r w:rsidRPr="00AB0FF5">
              <w:rPr>
                <w:rFonts w:ascii="Times New Roman" w:hAnsi="Times New Roman"/>
                <w:bCs/>
                <w:sz w:val="12"/>
                <w:szCs w:val="12"/>
                <w:lang w:val="lt-LT"/>
              </w:rPr>
              <w:t>[-</w:t>
            </w:r>
            <w:proofErr w:type="spellStart"/>
            <w:r w:rsidRPr="00AB0FF5">
              <w:rPr>
                <w:rFonts w:ascii="Times New Roman" w:hAnsi="Times New Roman"/>
                <w:bCs/>
                <w:sz w:val="12"/>
                <w:szCs w:val="12"/>
                <w:lang w:val="lt-LT"/>
              </w:rPr>
              <w:t>products</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of</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animal</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origin</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and</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foodstuffs</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containing</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products</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of</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animal</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origin</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which</w:t>
            </w:r>
            <w:proofErr w:type="spellEnd"/>
            <w:r w:rsidRPr="00AB0FF5">
              <w:rPr>
                <w:rFonts w:ascii="Times New Roman" w:hAnsi="Times New Roman"/>
                <w:bCs/>
                <w:sz w:val="12"/>
                <w:szCs w:val="12"/>
                <w:lang w:val="lt-LT"/>
              </w:rPr>
              <w:t xml:space="preserve"> are </w:t>
            </w:r>
            <w:proofErr w:type="spellStart"/>
            <w:r w:rsidRPr="00AB0FF5">
              <w:rPr>
                <w:rFonts w:ascii="Times New Roman" w:hAnsi="Times New Roman"/>
                <w:bCs/>
                <w:sz w:val="12"/>
                <w:szCs w:val="12"/>
                <w:lang w:val="lt-LT"/>
              </w:rPr>
              <w:t>no</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longer</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intended</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for</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human</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consumption</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for</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commercial</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reasons</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or</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due</w:t>
            </w:r>
            <w:proofErr w:type="spellEnd"/>
            <w:r w:rsidRPr="00AB0FF5">
              <w:rPr>
                <w:rFonts w:ascii="Times New Roman" w:hAnsi="Times New Roman"/>
                <w:bCs/>
                <w:sz w:val="12"/>
                <w:szCs w:val="12"/>
                <w:lang w:val="lt-LT"/>
              </w:rPr>
              <w:t xml:space="preserve"> to </w:t>
            </w:r>
            <w:proofErr w:type="spellStart"/>
            <w:r w:rsidRPr="00AB0FF5">
              <w:rPr>
                <w:rFonts w:ascii="Times New Roman" w:hAnsi="Times New Roman"/>
                <w:bCs/>
                <w:sz w:val="12"/>
                <w:szCs w:val="12"/>
                <w:lang w:val="lt-LT"/>
              </w:rPr>
              <w:t>the</w:t>
            </w:r>
            <w:proofErr w:type="spellEnd"/>
            <w:r w:rsidRPr="00AB0FF5">
              <w:rPr>
                <w:rFonts w:ascii="Times New Roman" w:hAnsi="Times New Roman"/>
                <w:bCs/>
                <w:sz w:val="12"/>
                <w:szCs w:val="12"/>
                <w:lang w:val="lt-LT"/>
              </w:rPr>
              <w:t xml:space="preserve"> </w:t>
            </w:r>
            <w:proofErr w:type="spellStart"/>
            <w:r w:rsidR="00D74299">
              <w:rPr>
                <w:rFonts w:ascii="Times New Roman" w:hAnsi="Times New Roman"/>
                <w:bCs/>
                <w:sz w:val="12"/>
                <w:szCs w:val="12"/>
                <w:lang w:val="lt-LT"/>
              </w:rPr>
              <w:t>problems</w:t>
            </w:r>
            <w:proofErr w:type="spellEnd"/>
            <w:r w:rsidR="00D74299">
              <w:rPr>
                <w:rFonts w:ascii="Times New Roman" w:hAnsi="Times New Roman"/>
                <w:bCs/>
                <w:sz w:val="12"/>
                <w:szCs w:val="12"/>
                <w:lang w:val="lt-LT"/>
              </w:rPr>
              <w:t xml:space="preserve"> </w:t>
            </w:r>
            <w:proofErr w:type="spellStart"/>
            <w:r w:rsidR="008430E7">
              <w:rPr>
                <w:rFonts w:ascii="Times New Roman" w:hAnsi="Times New Roman"/>
                <w:bCs/>
                <w:sz w:val="12"/>
                <w:szCs w:val="12"/>
                <w:lang w:val="lt-LT"/>
              </w:rPr>
              <w:t>of</w:t>
            </w:r>
            <w:proofErr w:type="spellEnd"/>
            <w:r w:rsidR="008430E7">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manufacturing</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or</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packaging</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defects</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or</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other</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defects</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from</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which</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no</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risks</w:t>
            </w:r>
            <w:proofErr w:type="spellEnd"/>
            <w:r w:rsidRPr="00AB0FF5">
              <w:rPr>
                <w:rFonts w:ascii="Times New Roman" w:hAnsi="Times New Roman"/>
                <w:bCs/>
                <w:sz w:val="12"/>
                <w:szCs w:val="12"/>
                <w:lang w:val="lt-LT"/>
              </w:rPr>
              <w:t xml:space="preserve"> to </w:t>
            </w:r>
            <w:proofErr w:type="spellStart"/>
            <w:r w:rsidRPr="00AB0FF5">
              <w:rPr>
                <w:rFonts w:ascii="Times New Roman" w:hAnsi="Times New Roman"/>
                <w:bCs/>
                <w:sz w:val="12"/>
                <w:szCs w:val="12"/>
                <w:lang w:val="lt-LT"/>
              </w:rPr>
              <w:t>public</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and</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animal</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health</w:t>
            </w:r>
            <w:proofErr w:type="spellEnd"/>
            <w:r w:rsidRPr="00AB0FF5">
              <w:rPr>
                <w:rFonts w:ascii="Times New Roman" w:hAnsi="Times New Roman"/>
                <w:bCs/>
                <w:sz w:val="12"/>
                <w:szCs w:val="12"/>
                <w:lang w:val="lt-LT"/>
              </w:rPr>
              <w:t xml:space="preserve"> </w:t>
            </w:r>
            <w:proofErr w:type="spellStart"/>
            <w:r w:rsidRPr="00AB0FF5">
              <w:rPr>
                <w:rFonts w:ascii="Times New Roman" w:hAnsi="Times New Roman"/>
                <w:bCs/>
                <w:sz w:val="12"/>
                <w:szCs w:val="12"/>
                <w:lang w:val="lt-LT"/>
              </w:rPr>
              <w:t>arise</w:t>
            </w:r>
            <w:proofErr w:type="spellEnd"/>
            <w:r w:rsidRPr="00AB0FF5">
              <w:rPr>
                <w:rFonts w:ascii="Times New Roman" w:hAnsi="Times New Roman"/>
                <w:bCs/>
                <w:iCs/>
                <w:sz w:val="12"/>
                <w:szCs w:val="12"/>
                <w:lang w:val="lt-LT"/>
              </w:rPr>
              <w:t>; /</w:t>
            </w:r>
            <w:r w:rsid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ticari</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sebeplerle</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insan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tüketimine</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sunulması</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amaçlanmayan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veya</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üretim</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veya</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paketleme</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hataları</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bulunan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veya</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halk</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ve</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hayvan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sağlığı</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için</w:t>
            </w:r>
            <w:proofErr w:type="spellEnd"/>
            <w:r w:rsidR="008430E7" w:rsidRPr="008430E7">
              <w:rPr>
                <w:rFonts w:ascii="Times New Roman" w:hAnsi="Times New Roman"/>
                <w:bCs/>
                <w:iCs/>
                <w:sz w:val="12"/>
                <w:szCs w:val="12"/>
                <w:lang w:val="lt-LT"/>
              </w:rPr>
              <w:t xml:space="preserve"> risk </w:t>
            </w:r>
            <w:proofErr w:type="spellStart"/>
            <w:r w:rsidR="008430E7" w:rsidRPr="008430E7">
              <w:rPr>
                <w:rFonts w:ascii="Times New Roman" w:hAnsi="Times New Roman"/>
                <w:bCs/>
                <w:iCs/>
                <w:sz w:val="12"/>
                <w:szCs w:val="12"/>
                <w:lang w:val="lt-LT"/>
              </w:rPr>
              <w:t>taşımayan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diğer</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kusurları</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olan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hayvansal</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orijinli</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ürünler</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veya</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hayvansal</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orijinli</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ürün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içeren</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gıda</w:t>
            </w:r>
            <w:proofErr w:type="spellEnd"/>
            <w:r w:rsidR="008430E7" w:rsidRPr="008430E7">
              <w:rPr>
                <w:rFonts w:ascii="Times New Roman" w:hAnsi="Times New Roman"/>
                <w:bCs/>
                <w:iCs/>
                <w:sz w:val="12"/>
                <w:szCs w:val="12"/>
                <w:lang w:val="lt-LT"/>
              </w:rPr>
              <w:t xml:space="preserve"> </w:t>
            </w:r>
            <w:proofErr w:type="spellStart"/>
            <w:r w:rsidR="008430E7" w:rsidRPr="008430E7">
              <w:rPr>
                <w:rFonts w:ascii="Times New Roman" w:hAnsi="Times New Roman"/>
                <w:bCs/>
                <w:iCs/>
                <w:sz w:val="12"/>
                <w:szCs w:val="12"/>
                <w:lang w:val="lt-LT"/>
              </w:rPr>
              <w:t>maddeleri</w:t>
            </w:r>
            <w:proofErr w:type="spellEnd"/>
            <w:r w:rsidR="008430E7" w:rsidRPr="008430E7">
              <w:rPr>
                <w:rFonts w:ascii="Times New Roman" w:hAnsi="Times New Roman"/>
                <w:bCs/>
                <w:iCs/>
                <w:sz w:val="12"/>
                <w:szCs w:val="12"/>
                <w:lang w:val="lt-LT"/>
              </w:rPr>
              <w:t>;]</w:t>
            </w:r>
            <w:r w:rsidRPr="00AB0FF5">
              <w:rPr>
                <w:rFonts w:ascii="Times New Roman" w:hAnsi="Times New Roman"/>
                <w:bCs/>
                <w:iCs/>
                <w:sz w:val="12"/>
                <w:szCs w:val="12"/>
                <w:lang w:val="lt-LT"/>
              </w:rPr>
              <w:t>;]</w:t>
            </w:r>
          </w:p>
          <w:p w14:paraId="2A798019" w14:textId="7480A4DB" w:rsidR="00EC7397" w:rsidRDefault="00EC7397" w:rsidP="00EC7397">
            <w:pPr>
              <w:autoSpaceDE w:val="0"/>
              <w:autoSpaceDN w:val="0"/>
              <w:adjustRightInd w:val="0"/>
              <w:spacing w:after="120" w:line="240" w:lineRule="auto"/>
              <w:jc w:val="both"/>
              <w:rPr>
                <w:rFonts w:ascii="Times New Roman" w:hAnsi="Times New Roman"/>
                <w:bCs/>
                <w:sz w:val="12"/>
                <w:szCs w:val="12"/>
                <w:lang w:val="lt-LT"/>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kraujas, placenta, vilna, plunksnos, plaukai, ragai, kanopų drožlės ir žalias pienas, gauti iš gyvų gyvūnų, kuriems nepasireiškia jokie per tą produktą užkrečiamos žmonių ar gyvūnų ligos </w:t>
            </w:r>
            <w:proofErr w:type="spellStart"/>
            <w:r>
              <w:rPr>
                <w:rFonts w:ascii="Times New Roman" w:hAnsi="Times New Roman"/>
                <w:b/>
                <w:bCs/>
                <w:sz w:val="12"/>
                <w:szCs w:val="12"/>
                <w:lang w:val="lt-LT"/>
              </w:rPr>
              <w:t>požymai</w:t>
            </w:r>
            <w:proofErr w:type="spellEnd"/>
            <w:r>
              <w:rPr>
                <w:rFonts w:ascii="Times New Roman" w:hAnsi="Times New Roman"/>
                <w:b/>
                <w:bCs/>
                <w:sz w:val="12"/>
                <w:szCs w:val="12"/>
                <w:lang w:val="lt-LT"/>
              </w:rPr>
              <w:t xml:space="preserve">;] </w:t>
            </w:r>
            <w:r w:rsidRPr="0018233E">
              <w:rPr>
                <w:rFonts w:ascii="Times New Roman" w:hAnsi="Times New Roman"/>
                <w:bCs/>
                <w:sz w:val="12"/>
                <w:szCs w:val="12"/>
                <w:lang w:val="lt-LT"/>
              </w:rPr>
              <w:t>/ [-</w:t>
            </w:r>
            <w:proofErr w:type="spellStart"/>
            <w:r w:rsidRPr="0018233E">
              <w:rPr>
                <w:rFonts w:ascii="Times New Roman" w:hAnsi="Times New Roman"/>
                <w:bCs/>
                <w:sz w:val="12"/>
                <w:szCs w:val="12"/>
                <w:lang w:val="lt-LT"/>
              </w:rPr>
              <w:t>blood</w:t>
            </w:r>
            <w:proofErr w:type="spellEnd"/>
            <w:r w:rsidRPr="0018233E">
              <w:rPr>
                <w:rFonts w:ascii="Times New Roman" w:hAnsi="Times New Roman"/>
                <w:bCs/>
                <w:sz w:val="12"/>
                <w:szCs w:val="12"/>
                <w:lang w:val="lt-LT"/>
              </w:rPr>
              <w:t xml:space="preserve">, placenta, </w:t>
            </w:r>
            <w:proofErr w:type="spellStart"/>
            <w:r w:rsidRPr="0018233E">
              <w:rPr>
                <w:rFonts w:ascii="Times New Roman" w:hAnsi="Times New Roman"/>
                <w:bCs/>
                <w:sz w:val="12"/>
                <w:szCs w:val="12"/>
                <w:lang w:val="lt-LT"/>
              </w:rPr>
              <w:t>wool</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feathers</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hair</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horns</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hoof</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cuts</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and</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raw</w:t>
            </w:r>
            <w:proofErr w:type="spellEnd"/>
            <w:r w:rsidRPr="0018233E">
              <w:rPr>
                <w:rFonts w:ascii="Times New Roman" w:hAnsi="Times New Roman"/>
                <w:bCs/>
                <w:sz w:val="12"/>
                <w:szCs w:val="12"/>
                <w:lang w:val="lt-LT"/>
              </w:rPr>
              <w:t xml:space="preserve"> milk </w:t>
            </w:r>
            <w:proofErr w:type="spellStart"/>
            <w:r w:rsidRPr="0018233E">
              <w:rPr>
                <w:rFonts w:ascii="Times New Roman" w:hAnsi="Times New Roman"/>
                <w:bCs/>
                <w:sz w:val="12"/>
                <w:szCs w:val="12"/>
                <w:lang w:val="lt-LT"/>
              </w:rPr>
              <w:t>originating</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from</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live</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animals</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that</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did</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not</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show</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signs</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of</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any</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disease</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communicable</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through</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that</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product</w:t>
            </w:r>
            <w:proofErr w:type="spellEnd"/>
            <w:r w:rsidRPr="0018233E">
              <w:rPr>
                <w:rFonts w:ascii="Times New Roman" w:hAnsi="Times New Roman"/>
                <w:bCs/>
                <w:sz w:val="12"/>
                <w:szCs w:val="12"/>
                <w:lang w:val="lt-LT"/>
              </w:rPr>
              <w:t xml:space="preserve"> to </w:t>
            </w:r>
            <w:proofErr w:type="spellStart"/>
            <w:r w:rsidRPr="0018233E">
              <w:rPr>
                <w:rFonts w:ascii="Times New Roman" w:hAnsi="Times New Roman"/>
                <w:bCs/>
                <w:sz w:val="12"/>
                <w:szCs w:val="12"/>
                <w:lang w:val="lt-LT"/>
              </w:rPr>
              <w:t>humans</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or</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animals</w:t>
            </w:r>
            <w:proofErr w:type="spellEnd"/>
            <w:r w:rsidRPr="0018233E">
              <w:rPr>
                <w:rFonts w:ascii="Times New Roman" w:hAnsi="Times New Roman"/>
                <w:bCs/>
                <w:sz w:val="12"/>
                <w:szCs w:val="12"/>
                <w:lang w:val="lt-LT"/>
              </w:rPr>
              <w:t xml:space="preserve">;] </w:t>
            </w:r>
            <w:r w:rsidRPr="0018233E">
              <w:rPr>
                <w:rFonts w:ascii="Times New Roman" w:hAnsi="Times New Roman"/>
                <w:bCs/>
                <w:i/>
                <w:iCs/>
                <w:sz w:val="12"/>
                <w:szCs w:val="12"/>
                <w:lang w:val="lt-LT"/>
              </w:rPr>
              <w:t xml:space="preserve">/ </w:t>
            </w:r>
            <w:r w:rsidRPr="0018233E">
              <w:rPr>
                <w:rFonts w:ascii="Times New Roman" w:hAnsi="Times New Roman"/>
                <w:bCs/>
                <w:sz w:val="12"/>
                <w:szCs w:val="12"/>
                <w:lang w:val="lt-LT"/>
              </w:rPr>
              <w:t>[</w:t>
            </w:r>
            <w:r w:rsidR="008430E7">
              <w:rPr>
                <w:rFonts w:ascii="Times New Roman" w:hAnsi="Times New Roman"/>
                <w:bCs/>
                <w:sz w:val="12"/>
                <w:szCs w:val="12"/>
                <w:lang w:val="lt-LT"/>
              </w:rPr>
              <w:t>-</w:t>
            </w:r>
            <w:r w:rsidRPr="0018233E">
              <w:rPr>
                <w:rFonts w:ascii="Times New Roman" w:hAnsi="Times New Roman"/>
                <w:bCs/>
                <w:sz w:val="12"/>
                <w:szCs w:val="12"/>
                <w:lang w:val="lt-LT"/>
              </w:rPr>
              <w:t xml:space="preserve">o </w:t>
            </w:r>
            <w:proofErr w:type="spellStart"/>
            <w:r w:rsidRPr="0018233E">
              <w:rPr>
                <w:rFonts w:ascii="Times New Roman" w:hAnsi="Times New Roman"/>
                <w:bCs/>
                <w:sz w:val="12"/>
                <w:szCs w:val="12"/>
                <w:lang w:val="lt-LT"/>
              </w:rPr>
              <w:t>ürün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yoluyla</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insan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veya</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hayvanlara</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geçebilen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herhangi</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bir</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hastalığın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belirtisini</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göstermeyen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canlı</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hayvanlardan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elde</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edilen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kan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plasenta</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yün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tüy</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kıl</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boynuz</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toynak</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parçaları</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ve</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çiğ</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süt</w:t>
            </w:r>
            <w:proofErr w:type="spellEnd"/>
            <w:r w:rsidRPr="0018233E">
              <w:rPr>
                <w:rFonts w:ascii="Times New Roman" w:hAnsi="Times New Roman"/>
                <w:bCs/>
                <w:sz w:val="12"/>
                <w:szCs w:val="12"/>
                <w:lang w:val="lt-LT"/>
              </w:rPr>
              <w:t>;]</w:t>
            </w:r>
          </w:p>
          <w:p w14:paraId="1233FF60" w14:textId="31199E63" w:rsidR="00EC7397" w:rsidRDefault="00EC7397" w:rsidP="00EC7397">
            <w:pPr>
              <w:autoSpaceDE w:val="0"/>
              <w:autoSpaceDN w:val="0"/>
              <w:adjustRightInd w:val="0"/>
              <w:spacing w:after="120" w:line="240" w:lineRule="auto"/>
              <w:jc w:val="both"/>
              <w:rPr>
                <w:rFonts w:ascii="Times New Roman" w:hAnsi="Times New Roman"/>
                <w:bCs/>
                <w:sz w:val="12"/>
                <w:szCs w:val="12"/>
                <w:lang w:val="lt-LT"/>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vandens gyvūnai, išskyrus jūros žinduolius, kuriems nepasireiškia jokios ligos, kuria gali užsikrėsti žmonės ar gyvūnai, požymiai, ir tokių gyvūnų dalys;] /</w:t>
            </w:r>
            <w:r w:rsidRPr="0018233E">
              <w:rPr>
                <w:rFonts w:ascii="Times New Roman" w:hAnsi="Times New Roman"/>
                <w:bCs/>
                <w:sz w:val="12"/>
                <w:szCs w:val="12"/>
                <w:lang w:val="lt-LT"/>
              </w:rPr>
              <w:t xml:space="preserve"> </w:t>
            </w:r>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aquatic</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animals</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and</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parts</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of</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such</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animals</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except</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sea</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mammals</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which</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did</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not</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show</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any</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signs</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of</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diseases</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communicable</w:t>
            </w:r>
            <w:proofErr w:type="spellEnd"/>
            <w:r w:rsidRPr="0018233E">
              <w:rPr>
                <w:rFonts w:ascii="Times New Roman" w:hAnsi="Times New Roman"/>
                <w:sz w:val="12"/>
                <w:szCs w:val="12"/>
                <w:lang w:val="lt-LT"/>
              </w:rPr>
              <w:t xml:space="preserve"> to </w:t>
            </w:r>
            <w:proofErr w:type="spellStart"/>
            <w:r w:rsidRPr="0018233E">
              <w:rPr>
                <w:rFonts w:ascii="Times New Roman" w:hAnsi="Times New Roman"/>
                <w:sz w:val="12"/>
                <w:szCs w:val="12"/>
                <w:lang w:val="lt-LT"/>
              </w:rPr>
              <w:t>humans</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or</w:t>
            </w:r>
            <w:proofErr w:type="spellEnd"/>
            <w:r w:rsidRPr="0018233E">
              <w:rPr>
                <w:rFonts w:ascii="Times New Roman" w:hAnsi="Times New Roman"/>
                <w:sz w:val="12"/>
                <w:szCs w:val="12"/>
                <w:lang w:val="lt-LT"/>
              </w:rPr>
              <w:t xml:space="preserve"> </w:t>
            </w:r>
            <w:proofErr w:type="spellStart"/>
            <w:r w:rsidRPr="0018233E">
              <w:rPr>
                <w:rFonts w:ascii="Times New Roman" w:hAnsi="Times New Roman"/>
                <w:sz w:val="12"/>
                <w:szCs w:val="12"/>
                <w:lang w:val="lt-LT"/>
              </w:rPr>
              <w:t>animals</w:t>
            </w:r>
            <w:proofErr w:type="spellEnd"/>
            <w:r w:rsidRPr="0018233E">
              <w:rPr>
                <w:rFonts w:ascii="Times New Roman" w:hAnsi="Times New Roman"/>
                <w:sz w:val="12"/>
                <w:szCs w:val="12"/>
                <w:lang w:val="lt-LT"/>
              </w:rPr>
              <w:t xml:space="preserve">;] </w:t>
            </w:r>
            <w:r w:rsidRPr="0018233E">
              <w:rPr>
                <w:rFonts w:ascii="Times New Roman" w:hAnsi="Times New Roman"/>
                <w:bCs/>
                <w:i/>
                <w:iCs/>
                <w:sz w:val="12"/>
                <w:szCs w:val="12"/>
                <w:lang w:val="lt-LT"/>
              </w:rPr>
              <w:t xml:space="preserve">/ </w:t>
            </w:r>
            <w:r w:rsidRPr="0018233E">
              <w:rPr>
                <w:rFonts w:ascii="Times New Roman" w:hAnsi="Times New Roman"/>
                <w:bCs/>
                <w:sz w:val="12"/>
                <w:szCs w:val="12"/>
                <w:lang w:val="lt-LT"/>
              </w:rPr>
              <w:t>[</w:t>
            </w:r>
            <w:r w:rsidR="008430E7">
              <w:rPr>
                <w:rFonts w:ascii="Times New Roman" w:hAnsi="Times New Roman"/>
                <w:bCs/>
                <w:sz w:val="12"/>
                <w:szCs w:val="12"/>
                <w:lang w:val="lt-LT"/>
              </w:rPr>
              <w:t>-</w:t>
            </w:r>
            <w:proofErr w:type="spellStart"/>
            <w:r w:rsidRPr="0018233E">
              <w:rPr>
                <w:rFonts w:ascii="Times New Roman" w:hAnsi="Times New Roman"/>
                <w:bCs/>
                <w:sz w:val="12"/>
                <w:szCs w:val="12"/>
                <w:lang w:val="lt-LT"/>
              </w:rPr>
              <w:t>insan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veya</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hayvanlara</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geçebilen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herhangi</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bir</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hastalığın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belirtisini</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göstermeyen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deniz</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memelileri</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hariç</w:t>
            </w:r>
            <w:proofErr w:type="spellEnd"/>
            <w:r w:rsidRPr="0018233E">
              <w:rPr>
                <w:rFonts w:ascii="Times New Roman" w:hAnsi="Times New Roman"/>
                <w:bCs/>
                <w:sz w:val="12"/>
                <w:szCs w:val="12"/>
                <w:lang w:val="lt-LT"/>
              </w:rPr>
              <w:t xml:space="preserve"> su </w:t>
            </w:r>
            <w:proofErr w:type="spellStart"/>
            <w:r w:rsidRPr="0018233E">
              <w:rPr>
                <w:rFonts w:ascii="Times New Roman" w:hAnsi="Times New Roman"/>
                <w:bCs/>
                <w:sz w:val="12"/>
                <w:szCs w:val="12"/>
                <w:lang w:val="lt-LT"/>
              </w:rPr>
              <w:t>hayvanları</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ve</w:t>
            </w:r>
            <w:proofErr w:type="spellEnd"/>
            <w:r w:rsidRPr="0018233E">
              <w:rPr>
                <w:rFonts w:ascii="Times New Roman" w:hAnsi="Times New Roman"/>
                <w:bCs/>
                <w:sz w:val="12"/>
                <w:szCs w:val="12"/>
                <w:lang w:val="lt-LT"/>
              </w:rPr>
              <w:t xml:space="preserve"> bu </w:t>
            </w:r>
            <w:proofErr w:type="spellStart"/>
            <w:r w:rsidRPr="0018233E">
              <w:rPr>
                <w:rFonts w:ascii="Times New Roman" w:hAnsi="Times New Roman"/>
                <w:bCs/>
                <w:sz w:val="12"/>
                <w:szCs w:val="12"/>
                <w:lang w:val="lt-LT"/>
              </w:rPr>
              <w:t>hayvanların</w:t>
            </w:r>
            <w:proofErr w:type="spellEnd"/>
            <w:r w:rsidRPr="0018233E">
              <w:rPr>
                <w:rFonts w:ascii="Times New Roman" w:hAnsi="Times New Roman"/>
                <w:bCs/>
                <w:sz w:val="12"/>
                <w:szCs w:val="12"/>
                <w:lang w:val="lt-LT"/>
              </w:rPr>
              <w:t xml:space="preserve"> </w:t>
            </w:r>
            <w:proofErr w:type="spellStart"/>
            <w:r w:rsidRPr="0018233E">
              <w:rPr>
                <w:rFonts w:ascii="Times New Roman" w:hAnsi="Times New Roman"/>
                <w:bCs/>
                <w:sz w:val="12"/>
                <w:szCs w:val="12"/>
                <w:lang w:val="lt-LT"/>
              </w:rPr>
              <w:t>parçaları</w:t>
            </w:r>
            <w:proofErr w:type="spellEnd"/>
            <w:r w:rsidRPr="0018233E">
              <w:rPr>
                <w:rFonts w:ascii="Times New Roman" w:hAnsi="Times New Roman"/>
                <w:bCs/>
                <w:sz w:val="12"/>
                <w:szCs w:val="12"/>
                <w:lang w:val="lt-LT"/>
              </w:rPr>
              <w:t>;]</w:t>
            </w:r>
          </w:p>
          <w:p w14:paraId="6FD8B381" w14:textId="77777777" w:rsidR="00EC7397" w:rsidRDefault="00EC7397" w:rsidP="00EC7397">
            <w:pPr>
              <w:autoSpaceDE w:val="0"/>
              <w:autoSpaceDN w:val="0"/>
              <w:adjustRightInd w:val="0"/>
              <w:spacing w:after="120" w:line="240" w:lineRule="auto"/>
              <w:jc w:val="both"/>
              <w:rPr>
                <w:rFonts w:ascii="Times New Roman" w:hAnsi="Times New Roman"/>
                <w:bCs/>
                <w:sz w:val="12"/>
                <w:szCs w:val="12"/>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vandens gyvūnų šalutiniai produktai</w:t>
            </w:r>
            <w:r w:rsidRPr="00F715E6">
              <w:rPr>
                <w:rFonts w:ascii="Times New Roman" w:hAnsi="Times New Roman"/>
                <w:b/>
                <w:bCs/>
                <w:sz w:val="12"/>
                <w:szCs w:val="12"/>
                <w:lang w:val="lt-LT"/>
              </w:rPr>
              <w:t xml:space="preserve"> iš</w:t>
            </w:r>
            <w:r>
              <w:rPr>
                <w:rFonts w:ascii="Times New Roman" w:hAnsi="Times New Roman"/>
                <w:b/>
                <w:bCs/>
                <w:sz w:val="12"/>
                <w:szCs w:val="12"/>
                <w:lang w:val="lt-LT"/>
              </w:rPr>
              <w:t xml:space="preserve"> įmonių arba gamyklų, gaminančių žmonėms vartoti skirtus produktus;] / </w:t>
            </w:r>
            <w:r w:rsidRPr="00D55169">
              <w:rPr>
                <w:rFonts w:ascii="Times New Roman" w:hAnsi="Times New Roman"/>
                <w:bCs/>
                <w:sz w:val="12"/>
                <w:szCs w:val="12"/>
              </w:rPr>
              <w:t>[- animal by-products from aquatic animals originating from plants or establishments manufacturing products for human consumption;] / [insan tüketimi için ürünler üreten işletme veya tesislerdeki su hayvanlarından elde edilen hayvansal yan ürünler;]</w:t>
            </w:r>
          </w:p>
          <w:p w14:paraId="676B4D74" w14:textId="5DC95365" w:rsidR="00EC7397" w:rsidRDefault="00EC7397" w:rsidP="00EC7397">
            <w:pPr>
              <w:autoSpaceDE w:val="0"/>
              <w:autoSpaceDN w:val="0"/>
              <w:adjustRightInd w:val="0"/>
              <w:spacing w:after="120" w:line="240" w:lineRule="auto"/>
              <w:jc w:val="both"/>
              <w:rPr>
                <w:rFonts w:ascii="Times New Roman" w:hAnsi="Times New Roman"/>
                <w:bCs/>
                <w:sz w:val="12"/>
                <w:szCs w:val="12"/>
                <w:lang w:val="lt-LT"/>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medžiagos, gautos iš gyvūnų, kuriems nepasireiškė jokios ligos, kuria per šį produktą galima užkrėsti žmones ir gyvūnus, požymiai: / </w:t>
            </w:r>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the</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following</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material</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originating</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from</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animals</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which</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did</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not</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show</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any</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signs</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of</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disease</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communicable</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through</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that</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material</w:t>
            </w:r>
            <w:proofErr w:type="spellEnd"/>
            <w:r w:rsidRPr="00D55169">
              <w:rPr>
                <w:rFonts w:ascii="Times New Roman" w:hAnsi="Times New Roman"/>
                <w:bCs/>
                <w:sz w:val="12"/>
                <w:szCs w:val="12"/>
                <w:lang w:val="lt-LT"/>
              </w:rPr>
              <w:t xml:space="preserve"> to </w:t>
            </w:r>
            <w:proofErr w:type="spellStart"/>
            <w:r w:rsidRPr="00D55169">
              <w:rPr>
                <w:rFonts w:ascii="Times New Roman" w:hAnsi="Times New Roman"/>
                <w:bCs/>
                <w:sz w:val="12"/>
                <w:szCs w:val="12"/>
                <w:lang w:val="lt-LT"/>
              </w:rPr>
              <w:t>humans</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or</w:t>
            </w:r>
            <w:proofErr w:type="spellEnd"/>
            <w:r w:rsidRPr="00D55169">
              <w:rPr>
                <w:rFonts w:ascii="Times New Roman" w:hAnsi="Times New Roman"/>
                <w:bCs/>
                <w:sz w:val="12"/>
                <w:szCs w:val="12"/>
                <w:lang w:val="lt-LT"/>
              </w:rPr>
              <w:t xml:space="preserve"> </w:t>
            </w:r>
            <w:proofErr w:type="spellStart"/>
            <w:r w:rsidRPr="00D55169">
              <w:rPr>
                <w:rFonts w:ascii="Times New Roman" w:hAnsi="Times New Roman"/>
                <w:bCs/>
                <w:sz w:val="12"/>
                <w:szCs w:val="12"/>
                <w:lang w:val="lt-LT"/>
              </w:rPr>
              <w:t>animals</w:t>
            </w:r>
            <w:proofErr w:type="spellEnd"/>
            <w:r w:rsidRPr="00D55169">
              <w:rPr>
                <w:rFonts w:ascii="Times New Roman" w:hAnsi="Times New Roman"/>
                <w:bCs/>
                <w:sz w:val="12"/>
                <w:szCs w:val="12"/>
                <w:lang w:val="lt-LT"/>
              </w:rPr>
              <w:t>:</w:t>
            </w:r>
            <w:r>
              <w:rPr>
                <w:rFonts w:ascii="Times New Roman" w:hAnsi="Times New Roman"/>
                <w:bCs/>
                <w:sz w:val="12"/>
                <w:szCs w:val="12"/>
                <w:lang w:val="lt-LT"/>
              </w:rPr>
              <w:t xml:space="preserve"> /</w:t>
            </w:r>
            <w:r w:rsidRPr="00D55169">
              <w:rPr>
                <w:rFonts w:ascii="Times New Roman" w:hAnsi="Times New Roman"/>
                <w:bCs/>
                <w:sz w:val="12"/>
                <w:szCs w:val="12"/>
                <w:lang w:val="lt-LT"/>
              </w:rPr>
              <w:t xml:space="preserve"> [-</w:t>
            </w:r>
            <w:r w:rsidR="008430E7">
              <w:rPr>
                <w:rFonts w:ascii="Times New Roman" w:hAnsi="Times New Roman"/>
                <w:bCs/>
                <w:sz w:val="12"/>
                <w:szCs w:val="12"/>
                <w:lang w:val="lt-LT"/>
              </w:rPr>
              <w:t xml:space="preserve">o </w:t>
            </w:r>
            <w:proofErr w:type="spellStart"/>
            <w:r w:rsidR="008430E7" w:rsidRPr="008430E7">
              <w:rPr>
                <w:rFonts w:ascii="Times New Roman" w:hAnsi="Times New Roman"/>
                <w:bCs/>
                <w:sz w:val="12"/>
                <w:szCs w:val="12"/>
                <w:lang w:val="lt-LT"/>
              </w:rPr>
              <w:t>materyal</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yoluyla</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insan</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veya</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hayvanlara</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geçebilen</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herhangi</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bir</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hastalık</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belirtisi</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göstermeyen</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hayvanlardan</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elde</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edilen</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aşağıdaki</w:t>
            </w:r>
            <w:proofErr w:type="spellEnd"/>
            <w:r w:rsidR="008430E7" w:rsidRPr="008430E7">
              <w:rPr>
                <w:rFonts w:ascii="Times New Roman" w:hAnsi="Times New Roman"/>
                <w:bCs/>
                <w:sz w:val="12"/>
                <w:szCs w:val="12"/>
                <w:lang w:val="lt-LT"/>
              </w:rPr>
              <w:t xml:space="preserve"> </w:t>
            </w:r>
            <w:proofErr w:type="spellStart"/>
            <w:r w:rsidR="008430E7" w:rsidRPr="008430E7">
              <w:rPr>
                <w:rFonts w:ascii="Times New Roman" w:hAnsi="Times New Roman"/>
                <w:bCs/>
                <w:sz w:val="12"/>
                <w:szCs w:val="12"/>
                <w:lang w:val="lt-LT"/>
              </w:rPr>
              <w:t>ürünler</w:t>
            </w:r>
            <w:proofErr w:type="spellEnd"/>
            <w:r w:rsidR="008430E7" w:rsidRPr="008430E7">
              <w:rPr>
                <w:rFonts w:ascii="Times New Roman" w:hAnsi="Times New Roman"/>
                <w:bCs/>
                <w:sz w:val="12"/>
                <w:szCs w:val="12"/>
                <w:lang w:val="lt-LT"/>
              </w:rPr>
              <w:t>:</w:t>
            </w:r>
            <w:r w:rsidRPr="00D55169">
              <w:rPr>
                <w:rFonts w:ascii="Times New Roman" w:hAnsi="Times New Roman"/>
                <w:bCs/>
                <w:sz w:val="12"/>
                <w:szCs w:val="12"/>
                <w:lang w:val="lt-LT"/>
              </w:rPr>
              <w:t xml:space="preserve">: </w:t>
            </w:r>
          </w:p>
          <w:p w14:paraId="1A874312" w14:textId="77777777" w:rsidR="00EC7397" w:rsidRPr="002C73BF" w:rsidRDefault="00EC7397" w:rsidP="002432F7">
            <w:pPr>
              <w:numPr>
                <w:ilvl w:val="0"/>
                <w:numId w:val="32"/>
              </w:numPr>
              <w:autoSpaceDE w:val="0"/>
              <w:autoSpaceDN w:val="0"/>
              <w:adjustRightInd w:val="0"/>
              <w:spacing w:after="120" w:line="240" w:lineRule="auto"/>
              <w:ind w:left="454" w:hanging="425"/>
              <w:jc w:val="both"/>
              <w:rPr>
                <w:rFonts w:ascii="Times New Roman" w:hAnsi="Times New Roman"/>
                <w:bCs/>
                <w:iCs/>
                <w:sz w:val="12"/>
                <w:szCs w:val="12"/>
                <w:lang w:val="lt-LT"/>
              </w:rPr>
            </w:pPr>
            <w:r w:rsidRPr="00D55169">
              <w:rPr>
                <w:rFonts w:ascii="Times New Roman" w:hAnsi="Times New Roman"/>
                <w:b/>
                <w:bCs/>
                <w:iCs/>
                <w:sz w:val="12"/>
                <w:szCs w:val="12"/>
                <w:lang w:val="lt-LT"/>
              </w:rPr>
              <w:t>vėžiagyvių kriauklės su minkštuoju audiniu ar mėsa;</w:t>
            </w:r>
            <w:r>
              <w:rPr>
                <w:rFonts w:ascii="Times New Roman" w:hAnsi="Times New Roman"/>
                <w:b/>
                <w:bCs/>
                <w:iCs/>
                <w:sz w:val="12"/>
                <w:szCs w:val="12"/>
                <w:lang w:val="lt-LT"/>
              </w:rPr>
              <w:t xml:space="preserve"> / </w:t>
            </w:r>
            <w:proofErr w:type="spellStart"/>
            <w:r w:rsidRPr="002C73BF">
              <w:rPr>
                <w:rFonts w:ascii="Times New Roman" w:hAnsi="Times New Roman"/>
                <w:bCs/>
                <w:iCs/>
                <w:sz w:val="12"/>
                <w:szCs w:val="12"/>
                <w:lang w:val="lt-LT"/>
              </w:rPr>
              <w:t>shells</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from</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shellfish</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with</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soft</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tissue</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or</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flesh</w:t>
            </w:r>
            <w:proofErr w:type="spellEnd"/>
            <w:r w:rsidRPr="002C73BF">
              <w:rPr>
                <w:rFonts w:ascii="Times New Roman" w:hAnsi="Times New Roman"/>
                <w:bCs/>
                <w:iCs/>
                <w:sz w:val="12"/>
                <w:szCs w:val="12"/>
                <w:lang w:val="lt-LT"/>
              </w:rPr>
              <w:t xml:space="preserve">; / </w:t>
            </w:r>
            <w:proofErr w:type="spellStart"/>
            <w:r w:rsidRPr="002C73BF">
              <w:rPr>
                <w:rFonts w:ascii="Times New Roman" w:hAnsi="Times New Roman"/>
                <w:bCs/>
                <w:iCs/>
                <w:sz w:val="12"/>
                <w:szCs w:val="12"/>
                <w:lang w:val="lt-LT"/>
              </w:rPr>
              <w:t>yumuşak</w:t>
            </w:r>
            <w:proofErr w:type="spellEnd"/>
            <w:r w:rsidRPr="002C73BF">
              <w:rPr>
                <w:rFonts w:ascii="Times New Roman" w:hAnsi="Times New Roman"/>
                <w:bCs/>
                <w:iCs/>
                <w:sz w:val="12"/>
                <w:szCs w:val="12"/>
                <w:lang w:val="lt-LT"/>
              </w:rPr>
              <w:t xml:space="preserve"> doku </w:t>
            </w:r>
            <w:proofErr w:type="spellStart"/>
            <w:r w:rsidRPr="002C73BF">
              <w:rPr>
                <w:rFonts w:ascii="Times New Roman" w:hAnsi="Times New Roman"/>
                <w:bCs/>
                <w:iCs/>
                <w:sz w:val="12"/>
                <w:szCs w:val="12"/>
                <w:lang w:val="lt-LT"/>
              </w:rPr>
              <w:t>veya</w:t>
            </w:r>
            <w:proofErr w:type="spellEnd"/>
            <w:r w:rsidRPr="002C73BF">
              <w:rPr>
                <w:rFonts w:ascii="Times New Roman" w:hAnsi="Times New Roman"/>
                <w:bCs/>
                <w:iCs/>
                <w:sz w:val="12"/>
                <w:szCs w:val="12"/>
                <w:lang w:val="lt-LT"/>
              </w:rPr>
              <w:t xml:space="preserve"> etini </w:t>
            </w:r>
            <w:proofErr w:type="spellStart"/>
            <w:r w:rsidRPr="002C73BF">
              <w:rPr>
                <w:rFonts w:ascii="Times New Roman" w:hAnsi="Times New Roman"/>
                <w:bCs/>
                <w:iCs/>
                <w:sz w:val="12"/>
                <w:szCs w:val="12"/>
                <w:lang w:val="lt-LT"/>
              </w:rPr>
              <w:t>içeren</w:t>
            </w:r>
            <w:proofErr w:type="spellEnd"/>
            <w:r w:rsidRPr="002C73BF">
              <w:rPr>
                <w:rFonts w:ascii="Times New Roman" w:hAnsi="Times New Roman"/>
                <w:bCs/>
                <w:iCs/>
                <w:sz w:val="12"/>
                <w:szCs w:val="12"/>
                <w:lang w:val="lt-LT"/>
              </w:rPr>
              <w:t xml:space="preserve"> su </w:t>
            </w:r>
            <w:proofErr w:type="spellStart"/>
            <w:r w:rsidRPr="002C73BF">
              <w:rPr>
                <w:rFonts w:ascii="Times New Roman" w:hAnsi="Times New Roman"/>
                <w:bCs/>
                <w:iCs/>
                <w:sz w:val="12"/>
                <w:szCs w:val="12"/>
                <w:lang w:val="lt-LT"/>
              </w:rPr>
              <w:t>kabuklularının</w:t>
            </w:r>
            <w:proofErr w:type="spellEnd"/>
            <w:r w:rsidRPr="002C73BF">
              <w:rPr>
                <w:rFonts w:ascii="Times New Roman" w:hAnsi="Times New Roman"/>
                <w:bCs/>
                <w:iCs/>
                <w:sz w:val="12"/>
                <w:szCs w:val="12"/>
                <w:lang w:val="lt-LT"/>
              </w:rPr>
              <w:t xml:space="preserve"> </w:t>
            </w:r>
            <w:proofErr w:type="spellStart"/>
            <w:r w:rsidRPr="002C73BF">
              <w:rPr>
                <w:rFonts w:ascii="Times New Roman" w:hAnsi="Times New Roman"/>
                <w:bCs/>
                <w:iCs/>
                <w:sz w:val="12"/>
                <w:szCs w:val="12"/>
                <w:lang w:val="lt-LT"/>
              </w:rPr>
              <w:t>kabukları</w:t>
            </w:r>
            <w:proofErr w:type="spellEnd"/>
            <w:r w:rsidRPr="002C73BF">
              <w:rPr>
                <w:rFonts w:ascii="Times New Roman" w:hAnsi="Times New Roman"/>
                <w:bCs/>
                <w:iCs/>
                <w:sz w:val="12"/>
                <w:szCs w:val="12"/>
                <w:lang w:val="lt-LT"/>
              </w:rPr>
              <w:t>;</w:t>
            </w:r>
          </w:p>
          <w:p w14:paraId="5224BA8B" w14:textId="77777777" w:rsidR="00EC7397" w:rsidRPr="00D55169" w:rsidRDefault="00EC7397" w:rsidP="00EC7397">
            <w:pPr>
              <w:numPr>
                <w:ilvl w:val="0"/>
                <w:numId w:val="32"/>
              </w:numPr>
              <w:autoSpaceDE w:val="0"/>
              <w:autoSpaceDN w:val="0"/>
              <w:adjustRightInd w:val="0"/>
              <w:spacing w:after="120" w:line="240" w:lineRule="auto"/>
              <w:ind w:left="459" w:hanging="459"/>
              <w:jc w:val="both"/>
              <w:rPr>
                <w:rFonts w:ascii="Times New Roman" w:hAnsi="Times New Roman"/>
                <w:bCs/>
                <w:iCs/>
                <w:sz w:val="12"/>
                <w:szCs w:val="12"/>
                <w:lang w:val="lt-LT"/>
              </w:rPr>
            </w:pPr>
            <w:r w:rsidRPr="00D55169">
              <w:rPr>
                <w:rFonts w:ascii="Times New Roman" w:hAnsi="Times New Roman"/>
                <w:b/>
                <w:bCs/>
                <w:iCs/>
                <w:sz w:val="12"/>
                <w:szCs w:val="12"/>
                <w:lang w:val="lt-LT"/>
              </w:rPr>
              <w:t xml:space="preserve">iš sausumos gyvūnų gautos medžiagos; / </w:t>
            </w:r>
            <w:proofErr w:type="spellStart"/>
            <w:r w:rsidRPr="00D55169">
              <w:rPr>
                <w:rFonts w:ascii="Times New Roman" w:hAnsi="Times New Roman"/>
                <w:bCs/>
                <w:iCs/>
                <w:sz w:val="12"/>
                <w:szCs w:val="12"/>
                <w:lang w:val="lt-LT"/>
              </w:rPr>
              <w:t>the</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following</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originating</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from</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terrestrial</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animals</w:t>
            </w:r>
            <w:proofErr w:type="spellEnd"/>
            <w:r w:rsidRPr="00D55169">
              <w:rPr>
                <w:rFonts w:ascii="Times New Roman" w:hAnsi="Times New Roman"/>
                <w:bCs/>
                <w:iCs/>
                <w:sz w:val="12"/>
                <w:szCs w:val="12"/>
                <w:lang w:val="lt-LT"/>
              </w:rPr>
              <w:t xml:space="preserve">; / </w:t>
            </w:r>
            <w:proofErr w:type="spellStart"/>
            <w:r w:rsidRPr="00D55169">
              <w:rPr>
                <w:rFonts w:ascii="Times New Roman" w:hAnsi="Times New Roman"/>
                <w:bCs/>
                <w:iCs/>
                <w:sz w:val="12"/>
                <w:szCs w:val="12"/>
                <w:lang w:val="lt-LT"/>
              </w:rPr>
              <w:t>kara</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hayvanlarından</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kaynaklanan</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aşağıdaki</w:t>
            </w:r>
            <w:proofErr w:type="spellEnd"/>
            <w:r w:rsidRPr="00D55169">
              <w:rPr>
                <w:rFonts w:ascii="Times New Roman" w:hAnsi="Times New Roman"/>
                <w:bCs/>
                <w:iCs/>
                <w:sz w:val="12"/>
                <w:szCs w:val="12"/>
                <w:lang w:val="lt-LT"/>
              </w:rPr>
              <w:t xml:space="preserve"> </w:t>
            </w:r>
            <w:proofErr w:type="spellStart"/>
            <w:r w:rsidRPr="00D55169">
              <w:rPr>
                <w:rFonts w:ascii="Times New Roman" w:hAnsi="Times New Roman"/>
                <w:bCs/>
                <w:iCs/>
                <w:sz w:val="12"/>
                <w:szCs w:val="12"/>
                <w:lang w:val="lt-LT"/>
              </w:rPr>
              <w:t>maddeler</w:t>
            </w:r>
            <w:proofErr w:type="spellEnd"/>
            <w:r w:rsidRPr="00D55169">
              <w:rPr>
                <w:rFonts w:ascii="Times New Roman" w:hAnsi="Times New Roman"/>
                <w:bCs/>
                <w:iCs/>
                <w:sz w:val="12"/>
                <w:szCs w:val="12"/>
                <w:lang w:val="lt-LT"/>
              </w:rPr>
              <w:t>:</w:t>
            </w:r>
          </w:p>
          <w:p w14:paraId="66153864" w14:textId="77777777" w:rsidR="00EC7397" w:rsidRDefault="00EC7397" w:rsidP="00EC7397">
            <w:pPr>
              <w:numPr>
                <w:ilvl w:val="1"/>
                <w:numId w:val="32"/>
              </w:numPr>
              <w:autoSpaceDE w:val="0"/>
              <w:autoSpaceDN w:val="0"/>
              <w:adjustRightInd w:val="0"/>
              <w:spacing w:after="120" w:line="240" w:lineRule="auto"/>
              <w:jc w:val="both"/>
              <w:rPr>
                <w:rFonts w:ascii="Times New Roman" w:hAnsi="Times New Roman"/>
                <w:bCs/>
                <w:iCs/>
                <w:sz w:val="12"/>
                <w:szCs w:val="12"/>
                <w:lang w:val="lt-LT"/>
              </w:rPr>
            </w:pPr>
            <w:proofErr w:type="spellStart"/>
            <w:r w:rsidRPr="002C73BF">
              <w:rPr>
                <w:rFonts w:ascii="Times New Roman" w:hAnsi="Times New Roman"/>
                <w:b/>
                <w:bCs/>
                <w:iCs/>
                <w:sz w:val="12"/>
                <w:szCs w:val="12"/>
                <w:lang w:val="lt-LT"/>
              </w:rPr>
              <w:t>peryklų</w:t>
            </w:r>
            <w:proofErr w:type="spellEnd"/>
            <w:r w:rsidRPr="002C73BF">
              <w:rPr>
                <w:rFonts w:ascii="Times New Roman" w:hAnsi="Times New Roman"/>
                <w:b/>
                <w:bCs/>
                <w:iCs/>
                <w:sz w:val="12"/>
                <w:szCs w:val="12"/>
                <w:lang w:val="lt-LT"/>
              </w:rPr>
              <w:t xml:space="preserve"> šalutiniai produktai,</w:t>
            </w:r>
            <w:r>
              <w:rPr>
                <w:rFonts w:ascii="Times New Roman" w:hAnsi="Times New Roman"/>
                <w:bCs/>
                <w:iCs/>
                <w:sz w:val="12"/>
                <w:szCs w:val="12"/>
                <w:lang w:val="lt-LT"/>
              </w:rPr>
              <w:t xml:space="preserve"> / </w:t>
            </w:r>
            <w:r w:rsidRPr="002C73BF">
              <w:rPr>
                <w:rFonts w:ascii="Times New Roman" w:hAnsi="Times New Roman"/>
                <w:bCs/>
                <w:iCs/>
                <w:sz w:val="12"/>
                <w:szCs w:val="12"/>
              </w:rPr>
              <w:t>hatchery by-products, / kuluçkahane yan ürünleri;</w:t>
            </w:r>
          </w:p>
          <w:p w14:paraId="5721429F" w14:textId="77777777" w:rsidR="00EC7397" w:rsidRPr="002C73BF" w:rsidRDefault="00EC7397" w:rsidP="00EC7397">
            <w:pPr>
              <w:numPr>
                <w:ilvl w:val="1"/>
                <w:numId w:val="32"/>
              </w:numPr>
              <w:autoSpaceDE w:val="0"/>
              <w:autoSpaceDN w:val="0"/>
              <w:adjustRightInd w:val="0"/>
              <w:spacing w:after="120" w:line="240" w:lineRule="auto"/>
              <w:jc w:val="both"/>
              <w:rPr>
                <w:rFonts w:ascii="Times New Roman" w:hAnsi="Times New Roman"/>
                <w:b/>
                <w:bCs/>
                <w:iCs/>
                <w:sz w:val="12"/>
                <w:szCs w:val="12"/>
                <w:lang w:val="lt-LT"/>
              </w:rPr>
            </w:pPr>
            <w:r w:rsidRPr="002C73BF">
              <w:rPr>
                <w:rFonts w:ascii="Times New Roman" w:hAnsi="Times New Roman"/>
                <w:b/>
                <w:bCs/>
                <w:iCs/>
                <w:sz w:val="12"/>
                <w:szCs w:val="12"/>
                <w:lang w:val="lt-LT"/>
              </w:rPr>
              <w:t>kiaušiniai,</w:t>
            </w:r>
            <w:r>
              <w:rPr>
                <w:rFonts w:ascii="Times New Roman" w:hAnsi="Times New Roman"/>
                <w:b/>
                <w:bCs/>
                <w:iCs/>
                <w:sz w:val="12"/>
                <w:szCs w:val="12"/>
                <w:lang w:val="lt-LT"/>
              </w:rPr>
              <w:t xml:space="preserve"> </w:t>
            </w:r>
            <w:r w:rsidRPr="002C73BF">
              <w:rPr>
                <w:rFonts w:ascii="Times New Roman" w:hAnsi="Times New Roman"/>
                <w:bCs/>
                <w:iCs/>
                <w:sz w:val="12"/>
                <w:szCs w:val="12"/>
                <w:lang w:val="lt-LT"/>
              </w:rPr>
              <w:t xml:space="preserve">/ </w:t>
            </w:r>
            <w:r w:rsidRPr="002C73BF">
              <w:rPr>
                <w:rFonts w:ascii="Times New Roman" w:hAnsi="Times New Roman"/>
                <w:bCs/>
                <w:iCs/>
                <w:sz w:val="12"/>
                <w:szCs w:val="12"/>
              </w:rPr>
              <w:t>eggs, / yumurtalar;</w:t>
            </w:r>
          </w:p>
          <w:p w14:paraId="3205B5FD" w14:textId="77777777" w:rsidR="00EC7397" w:rsidRPr="002C73BF" w:rsidRDefault="00EC7397" w:rsidP="00EC7397">
            <w:pPr>
              <w:numPr>
                <w:ilvl w:val="1"/>
                <w:numId w:val="32"/>
              </w:numPr>
              <w:autoSpaceDE w:val="0"/>
              <w:autoSpaceDN w:val="0"/>
              <w:adjustRightInd w:val="0"/>
              <w:spacing w:after="120" w:line="240" w:lineRule="auto"/>
              <w:jc w:val="both"/>
              <w:rPr>
                <w:rFonts w:ascii="Times New Roman" w:hAnsi="Times New Roman"/>
                <w:b/>
                <w:bCs/>
                <w:iCs/>
                <w:sz w:val="12"/>
                <w:szCs w:val="12"/>
                <w:lang w:val="lt-LT"/>
              </w:rPr>
            </w:pPr>
            <w:r w:rsidRPr="002C73BF">
              <w:rPr>
                <w:rFonts w:ascii="Times New Roman" w:hAnsi="Times New Roman"/>
                <w:b/>
                <w:bCs/>
                <w:iCs/>
                <w:sz w:val="12"/>
                <w:szCs w:val="12"/>
                <w:lang w:val="lt-LT"/>
              </w:rPr>
              <w:t>kiaušinių šalutin</w:t>
            </w:r>
            <w:r>
              <w:rPr>
                <w:rFonts w:ascii="Times New Roman" w:hAnsi="Times New Roman"/>
                <w:b/>
                <w:bCs/>
                <w:iCs/>
                <w:sz w:val="12"/>
                <w:szCs w:val="12"/>
                <w:lang w:val="lt-LT"/>
              </w:rPr>
              <w:t>i</w:t>
            </w:r>
            <w:r w:rsidRPr="002C73BF">
              <w:rPr>
                <w:rFonts w:ascii="Times New Roman" w:hAnsi="Times New Roman"/>
                <w:b/>
                <w:bCs/>
                <w:iCs/>
                <w:sz w:val="12"/>
                <w:szCs w:val="12"/>
                <w:lang w:val="lt-LT"/>
              </w:rPr>
              <w:t>ai produktai, įskaitant kiaušinių lukštus,</w:t>
            </w:r>
            <w:r>
              <w:rPr>
                <w:rFonts w:ascii="Times New Roman" w:hAnsi="Times New Roman"/>
                <w:b/>
                <w:bCs/>
                <w:iCs/>
                <w:sz w:val="12"/>
                <w:szCs w:val="12"/>
                <w:lang w:val="lt-LT"/>
              </w:rPr>
              <w:t xml:space="preserve"> </w:t>
            </w:r>
            <w:r w:rsidRPr="002C73BF">
              <w:rPr>
                <w:rFonts w:ascii="Times New Roman" w:hAnsi="Times New Roman"/>
                <w:bCs/>
                <w:iCs/>
                <w:sz w:val="12"/>
                <w:szCs w:val="12"/>
                <w:lang w:val="lt-LT"/>
              </w:rPr>
              <w:t xml:space="preserve">/ </w:t>
            </w:r>
            <w:r w:rsidRPr="002C73BF">
              <w:rPr>
                <w:rFonts w:ascii="Times New Roman" w:hAnsi="Times New Roman"/>
                <w:bCs/>
                <w:iCs/>
                <w:sz w:val="12"/>
                <w:szCs w:val="12"/>
              </w:rPr>
              <w:t>egg by-products, including egg shells; / yumurta kabukları da dahil yumurta yan ürünleri</w:t>
            </w:r>
            <w:r>
              <w:rPr>
                <w:rFonts w:ascii="Times New Roman" w:hAnsi="Times New Roman"/>
                <w:bCs/>
                <w:iCs/>
                <w:sz w:val="12"/>
                <w:szCs w:val="12"/>
              </w:rPr>
              <w:t>;</w:t>
            </w:r>
          </w:p>
          <w:p w14:paraId="202377CA" w14:textId="0F912076" w:rsidR="00EC7397" w:rsidRPr="002C73BF" w:rsidRDefault="00EC7397" w:rsidP="00EC7397">
            <w:pPr>
              <w:numPr>
                <w:ilvl w:val="0"/>
                <w:numId w:val="32"/>
              </w:numPr>
              <w:autoSpaceDE w:val="0"/>
              <w:autoSpaceDN w:val="0"/>
              <w:adjustRightInd w:val="0"/>
              <w:spacing w:after="240" w:line="240" w:lineRule="auto"/>
              <w:ind w:hanging="720"/>
              <w:jc w:val="both"/>
              <w:rPr>
                <w:rFonts w:ascii="Times New Roman" w:hAnsi="Times New Roman"/>
                <w:b/>
                <w:bCs/>
                <w:iCs/>
                <w:sz w:val="12"/>
                <w:szCs w:val="12"/>
                <w:lang w:val="lt-LT"/>
              </w:rPr>
            </w:pPr>
            <w:r>
              <w:rPr>
                <w:rFonts w:ascii="Times New Roman" w:hAnsi="Times New Roman"/>
                <w:b/>
                <w:bCs/>
                <w:iCs/>
                <w:sz w:val="12"/>
                <w:szCs w:val="12"/>
                <w:lang w:val="lt-LT"/>
              </w:rPr>
              <w:t xml:space="preserve">dėl komercinių priežasčių nužudyti vienadieniai viščiukai;] / </w:t>
            </w:r>
            <w:r w:rsidRPr="000D6D7E">
              <w:rPr>
                <w:rFonts w:ascii="Times New Roman" w:hAnsi="Times New Roman"/>
                <w:bCs/>
                <w:iCs/>
                <w:sz w:val="12"/>
                <w:szCs w:val="12"/>
              </w:rPr>
              <w:t xml:space="preserve">day-old chicks killed for commercial reasons;] / ticarî </w:t>
            </w:r>
            <w:r w:rsidR="00F25DF3" w:rsidRPr="00F25DF3">
              <w:rPr>
                <w:rFonts w:ascii="Times New Roman" w:hAnsi="Times New Roman"/>
                <w:bCs/>
                <w:iCs/>
                <w:sz w:val="12"/>
                <w:szCs w:val="12"/>
              </w:rPr>
              <w:t>sebeplerle</w:t>
            </w:r>
            <w:r w:rsidR="00F25DF3">
              <w:rPr>
                <w:rFonts w:ascii="Times New Roman" w:hAnsi="Times New Roman"/>
                <w:bCs/>
                <w:iCs/>
                <w:sz w:val="12"/>
                <w:szCs w:val="12"/>
              </w:rPr>
              <w:t xml:space="preserve"> </w:t>
            </w:r>
            <w:r w:rsidRPr="000D6D7E">
              <w:rPr>
                <w:rFonts w:ascii="Times New Roman" w:hAnsi="Times New Roman"/>
                <w:bCs/>
                <w:iCs/>
                <w:sz w:val="12"/>
                <w:szCs w:val="12"/>
              </w:rPr>
              <w:t>öldürülen günlük civcivler;]</w:t>
            </w:r>
          </w:p>
        </w:tc>
      </w:tr>
      <w:tr w:rsidR="00EC7397" w:rsidRPr="004336F2" w14:paraId="0D255288" w14:textId="77777777" w:rsidTr="002432F7">
        <w:trPr>
          <w:gridBefore w:val="1"/>
          <w:wBefore w:w="408" w:type="dxa"/>
          <w:trHeight w:val="1872"/>
        </w:trPr>
        <w:tc>
          <w:tcPr>
            <w:tcW w:w="574" w:type="dxa"/>
            <w:gridSpan w:val="2"/>
            <w:tcBorders>
              <w:top w:val="single" w:sz="4" w:space="0" w:color="auto"/>
              <w:left w:val="single" w:sz="4" w:space="0" w:color="auto"/>
              <w:bottom w:val="nil"/>
              <w:right w:val="nil"/>
            </w:tcBorders>
          </w:tcPr>
          <w:p w14:paraId="1063F88B" w14:textId="77777777" w:rsidR="00EC7397" w:rsidRDefault="00EC7397" w:rsidP="00EC7397">
            <w:pPr>
              <w:autoSpaceDE w:val="0"/>
              <w:autoSpaceDN w:val="0"/>
              <w:adjustRightInd w:val="0"/>
              <w:spacing w:after="0" w:line="240" w:lineRule="auto"/>
              <w:jc w:val="both"/>
              <w:rPr>
                <w:rFonts w:ascii="Times New Roman" w:hAnsi="Times New Roman"/>
                <w:bCs/>
                <w:sz w:val="12"/>
                <w:szCs w:val="12"/>
              </w:rPr>
            </w:pPr>
          </w:p>
        </w:tc>
        <w:tc>
          <w:tcPr>
            <w:tcW w:w="843" w:type="dxa"/>
            <w:gridSpan w:val="2"/>
            <w:tcBorders>
              <w:top w:val="single" w:sz="4" w:space="0" w:color="auto"/>
              <w:left w:val="nil"/>
              <w:bottom w:val="nil"/>
              <w:right w:val="nil"/>
            </w:tcBorders>
          </w:tcPr>
          <w:p w14:paraId="6642A045"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250B649D" w14:textId="4B506512"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ir/arba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and</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or</w:t>
            </w:r>
            <w:proofErr w:type="spellEnd"/>
            <w:r w:rsidRPr="00724252">
              <w:rPr>
                <w:rFonts w:ascii="Times New Roman" w:eastAsia="Calibri" w:hAnsi="Times New Roman"/>
                <w:color w:val="000000"/>
                <w:sz w:val="12"/>
                <w:szCs w:val="12"/>
                <w:lang w:val="lt-LT" w:eastAsia="lt-LT"/>
              </w:rPr>
              <w:t xml:space="preserve"> </w:t>
            </w:r>
            <w:r>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color w:val="000000"/>
                <w:sz w:val="12"/>
                <w:szCs w:val="12"/>
                <w:lang w:val="lt-LT" w:eastAsia="lt-LT"/>
              </w:rPr>
              <w:t>ve</w:t>
            </w:r>
            <w:proofErr w:type="spellEnd"/>
            <w:r w:rsidRPr="00724252">
              <w:rPr>
                <w:rFonts w:ascii="Times New Roman" w:eastAsia="Calibri" w:hAnsi="Times New Roman"/>
                <w:color w:val="000000"/>
                <w:sz w:val="12"/>
                <w:szCs w:val="12"/>
                <w:lang w:val="lt-LT" w:eastAsia="lt-LT"/>
              </w:rPr>
              <w:t>/</w:t>
            </w:r>
            <w:proofErr w:type="spellStart"/>
            <w:r w:rsidRPr="00724252">
              <w:rPr>
                <w:rFonts w:ascii="Times New Roman" w:eastAsia="Calibri" w:hAnsi="Times New Roman"/>
                <w:color w:val="000000"/>
                <w:sz w:val="12"/>
                <w:szCs w:val="12"/>
                <w:lang w:val="lt-LT" w:eastAsia="lt-LT"/>
              </w:rPr>
              <w:t>veya</w:t>
            </w:r>
            <w:proofErr w:type="spellEnd"/>
          </w:p>
          <w:p w14:paraId="411FA3F1"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p>
          <w:p w14:paraId="75E12446" w14:textId="77777777" w:rsidR="00EC7397" w:rsidRPr="00724252" w:rsidRDefault="00EC7397" w:rsidP="00EC7397">
            <w:pPr>
              <w:autoSpaceDE w:val="0"/>
              <w:autoSpaceDN w:val="0"/>
              <w:adjustRightInd w:val="0"/>
              <w:spacing w:after="120" w:line="240" w:lineRule="auto"/>
              <w:rPr>
                <w:rFonts w:ascii="Times New Roman" w:eastAsia="Calibri" w:hAnsi="Times New Roman"/>
                <w:color w:val="000000"/>
                <w:sz w:val="12"/>
                <w:szCs w:val="12"/>
                <w:lang w:val="lt-LT" w:eastAsia="lt-LT"/>
              </w:rPr>
            </w:pPr>
          </w:p>
          <w:p w14:paraId="59397575" w14:textId="77777777" w:rsidR="00EC7397" w:rsidRPr="00724252" w:rsidRDefault="00EC7397" w:rsidP="00EC7397">
            <w:pPr>
              <w:autoSpaceDE w:val="0"/>
              <w:autoSpaceDN w:val="0"/>
              <w:adjustRightInd w:val="0"/>
              <w:spacing w:after="0" w:line="240" w:lineRule="auto"/>
              <w:rPr>
                <w:rFonts w:ascii="Times New Roman" w:eastAsia="Calibri" w:hAnsi="Times New Roman"/>
                <w:color w:val="000000"/>
                <w:sz w:val="12"/>
                <w:szCs w:val="12"/>
                <w:lang w:val="lt-LT" w:eastAsia="lt-LT"/>
              </w:rPr>
            </w:pPr>
            <w:r w:rsidRPr="00F54A5A">
              <w:rPr>
                <w:rFonts w:ascii="Times New Roman" w:hAnsi="Times New Roman"/>
                <w:b/>
                <w:bCs/>
                <w:sz w:val="12"/>
                <w:szCs w:val="12"/>
              </w:rPr>
              <w:t>Ir</w:t>
            </w:r>
            <w:r>
              <w:rPr>
                <w:rFonts w:ascii="Times New Roman" w:hAnsi="Times New Roman"/>
                <w:bCs/>
                <w:sz w:val="12"/>
                <w:szCs w:val="12"/>
              </w:rPr>
              <w:t xml:space="preserve"> / and / ve</w:t>
            </w:r>
          </w:p>
        </w:tc>
        <w:tc>
          <w:tcPr>
            <w:tcW w:w="7513" w:type="dxa"/>
            <w:gridSpan w:val="3"/>
            <w:tcBorders>
              <w:top w:val="single" w:sz="4" w:space="0" w:color="auto"/>
              <w:left w:val="nil"/>
              <w:bottom w:val="nil"/>
              <w:right w:val="single" w:sz="4" w:space="0" w:color="auto"/>
            </w:tcBorders>
          </w:tcPr>
          <w:p w14:paraId="0C5BF63A" w14:textId="3735E524" w:rsidR="00EC7397" w:rsidRDefault="00EC7397" w:rsidP="00EC7397">
            <w:pPr>
              <w:autoSpaceDE w:val="0"/>
              <w:autoSpaceDN w:val="0"/>
              <w:adjustRightInd w:val="0"/>
              <w:spacing w:after="120" w:line="240" w:lineRule="auto"/>
              <w:jc w:val="both"/>
              <w:rPr>
                <w:rFonts w:ascii="Times New Roman" w:hAnsi="Times New Roman"/>
                <w:bCs/>
                <w:sz w:val="12"/>
                <w:szCs w:val="12"/>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vandens ir sausumos bestuburiai, išskyrus žmonėms ar gyvūnams patogeniškas rūšis</w:t>
            </w:r>
            <w:r w:rsidR="0075387B">
              <w:rPr>
                <w:rFonts w:ascii="Times New Roman" w:hAnsi="Times New Roman"/>
                <w:b/>
                <w:bCs/>
                <w:sz w:val="12"/>
                <w:szCs w:val="12"/>
                <w:lang w:val="lt-LT"/>
              </w:rPr>
              <w:t xml:space="preserve"> ir kiti nei vabzdžiai</w:t>
            </w:r>
            <w:r>
              <w:rPr>
                <w:rFonts w:ascii="Times New Roman" w:hAnsi="Times New Roman"/>
                <w:b/>
                <w:bCs/>
                <w:sz w:val="12"/>
                <w:szCs w:val="12"/>
                <w:lang w:val="lt-LT"/>
              </w:rPr>
              <w:t xml:space="preserve">;] / </w:t>
            </w:r>
            <w:r w:rsidRPr="000D6D7E">
              <w:rPr>
                <w:rFonts w:ascii="Times New Roman" w:hAnsi="Times New Roman"/>
                <w:bCs/>
                <w:sz w:val="12"/>
                <w:szCs w:val="12"/>
              </w:rPr>
              <w:t>[- aquatic and terrestrial invertebrates other than species pathogenic to humans or animals</w:t>
            </w:r>
            <w:r w:rsidR="0075387B">
              <w:rPr>
                <w:rFonts w:ascii="Times New Roman" w:hAnsi="Times New Roman"/>
                <w:bCs/>
                <w:sz w:val="12"/>
                <w:szCs w:val="12"/>
              </w:rPr>
              <w:t xml:space="preserve"> and other th</w:t>
            </w:r>
            <w:r w:rsidR="00FC0472" w:rsidRPr="002432F7">
              <w:rPr>
                <w:rFonts w:ascii="Times New Roman" w:hAnsi="Times New Roman"/>
                <w:bCs/>
                <w:sz w:val="12"/>
                <w:szCs w:val="12"/>
                <w:lang w:val="lt-LT"/>
              </w:rPr>
              <w:t>а</w:t>
            </w:r>
            <w:r w:rsidR="0075387B">
              <w:rPr>
                <w:rFonts w:ascii="Times New Roman" w:hAnsi="Times New Roman"/>
                <w:bCs/>
                <w:sz w:val="12"/>
                <w:szCs w:val="12"/>
              </w:rPr>
              <w:t>n insects</w:t>
            </w:r>
            <w:r w:rsidRPr="000D6D7E">
              <w:rPr>
                <w:rFonts w:ascii="Times New Roman" w:hAnsi="Times New Roman"/>
                <w:bCs/>
                <w:sz w:val="12"/>
                <w:szCs w:val="12"/>
              </w:rPr>
              <w:t>;] / [</w:t>
            </w:r>
            <w:r w:rsidR="0075387B">
              <w:rPr>
                <w:rFonts w:ascii="Times New Roman" w:hAnsi="Times New Roman"/>
                <w:bCs/>
                <w:sz w:val="12"/>
                <w:szCs w:val="12"/>
              </w:rPr>
              <w:t>-</w:t>
            </w:r>
            <w:r w:rsidR="0075387B" w:rsidRPr="0075387B">
              <w:rPr>
                <w:rFonts w:ascii="Times New Roman" w:hAnsi="Times New Roman"/>
                <w:bCs/>
                <w:sz w:val="12"/>
                <w:szCs w:val="12"/>
              </w:rPr>
              <w:t>insanlara veya hayvanlara patojen olan türler dışındaki böcekler dışındaki suda yaşayan ve karadaki omurgasızlar</w:t>
            </w:r>
            <w:r w:rsidRPr="000D6D7E">
              <w:rPr>
                <w:rFonts w:ascii="Times New Roman" w:hAnsi="Times New Roman"/>
                <w:bCs/>
                <w:sz w:val="12"/>
                <w:szCs w:val="12"/>
              </w:rPr>
              <w:t>;]</w:t>
            </w:r>
          </w:p>
          <w:p w14:paraId="1E3C5F6B" w14:textId="714C5DB6" w:rsidR="00EC7397" w:rsidRPr="002432F7" w:rsidRDefault="00EC7397" w:rsidP="00EC7397">
            <w:pPr>
              <w:autoSpaceDE w:val="0"/>
              <w:autoSpaceDN w:val="0"/>
              <w:adjustRightInd w:val="0"/>
              <w:spacing w:after="120" w:line="240" w:lineRule="auto"/>
              <w:jc w:val="both"/>
              <w:rPr>
                <w:rFonts w:ascii="Times New Roman" w:hAnsi="Times New Roman"/>
                <w:b/>
                <w:sz w:val="12"/>
                <w:szCs w:val="12"/>
              </w:rPr>
            </w:pPr>
            <w:r w:rsidRPr="007632F8">
              <w:rPr>
                <w:rFonts w:ascii="Times New Roman" w:hAnsi="Times New Roman"/>
                <w:b/>
                <w:bCs/>
                <w:sz w:val="12"/>
                <w:szCs w:val="12"/>
                <w:lang w:val="lt-LT"/>
              </w:rPr>
              <w:t>[-</w:t>
            </w:r>
            <w:r>
              <w:rPr>
                <w:rFonts w:ascii="Times New Roman" w:hAnsi="Times New Roman"/>
                <w:b/>
                <w:bCs/>
                <w:sz w:val="12"/>
                <w:szCs w:val="12"/>
                <w:lang w:val="lt-LT"/>
              </w:rPr>
              <w:t xml:space="preserve"> </w:t>
            </w:r>
            <w:proofErr w:type="spellStart"/>
            <w:r w:rsidRPr="00890790">
              <w:rPr>
                <w:rFonts w:ascii="Times New Roman" w:hAnsi="Times New Roman"/>
                <w:b/>
                <w:bCs/>
                <w:i/>
                <w:sz w:val="12"/>
                <w:szCs w:val="12"/>
                <w:lang w:val="lt-LT"/>
              </w:rPr>
              <w:t>Rodentia</w:t>
            </w:r>
            <w:proofErr w:type="spellEnd"/>
            <w:r>
              <w:rPr>
                <w:rFonts w:ascii="Times New Roman" w:hAnsi="Times New Roman"/>
                <w:b/>
                <w:bCs/>
                <w:sz w:val="12"/>
                <w:szCs w:val="12"/>
                <w:lang w:val="lt-LT"/>
              </w:rPr>
              <w:t xml:space="preserve"> ir </w:t>
            </w:r>
            <w:proofErr w:type="spellStart"/>
            <w:r w:rsidRPr="00890790">
              <w:rPr>
                <w:rFonts w:ascii="Times New Roman" w:hAnsi="Times New Roman"/>
                <w:b/>
                <w:bCs/>
                <w:i/>
                <w:sz w:val="12"/>
                <w:szCs w:val="12"/>
                <w:lang w:val="lt-LT"/>
              </w:rPr>
              <w:t>Lagomorpha</w:t>
            </w:r>
            <w:proofErr w:type="spellEnd"/>
            <w:r>
              <w:rPr>
                <w:rFonts w:ascii="Times New Roman" w:hAnsi="Times New Roman"/>
                <w:b/>
                <w:bCs/>
                <w:sz w:val="12"/>
                <w:szCs w:val="12"/>
                <w:lang w:val="lt-LT"/>
              </w:rPr>
              <w:t xml:space="preserve"> zoologinių būrių gyvūnų ir jų dalių, išskyrus reglamento (EB) Nr. 1069/2009 8 straipsnio a punkto iii, iv ir v papunkčiuose nurodytas </w:t>
            </w:r>
            <w:r w:rsidRPr="00890790">
              <w:rPr>
                <w:rFonts w:ascii="Times New Roman" w:hAnsi="Times New Roman"/>
                <w:b/>
                <w:bCs/>
                <w:sz w:val="12"/>
                <w:szCs w:val="12"/>
                <w:lang w:val="lt-LT"/>
              </w:rPr>
              <w:t>1 kategorijos medžiagas</w:t>
            </w:r>
            <w:r>
              <w:rPr>
                <w:rFonts w:ascii="Times New Roman" w:hAnsi="Times New Roman"/>
                <w:b/>
                <w:bCs/>
                <w:sz w:val="12"/>
                <w:szCs w:val="12"/>
                <w:lang w:val="lt-LT"/>
              </w:rPr>
              <w:t xml:space="preserve"> ir 9 straipsnio a-g punktuose nurodytas 2 kategorijos medžiagas;] / </w:t>
            </w:r>
            <w:r w:rsidR="0075387B" w:rsidRPr="0075387B">
              <w:rPr>
                <w:rFonts w:ascii="Times New Roman" w:hAnsi="Times New Roman"/>
                <w:bCs/>
                <w:sz w:val="12"/>
                <w:szCs w:val="12"/>
              </w:rPr>
              <w:t>[- animals and parts thereof of the zoological orders of Rodentia and Lagomorpha, except Category 1 material as referred to in Article 8(a)(iii), (iv) and (v) and Category 2 material as referred to in Article 9(a) to (g) of Regulation (EC) No 1069/2009;]</w:t>
            </w:r>
            <w:r w:rsidR="0075387B" w:rsidRPr="0075387B" w:rsidDel="0075387B">
              <w:rPr>
                <w:rFonts w:ascii="Times New Roman" w:hAnsi="Times New Roman"/>
                <w:bCs/>
                <w:sz w:val="12"/>
                <w:szCs w:val="12"/>
              </w:rPr>
              <w:t xml:space="preserve"> </w:t>
            </w:r>
            <w:r w:rsidRPr="00890790">
              <w:rPr>
                <w:rFonts w:ascii="Times New Roman" w:hAnsi="Times New Roman"/>
                <w:bCs/>
                <w:sz w:val="12"/>
                <w:szCs w:val="12"/>
              </w:rPr>
              <w:t>/</w:t>
            </w:r>
            <w:r w:rsidR="0075387B" w:rsidRPr="0075387B">
              <w:rPr>
                <w:rFonts w:ascii="Times New Roman" w:hAnsi="Times New Roman"/>
                <w:bCs/>
                <w:sz w:val="12"/>
                <w:szCs w:val="12"/>
              </w:rPr>
              <w:t>[-1069/2009/EC sayılı Yönetmelik’in Madde 8(a)(iii), (iv) ve (v)’inde atıfta bulunulan Kategori 1 materyali ve Madde 9(a) ilâ (g)’sinde atıfta bulunulan Kategori 2 materyali haricinde, Rodentia ve Lagomorpha zoolojik düzenlerinden hayvanlar ve onları kısımları;]</w:t>
            </w:r>
            <w:r w:rsidR="0075387B" w:rsidRPr="0075387B" w:rsidDel="0075387B">
              <w:rPr>
                <w:rFonts w:ascii="Times New Roman" w:hAnsi="Times New Roman"/>
                <w:bCs/>
                <w:sz w:val="12"/>
                <w:szCs w:val="12"/>
              </w:rPr>
              <w:t xml:space="preserve"> </w:t>
            </w:r>
          </w:p>
        </w:tc>
      </w:tr>
      <w:tr w:rsidR="00EC7397" w:rsidRPr="004336F2" w14:paraId="60103452" w14:textId="77777777" w:rsidTr="002432F7">
        <w:trPr>
          <w:gridBefore w:val="1"/>
          <w:wBefore w:w="408" w:type="dxa"/>
          <w:cantSplit/>
          <w:trHeight w:val="242"/>
        </w:trPr>
        <w:tc>
          <w:tcPr>
            <w:tcW w:w="8930" w:type="dxa"/>
            <w:gridSpan w:val="7"/>
            <w:tcBorders>
              <w:top w:val="nil"/>
              <w:left w:val="single" w:sz="4" w:space="0" w:color="auto"/>
              <w:bottom w:val="nil"/>
            </w:tcBorders>
          </w:tcPr>
          <w:p w14:paraId="6BDBE9E5" w14:textId="77777777" w:rsidR="00EC7397" w:rsidRDefault="00EC7397" w:rsidP="00C4741C">
            <w:pPr>
              <w:numPr>
                <w:ilvl w:val="1"/>
                <w:numId w:val="30"/>
              </w:numPr>
              <w:autoSpaceDE w:val="0"/>
              <w:autoSpaceDN w:val="0"/>
              <w:adjustRightInd w:val="0"/>
              <w:spacing w:after="0" w:line="240" w:lineRule="auto"/>
              <w:ind w:left="850" w:hanging="425"/>
              <w:rPr>
                <w:rFonts w:ascii="Times New Roman" w:eastAsia="Calibri" w:hAnsi="Times New Roman"/>
                <w:color w:val="000000"/>
                <w:sz w:val="12"/>
                <w:szCs w:val="16"/>
                <w:lang w:val="lt-LT" w:eastAsia="lt-LT"/>
              </w:rPr>
            </w:pPr>
            <w:r w:rsidRPr="00F54A5A">
              <w:rPr>
                <w:rFonts w:ascii="Times New Roman" w:eastAsia="Calibri" w:hAnsi="Times New Roman"/>
                <w:b/>
                <w:color w:val="000000"/>
                <w:sz w:val="12"/>
                <w:szCs w:val="16"/>
                <w:lang w:val="lt-LT" w:eastAsia="lt-LT"/>
              </w:rPr>
              <w:t>buvo perdirbti laikantis šio perdirbimo standarto</w:t>
            </w:r>
            <w:r>
              <w:rPr>
                <w:rFonts w:ascii="Times New Roman" w:eastAsia="Calibri" w:hAnsi="Times New Roman"/>
                <w:color w:val="000000"/>
                <w:sz w:val="12"/>
                <w:szCs w:val="16"/>
                <w:lang w:val="lt-LT" w:eastAsia="lt-LT"/>
              </w:rPr>
              <w:t xml:space="preserve">: / </w:t>
            </w:r>
            <w:r w:rsidRPr="00F54A5A">
              <w:rPr>
                <w:rFonts w:ascii="Times New Roman" w:eastAsia="Calibri" w:hAnsi="Times New Roman"/>
                <w:color w:val="000000"/>
                <w:sz w:val="12"/>
                <w:szCs w:val="16"/>
                <w:lang w:eastAsia="lt-LT"/>
              </w:rPr>
              <w:t xml:space="preserve">has been subjected to the following processing standard: / </w:t>
            </w:r>
            <w:r w:rsidRPr="00F54A5A">
              <w:rPr>
                <w:rFonts w:ascii="Times New Roman" w:eastAsia="Calibri" w:hAnsi="Times New Roman"/>
                <w:bCs/>
                <w:color w:val="000000"/>
                <w:sz w:val="12"/>
                <w:szCs w:val="16"/>
                <w:lang w:eastAsia="lt-LT"/>
              </w:rPr>
              <w:t>aşağıdaki işleme standardına tabi tutulmuşlardır:</w:t>
            </w:r>
          </w:p>
          <w:p w14:paraId="6EA8E2C3"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p>
        </w:tc>
      </w:tr>
      <w:tr w:rsidR="00EC7397" w:rsidRPr="004336F2" w14:paraId="1C7443C1" w14:textId="77777777" w:rsidTr="002432F7">
        <w:trPr>
          <w:gridBefore w:val="1"/>
          <w:wBefore w:w="408" w:type="dxa"/>
          <w:cantSplit/>
          <w:trHeight w:val="340"/>
        </w:trPr>
        <w:tc>
          <w:tcPr>
            <w:tcW w:w="574" w:type="dxa"/>
            <w:gridSpan w:val="2"/>
            <w:tcBorders>
              <w:top w:val="nil"/>
              <w:left w:val="single" w:sz="4" w:space="0" w:color="auto"/>
              <w:bottom w:val="nil"/>
              <w:right w:val="nil"/>
            </w:tcBorders>
          </w:tcPr>
          <w:p w14:paraId="68B413C4" w14:textId="77777777" w:rsidR="00EC7397" w:rsidRPr="00F54A5A" w:rsidRDefault="00EC7397"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tc>
        <w:tc>
          <w:tcPr>
            <w:tcW w:w="843" w:type="dxa"/>
            <w:gridSpan w:val="2"/>
            <w:tcBorders>
              <w:top w:val="nil"/>
              <w:left w:val="nil"/>
              <w:bottom w:val="nil"/>
              <w:right w:val="nil"/>
            </w:tcBorders>
          </w:tcPr>
          <w:p w14:paraId="5F672835" w14:textId="77777777" w:rsidR="00EC7397" w:rsidRDefault="00EC7397" w:rsidP="00EC7397">
            <w:pPr>
              <w:autoSpaceDE w:val="0"/>
              <w:autoSpaceDN w:val="0"/>
              <w:adjustRightInd w:val="0"/>
              <w:spacing w:after="0" w:line="240" w:lineRule="auto"/>
              <w:rPr>
                <w:rFonts w:ascii="Times New Roman" w:eastAsia="Calibri" w:hAnsi="Times New Roman"/>
                <w:bCs/>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either</w:t>
            </w:r>
            <w:proofErr w:type="spellEnd"/>
            <w:r w:rsidRPr="00724252">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bCs/>
                <w:color w:val="000000"/>
                <w:sz w:val="12"/>
                <w:szCs w:val="12"/>
                <w:lang w:val="lt-LT" w:eastAsia="lt-LT"/>
              </w:rPr>
              <w:t>ya</w:t>
            </w:r>
            <w:proofErr w:type="spellEnd"/>
          </w:p>
          <w:p w14:paraId="137E6993" w14:textId="77777777" w:rsidR="00EC7397" w:rsidRDefault="00EC7397" w:rsidP="00EC7397">
            <w:pPr>
              <w:autoSpaceDE w:val="0"/>
              <w:autoSpaceDN w:val="0"/>
              <w:adjustRightInd w:val="0"/>
              <w:spacing w:after="120" w:line="240" w:lineRule="auto"/>
              <w:rPr>
                <w:rFonts w:ascii="Times New Roman" w:eastAsia="Calibri" w:hAnsi="Times New Roman"/>
                <w:b/>
                <w:color w:val="000000"/>
                <w:sz w:val="12"/>
                <w:szCs w:val="16"/>
                <w:lang w:val="lt-LT" w:eastAsia="lt-LT"/>
              </w:rPr>
            </w:pPr>
          </w:p>
          <w:p w14:paraId="73A4EA97" w14:textId="77777777" w:rsidR="00EC7397" w:rsidRDefault="00EC7397"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p w14:paraId="18C899EB" w14:textId="77777777" w:rsidR="00EC7397" w:rsidRDefault="00EC7397"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p w14:paraId="62C597F9" w14:textId="77777777" w:rsidR="00EC7397" w:rsidRDefault="00EC7397"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p w14:paraId="06C1540D"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41C22421" w14:textId="77777777" w:rsidR="00EC7397" w:rsidRDefault="00EC7397" w:rsidP="00EC7397">
            <w:pPr>
              <w:autoSpaceDE w:val="0"/>
              <w:autoSpaceDN w:val="0"/>
              <w:adjustRightInd w:val="0"/>
              <w:spacing w:after="120" w:line="360" w:lineRule="auto"/>
              <w:rPr>
                <w:rFonts w:ascii="Times New Roman" w:eastAsia="Calibri" w:hAnsi="Times New Roman"/>
                <w:color w:val="000000"/>
                <w:sz w:val="12"/>
                <w:szCs w:val="16"/>
                <w:lang w:val="lt-LT" w:eastAsia="lt-LT"/>
              </w:rPr>
            </w:pPr>
          </w:p>
          <w:p w14:paraId="4FF0E2AD"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p>
          <w:p w14:paraId="6734D4C5"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p>
          <w:p w14:paraId="70D3862B" w14:textId="77777777" w:rsidR="00EC7397"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7DCF2271" w14:textId="77777777" w:rsidR="00EC7397" w:rsidRPr="000A1C97"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p>
          <w:p w14:paraId="3C4CD86A" w14:textId="77777777" w:rsidR="00EC7397" w:rsidRDefault="00EC7397"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p w14:paraId="46DBA856" w14:textId="77777777" w:rsidR="007D2A42" w:rsidRDefault="007D2A42"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p w14:paraId="69C2216D" w14:textId="12914D90" w:rsidR="007D2A42" w:rsidRDefault="007D2A42" w:rsidP="007D2A42">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0E694EF3" w14:textId="49BF3185" w:rsidR="007D2A42" w:rsidRPr="00F54A5A" w:rsidRDefault="007D2A42"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tc>
        <w:tc>
          <w:tcPr>
            <w:tcW w:w="7513" w:type="dxa"/>
            <w:gridSpan w:val="3"/>
            <w:tcBorders>
              <w:top w:val="nil"/>
              <w:left w:val="nil"/>
              <w:bottom w:val="nil"/>
            </w:tcBorders>
          </w:tcPr>
          <w:p w14:paraId="79068A87" w14:textId="77777777" w:rsidR="00EC7397" w:rsidRDefault="00EC7397" w:rsidP="002432F7">
            <w:pPr>
              <w:spacing w:after="120"/>
              <w:jc w:val="both"/>
              <w:rPr>
                <w:rFonts w:ascii="Times New Roman" w:hAnsi="Times New Roman"/>
                <w:b/>
                <w:bCs/>
                <w:sz w:val="12"/>
                <w:szCs w:val="16"/>
                <w:lang w:eastAsia="lt-LT"/>
              </w:rPr>
            </w:pPr>
            <w:r>
              <w:rPr>
                <w:rFonts w:ascii="Times New Roman" w:eastAsia="Calibri" w:hAnsi="Times New Roman"/>
                <w:b/>
                <w:color w:val="000000"/>
                <w:sz w:val="12"/>
                <w:szCs w:val="16"/>
                <w:lang w:val="lt-LT" w:eastAsia="lt-LT"/>
              </w:rPr>
              <w:t xml:space="preserve">[be pertraukos kaitinant didesnėje kaip 133 °C vidaus temperatūroje ne trumpiau kaip 20 minučių ne mažiau kaip 3 barų slėgyje (absoliučiame) prisotintų vandens garų aplinkoje, dalelių dydis prieš perdirbimą turi būti ne daugiau kaip 50 milimetrų;] / </w:t>
            </w:r>
            <w:r w:rsidRPr="000A1C97">
              <w:rPr>
                <w:rFonts w:ascii="Times New Roman" w:hAnsi="Times New Roman"/>
                <w:sz w:val="12"/>
                <w:szCs w:val="16"/>
                <w:lang w:eastAsia="lt-LT"/>
              </w:rPr>
              <w:t xml:space="preserve">[heating to a core temperature of more than 133 °C for at least 20 minutes without interruption at a pressure (absolute) of at least 3 bars produced by saturated steam, with a particle size prior to processing of not more than 50 millimetres;] / </w:t>
            </w:r>
            <w:r w:rsidRPr="000A1C97">
              <w:rPr>
                <w:rFonts w:ascii="Times New Roman" w:hAnsi="Times New Roman"/>
                <w:bCs/>
                <w:sz w:val="12"/>
                <w:szCs w:val="16"/>
                <w:lang w:eastAsia="lt-LT"/>
              </w:rPr>
              <w:t>[işleme öncesi 50 milimetreden fazla olmayan bir partikül boyuna sahip olarak doymuş buhar tarafından üretilen en az 3 barlık bir basınçta (mutlak) kesintisiz olarak en az 20 dakika süresince 133°C’den yüksek bir merkezi sıcaklığa kadar ısıtma;]</w:t>
            </w:r>
            <w:r w:rsidRPr="00F54A5A">
              <w:rPr>
                <w:rFonts w:ascii="Times New Roman" w:hAnsi="Times New Roman"/>
                <w:b/>
                <w:bCs/>
                <w:sz w:val="12"/>
                <w:szCs w:val="16"/>
                <w:lang w:eastAsia="lt-LT"/>
              </w:rPr>
              <w:t xml:space="preserve"> </w:t>
            </w:r>
          </w:p>
          <w:p w14:paraId="0AFD5D79" w14:textId="54801BC8" w:rsidR="00EC7397" w:rsidRDefault="00EC7397" w:rsidP="002432F7">
            <w:pPr>
              <w:spacing w:after="120"/>
              <w:jc w:val="both"/>
              <w:rPr>
                <w:rFonts w:ascii="Times New Roman" w:hAnsi="Times New Roman"/>
                <w:bCs/>
                <w:sz w:val="12"/>
                <w:szCs w:val="16"/>
                <w:lang w:eastAsia="lt-LT"/>
              </w:rPr>
            </w:pPr>
            <w:r>
              <w:rPr>
                <w:rFonts w:ascii="Times New Roman" w:hAnsi="Times New Roman"/>
                <w:b/>
                <w:sz w:val="12"/>
                <w:szCs w:val="16"/>
                <w:lang w:eastAsia="lt-LT"/>
              </w:rPr>
              <w:t xml:space="preserve">[jei naudojami ne žinduolių baltymai, išskyrus žuvų miltus, jie perdirbami reglamento (EB) Nr. 142/2011 IV priedo III skyriuje nurodytu 1, 2, 3, 4, 5, 7, </w:t>
            </w:r>
            <w:r w:rsidR="007D2A42">
              <w:rPr>
                <w:rFonts w:ascii="Times New Roman" w:hAnsi="Times New Roman"/>
                <w:b/>
                <w:sz w:val="12"/>
                <w:szCs w:val="16"/>
                <w:lang w:eastAsia="lt-LT"/>
              </w:rPr>
              <w:t xml:space="preserve">........................(nurodyti perdirbimo metodą) </w:t>
            </w:r>
            <w:r>
              <w:rPr>
                <w:rFonts w:ascii="Times New Roman" w:hAnsi="Times New Roman"/>
                <w:b/>
                <w:sz w:val="12"/>
                <w:szCs w:val="16"/>
                <w:lang w:eastAsia="lt-LT"/>
              </w:rPr>
              <w:t xml:space="preserve">perdirbimo metodu;] / </w:t>
            </w:r>
            <w:r w:rsidRPr="000A1C97">
              <w:rPr>
                <w:rFonts w:ascii="Times New Roman" w:hAnsi="Times New Roman"/>
                <w:sz w:val="12"/>
                <w:szCs w:val="16"/>
                <w:lang w:eastAsia="lt-LT"/>
              </w:rPr>
              <w:t>[in the case of non-mammalian protein other than fishmeal, the processing method 1-2-3-4-5-7…………</w:t>
            </w:r>
            <w:r w:rsidR="007D2A42" w:rsidRPr="007D2A42">
              <w:rPr>
                <w:rFonts w:ascii="Times New Roman" w:hAnsi="Times New Roman"/>
                <w:sz w:val="12"/>
                <w:szCs w:val="16"/>
                <w:lang w:eastAsia="lt-LT"/>
              </w:rPr>
              <w:t>(indicate the processing method)</w:t>
            </w:r>
            <w:r w:rsidRPr="000A1C97">
              <w:rPr>
                <w:rFonts w:ascii="Times New Roman" w:hAnsi="Times New Roman"/>
                <w:sz w:val="12"/>
                <w:szCs w:val="16"/>
                <w:lang w:eastAsia="lt-LT"/>
              </w:rPr>
              <w:t xml:space="preserve"> as set out in Annex IV, Chapter III, of Regulation (EU) No 142/2011;] / </w:t>
            </w:r>
            <w:r w:rsidRPr="000A1C97">
              <w:rPr>
                <w:rFonts w:ascii="Times New Roman" w:hAnsi="Times New Roman"/>
                <w:bCs/>
                <w:sz w:val="12"/>
                <w:szCs w:val="16"/>
                <w:lang w:eastAsia="lt-LT"/>
              </w:rPr>
              <w:t>[balık unu dışındaki memeli olmayan bir protein olması durumunda, 142/2011 (AB) sayılı Yönetmelik’in Ek IV, Bölüm III’ünde belirtilen işleme yöntemi 1-2-3-4-5-7…………………….…</w:t>
            </w:r>
            <w:r w:rsidR="007D2A42">
              <w:rPr>
                <w:rFonts w:ascii="Times New Roman" w:hAnsi="Times New Roman"/>
                <w:bCs/>
                <w:sz w:val="12"/>
                <w:szCs w:val="16"/>
                <w:lang w:eastAsia="lt-LT"/>
              </w:rPr>
              <w:t>(</w:t>
            </w:r>
            <w:r w:rsidR="007D2A42" w:rsidRPr="007D2A42">
              <w:rPr>
                <w:rFonts w:ascii="Times New Roman" w:hAnsi="Times New Roman"/>
                <w:bCs/>
                <w:sz w:val="12"/>
                <w:szCs w:val="16"/>
                <w:lang w:eastAsia="lt-LT"/>
              </w:rPr>
              <w:t>işleme yöntemini belirtin</w:t>
            </w:r>
            <w:r w:rsidR="007D2A42">
              <w:rPr>
                <w:rFonts w:ascii="Times New Roman" w:hAnsi="Times New Roman"/>
                <w:bCs/>
                <w:sz w:val="12"/>
                <w:szCs w:val="16"/>
                <w:lang w:eastAsia="lt-LT"/>
              </w:rPr>
              <w:t>)</w:t>
            </w:r>
            <w:r w:rsidRPr="000A1C97">
              <w:rPr>
                <w:rFonts w:ascii="Times New Roman" w:hAnsi="Times New Roman"/>
                <w:bCs/>
                <w:sz w:val="12"/>
                <w:szCs w:val="16"/>
                <w:lang w:eastAsia="lt-LT"/>
              </w:rPr>
              <w:t>;]</w:t>
            </w:r>
          </w:p>
          <w:p w14:paraId="4E172422" w14:textId="5E2CECE9" w:rsidR="00EC7397" w:rsidRDefault="00EC7397" w:rsidP="007D2A42">
            <w:pPr>
              <w:spacing w:after="120"/>
              <w:jc w:val="both"/>
              <w:rPr>
                <w:rFonts w:ascii="Times New Roman" w:hAnsi="Times New Roman"/>
                <w:bCs/>
                <w:sz w:val="12"/>
                <w:szCs w:val="16"/>
                <w:lang w:eastAsia="lt-LT"/>
              </w:rPr>
            </w:pPr>
            <w:r>
              <w:rPr>
                <w:rFonts w:ascii="Times New Roman" w:hAnsi="Times New Roman"/>
                <w:b/>
                <w:sz w:val="12"/>
                <w:szCs w:val="16"/>
                <w:lang w:eastAsia="lt-LT"/>
              </w:rPr>
              <w:t>[jei tai žuvų miltai, jie perdirbami Reglamento (ES) Nr. 142/2011 V priedo III skyriuje nurodytu 1, 2, 3, 4, 5, 7, .....................</w:t>
            </w:r>
            <w:r w:rsidR="007D2A42">
              <w:rPr>
                <w:rFonts w:ascii="Times New Roman" w:hAnsi="Times New Roman"/>
                <w:b/>
                <w:sz w:val="12"/>
                <w:szCs w:val="16"/>
                <w:lang w:eastAsia="lt-LT"/>
              </w:rPr>
              <w:t xml:space="preserve"> (nurodyti perdirbimo metodą) </w:t>
            </w:r>
            <w:r>
              <w:rPr>
                <w:rFonts w:ascii="Times New Roman" w:hAnsi="Times New Roman"/>
                <w:b/>
                <w:sz w:val="12"/>
                <w:szCs w:val="16"/>
                <w:lang w:eastAsia="lt-LT"/>
              </w:rPr>
              <w:t xml:space="preserve">perdirbimo metodu;] / </w:t>
            </w:r>
            <w:r w:rsidRPr="00F266E7">
              <w:rPr>
                <w:rFonts w:ascii="Times New Roman" w:hAnsi="Times New Roman"/>
                <w:sz w:val="12"/>
                <w:szCs w:val="16"/>
                <w:lang w:eastAsia="lt-LT"/>
              </w:rPr>
              <w:t>[in the case of fishmeal the processing method 1-2-3-4-5-6-7………..…</w:t>
            </w:r>
            <w:r w:rsidR="007D2A42" w:rsidRPr="007D2A42">
              <w:rPr>
                <w:rFonts w:ascii="Times New Roman" w:hAnsi="Times New Roman"/>
                <w:sz w:val="12"/>
                <w:szCs w:val="16"/>
                <w:lang w:eastAsia="lt-LT"/>
              </w:rPr>
              <w:t>(indicate the processing method)</w:t>
            </w:r>
            <w:r w:rsidRPr="00F266E7">
              <w:rPr>
                <w:rFonts w:ascii="Times New Roman" w:hAnsi="Times New Roman"/>
                <w:sz w:val="12"/>
                <w:szCs w:val="16"/>
                <w:lang w:eastAsia="lt-LT"/>
              </w:rPr>
              <w:t xml:space="preserve"> as set out in Annex IV, Chapter III, of Regulation (EU) No 142/2011;] </w:t>
            </w:r>
            <w:r w:rsidRPr="00F266E7">
              <w:rPr>
                <w:rFonts w:ascii="Times New Roman" w:hAnsi="Times New Roman"/>
                <w:bCs/>
                <w:sz w:val="12"/>
                <w:szCs w:val="16"/>
                <w:lang w:eastAsia="lt-LT"/>
              </w:rPr>
              <w:t>/ [balık unu durumunda, 142/2011/EU sayılı Yönetmelik’in Ek IV, Bölüm III’ünde belirtilen işleme yöntemi 1-2-3-4-5-6-7…………………</w:t>
            </w:r>
            <w:r w:rsidR="007D2A42">
              <w:rPr>
                <w:rFonts w:ascii="Times New Roman" w:hAnsi="Times New Roman"/>
                <w:bCs/>
                <w:sz w:val="12"/>
                <w:szCs w:val="16"/>
                <w:lang w:eastAsia="lt-LT"/>
              </w:rPr>
              <w:t>(</w:t>
            </w:r>
            <w:r w:rsidR="007D2A42" w:rsidRPr="007D2A42">
              <w:rPr>
                <w:rFonts w:ascii="Times New Roman" w:hAnsi="Times New Roman"/>
                <w:bCs/>
                <w:sz w:val="12"/>
                <w:szCs w:val="16"/>
                <w:lang w:eastAsia="lt-LT"/>
              </w:rPr>
              <w:t>işleme yöntemini belirtin</w:t>
            </w:r>
            <w:r w:rsidR="007D2A42">
              <w:rPr>
                <w:rFonts w:ascii="Times New Roman" w:hAnsi="Times New Roman"/>
                <w:bCs/>
                <w:sz w:val="12"/>
                <w:szCs w:val="16"/>
                <w:lang w:eastAsia="lt-LT"/>
              </w:rPr>
              <w:t>)</w:t>
            </w:r>
            <w:r w:rsidR="007D2A42" w:rsidRPr="000A1C97">
              <w:rPr>
                <w:rFonts w:ascii="Times New Roman" w:hAnsi="Times New Roman"/>
                <w:bCs/>
                <w:sz w:val="12"/>
                <w:szCs w:val="16"/>
                <w:lang w:eastAsia="lt-LT"/>
              </w:rPr>
              <w:t>;]</w:t>
            </w:r>
          </w:p>
          <w:p w14:paraId="34F7AB52" w14:textId="25D8386F" w:rsidR="007D2A42" w:rsidRPr="00F266E7" w:rsidRDefault="00E840D4" w:rsidP="002432F7">
            <w:pPr>
              <w:spacing w:after="120"/>
              <w:jc w:val="both"/>
              <w:rPr>
                <w:rFonts w:ascii="Times New Roman" w:hAnsi="Times New Roman"/>
                <w:bCs/>
                <w:sz w:val="12"/>
                <w:szCs w:val="16"/>
                <w:lang w:eastAsia="lt-LT"/>
              </w:rPr>
            </w:pPr>
            <w:r w:rsidRPr="002432F7">
              <w:rPr>
                <w:rFonts w:ascii="Times New Roman" w:hAnsi="Times New Roman"/>
                <w:b/>
                <w:sz w:val="12"/>
                <w:szCs w:val="16"/>
                <w:lang w:eastAsia="lt-LT"/>
              </w:rPr>
              <w:t xml:space="preserve">[kiaulių kraujui – perdirbimo būdas 1-2-3-4-5-7……….. (nurodyti perdirbimo būdą), kaip nustatyta Reglamento (ES) Nr. 142/2011 IV priedo III skyriuje , kai taikant 7 metodą visa medžiaga buvo termiškai apdorota mažiausiai 80 </w:t>
            </w:r>
            <w:r w:rsidRPr="002432F7">
              <w:rPr>
                <w:rFonts w:ascii="Times New Roman" w:hAnsi="Times New Roman"/>
                <w:b/>
                <w:sz w:val="12"/>
                <w:szCs w:val="16"/>
                <w:vertAlign w:val="superscript"/>
                <w:lang w:eastAsia="lt-LT"/>
              </w:rPr>
              <w:t>0</w:t>
            </w:r>
            <w:r w:rsidRPr="002432F7">
              <w:rPr>
                <w:rFonts w:ascii="Times New Roman" w:hAnsi="Times New Roman"/>
                <w:b/>
                <w:sz w:val="12"/>
                <w:szCs w:val="16"/>
                <w:lang w:eastAsia="lt-LT"/>
              </w:rPr>
              <w:t>C;]</w:t>
            </w:r>
            <w:r w:rsidRPr="00E840D4">
              <w:rPr>
                <w:rFonts w:ascii="Times New Roman" w:hAnsi="Times New Roman"/>
                <w:bCs/>
                <w:sz w:val="12"/>
                <w:szCs w:val="16"/>
                <w:lang w:eastAsia="lt-LT"/>
              </w:rPr>
              <w:t xml:space="preserve"> </w:t>
            </w:r>
            <w:r>
              <w:rPr>
                <w:rFonts w:ascii="Times New Roman" w:hAnsi="Times New Roman"/>
                <w:bCs/>
                <w:sz w:val="12"/>
                <w:szCs w:val="16"/>
                <w:lang w:eastAsia="lt-LT"/>
              </w:rPr>
              <w:t xml:space="preserve">/ </w:t>
            </w:r>
            <w:r w:rsidR="007D2A42" w:rsidRPr="007D2A42">
              <w:rPr>
                <w:rFonts w:ascii="Times New Roman" w:hAnsi="Times New Roman"/>
                <w:bCs/>
                <w:sz w:val="12"/>
                <w:szCs w:val="16"/>
                <w:lang w:eastAsia="lt-LT"/>
              </w:rPr>
              <w:t xml:space="preserve">[ in the case porcine blood, the processing method 1-2-3-4-5-7……….. (indicate the processing method) as set out in Chapter III of Annex IV to Regulation (EU) No 142/2011, where in case of method 7 a heat treatment of at least 80 </w:t>
            </w:r>
            <w:r w:rsidR="007D2A42" w:rsidRPr="002432F7">
              <w:rPr>
                <w:rFonts w:ascii="Times New Roman" w:hAnsi="Times New Roman"/>
                <w:bCs/>
                <w:sz w:val="12"/>
                <w:szCs w:val="16"/>
                <w:vertAlign w:val="superscript"/>
                <w:lang w:eastAsia="lt-LT"/>
              </w:rPr>
              <w:t>0</w:t>
            </w:r>
            <w:r w:rsidR="007D2A42" w:rsidRPr="007D2A42">
              <w:rPr>
                <w:rFonts w:ascii="Times New Roman" w:hAnsi="Times New Roman"/>
                <w:bCs/>
                <w:sz w:val="12"/>
                <w:szCs w:val="16"/>
                <w:lang w:eastAsia="lt-LT"/>
              </w:rPr>
              <w:t>C has been applied throughout its substance;]</w:t>
            </w:r>
            <w:r w:rsidR="007D2A42">
              <w:rPr>
                <w:rFonts w:ascii="Times New Roman" w:hAnsi="Times New Roman"/>
                <w:bCs/>
                <w:sz w:val="12"/>
                <w:szCs w:val="16"/>
                <w:lang w:eastAsia="lt-LT"/>
              </w:rPr>
              <w:t xml:space="preserve">/ </w:t>
            </w:r>
            <w:r w:rsidR="007D2A42" w:rsidRPr="007D2A42">
              <w:rPr>
                <w:rFonts w:ascii="Times New Roman" w:hAnsi="Times New Roman"/>
                <w:bCs/>
                <w:sz w:val="12"/>
                <w:szCs w:val="16"/>
                <w:lang w:eastAsia="lt-LT"/>
              </w:rPr>
              <w:t xml:space="preserve">domuz kanı olması durumunda, 142/2011/EU sayılı Yönetmelik’in Ek IV, Bölüm III’ünde belirtilen işleme yöntemi 1-2-3-4-5-7…………….(işleme yöntemini belirtin) eğer metot 7 seçilmişse maddeye en az 80 </w:t>
            </w:r>
            <w:r w:rsidR="007D2A42" w:rsidRPr="002432F7">
              <w:rPr>
                <w:rFonts w:ascii="Times New Roman" w:hAnsi="Times New Roman"/>
                <w:bCs/>
                <w:sz w:val="12"/>
                <w:szCs w:val="16"/>
                <w:vertAlign w:val="superscript"/>
                <w:lang w:eastAsia="lt-LT"/>
              </w:rPr>
              <w:t>0</w:t>
            </w:r>
            <w:r w:rsidR="007D2A42" w:rsidRPr="007D2A42">
              <w:rPr>
                <w:rFonts w:ascii="Times New Roman" w:hAnsi="Times New Roman"/>
                <w:bCs/>
                <w:sz w:val="12"/>
                <w:szCs w:val="16"/>
                <w:lang w:eastAsia="lt-LT"/>
              </w:rPr>
              <w:t>C ısıl işlem uygulanmıştır. ;] / or</w:t>
            </w:r>
          </w:p>
        </w:tc>
      </w:tr>
      <w:tr w:rsidR="00EC7397" w:rsidRPr="004336F2" w14:paraId="7E57CBA6" w14:textId="77777777" w:rsidTr="002432F7">
        <w:trPr>
          <w:gridBefore w:val="1"/>
          <w:wBefore w:w="408" w:type="dxa"/>
          <w:cantSplit/>
          <w:trHeight w:val="1580"/>
        </w:trPr>
        <w:tc>
          <w:tcPr>
            <w:tcW w:w="8930" w:type="dxa"/>
            <w:gridSpan w:val="7"/>
            <w:tcBorders>
              <w:top w:val="nil"/>
              <w:left w:val="single" w:sz="4" w:space="0" w:color="auto"/>
              <w:bottom w:val="nil"/>
            </w:tcBorders>
          </w:tcPr>
          <w:p w14:paraId="33580A39" w14:textId="19067ED6" w:rsidR="00EC7397" w:rsidRPr="00912E7D" w:rsidRDefault="00FB53F9" w:rsidP="002432F7">
            <w:pPr>
              <w:autoSpaceDE w:val="0"/>
              <w:autoSpaceDN w:val="0"/>
              <w:adjustRightInd w:val="0"/>
              <w:spacing w:after="120" w:line="240" w:lineRule="auto"/>
              <w:ind w:left="459" w:hanging="459"/>
              <w:rPr>
                <w:rFonts w:ascii="Times New Roman" w:eastAsia="Calibri" w:hAnsi="Times New Roman"/>
                <w:b/>
                <w:color w:val="000000"/>
                <w:sz w:val="12"/>
                <w:szCs w:val="16"/>
                <w:lang w:val="lt-LT" w:eastAsia="lt-LT"/>
              </w:rPr>
            </w:pPr>
            <w:r w:rsidRPr="002432F7">
              <w:rPr>
                <w:rFonts w:ascii="Times New Roman" w:eastAsia="Calibri" w:hAnsi="Times New Roman"/>
                <w:bCs/>
                <w:color w:val="000000"/>
                <w:sz w:val="12"/>
                <w:szCs w:val="16"/>
                <w:lang w:val="lt-LT" w:eastAsia="lt-LT"/>
              </w:rPr>
              <w:t>II.2.</w:t>
            </w:r>
            <w:r>
              <w:rPr>
                <w:rFonts w:ascii="Times New Roman" w:eastAsia="Calibri" w:hAnsi="Times New Roman"/>
                <w:b/>
                <w:color w:val="000000"/>
                <w:sz w:val="12"/>
                <w:szCs w:val="16"/>
                <w:lang w:val="lt-LT" w:eastAsia="lt-LT"/>
              </w:rPr>
              <w:t xml:space="preserve">       </w:t>
            </w:r>
            <w:r w:rsidR="00EC7397">
              <w:rPr>
                <w:rFonts w:ascii="Times New Roman" w:eastAsia="Calibri" w:hAnsi="Times New Roman"/>
                <w:b/>
                <w:color w:val="000000"/>
                <w:sz w:val="12"/>
                <w:szCs w:val="16"/>
                <w:lang w:val="lt-LT" w:eastAsia="lt-LT"/>
              </w:rPr>
              <w:t xml:space="preserve">kompetentinga institucija prieš pat išsiuntimą ištyrė atsitiktinai pasirinktą mėginį ir nustatė, kad jis atitinka šiuos standartus </w:t>
            </w:r>
            <w:r w:rsidR="00EC7397" w:rsidRPr="00C36B44">
              <w:rPr>
                <w:rFonts w:ascii="Times New Roman" w:eastAsia="Calibri" w:hAnsi="Times New Roman"/>
                <w:b/>
                <w:color w:val="000000"/>
                <w:sz w:val="12"/>
                <w:szCs w:val="16"/>
                <w:lang w:val="lt-LT" w:eastAsia="lt-LT"/>
              </w:rPr>
              <w:t>(</w:t>
            </w:r>
            <w:r w:rsidR="00BB126B">
              <w:rPr>
                <w:rFonts w:ascii="Times New Roman" w:eastAsia="Calibri" w:hAnsi="Times New Roman"/>
                <w:b/>
                <w:color w:val="000000"/>
                <w:sz w:val="12"/>
                <w:szCs w:val="16"/>
                <w:vertAlign w:val="superscript"/>
                <w:lang w:val="lt-LT" w:eastAsia="lt-LT"/>
              </w:rPr>
              <w:t>2</w:t>
            </w:r>
            <w:r w:rsidR="00EC7397" w:rsidRPr="00C36B44">
              <w:rPr>
                <w:rFonts w:ascii="Times New Roman" w:eastAsia="Calibri" w:hAnsi="Times New Roman"/>
                <w:b/>
                <w:color w:val="000000"/>
                <w:sz w:val="12"/>
                <w:szCs w:val="16"/>
                <w:lang w:val="lt-LT" w:eastAsia="lt-LT"/>
              </w:rPr>
              <w:t>):</w:t>
            </w:r>
            <w:r w:rsidR="00EC7397" w:rsidRPr="00912E7D">
              <w:rPr>
                <w:rFonts w:ascii="Times New Roman" w:eastAsia="Calibri" w:hAnsi="Times New Roman"/>
                <w:b/>
                <w:color w:val="000000"/>
                <w:sz w:val="12"/>
                <w:szCs w:val="16"/>
                <w:lang w:val="lt-LT" w:eastAsia="lt-LT"/>
              </w:rPr>
              <w:t xml:space="preserve"> / </w:t>
            </w:r>
            <w:r w:rsidR="00EC7397" w:rsidRPr="00912E7D">
              <w:rPr>
                <w:rFonts w:ascii="Times New Roman" w:eastAsia="Calibri" w:hAnsi="Times New Roman"/>
                <w:color w:val="000000"/>
                <w:sz w:val="12"/>
                <w:szCs w:val="16"/>
                <w:lang w:eastAsia="lt-LT"/>
              </w:rPr>
              <w:t xml:space="preserve">the competent authority examined a random sample immediately prior to dispatch and found it to comply with the </w:t>
            </w:r>
            <w:r w:rsidR="00EC7397" w:rsidRPr="00811AF7">
              <w:rPr>
                <w:rFonts w:ascii="Times New Roman" w:eastAsia="Calibri" w:hAnsi="Times New Roman"/>
                <w:color w:val="000000"/>
                <w:sz w:val="12"/>
                <w:szCs w:val="16"/>
                <w:lang w:eastAsia="lt-LT"/>
              </w:rPr>
              <w:t xml:space="preserve">following standards </w:t>
            </w:r>
            <w:r w:rsidR="00EC7397" w:rsidRPr="00C36B44">
              <w:rPr>
                <w:rFonts w:ascii="Times New Roman" w:eastAsia="Calibri" w:hAnsi="Times New Roman"/>
                <w:color w:val="000000"/>
                <w:sz w:val="12"/>
                <w:szCs w:val="16"/>
                <w:lang w:eastAsia="lt-LT"/>
              </w:rPr>
              <w:t>(</w:t>
            </w:r>
            <w:r w:rsidR="00BB126B">
              <w:rPr>
                <w:rFonts w:ascii="Times New Roman" w:eastAsia="Calibri" w:hAnsi="Times New Roman"/>
                <w:color w:val="000000"/>
                <w:sz w:val="12"/>
                <w:szCs w:val="16"/>
                <w:vertAlign w:val="superscript"/>
                <w:lang w:eastAsia="lt-LT"/>
              </w:rPr>
              <w:t>2</w:t>
            </w:r>
            <w:r w:rsidR="00EC7397" w:rsidRPr="00C36B44">
              <w:rPr>
                <w:rFonts w:ascii="Times New Roman" w:eastAsia="Calibri" w:hAnsi="Times New Roman"/>
                <w:color w:val="000000"/>
                <w:sz w:val="12"/>
                <w:szCs w:val="16"/>
                <w:lang w:eastAsia="lt-LT"/>
              </w:rPr>
              <w:t>):</w:t>
            </w:r>
            <w:r w:rsidR="00EC7397" w:rsidRPr="00912E7D">
              <w:rPr>
                <w:rFonts w:ascii="Times New Roman" w:eastAsia="Calibri" w:hAnsi="Times New Roman"/>
                <w:color w:val="000000"/>
                <w:sz w:val="12"/>
                <w:szCs w:val="16"/>
                <w:lang w:eastAsia="lt-LT"/>
              </w:rPr>
              <w:t xml:space="preserve"> </w:t>
            </w:r>
            <w:r w:rsidR="00EC7397" w:rsidRPr="00912E7D">
              <w:rPr>
                <w:rFonts w:ascii="Times New Roman" w:eastAsia="Calibri" w:hAnsi="Times New Roman"/>
                <w:bCs/>
                <w:color w:val="000000"/>
                <w:sz w:val="12"/>
                <w:szCs w:val="16"/>
                <w:lang w:eastAsia="lt-LT"/>
              </w:rPr>
              <w:t xml:space="preserve">/ yetkili idarenin yüklemeden hemen önce tesadüfî bir numuneyi incelediğini ve aşağıdaki standartlara uygun bulduğunu </w:t>
            </w:r>
            <w:r w:rsidR="00EC7397" w:rsidRPr="00C36B44">
              <w:rPr>
                <w:rFonts w:ascii="Times New Roman" w:eastAsia="Calibri" w:hAnsi="Times New Roman"/>
                <w:bCs/>
                <w:color w:val="000000"/>
                <w:sz w:val="12"/>
                <w:szCs w:val="16"/>
                <w:lang w:eastAsia="lt-LT"/>
              </w:rPr>
              <w:t>(</w:t>
            </w:r>
            <w:r w:rsidR="00BB126B">
              <w:rPr>
                <w:rFonts w:ascii="Times New Roman" w:eastAsia="Calibri" w:hAnsi="Times New Roman"/>
                <w:bCs/>
                <w:color w:val="000000"/>
                <w:sz w:val="12"/>
                <w:szCs w:val="16"/>
                <w:vertAlign w:val="superscript"/>
                <w:lang w:eastAsia="lt-LT"/>
              </w:rPr>
              <w:t>2</w:t>
            </w:r>
            <w:r w:rsidR="00EC7397" w:rsidRPr="00C36B44">
              <w:rPr>
                <w:rFonts w:ascii="Times New Roman" w:eastAsia="Calibri" w:hAnsi="Times New Roman"/>
                <w:bCs/>
                <w:color w:val="000000"/>
                <w:sz w:val="12"/>
                <w:szCs w:val="16"/>
                <w:lang w:eastAsia="lt-LT"/>
              </w:rPr>
              <w:t>):</w:t>
            </w:r>
          </w:p>
          <w:p w14:paraId="538CEEA5" w14:textId="77777777" w:rsidR="00EC7397" w:rsidRPr="002432F7" w:rsidRDefault="00EC7397" w:rsidP="00EC7397">
            <w:pPr>
              <w:autoSpaceDE w:val="0"/>
              <w:autoSpaceDN w:val="0"/>
              <w:adjustRightInd w:val="0"/>
              <w:spacing w:after="120" w:line="240" w:lineRule="auto"/>
              <w:ind w:left="426" w:hanging="1"/>
              <w:rPr>
                <w:rFonts w:ascii="Times New Roman" w:eastAsia="Calibri" w:hAnsi="Times New Roman"/>
                <w:color w:val="000000"/>
                <w:sz w:val="12"/>
                <w:szCs w:val="16"/>
                <w:lang w:val="lt-LT" w:eastAsia="lt-LT"/>
              </w:rPr>
            </w:pPr>
            <w:proofErr w:type="spellStart"/>
            <w:r w:rsidRPr="006C471B">
              <w:rPr>
                <w:rFonts w:ascii="Times New Roman" w:eastAsia="Calibri" w:hAnsi="Times New Roman"/>
                <w:b/>
                <w:i/>
                <w:color w:val="000000"/>
                <w:sz w:val="12"/>
                <w:szCs w:val="16"/>
                <w:lang w:val="lt-LT" w:eastAsia="lt-LT"/>
              </w:rPr>
              <w:t>Salmonella</w:t>
            </w:r>
            <w:proofErr w:type="spellEnd"/>
            <w:r w:rsidRPr="006C471B">
              <w:rPr>
                <w:rFonts w:ascii="Times New Roman" w:eastAsia="Calibri" w:hAnsi="Times New Roman"/>
                <w:b/>
                <w:i/>
                <w:color w:val="000000"/>
                <w:sz w:val="12"/>
                <w:szCs w:val="16"/>
                <w:lang w:val="lt-LT" w:eastAsia="lt-LT"/>
              </w:rPr>
              <w:t>:</w:t>
            </w:r>
            <w:r>
              <w:rPr>
                <w:rFonts w:ascii="Times New Roman" w:eastAsia="Calibri" w:hAnsi="Times New Roman"/>
                <w:b/>
                <w:color w:val="000000"/>
                <w:sz w:val="12"/>
                <w:szCs w:val="16"/>
                <w:lang w:val="lt-LT" w:eastAsia="lt-LT"/>
              </w:rPr>
              <w:t xml:space="preserve"> nėra 25 gramuose: n </w:t>
            </w:r>
            <w:r w:rsidRPr="002432F7">
              <w:rPr>
                <w:rFonts w:ascii="Times New Roman" w:eastAsia="Calibri" w:hAnsi="Times New Roman"/>
                <w:b/>
                <w:color w:val="000000"/>
                <w:sz w:val="12"/>
                <w:szCs w:val="16"/>
                <w:lang w:val="lt-LT" w:eastAsia="lt-LT"/>
              </w:rPr>
              <w:t xml:space="preserve">= 5, c = 0, m = 0, M = 0, / </w:t>
            </w:r>
            <w:r w:rsidRPr="006C471B">
              <w:rPr>
                <w:rFonts w:ascii="Times New Roman" w:eastAsia="Calibri" w:hAnsi="Times New Roman"/>
                <w:bCs/>
                <w:color w:val="000000"/>
                <w:sz w:val="12"/>
                <w:szCs w:val="16"/>
                <w:lang w:eastAsia="lt-LT"/>
              </w:rPr>
              <w:t xml:space="preserve">Salmonella: Absence in 25 g: n = 5, c = 0, m = 0, M = 0 / </w:t>
            </w:r>
            <w:r w:rsidRPr="006C471B">
              <w:rPr>
                <w:rFonts w:ascii="Times New Roman" w:eastAsia="Calibri" w:hAnsi="Times New Roman"/>
                <w:color w:val="000000"/>
                <w:sz w:val="12"/>
                <w:szCs w:val="16"/>
                <w:lang w:eastAsia="lt-LT"/>
              </w:rPr>
              <w:t>Salmonella: 25 gramda yokluk: n = 5, c = 0, m = 0, M = 0</w:t>
            </w:r>
            <w:r>
              <w:rPr>
                <w:rFonts w:ascii="Times New Roman" w:eastAsia="Calibri" w:hAnsi="Times New Roman"/>
                <w:color w:val="000000"/>
                <w:sz w:val="12"/>
                <w:szCs w:val="16"/>
                <w:lang w:eastAsia="lt-LT"/>
              </w:rPr>
              <w:t>,</w:t>
            </w:r>
          </w:p>
          <w:p w14:paraId="60AC03C9" w14:textId="77777777" w:rsidR="00EC7397" w:rsidRDefault="00EC7397" w:rsidP="00EC7397">
            <w:pPr>
              <w:autoSpaceDE w:val="0"/>
              <w:autoSpaceDN w:val="0"/>
              <w:adjustRightInd w:val="0"/>
              <w:spacing w:after="120" w:line="240" w:lineRule="auto"/>
              <w:ind w:left="426" w:hanging="1"/>
              <w:rPr>
                <w:rFonts w:ascii="Times New Roman" w:eastAsia="Calibri" w:hAnsi="Times New Roman"/>
                <w:color w:val="000000"/>
                <w:sz w:val="12"/>
                <w:szCs w:val="16"/>
                <w:lang w:eastAsia="lt-LT"/>
              </w:rPr>
            </w:pPr>
            <w:proofErr w:type="spellStart"/>
            <w:r w:rsidRPr="002432F7">
              <w:rPr>
                <w:rFonts w:ascii="Times New Roman" w:eastAsia="Calibri" w:hAnsi="Times New Roman"/>
                <w:b/>
                <w:i/>
                <w:color w:val="000000"/>
                <w:sz w:val="12"/>
                <w:szCs w:val="16"/>
                <w:lang w:val="es-PA" w:eastAsia="lt-LT"/>
              </w:rPr>
              <w:t>Enterobacteriaceae</w:t>
            </w:r>
            <w:proofErr w:type="spellEnd"/>
            <w:r w:rsidRPr="002432F7">
              <w:rPr>
                <w:rFonts w:ascii="Times New Roman" w:eastAsia="Calibri" w:hAnsi="Times New Roman"/>
                <w:b/>
                <w:i/>
                <w:color w:val="000000"/>
                <w:sz w:val="12"/>
                <w:szCs w:val="16"/>
                <w:lang w:val="es-PA" w:eastAsia="lt-LT"/>
              </w:rPr>
              <w:t>:</w:t>
            </w:r>
            <w:r w:rsidRPr="002432F7">
              <w:rPr>
                <w:rFonts w:ascii="Times New Roman" w:eastAsia="Calibri" w:hAnsi="Times New Roman"/>
                <w:b/>
                <w:color w:val="000000"/>
                <w:sz w:val="12"/>
                <w:szCs w:val="16"/>
                <w:lang w:val="es-PA" w:eastAsia="lt-LT"/>
              </w:rPr>
              <w:t xml:space="preserve"> </w:t>
            </w:r>
            <w:r>
              <w:rPr>
                <w:rFonts w:ascii="Times New Roman" w:eastAsia="Calibri" w:hAnsi="Times New Roman"/>
                <w:b/>
                <w:color w:val="000000"/>
                <w:sz w:val="12"/>
                <w:szCs w:val="16"/>
                <w:lang w:val="lt-LT" w:eastAsia="lt-LT"/>
              </w:rPr>
              <w:t xml:space="preserve">n </w:t>
            </w:r>
            <w:r w:rsidRPr="002432F7">
              <w:rPr>
                <w:rFonts w:ascii="Times New Roman" w:eastAsia="Calibri" w:hAnsi="Times New Roman"/>
                <w:b/>
                <w:color w:val="000000"/>
                <w:sz w:val="12"/>
                <w:szCs w:val="16"/>
                <w:lang w:val="es-PA" w:eastAsia="lt-LT"/>
              </w:rPr>
              <w:t xml:space="preserve">= 5, c = 2, m = 10, M = 300, 1 grame; / </w:t>
            </w:r>
            <w:r w:rsidRPr="006C471B">
              <w:rPr>
                <w:rFonts w:ascii="Times New Roman" w:eastAsia="Calibri" w:hAnsi="Times New Roman"/>
                <w:bCs/>
                <w:color w:val="000000"/>
                <w:sz w:val="12"/>
                <w:szCs w:val="16"/>
                <w:lang w:eastAsia="lt-LT"/>
              </w:rPr>
              <w:t xml:space="preserve">Enterobacteriaceae: n = 5, c = 2, m = 10, M = 300 in 1 g; / </w:t>
            </w:r>
            <w:r w:rsidRPr="006C471B">
              <w:rPr>
                <w:rFonts w:ascii="Times New Roman" w:eastAsia="Calibri" w:hAnsi="Times New Roman"/>
                <w:color w:val="000000"/>
                <w:sz w:val="12"/>
                <w:szCs w:val="16"/>
                <w:lang w:eastAsia="lt-LT"/>
              </w:rPr>
              <w:t xml:space="preserve">Enterobacteriaceae: 1 </w:t>
            </w:r>
            <w:proofErr w:type="gramStart"/>
            <w:r w:rsidRPr="006C471B">
              <w:rPr>
                <w:rFonts w:ascii="Times New Roman" w:eastAsia="Calibri" w:hAnsi="Times New Roman"/>
                <w:color w:val="000000"/>
                <w:sz w:val="12"/>
                <w:szCs w:val="16"/>
                <w:lang w:eastAsia="lt-LT"/>
              </w:rPr>
              <w:t>gramda :n</w:t>
            </w:r>
            <w:proofErr w:type="gramEnd"/>
            <w:r w:rsidRPr="006C471B">
              <w:rPr>
                <w:rFonts w:ascii="Times New Roman" w:eastAsia="Calibri" w:hAnsi="Times New Roman"/>
                <w:color w:val="000000"/>
                <w:sz w:val="12"/>
                <w:szCs w:val="16"/>
                <w:lang w:eastAsia="lt-LT"/>
              </w:rPr>
              <w:t xml:space="preserve"> = 5, c = 2, m = 10, M = 300</w:t>
            </w:r>
            <w:r>
              <w:rPr>
                <w:rFonts w:ascii="Times New Roman" w:eastAsia="Calibri" w:hAnsi="Times New Roman"/>
                <w:color w:val="000000"/>
                <w:sz w:val="12"/>
                <w:szCs w:val="16"/>
                <w:lang w:eastAsia="lt-LT"/>
              </w:rPr>
              <w:t>;</w:t>
            </w:r>
          </w:p>
          <w:p w14:paraId="1B9A4A69" w14:textId="4C5E305E" w:rsidR="00BB126B" w:rsidRDefault="00BB126B" w:rsidP="002432F7">
            <w:pPr>
              <w:numPr>
                <w:ilvl w:val="0"/>
                <w:numId w:val="35"/>
              </w:numPr>
              <w:autoSpaceDE w:val="0"/>
              <w:autoSpaceDN w:val="0"/>
              <w:adjustRightInd w:val="0"/>
              <w:spacing w:after="120" w:line="240" w:lineRule="auto"/>
              <w:ind w:left="453" w:hanging="453"/>
              <w:rPr>
                <w:rFonts w:ascii="Times New Roman" w:eastAsia="Calibri" w:hAnsi="Times New Roman"/>
                <w:bCs/>
                <w:color w:val="000000"/>
                <w:sz w:val="12"/>
                <w:szCs w:val="16"/>
                <w:lang w:eastAsia="lt-LT"/>
              </w:rPr>
            </w:pPr>
            <w:r w:rsidRPr="002432F7">
              <w:rPr>
                <w:rFonts w:ascii="Times New Roman" w:eastAsia="Calibri" w:hAnsi="Times New Roman"/>
                <w:b/>
                <w:color w:val="000000"/>
                <w:sz w:val="12"/>
                <w:szCs w:val="16"/>
                <w:lang w:eastAsia="lt-LT"/>
              </w:rPr>
              <w:t>Produktui buvo imtasi visų atsargumo priemonių, kad po apdorojimo būtų išvengta pakartotinio užteršimo patogeniniais veiksniais;</w:t>
            </w:r>
            <w:r w:rsidRPr="002432F7">
              <w:rPr>
                <w:rFonts w:ascii="Times New Roman" w:eastAsia="Calibri" w:hAnsi="Times New Roman"/>
                <w:bCs/>
                <w:color w:val="000000"/>
                <w:sz w:val="12"/>
                <w:szCs w:val="16"/>
                <w:lang w:eastAsia="lt-LT"/>
              </w:rPr>
              <w:t xml:space="preserve"> / the product has undergone all precautions to avoid recontamination with pathogenic agents after treatment;</w:t>
            </w:r>
            <w:r>
              <w:t xml:space="preserve"> </w:t>
            </w:r>
            <w:r w:rsidRPr="002D40C0">
              <w:rPr>
                <w:rFonts w:ascii="Times New Roman" w:eastAsia="Calibri" w:hAnsi="Times New Roman"/>
                <w:bCs/>
                <w:color w:val="000000"/>
                <w:sz w:val="12"/>
                <w:szCs w:val="16"/>
                <w:lang w:eastAsia="lt-LT"/>
              </w:rPr>
              <w:t>/</w:t>
            </w:r>
            <w:r>
              <w:rPr>
                <w:rFonts w:ascii="Times New Roman" w:eastAsia="Calibri" w:hAnsi="Times New Roman"/>
                <w:bCs/>
                <w:color w:val="000000"/>
                <w:sz w:val="12"/>
                <w:szCs w:val="16"/>
                <w:lang w:eastAsia="lt-LT"/>
              </w:rPr>
              <w:t xml:space="preserve"> </w:t>
            </w:r>
            <w:r w:rsidRPr="00BB126B">
              <w:rPr>
                <w:rFonts w:ascii="Times New Roman" w:eastAsia="Calibri" w:hAnsi="Times New Roman"/>
                <w:bCs/>
                <w:color w:val="000000"/>
                <w:sz w:val="12"/>
                <w:szCs w:val="16"/>
                <w:lang w:eastAsia="lt-LT"/>
              </w:rPr>
              <w:t>Ürünün işlemden sonra patojenik maddelerle yeniden kontamine olmasını önlemek amacıyla bütün önlemler alınmıştır;</w:t>
            </w:r>
          </w:p>
          <w:p w14:paraId="421A19AD" w14:textId="765CF515" w:rsidR="00EC7397" w:rsidRPr="006C471B" w:rsidRDefault="00BB126B" w:rsidP="002432F7">
            <w:pPr>
              <w:autoSpaceDE w:val="0"/>
              <w:autoSpaceDN w:val="0"/>
              <w:adjustRightInd w:val="0"/>
              <w:spacing w:after="120" w:line="240" w:lineRule="auto"/>
              <w:rPr>
                <w:rFonts w:ascii="Times New Roman" w:eastAsia="Calibri" w:hAnsi="Times New Roman"/>
                <w:b/>
                <w:color w:val="000000"/>
                <w:sz w:val="12"/>
                <w:szCs w:val="16"/>
                <w:lang w:val="en-US" w:eastAsia="lt-LT"/>
              </w:rPr>
            </w:pPr>
            <w:r>
              <w:rPr>
                <w:rFonts w:ascii="Times New Roman" w:eastAsia="Calibri" w:hAnsi="Times New Roman"/>
                <w:bCs/>
                <w:color w:val="000000"/>
                <w:sz w:val="12"/>
                <w:szCs w:val="16"/>
                <w:lang w:eastAsia="lt-LT"/>
              </w:rPr>
              <w:t xml:space="preserve">II.4.  </w:t>
            </w:r>
            <w:r w:rsidR="00AF6D7E">
              <w:rPr>
                <w:rFonts w:ascii="Times New Roman" w:eastAsia="Calibri" w:hAnsi="Times New Roman"/>
                <w:bCs/>
                <w:color w:val="000000"/>
                <w:sz w:val="12"/>
                <w:szCs w:val="16"/>
                <w:lang w:eastAsia="lt-LT"/>
              </w:rPr>
              <w:t xml:space="preserve">     </w:t>
            </w:r>
            <w:r>
              <w:rPr>
                <w:rFonts w:ascii="Times New Roman" w:eastAsia="Calibri" w:hAnsi="Times New Roman"/>
                <w:b/>
                <w:color w:val="000000"/>
                <w:sz w:val="12"/>
                <w:szCs w:val="16"/>
                <w:lang w:eastAsia="lt-LT"/>
              </w:rPr>
              <w:t>G</w:t>
            </w:r>
            <w:r w:rsidR="00EC7397" w:rsidRPr="00030948">
              <w:rPr>
                <w:rFonts w:ascii="Times New Roman" w:eastAsia="Calibri" w:hAnsi="Times New Roman"/>
                <w:b/>
                <w:color w:val="000000"/>
                <w:sz w:val="12"/>
                <w:szCs w:val="16"/>
                <w:lang w:eastAsia="lt-LT"/>
              </w:rPr>
              <w:t>alutinis produktas:</w:t>
            </w:r>
            <w:r w:rsidR="00EC7397">
              <w:rPr>
                <w:rFonts w:ascii="Times New Roman" w:eastAsia="Calibri" w:hAnsi="Times New Roman"/>
                <w:color w:val="000000"/>
                <w:sz w:val="12"/>
                <w:szCs w:val="16"/>
                <w:lang w:eastAsia="lt-LT"/>
              </w:rPr>
              <w:t xml:space="preserve"> / </w:t>
            </w:r>
            <w:r w:rsidR="00EC7397" w:rsidRPr="00030948">
              <w:rPr>
                <w:rFonts w:ascii="Times New Roman" w:eastAsia="Calibri" w:hAnsi="Times New Roman"/>
                <w:color w:val="000000"/>
                <w:sz w:val="12"/>
                <w:szCs w:val="16"/>
                <w:lang w:eastAsia="lt-LT"/>
              </w:rPr>
              <w:t xml:space="preserve">the end product: </w:t>
            </w:r>
            <w:r w:rsidR="00EC7397" w:rsidRPr="00030948">
              <w:rPr>
                <w:rFonts w:ascii="Times New Roman" w:eastAsia="Calibri" w:hAnsi="Times New Roman"/>
                <w:b/>
                <w:bCs/>
                <w:color w:val="000000"/>
                <w:sz w:val="12"/>
                <w:szCs w:val="16"/>
                <w:lang w:eastAsia="lt-LT"/>
              </w:rPr>
              <w:t xml:space="preserve">/ </w:t>
            </w:r>
            <w:r w:rsidR="00EC7397" w:rsidRPr="00030948">
              <w:rPr>
                <w:rFonts w:ascii="Times New Roman" w:eastAsia="Calibri" w:hAnsi="Times New Roman"/>
                <w:bCs/>
                <w:color w:val="000000"/>
                <w:sz w:val="12"/>
                <w:szCs w:val="16"/>
                <w:lang w:eastAsia="lt-LT"/>
              </w:rPr>
              <w:t>son ürün:</w:t>
            </w:r>
          </w:p>
        </w:tc>
      </w:tr>
      <w:tr w:rsidR="00EC7397" w:rsidRPr="004336F2" w14:paraId="15A151D0" w14:textId="77777777" w:rsidTr="002432F7">
        <w:trPr>
          <w:gridBefore w:val="1"/>
          <w:wBefore w:w="408" w:type="dxa"/>
          <w:cantSplit/>
          <w:trHeight w:val="260"/>
        </w:trPr>
        <w:tc>
          <w:tcPr>
            <w:tcW w:w="558" w:type="dxa"/>
            <w:tcBorders>
              <w:top w:val="nil"/>
              <w:left w:val="single" w:sz="4" w:space="0" w:color="auto"/>
              <w:bottom w:val="nil"/>
              <w:right w:val="nil"/>
            </w:tcBorders>
          </w:tcPr>
          <w:p w14:paraId="092C9C4A" w14:textId="77777777" w:rsidR="00EC7397" w:rsidRDefault="00EC7397" w:rsidP="00EC7397">
            <w:pPr>
              <w:autoSpaceDE w:val="0"/>
              <w:autoSpaceDN w:val="0"/>
              <w:adjustRightInd w:val="0"/>
              <w:spacing w:after="0" w:line="240" w:lineRule="auto"/>
              <w:ind w:firstLine="426"/>
              <w:rPr>
                <w:rFonts w:ascii="Times New Roman" w:eastAsia="Calibri" w:hAnsi="Times New Roman"/>
                <w:b/>
                <w:color w:val="000000"/>
                <w:sz w:val="12"/>
                <w:szCs w:val="16"/>
                <w:lang w:val="lt-LT" w:eastAsia="lt-LT"/>
              </w:rPr>
            </w:pPr>
          </w:p>
        </w:tc>
        <w:tc>
          <w:tcPr>
            <w:tcW w:w="843" w:type="dxa"/>
            <w:gridSpan w:val="2"/>
            <w:tcBorders>
              <w:top w:val="nil"/>
              <w:left w:val="nil"/>
              <w:bottom w:val="nil"/>
              <w:right w:val="nil"/>
            </w:tcBorders>
          </w:tcPr>
          <w:p w14:paraId="0F747576" w14:textId="77777777" w:rsidR="00EC7397" w:rsidRPr="008116FE" w:rsidRDefault="00EC7397" w:rsidP="00EC7397">
            <w:pPr>
              <w:autoSpaceDE w:val="0"/>
              <w:autoSpaceDN w:val="0"/>
              <w:adjustRightInd w:val="0"/>
              <w:spacing w:after="120" w:line="240" w:lineRule="auto"/>
              <w:rPr>
                <w:rFonts w:ascii="Times New Roman" w:eastAsia="Calibri" w:hAnsi="Times New Roman"/>
                <w:bCs/>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either</w:t>
            </w:r>
            <w:proofErr w:type="spellEnd"/>
            <w:r w:rsidRPr="00724252">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bCs/>
                <w:color w:val="000000"/>
                <w:sz w:val="12"/>
                <w:szCs w:val="12"/>
                <w:lang w:val="lt-LT" w:eastAsia="lt-LT"/>
              </w:rPr>
              <w:t>y</w:t>
            </w:r>
            <w:r>
              <w:rPr>
                <w:rFonts w:ascii="Times New Roman" w:eastAsia="Calibri" w:hAnsi="Times New Roman"/>
                <w:bCs/>
                <w:color w:val="000000"/>
                <w:sz w:val="12"/>
                <w:szCs w:val="12"/>
                <w:lang w:val="lt-LT" w:eastAsia="lt-LT"/>
              </w:rPr>
              <w:t>a</w:t>
            </w:r>
            <w:proofErr w:type="spellEnd"/>
          </w:p>
          <w:p w14:paraId="01CAFAA6" w14:textId="77777777" w:rsidR="00EC7397" w:rsidRPr="008116FE"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62FE706B" w14:textId="77777777" w:rsidR="00EC7397" w:rsidRDefault="00EC7397"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tc>
        <w:tc>
          <w:tcPr>
            <w:tcW w:w="7529" w:type="dxa"/>
            <w:gridSpan w:val="4"/>
            <w:tcBorders>
              <w:top w:val="nil"/>
              <w:left w:val="nil"/>
              <w:bottom w:val="nil"/>
            </w:tcBorders>
          </w:tcPr>
          <w:p w14:paraId="562BA8F7" w14:textId="0C5C5870" w:rsidR="00EC7397" w:rsidRDefault="00EC7397" w:rsidP="00EC7397">
            <w:pPr>
              <w:autoSpaceDE w:val="0"/>
              <w:autoSpaceDN w:val="0"/>
              <w:adjustRightInd w:val="0"/>
              <w:spacing w:after="120" w:line="240" w:lineRule="auto"/>
              <w:rPr>
                <w:rFonts w:ascii="Times New Roman" w:eastAsia="Calibri" w:hAnsi="Times New Roman"/>
                <w:bCs/>
                <w:color w:val="000000"/>
                <w:sz w:val="12"/>
                <w:szCs w:val="16"/>
                <w:lang w:eastAsia="lt-LT"/>
              </w:rPr>
            </w:pPr>
            <w:r>
              <w:rPr>
                <w:rFonts w:ascii="Times New Roman" w:eastAsia="Calibri" w:hAnsi="Times New Roman"/>
                <w:b/>
                <w:color w:val="000000"/>
                <w:sz w:val="12"/>
                <w:szCs w:val="16"/>
                <w:lang w:val="lt-LT" w:eastAsia="lt-LT"/>
              </w:rPr>
              <w:t xml:space="preserve">[buvo supakuotas į naujus arba sterilizuotus maišelius,] </w:t>
            </w:r>
            <w:r w:rsidRPr="00030948">
              <w:rPr>
                <w:rFonts w:ascii="Times New Roman" w:eastAsia="Calibri" w:hAnsi="Times New Roman"/>
                <w:color w:val="000000"/>
                <w:sz w:val="12"/>
                <w:szCs w:val="16"/>
                <w:lang w:val="lt-LT" w:eastAsia="lt-LT"/>
              </w:rPr>
              <w:t xml:space="preserve">/ </w:t>
            </w:r>
            <w:r w:rsidRPr="00030948">
              <w:rPr>
                <w:rFonts w:ascii="Times New Roman" w:eastAsia="Calibri" w:hAnsi="Times New Roman"/>
                <w:color w:val="000000"/>
                <w:sz w:val="12"/>
                <w:szCs w:val="16"/>
                <w:lang w:eastAsia="lt-LT"/>
              </w:rPr>
              <w:t xml:space="preserve">[was packed in new or sterilised bags] </w:t>
            </w:r>
            <w:r w:rsidRPr="00030948">
              <w:rPr>
                <w:rFonts w:ascii="Times New Roman" w:eastAsia="Calibri" w:hAnsi="Times New Roman"/>
                <w:bCs/>
                <w:color w:val="000000"/>
                <w:sz w:val="12"/>
                <w:szCs w:val="16"/>
                <w:lang w:eastAsia="lt-LT"/>
              </w:rPr>
              <w:t>/ [yeni veya sterilize edilmiş poşetlerde ambalajlanmıştır;]</w:t>
            </w:r>
          </w:p>
          <w:p w14:paraId="63FDF261" w14:textId="67EA19D3" w:rsidR="00EC7397" w:rsidRDefault="00EC7397" w:rsidP="00EC7397">
            <w:pPr>
              <w:autoSpaceDE w:val="0"/>
              <w:autoSpaceDN w:val="0"/>
              <w:adjustRightInd w:val="0"/>
              <w:spacing w:after="0" w:line="240" w:lineRule="auto"/>
              <w:rPr>
                <w:rFonts w:ascii="Times New Roman" w:eastAsia="Calibri" w:hAnsi="Times New Roman"/>
                <w:bCs/>
                <w:color w:val="000000"/>
                <w:sz w:val="12"/>
                <w:szCs w:val="16"/>
                <w:lang w:eastAsia="lt-LT"/>
              </w:rPr>
            </w:pPr>
            <w:r>
              <w:rPr>
                <w:rFonts w:ascii="Times New Roman" w:eastAsia="Calibri" w:hAnsi="Times New Roman"/>
                <w:b/>
                <w:color w:val="000000"/>
                <w:sz w:val="12"/>
                <w:szCs w:val="16"/>
                <w:lang w:val="lt-LT" w:eastAsia="lt-LT"/>
              </w:rPr>
              <w:t xml:space="preserve">[vežamas nesupakuotas talpyklose ar transporto priemonėse, kurios prieš naudojant buvo rūpestingai išvalytos ir dezinfekuotos,] / </w:t>
            </w:r>
            <w:r w:rsidRPr="008116FE">
              <w:rPr>
                <w:rFonts w:ascii="Times New Roman" w:eastAsia="Calibri" w:hAnsi="Times New Roman"/>
                <w:color w:val="000000"/>
                <w:sz w:val="12"/>
                <w:szCs w:val="16"/>
                <w:lang w:eastAsia="lt-LT"/>
              </w:rPr>
              <w:t xml:space="preserve">[was transported in bulk in containers or other means of transport that were thoroughly cleaned and disinfected before use,] / </w:t>
            </w:r>
            <w:r w:rsidRPr="008116FE">
              <w:rPr>
                <w:rFonts w:ascii="Times New Roman" w:eastAsia="Calibri" w:hAnsi="Times New Roman"/>
                <w:bCs/>
                <w:color w:val="000000"/>
                <w:sz w:val="12"/>
                <w:szCs w:val="16"/>
                <w:lang w:eastAsia="lt-LT"/>
              </w:rPr>
              <w:t>[kullanılmadan önce tam olarak temizlenmiş ve dezenfekte edilmiş konteynırlar veya diğer nakil vasıtaları içerisinde dökme olarak nakledilmiştir;]</w:t>
            </w:r>
          </w:p>
          <w:p w14:paraId="20486D99" w14:textId="1A69641E" w:rsidR="00EC7397" w:rsidRDefault="00EC7397" w:rsidP="00EC7397">
            <w:pPr>
              <w:autoSpaceDE w:val="0"/>
              <w:autoSpaceDN w:val="0"/>
              <w:adjustRightInd w:val="0"/>
              <w:spacing w:after="0" w:line="240" w:lineRule="auto"/>
              <w:rPr>
                <w:rFonts w:ascii="Times New Roman" w:eastAsia="Calibri" w:hAnsi="Times New Roman"/>
                <w:b/>
                <w:color w:val="000000"/>
                <w:sz w:val="12"/>
                <w:szCs w:val="16"/>
                <w:lang w:val="lt-LT" w:eastAsia="lt-LT"/>
              </w:rPr>
            </w:pPr>
          </w:p>
        </w:tc>
      </w:tr>
      <w:tr w:rsidR="00EC7397" w:rsidRPr="004336F2" w14:paraId="3614A93D" w14:textId="77777777" w:rsidTr="002432F7">
        <w:trPr>
          <w:gridBefore w:val="1"/>
          <w:wBefore w:w="408" w:type="dxa"/>
          <w:cantSplit/>
          <w:trHeight w:val="1384"/>
        </w:trPr>
        <w:tc>
          <w:tcPr>
            <w:tcW w:w="8930" w:type="dxa"/>
            <w:gridSpan w:val="7"/>
            <w:tcBorders>
              <w:top w:val="nil"/>
              <w:left w:val="single" w:sz="4" w:space="0" w:color="auto"/>
              <w:bottom w:val="nil"/>
            </w:tcBorders>
          </w:tcPr>
          <w:p w14:paraId="68CC5A1F" w14:textId="0EA4AF33" w:rsidR="00EC7397" w:rsidRDefault="00EC7397" w:rsidP="00EC7397">
            <w:pPr>
              <w:autoSpaceDE w:val="0"/>
              <w:autoSpaceDN w:val="0"/>
              <w:adjustRightInd w:val="0"/>
              <w:spacing w:after="120" w:line="240" w:lineRule="auto"/>
              <w:ind w:left="426"/>
              <w:rPr>
                <w:rFonts w:ascii="Times New Roman" w:eastAsia="Calibri" w:hAnsi="Times New Roman"/>
                <w:bCs/>
                <w:color w:val="000000"/>
                <w:sz w:val="12"/>
                <w:szCs w:val="16"/>
                <w:lang w:eastAsia="lt-LT"/>
              </w:rPr>
            </w:pPr>
            <w:r w:rsidRPr="0045176D">
              <w:rPr>
                <w:rFonts w:ascii="Times New Roman" w:eastAsia="Calibri" w:hAnsi="Times New Roman"/>
                <w:b/>
                <w:color w:val="000000"/>
                <w:sz w:val="12"/>
                <w:szCs w:val="16"/>
                <w:lang w:eastAsia="lt-LT"/>
              </w:rPr>
              <w:t>Kuris pažymėtas etikete „NESKIRTAS VARTOTI ŽMONĖMS“;</w:t>
            </w:r>
            <w:r>
              <w:rPr>
                <w:rFonts w:ascii="Times New Roman" w:eastAsia="Calibri" w:hAnsi="Times New Roman"/>
                <w:color w:val="000000"/>
                <w:sz w:val="12"/>
                <w:szCs w:val="16"/>
                <w:lang w:eastAsia="lt-LT"/>
              </w:rPr>
              <w:t xml:space="preserve"> / </w:t>
            </w:r>
            <w:r w:rsidRPr="0045176D">
              <w:rPr>
                <w:rFonts w:ascii="Times New Roman" w:eastAsia="Calibri" w:hAnsi="Times New Roman"/>
                <w:color w:val="000000"/>
                <w:sz w:val="12"/>
                <w:szCs w:val="16"/>
                <w:lang w:eastAsia="lt-LT"/>
              </w:rPr>
              <w:t>which bear labels indicating 'NOT FOR HUMAN CONSUMPTION'; /üzerinde “</w:t>
            </w:r>
            <w:r w:rsidRPr="0045176D">
              <w:rPr>
                <w:rFonts w:ascii="Times New Roman" w:eastAsia="Calibri" w:hAnsi="Times New Roman"/>
                <w:bCs/>
                <w:color w:val="000000"/>
                <w:sz w:val="12"/>
                <w:szCs w:val="16"/>
                <w:lang w:eastAsia="lt-LT"/>
              </w:rPr>
              <w:t>İNSAN TÜKETİMİNE UYGUN DEĞİLDİR” etiketleri taşımaktadır.;</w:t>
            </w:r>
          </w:p>
          <w:p w14:paraId="02AA54FF" w14:textId="613EC100" w:rsidR="00EC7397" w:rsidRPr="0045176D" w:rsidRDefault="00BB126B" w:rsidP="002432F7">
            <w:pPr>
              <w:autoSpaceDE w:val="0"/>
              <w:autoSpaceDN w:val="0"/>
              <w:adjustRightInd w:val="0"/>
              <w:spacing w:after="120" w:line="240" w:lineRule="auto"/>
              <w:rPr>
                <w:rFonts w:ascii="Times New Roman" w:eastAsia="Calibri" w:hAnsi="Times New Roman"/>
                <w:color w:val="000000"/>
                <w:sz w:val="12"/>
                <w:szCs w:val="16"/>
                <w:lang w:eastAsia="lt-LT"/>
              </w:rPr>
            </w:pPr>
            <w:r w:rsidRPr="002432F7">
              <w:rPr>
                <w:rFonts w:ascii="Times New Roman" w:eastAsia="Calibri" w:hAnsi="Times New Roman"/>
                <w:bCs/>
                <w:color w:val="000000"/>
                <w:sz w:val="12"/>
                <w:szCs w:val="16"/>
                <w:lang w:eastAsia="lt-LT"/>
              </w:rPr>
              <w:t>II.5.</w:t>
            </w:r>
            <w:r>
              <w:rPr>
                <w:rFonts w:ascii="Times New Roman" w:eastAsia="Calibri" w:hAnsi="Times New Roman"/>
                <w:b/>
                <w:color w:val="000000"/>
                <w:sz w:val="12"/>
                <w:szCs w:val="16"/>
                <w:lang w:eastAsia="lt-LT"/>
              </w:rPr>
              <w:t xml:space="preserve"> </w:t>
            </w:r>
            <w:r w:rsidR="00AF6D7E">
              <w:rPr>
                <w:rFonts w:ascii="Times New Roman" w:eastAsia="Calibri" w:hAnsi="Times New Roman"/>
                <w:b/>
                <w:color w:val="000000"/>
                <w:sz w:val="12"/>
                <w:szCs w:val="16"/>
                <w:lang w:eastAsia="lt-LT"/>
              </w:rPr>
              <w:t xml:space="preserve">       G</w:t>
            </w:r>
            <w:r w:rsidR="00EC7397" w:rsidRPr="0045176D">
              <w:rPr>
                <w:rFonts w:ascii="Times New Roman" w:eastAsia="Calibri" w:hAnsi="Times New Roman"/>
                <w:b/>
                <w:color w:val="000000"/>
                <w:sz w:val="12"/>
                <w:szCs w:val="16"/>
                <w:lang w:eastAsia="lt-LT"/>
              </w:rPr>
              <w:t xml:space="preserve">alutinis produktas buvo saugomas uždaroje saugykloje; </w:t>
            </w:r>
            <w:r w:rsidR="00EC7397">
              <w:rPr>
                <w:rFonts w:ascii="Times New Roman" w:eastAsia="Calibri" w:hAnsi="Times New Roman"/>
                <w:color w:val="000000"/>
                <w:sz w:val="12"/>
                <w:szCs w:val="16"/>
                <w:lang w:eastAsia="lt-LT"/>
              </w:rPr>
              <w:t xml:space="preserve">/ </w:t>
            </w:r>
            <w:r w:rsidR="00EC7397" w:rsidRPr="0045176D">
              <w:rPr>
                <w:rFonts w:ascii="Times New Roman" w:eastAsia="Calibri" w:hAnsi="Times New Roman"/>
                <w:color w:val="000000"/>
                <w:sz w:val="12"/>
                <w:szCs w:val="16"/>
                <w:lang w:eastAsia="lt-LT"/>
              </w:rPr>
              <w:t xml:space="preserve">the end product was stored in enclosed storage; / </w:t>
            </w:r>
            <w:r w:rsidR="00EC7397" w:rsidRPr="0045176D">
              <w:rPr>
                <w:rFonts w:ascii="Times New Roman" w:eastAsia="Calibri" w:hAnsi="Times New Roman"/>
                <w:bCs/>
                <w:color w:val="000000"/>
                <w:sz w:val="12"/>
                <w:szCs w:val="16"/>
                <w:lang w:eastAsia="lt-LT"/>
              </w:rPr>
              <w:t>son ürünün kapalı depoda depolanmıştır.</w:t>
            </w:r>
          </w:p>
          <w:p w14:paraId="0DDB6DEC" w14:textId="01DA3CFF" w:rsidR="00EC7397" w:rsidRPr="00B17256" w:rsidRDefault="00AF6D7E" w:rsidP="002432F7">
            <w:pPr>
              <w:autoSpaceDE w:val="0"/>
              <w:autoSpaceDN w:val="0"/>
              <w:adjustRightInd w:val="0"/>
              <w:spacing w:after="120" w:line="240" w:lineRule="auto"/>
              <w:ind w:left="453" w:hanging="453"/>
              <w:rPr>
                <w:rFonts w:ascii="Times New Roman" w:eastAsia="Calibri" w:hAnsi="Times New Roman"/>
                <w:color w:val="000000"/>
                <w:sz w:val="12"/>
                <w:szCs w:val="16"/>
                <w:lang w:eastAsia="lt-LT"/>
              </w:rPr>
            </w:pPr>
            <w:r>
              <w:rPr>
                <w:rFonts w:ascii="Times New Roman" w:eastAsia="Calibri" w:hAnsi="Times New Roman"/>
                <w:bCs/>
                <w:color w:val="000000"/>
                <w:sz w:val="12"/>
                <w:szCs w:val="16"/>
                <w:lang w:eastAsia="lt-LT"/>
              </w:rPr>
              <w:t>(</w:t>
            </w:r>
            <w:r w:rsidRPr="002432F7">
              <w:rPr>
                <w:rFonts w:ascii="Times New Roman" w:eastAsia="Calibri" w:hAnsi="Times New Roman"/>
                <w:bCs/>
                <w:color w:val="000000"/>
                <w:sz w:val="12"/>
                <w:szCs w:val="16"/>
                <w:vertAlign w:val="superscript"/>
                <w:lang w:eastAsia="lt-LT"/>
              </w:rPr>
              <w:t>1</w:t>
            </w:r>
            <w:r>
              <w:rPr>
                <w:rFonts w:ascii="Times New Roman" w:eastAsia="Calibri" w:hAnsi="Times New Roman"/>
                <w:bCs/>
                <w:color w:val="000000"/>
                <w:sz w:val="12"/>
                <w:szCs w:val="16"/>
                <w:lang w:eastAsia="lt-LT"/>
              </w:rPr>
              <w:t xml:space="preserve">) </w:t>
            </w:r>
            <w:r w:rsidRPr="002432F7">
              <w:rPr>
                <w:rFonts w:ascii="Times New Roman" w:eastAsia="Calibri" w:hAnsi="Times New Roman"/>
                <w:bCs/>
                <w:color w:val="000000"/>
                <w:sz w:val="12"/>
                <w:szCs w:val="16"/>
                <w:lang w:eastAsia="lt-LT"/>
              </w:rPr>
              <w:t>II.6.</w:t>
            </w:r>
            <w:r>
              <w:rPr>
                <w:rFonts w:ascii="Times New Roman" w:eastAsia="Calibri" w:hAnsi="Times New Roman"/>
                <w:b/>
                <w:color w:val="000000"/>
                <w:sz w:val="12"/>
                <w:szCs w:val="16"/>
                <w:lang w:eastAsia="lt-LT"/>
              </w:rPr>
              <w:t xml:space="preserve">        </w:t>
            </w:r>
            <w:r w:rsidR="008231EE">
              <w:rPr>
                <w:rFonts w:ascii="Times New Roman" w:eastAsia="Calibri" w:hAnsi="Times New Roman"/>
                <w:b/>
                <w:color w:val="000000"/>
                <w:sz w:val="12"/>
                <w:szCs w:val="16"/>
                <w:lang w:eastAsia="lt-LT"/>
              </w:rPr>
              <w:t>P</w:t>
            </w:r>
            <w:r w:rsidR="008231EE" w:rsidRPr="008231EE">
              <w:rPr>
                <w:rFonts w:ascii="Times New Roman" w:eastAsia="Calibri" w:hAnsi="Times New Roman"/>
                <w:b/>
                <w:color w:val="000000"/>
                <w:sz w:val="12"/>
                <w:szCs w:val="16"/>
                <w:lang w:eastAsia="lt-LT"/>
              </w:rPr>
              <w:t>irmiau aprašytuose perdirbtuose gyvūniniuose baltymuose arba produkte yra arba jie yra gauti iš atrajotojų kilmės šalutinių gyvūninių produktų ir;</w:t>
            </w:r>
            <w:r w:rsidR="008231EE">
              <w:rPr>
                <w:rFonts w:ascii="Times New Roman" w:eastAsia="Calibri" w:hAnsi="Times New Roman"/>
                <w:b/>
                <w:color w:val="000000"/>
                <w:sz w:val="12"/>
                <w:szCs w:val="16"/>
                <w:lang w:eastAsia="lt-LT"/>
              </w:rPr>
              <w:t xml:space="preserve"> </w:t>
            </w:r>
            <w:r w:rsidR="000701F5" w:rsidRPr="002432F7">
              <w:rPr>
                <w:rFonts w:ascii="Times New Roman" w:eastAsia="Calibri" w:hAnsi="Times New Roman"/>
                <w:b/>
                <w:color w:val="000000"/>
                <w:sz w:val="12"/>
                <w:szCs w:val="16"/>
                <w:lang w:eastAsia="lt-LT"/>
              </w:rPr>
              <w:t>/</w:t>
            </w:r>
            <w:r w:rsidRPr="002432F7">
              <w:rPr>
                <w:rFonts w:ascii="Times New Roman" w:eastAsia="Calibri" w:hAnsi="Times New Roman"/>
                <w:bCs/>
                <w:color w:val="000000"/>
                <w:sz w:val="12"/>
                <w:szCs w:val="16"/>
                <w:lang w:eastAsia="lt-LT"/>
              </w:rPr>
              <w:t>the processed animal protein or product described above contains or is derived from animal-by products of ruminant origin and;</w:t>
            </w:r>
            <w:r w:rsidR="008231EE" w:rsidRPr="00184D1F">
              <w:rPr>
                <w:rFonts w:ascii="Times New Roman" w:eastAsia="Calibri" w:hAnsi="Times New Roman"/>
                <w:bCs/>
                <w:color w:val="000000"/>
                <w:sz w:val="12"/>
                <w:szCs w:val="16"/>
                <w:lang w:eastAsia="lt-LT"/>
              </w:rPr>
              <w:t xml:space="preserve"> </w:t>
            </w:r>
            <w:r w:rsidR="008231EE">
              <w:rPr>
                <w:rFonts w:ascii="Times New Roman" w:eastAsia="Calibri" w:hAnsi="Times New Roman"/>
                <w:bCs/>
                <w:color w:val="000000"/>
                <w:sz w:val="12"/>
                <w:szCs w:val="16"/>
                <w:lang w:eastAsia="lt-LT"/>
              </w:rPr>
              <w:t>/</w:t>
            </w:r>
            <w:r w:rsidR="008231EE" w:rsidRPr="00184D1F">
              <w:rPr>
                <w:rFonts w:ascii="Times New Roman" w:eastAsia="Calibri" w:hAnsi="Times New Roman"/>
                <w:bCs/>
                <w:color w:val="000000"/>
                <w:sz w:val="12"/>
                <w:szCs w:val="16"/>
                <w:lang w:eastAsia="lt-LT"/>
              </w:rPr>
              <w:t>Yukarıda tanımlanan işlenmiş hayvansal ürün ya da protein ruminant orjinli hayvansal yan ürün ihtiva etmekte ya da bundan türev almaktadır</w:t>
            </w:r>
            <w:r w:rsidR="008231EE">
              <w:rPr>
                <w:rFonts w:ascii="Times New Roman" w:eastAsia="Calibri" w:hAnsi="Times New Roman"/>
                <w:bCs/>
                <w:color w:val="000000"/>
                <w:sz w:val="12"/>
                <w:szCs w:val="16"/>
                <w:lang w:eastAsia="lt-LT"/>
              </w:rPr>
              <w:t>;</w:t>
            </w:r>
          </w:p>
        </w:tc>
      </w:tr>
      <w:tr w:rsidR="00EC7397" w:rsidRPr="004336F2" w14:paraId="6FD378B7" w14:textId="77777777" w:rsidTr="002432F7">
        <w:trPr>
          <w:gridBefore w:val="1"/>
          <w:wBefore w:w="408" w:type="dxa"/>
          <w:cantSplit/>
          <w:trHeight w:val="3609"/>
        </w:trPr>
        <w:tc>
          <w:tcPr>
            <w:tcW w:w="558" w:type="dxa"/>
            <w:tcBorders>
              <w:top w:val="nil"/>
              <w:left w:val="single" w:sz="4" w:space="0" w:color="auto"/>
              <w:bottom w:val="single" w:sz="4" w:space="0" w:color="auto"/>
              <w:right w:val="nil"/>
            </w:tcBorders>
          </w:tcPr>
          <w:p w14:paraId="51AD4CF8" w14:textId="77777777" w:rsidR="00EC7397" w:rsidRPr="0045176D" w:rsidRDefault="00EC7397"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tc>
        <w:tc>
          <w:tcPr>
            <w:tcW w:w="843" w:type="dxa"/>
            <w:gridSpan w:val="2"/>
            <w:tcBorders>
              <w:top w:val="nil"/>
              <w:left w:val="nil"/>
              <w:bottom w:val="single" w:sz="4" w:space="0" w:color="auto"/>
              <w:right w:val="nil"/>
            </w:tcBorders>
          </w:tcPr>
          <w:p w14:paraId="006EAEB3" w14:textId="77777777" w:rsidR="00EC7397" w:rsidRDefault="00EC7397" w:rsidP="00EC7397">
            <w:pPr>
              <w:autoSpaceDE w:val="0"/>
              <w:autoSpaceDN w:val="0"/>
              <w:adjustRightInd w:val="0"/>
              <w:spacing w:after="120" w:line="240" w:lineRule="auto"/>
              <w:rPr>
                <w:rFonts w:ascii="Times New Roman" w:eastAsia="Calibri" w:hAnsi="Times New Roman"/>
                <w:bCs/>
                <w:color w:val="000000"/>
                <w:sz w:val="12"/>
                <w:szCs w:val="12"/>
                <w:lang w:val="lt-LT" w:eastAsia="lt-LT"/>
              </w:rPr>
            </w:pPr>
            <w:r w:rsidRPr="00724252">
              <w:rPr>
                <w:rFonts w:ascii="Times New Roman" w:eastAsia="Calibri" w:hAnsi="Times New Roman"/>
                <w:color w:val="000000"/>
                <w:sz w:val="12"/>
                <w:szCs w:val="12"/>
                <w:lang w:val="lt-LT" w:eastAsia="lt-LT"/>
              </w:rPr>
              <w:t xml:space="preserve">(1) </w:t>
            </w:r>
            <w:r w:rsidRPr="00724252">
              <w:rPr>
                <w:rFonts w:ascii="Times New Roman" w:eastAsia="Calibri" w:hAnsi="Times New Roman"/>
                <w:b/>
                <w:color w:val="000000"/>
                <w:sz w:val="12"/>
                <w:szCs w:val="12"/>
                <w:lang w:val="lt-LT" w:eastAsia="lt-LT"/>
              </w:rPr>
              <w:t>arba</w:t>
            </w:r>
            <w:r w:rsidRPr="00724252">
              <w:rPr>
                <w:rFonts w:ascii="Times New Roman" w:eastAsia="Calibri" w:hAnsi="Times New Roman"/>
                <w:color w:val="000000"/>
                <w:sz w:val="12"/>
                <w:szCs w:val="12"/>
                <w:lang w:val="lt-LT" w:eastAsia="lt-LT"/>
              </w:rPr>
              <w:t xml:space="preserve"> / </w:t>
            </w:r>
            <w:proofErr w:type="spellStart"/>
            <w:r w:rsidRPr="00724252">
              <w:rPr>
                <w:rFonts w:ascii="Times New Roman" w:eastAsia="Calibri" w:hAnsi="Times New Roman"/>
                <w:color w:val="000000"/>
                <w:sz w:val="12"/>
                <w:szCs w:val="12"/>
                <w:lang w:val="lt-LT" w:eastAsia="lt-LT"/>
              </w:rPr>
              <w:t>either</w:t>
            </w:r>
            <w:proofErr w:type="spellEnd"/>
            <w:r w:rsidRPr="00724252">
              <w:rPr>
                <w:rFonts w:ascii="Times New Roman" w:eastAsia="Calibri" w:hAnsi="Times New Roman"/>
                <w:color w:val="000000"/>
                <w:sz w:val="12"/>
                <w:szCs w:val="12"/>
                <w:lang w:val="lt-LT" w:eastAsia="lt-LT"/>
              </w:rPr>
              <w:t xml:space="preserve"> /</w:t>
            </w:r>
            <w:proofErr w:type="spellStart"/>
            <w:r w:rsidRPr="00724252">
              <w:rPr>
                <w:rFonts w:ascii="Times New Roman" w:eastAsia="Calibri" w:hAnsi="Times New Roman"/>
                <w:bCs/>
                <w:color w:val="000000"/>
                <w:sz w:val="12"/>
                <w:szCs w:val="12"/>
                <w:lang w:val="lt-LT" w:eastAsia="lt-LT"/>
              </w:rPr>
              <w:t>y</w:t>
            </w:r>
            <w:r>
              <w:rPr>
                <w:rFonts w:ascii="Times New Roman" w:eastAsia="Calibri" w:hAnsi="Times New Roman"/>
                <w:bCs/>
                <w:color w:val="000000"/>
                <w:sz w:val="12"/>
                <w:szCs w:val="12"/>
                <w:lang w:val="lt-LT" w:eastAsia="lt-LT"/>
              </w:rPr>
              <w:t>a</w:t>
            </w:r>
            <w:proofErr w:type="spellEnd"/>
          </w:p>
          <w:p w14:paraId="33440EFD" w14:textId="77777777" w:rsidR="00EC7397" w:rsidRDefault="00EC7397" w:rsidP="00EC7397">
            <w:pPr>
              <w:autoSpaceDE w:val="0"/>
              <w:autoSpaceDN w:val="0"/>
              <w:adjustRightInd w:val="0"/>
              <w:spacing w:after="0" w:line="240" w:lineRule="auto"/>
              <w:rPr>
                <w:rFonts w:ascii="Times New Roman" w:eastAsia="Calibri" w:hAnsi="Times New Roman"/>
                <w:bCs/>
                <w:color w:val="000000"/>
                <w:sz w:val="12"/>
                <w:szCs w:val="12"/>
                <w:lang w:val="lt-LT" w:eastAsia="lt-LT"/>
              </w:rPr>
            </w:pPr>
          </w:p>
          <w:p w14:paraId="2F03F706" w14:textId="77777777" w:rsidR="008231EE" w:rsidRDefault="008231EE" w:rsidP="00EC7397">
            <w:pPr>
              <w:autoSpaceDE w:val="0"/>
              <w:autoSpaceDN w:val="0"/>
              <w:adjustRightInd w:val="0"/>
              <w:spacing w:after="0" w:line="240" w:lineRule="auto"/>
              <w:rPr>
                <w:rFonts w:ascii="Times New Roman" w:eastAsia="Calibri" w:hAnsi="Times New Roman"/>
                <w:bCs/>
                <w:color w:val="000000"/>
                <w:sz w:val="12"/>
                <w:szCs w:val="12"/>
                <w:lang w:val="lt-LT" w:eastAsia="lt-LT"/>
              </w:rPr>
            </w:pPr>
          </w:p>
          <w:p w14:paraId="22F14D52" w14:textId="77777777" w:rsidR="00EC7397" w:rsidRPr="008116FE" w:rsidRDefault="00EC7397" w:rsidP="00EC7397">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ya da</w:t>
            </w:r>
          </w:p>
          <w:p w14:paraId="56059323" w14:textId="77777777" w:rsidR="00EC7397" w:rsidRDefault="00EC7397"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p w14:paraId="4A09B98C" w14:textId="77777777" w:rsidR="00AF6D7E" w:rsidRDefault="00AF6D7E"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p w14:paraId="289C1A2C" w14:textId="77777777" w:rsidR="00AF6D7E" w:rsidRDefault="00AF6D7E"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p w14:paraId="371B6AAC" w14:textId="77777777" w:rsidR="00AF6D7E" w:rsidRDefault="00AF6D7E"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p w14:paraId="20B1E227" w14:textId="77777777" w:rsidR="00AF6D7E" w:rsidRDefault="00AF6D7E"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p w14:paraId="58F9E8CA" w14:textId="77777777" w:rsidR="00AF6D7E" w:rsidRDefault="00AF6D7E"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p w14:paraId="0E77B0E2" w14:textId="77777777" w:rsidR="008231EE" w:rsidRDefault="008231EE" w:rsidP="00AF6D7E">
            <w:pPr>
              <w:autoSpaceDE w:val="0"/>
              <w:autoSpaceDN w:val="0"/>
              <w:adjustRightInd w:val="0"/>
              <w:spacing w:after="0" w:line="240" w:lineRule="auto"/>
              <w:rPr>
                <w:rFonts w:ascii="Times New Roman" w:eastAsia="Calibri" w:hAnsi="Times New Roman"/>
                <w:b/>
                <w:color w:val="000000"/>
                <w:sz w:val="12"/>
                <w:szCs w:val="16"/>
                <w:lang w:val="lt-LT" w:eastAsia="lt-LT"/>
              </w:rPr>
            </w:pPr>
          </w:p>
          <w:p w14:paraId="7B7133A1" w14:textId="77777777" w:rsidR="008231EE" w:rsidRDefault="008231EE" w:rsidP="00AF6D7E">
            <w:pPr>
              <w:autoSpaceDE w:val="0"/>
              <w:autoSpaceDN w:val="0"/>
              <w:adjustRightInd w:val="0"/>
              <w:spacing w:after="0" w:line="240" w:lineRule="auto"/>
              <w:rPr>
                <w:rFonts w:ascii="Times New Roman" w:eastAsia="Calibri" w:hAnsi="Times New Roman"/>
                <w:b/>
                <w:color w:val="000000"/>
                <w:sz w:val="12"/>
                <w:szCs w:val="16"/>
                <w:lang w:val="lt-LT" w:eastAsia="lt-LT"/>
              </w:rPr>
            </w:pPr>
          </w:p>
          <w:p w14:paraId="79F9EDA3" w14:textId="77777777" w:rsidR="008231EE" w:rsidRDefault="008231EE" w:rsidP="00AF6D7E">
            <w:pPr>
              <w:autoSpaceDE w:val="0"/>
              <w:autoSpaceDN w:val="0"/>
              <w:adjustRightInd w:val="0"/>
              <w:spacing w:after="0" w:line="240" w:lineRule="auto"/>
              <w:rPr>
                <w:rFonts w:ascii="Times New Roman" w:eastAsia="Calibri" w:hAnsi="Times New Roman"/>
                <w:b/>
                <w:color w:val="000000"/>
                <w:sz w:val="12"/>
                <w:szCs w:val="16"/>
                <w:lang w:val="lt-LT" w:eastAsia="lt-LT"/>
              </w:rPr>
            </w:pPr>
          </w:p>
          <w:p w14:paraId="70053190" w14:textId="3B02EAE4" w:rsidR="00AF6D7E" w:rsidRDefault="00AF6D7E" w:rsidP="00AF6D7E">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2544573F" w14:textId="4159D64D" w:rsidR="00AF6D7E" w:rsidRDefault="00AF6D7E" w:rsidP="00AF6D7E">
            <w:pPr>
              <w:autoSpaceDE w:val="0"/>
              <w:autoSpaceDN w:val="0"/>
              <w:adjustRightInd w:val="0"/>
              <w:spacing w:after="0" w:line="240" w:lineRule="auto"/>
              <w:rPr>
                <w:rFonts w:ascii="Times New Roman" w:eastAsia="Calibri" w:hAnsi="Times New Roman"/>
                <w:color w:val="000000"/>
                <w:sz w:val="12"/>
                <w:szCs w:val="16"/>
                <w:lang w:val="lt-LT" w:eastAsia="lt-LT"/>
              </w:rPr>
            </w:pPr>
          </w:p>
          <w:p w14:paraId="5B190599" w14:textId="77777777" w:rsidR="00AF6D7E" w:rsidRPr="008116FE" w:rsidRDefault="00AF6D7E" w:rsidP="00AF6D7E">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2E7F0C4F" w14:textId="58D9DDC4" w:rsidR="00AF6D7E" w:rsidRDefault="00AF6D7E" w:rsidP="00AF6D7E">
            <w:pPr>
              <w:autoSpaceDE w:val="0"/>
              <w:autoSpaceDN w:val="0"/>
              <w:adjustRightInd w:val="0"/>
              <w:spacing w:after="0" w:line="240" w:lineRule="auto"/>
              <w:rPr>
                <w:rFonts w:ascii="Times New Roman" w:eastAsia="Calibri" w:hAnsi="Times New Roman"/>
                <w:color w:val="000000"/>
                <w:sz w:val="12"/>
                <w:szCs w:val="16"/>
                <w:lang w:val="lt-LT" w:eastAsia="lt-LT"/>
              </w:rPr>
            </w:pPr>
          </w:p>
          <w:p w14:paraId="129826AA" w14:textId="77777777" w:rsidR="00AF6D7E" w:rsidRPr="008116FE" w:rsidRDefault="00AF6D7E" w:rsidP="00AF6D7E">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391D97D9" w14:textId="4F0BCC74" w:rsidR="00AF6D7E" w:rsidRDefault="00AF6D7E" w:rsidP="00AF6D7E">
            <w:pPr>
              <w:autoSpaceDE w:val="0"/>
              <w:autoSpaceDN w:val="0"/>
              <w:adjustRightInd w:val="0"/>
              <w:spacing w:after="0" w:line="240" w:lineRule="auto"/>
              <w:rPr>
                <w:rFonts w:ascii="Times New Roman" w:eastAsia="Calibri" w:hAnsi="Times New Roman"/>
                <w:color w:val="000000"/>
                <w:sz w:val="12"/>
                <w:szCs w:val="16"/>
                <w:lang w:val="lt-LT" w:eastAsia="lt-LT"/>
              </w:rPr>
            </w:pPr>
          </w:p>
          <w:p w14:paraId="12AF59B5" w14:textId="1DAF7A47" w:rsidR="00AF6D7E" w:rsidRDefault="00AF6D7E" w:rsidP="00AF6D7E">
            <w:pPr>
              <w:autoSpaceDE w:val="0"/>
              <w:autoSpaceDN w:val="0"/>
              <w:adjustRightInd w:val="0"/>
              <w:spacing w:after="0" w:line="240" w:lineRule="auto"/>
              <w:rPr>
                <w:rFonts w:ascii="Times New Roman" w:eastAsia="Calibri" w:hAnsi="Times New Roman"/>
                <w:color w:val="000000"/>
                <w:sz w:val="12"/>
                <w:szCs w:val="16"/>
                <w:lang w:val="lt-LT" w:eastAsia="lt-LT"/>
              </w:rPr>
            </w:pPr>
          </w:p>
          <w:p w14:paraId="1E2FFB5D" w14:textId="2B838ACC" w:rsidR="00BD1218" w:rsidRPr="002432F7" w:rsidRDefault="00BD1218" w:rsidP="002432F7">
            <w:pPr>
              <w:rPr>
                <w:rFonts w:ascii="Times New Roman" w:eastAsia="Calibri" w:hAnsi="Times New Roman"/>
                <w:sz w:val="12"/>
                <w:szCs w:val="16"/>
                <w:lang w:eastAsia="lt-LT"/>
              </w:rPr>
            </w:pPr>
          </w:p>
        </w:tc>
        <w:tc>
          <w:tcPr>
            <w:tcW w:w="7529" w:type="dxa"/>
            <w:gridSpan w:val="4"/>
            <w:tcBorders>
              <w:top w:val="nil"/>
              <w:left w:val="nil"/>
              <w:bottom w:val="single" w:sz="4" w:space="0" w:color="auto"/>
            </w:tcBorders>
          </w:tcPr>
          <w:p w14:paraId="31CAD795" w14:textId="3DDD91E6" w:rsidR="00EC7397" w:rsidRPr="008231EE" w:rsidRDefault="008231EE"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[kilę iš šalies ar regiono, kuris pagal OIE klasifikuojamas kaip keliantis nedidelę GSE riziką ir kuriame nebuvo vietinio GSE atvejo, ir]/</w:t>
            </w:r>
            <w:r w:rsidRPr="00184D1F">
              <w:rPr>
                <w:rFonts w:ascii="Times New Roman" w:eastAsia="Calibri" w:hAnsi="Times New Roman"/>
                <w:color w:val="000000"/>
                <w:sz w:val="12"/>
                <w:szCs w:val="16"/>
                <w:lang w:eastAsia="lt-LT"/>
              </w:rPr>
              <w:t xml:space="preserve"> [ originates from a country or region which is classified as posing a negligible BSE risk in accordance with OIE, and in which there has been no indigenous BSE case, and]</w:t>
            </w:r>
            <w:r w:rsidR="00E02210">
              <w:rPr>
                <w:rFonts w:ascii="Times New Roman" w:eastAsia="Calibri" w:hAnsi="Times New Roman"/>
                <w:color w:val="000000"/>
                <w:sz w:val="12"/>
                <w:szCs w:val="16"/>
                <w:lang w:eastAsia="lt-LT"/>
              </w:rPr>
              <w:t xml:space="preserve">/ </w:t>
            </w:r>
            <w:r w:rsidR="00EC7397" w:rsidRPr="002432F7">
              <w:rPr>
                <w:rFonts w:ascii="Times New Roman" w:eastAsia="Calibri" w:hAnsi="Times New Roman"/>
                <w:color w:val="000000"/>
                <w:sz w:val="12"/>
                <w:szCs w:val="16"/>
                <w:lang w:eastAsia="lt-LT"/>
              </w:rPr>
              <w:t>[</w:t>
            </w:r>
            <w:r w:rsidR="00AF6D7E" w:rsidRPr="002432F7">
              <w:rPr>
                <w:rFonts w:ascii="Times New Roman" w:eastAsia="Calibri" w:hAnsi="Times New Roman"/>
                <w:color w:val="000000"/>
                <w:sz w:val="12"/>
                <w:szCs w:val="16"/>
                <w:lang w:eastAsia="lt-LT"/>
              </w:rPr>
              <w:t xml:space="preserve"> OIE’ye göre ihmal edilebilir BSE risk statüsündeki ülke ya da bölgeden orjin almaktadır ve burada yöresel olarak BSE vakası görülmemektedir.</w:t>
            </w:r>
            <w:r>
              <w:rPr>
                <w:rFonts w:ascii="Times New Roman" w:eastAsia="Calibri" w:hAnsi="Times New Roman"/>
                <w:color w:val="000000"/>
                <w:sz w:val="12"/>
                <w:szCs w:val="16"/>
                <w:lang w:eastAsia="lt-LT"/>
              </w:rPr>
              <w:t>]</w:t>
            </w:r>
          </w:p>
          <w:p w14:paraId="0E7232EA" w14:textId="62EC8709" w:rsidR="00EC7397" w:rsidRPr="008231EE" w:rsidRDefault="008231EE"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[kilę iš šalies ar regiono, kuris pagal OIE klasifikuojamas kaip keliantis nedidelę GSE riziką ir kurioje buvo vietinis GSE atvejis, o šalutini</w:t>
            </w:r>
            <w:r>
              <w:rPr>
                <w:rFonts w:ascii="Times New Roman" w:eastAsia="Calibri" w:hAnsi="Times New Roman"/>
                <w:b/>
                <w:bCs/>
                <w:color w:val="000000"/>
                <w:sz w:val="12"/>
                <w:szCs w:val="16"/>
                <w:lang w:eastAsia="lt-LT"/>
              </w:rPr>
              <w:t>ai</w:t>
            </w:r>
            <w:r w:rsidRPr="002432F7">
              <w:rPr>
                <w:rFonts w:ascii="Times New Roman" w:eastAsia="Calibri" w:hAnsi="Times New Roman"/>
                <w:b/>
                <w:bCs/>
                <w:color w:val="000000"/>
                <w:sz w:val="12"/>
                <w:szCs w:val="16"/>
                <w:lang w:eastAsia="lt-LT"/>
              </w:rPr>
              <w:t xml:space="preserve"> gyvūnini</w:t>
            </w:r>
            <w:r>
              <w:rPr>
                <w:rFonts w:ascii="Times New Roman" w:eastAsia="Calibri" w:hAnsi="Times New Roman"/>
                <w:b/>
                <w:bCs/>
                <w:color w:val="000000"/>
                <w:sz w:val="12"/>
                <w:szCs w:val="16"/>
                <w:lang w:eastAsia="lt-LT"/>
              </w:rPr>
              <w:t>ai</w:t>
            </w:r>
            <w:r w:rsidRPr="002432F7">
              <w:rPr>
                <w:rFonts w:ascii="Times New Roman" w:eastAsia="Calibri" w:hAnsi="Times New Roman"/>
                <w:b/>
                <w:bCs/>
                <w:color w:val="000000"/>
                <w:sz w:val="12"/>
                <w:szCs w:val="16"/>
                <w:lang w:eastAsia="lt-LT"/>
              </w:rPr>
              <w:t xml:space="preserve"> produkta</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arba j</w:t>
            </w:r>
            <w:r>
              <w:rPr>
                <w:rFonts w:ascii="Times New Roman" w:eastAsia="Calibri" w:hAnsi="Times New Roman"/>
                <w:b/>
                <w:bCs/>
                <w:color w:val="000000"/>
                <w:sz w:val="12"/>
                <w:szCs w:val="16"/>
                <w:lang w:eastAsia="lt-LT"/>
              </w:rPr>
              <w:t>ų</w:t>
            </w:r>
            <w:r w:rsidRPr="002432F7">
              <w:rPr>
                <w:rFonts w:ascii="Times New Roman" w:eastAsia="Calibri" w:hAnsi="Times New Roman"/>
                <w:b/>
                <w:bCs/>
                <w:color w:val="000000"/>
                <w:sz w:val="12"/>
                <w:szCs w:val="16"/>
                <w:lang w:eastAsia="lt-LT"/>
              </w:rPr>
              <w:t xml:space="preserve"> gaminiai buvo gauti iš gyvūnų, gimusių po tos dienos, kai buvo taikomas draudimas atrajotojų šėrimas iš atrajotojų gautais mėsos ir kaulų miltais bei spirgais, kaip apibrėžta OIE Sausumos gyvūnų sveikatos kodekse, toje šalyje arba regione buvo veiksmingai įgyvendintas</w:t>
            </w:r>
            <w:r w:rsidR="00E02210">
              <w:rPr>
                <w:rFonts w:ascii="Times New Roman" w:eastAsia="Calibri" w:hAnsi="Times New Roman"/>
                <w:b/>
                <w:bCs/>
                <w:color w:val="000000"/>
                <w:sz w:val="12"/>
                <w:szCs w:val="16"/>
                <w:lang w:eastAsia="lt-LT"/>
              </w:rPr>
              <w:t>,</w:t>
            </w:r>
            <w:r w:rsidRPr="002432F7">
              <w:rPr>
                <w:rFonts w:ascii="Times New Roman" w:eastAsia="Calibri" w:hAnsi="Times New Roman"/>
                <w:b/>
                <w:bCs/>
                <w:color w:val="000000"/>
                <w:sz w:val="12"/>
                <w:szCs w:val="16"/>
                <w:lang w:eastAsia="lt-LT"/>
              </w:rPr>
              <w:t xml:space="preserve"> ir]/</w:t>
            </w:r>
            <w:r>
              <w:rPr>
                <w:rFonts w:ascii="Times New Roman" w:eastAsia="Calibri" w:hAnsi="Times New Roman"/>
                <w:color w:val="000000"/>
                <w:sz w:val="12"/>
                <w:szCs w:val="16"/>
                <w:lang w:eastAsia="lt-LT"/>
              </w:rPr>
              <w:t xml:space="preserve"> </w:t>
            </w:r>
            <w:r w:rsidR="00AF6D7E" w:rsidRPr="002432F7">
              <w:rPr>
                <w:rFonts w:ascii="Times New Roman" w:eastAsia="Calibri" w:hAnsi="Times New Roman"/>
                <w:color w:val="000000"/>
                <w:sz w:val="12"/>
                <w:szCs w:val="16"/>
                <w:lang w:eastAsia="lt-LT"/>
              </w:rPr>
              <w:t>[ originates from a country or region classified as posing a negligible BSE risk in accordance with OIE in which there has been an indigenous BSE case, and the animal by-product or derived product were derived from animals born after the date from which the ban on the feeding of ruminants with meat-and-bone meal and greaves derived from ruminants, as defined in the OIE Terrestrial Animal Health Code, has been effectively enforced in that country or region, and]</w:t>
            </w:r>
            <w:r>
              <w:rPr>
                <w:rFonts w:ascii="Times New Roman" w:eastAsia="Calibri" w:hAnsi="Times New Roman"/>
                <w:color w:val="000000"/>
                <w:sz w:val="12"/>
                <w:szCs w:val="16"/>
                <w:lang w:eastAsia="lt-LT"/>
              </w:rPr>
              <w:t xml:space="preserve">/ </w:t>
            </w:r>
            <w:r w:rsidRPr="00184D1F">
              <w:rPr>
                <w:rFonts w:ascii="Times New Roman" w:eastAsia="Calibri" w:hAnsi="Times New Roman"/>
                <w:color w:val="000000"/>
                <w:sz w:val="12"/>
                <w:szCs w:val="16"/>
                <w:lang w:eastAsia="lt-LT"/>
              </w:rPr>
              <w:t>[ OIE’ye göre ihmal edilebilir BSE risk statüsündeki ülke ya da bölgeden orjin almaktadır ve burada yöresel olarak BSE vakası görülmemektedir ve hayvansal yan ürün veya türev ürünleri OIE Karasal Hayvan Sağlığı kodunda belirtildiği üzere Ruminantlardan elde edilen et kemik unu ve donyağı tortusu ile ülke veya bölgede sıkı bir şekilde uygulanan ruminant besleme yasağından sonra doğan hayvanlardan elde edilmiştir.</w:t>
            </w:r>
            <w:r w:rsidR="00E02210">
              <w:rPr>
                <w:rFonts w:ascii="Times New Roman" w:eastAsia="Calibri" w:hAnsi="Times New Roman"/>
                <w:color w:val="000000"/>
                <w:sz w:val="12"/>
                <w:szCs w:val="16"/>
                <w:lang w:eastAsia="lt-LT"/>
              </w:rPr>
              <w:t>]</w:t>
            </w:r>
          </w:p>
          <w:p w14:paraId="0EE44D89" w14:textId="27767654" w:rsidR="00AF6D7E" w:rsidRPr="002432F7" w:rsidRDefault="00E02210"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[yra gaut</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iš kitų atrajotojų nei galvijai, avys ar ožkos</w:t>
            </w:r>
            <w:r>
              <w:rPr>
                <w:rFonts w:ascii="Times New Roman" w:eastAsia="Calibri" w:hAnsi="Times New Roman"/>
                <w:b/>
                <w:bCs/>
                <w:color w:val="000000"/>
                <w:sz w:val="12"/>
                <w:szCs w:val="16"/>
                <w:lang w:eastAsia="lt-LT"/>
              </w:rPr>
              <w:t>.</w:t>
            </w:r>
            <w:r w:rsidRPr="002432F7">
              <w:rPr>
                <w:rFonts w:ascii="Times New Roman" w:eastAsia="Calibri" w:hAnsi="Times New Roman"/>
                <w:b/>
                <w:bCs/>
                <w:color w:val="000000"/>
                <w:sz w:val="12"/>
                <w:szCs w:val="16"/>
                <w:lang w:eastAsia="lt-LT"/>
              </w:rPr>
              <w:t>]/</w:t>
            </w:r>
            <w:r w:rsidR="00AF6D7E" w:rsidRPr="002432F7">
              <w:rPr>
                <w:rFonts w:ascii="Times New Roman" w:eastAsia="Calibri" w:hAnsi="Times New Roman"/>
                <w:color w:val="000000"/>
                <w:sz w:val="12"/>
                <w:szCs w:val="16"/>
                <w:lang w:eastAsia="lt-LT"/>
              </w:rPr>
              <w:t xml:space="preserve"> [ is derived from other ruminants than bovine, ovine or caprine animals.]</w:t>
            </w:r>
            <w:r>
              <w:rPr>
                <w:rFonts w:ascii="Times New Roman" w:eastAsia="Calibri" w:hAnsi="Times New Roman"/>
                <w:color w:val="000000"/>
                <w:sz w:val="12"/>
                <w:szCs w:val="16"/>
                <w:lang w:eastAsia="lt-LT"/>
              </w:rPr>
              <w:t>/  [</w:t>
            </w:r>
            <w:r w:rsidRPr="00184D1F">
              <w:rPr>
                <w:rFonts w:ascii="Times New Roman" w:eastAsia="Calibri" w:hAnsi="Times New Roman"/>
                <w:color w:val="000000"/>
                <w:sz w:val="12"/>
                <w:szCs w:val="16"/>
                <w:lang w:eastAsia="lt-LT"/>
              </w:rPr>
              <w:t>sığır, koyun veya keçi cinsi hayvanların dışındaki ruminantlardan elde edilmiştir.] /</w:t>
            </w:r>
          </w:p>
          <w:p w14:paraId="19F25D94" w14:textId="4428FD76" w:rsidR="00AF6D7E" w:rsidRPr="002432F7" w:rsidRDefault="00E02210"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[yra gaut</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iš galvijų, avių ar ožkų, </w:t>
            </w:r>
            <w:r>
              <w:rPr>
                <w:rFonts w:ascii="Times New Roman" w:eastAsia="Calibri" w:hAnsi="Times New Roman"/>
                <w:b/>
                <w:bCs/>
                <w:color w:val="000000"/>
                <w:sz w:val="12"/>
                <w:szCs w:val="16"/>
                <w:lang w:eastAsia="lt-LT"/>
              </w:rPr>
              <w:t>kurių</w:t>
            </w:r>
            <w:r w:rsidRPr="002432F7">
              <w:rPr>
                <w:rFonts w:ascii="Times New Roman" w:eastAsia="Calibri" w:hAnsi="Times New Roman"/>
                <w:b/>
                <w:bCs/>
                <w:color w:val="000000"/>
                <w:sz w:val="12"/>
                <w:szCs w:val="16"/>
                <w:lang w:eastAsia="lt-LT"/>
              </w:rPr>
              <w:t xml:space="preserve"> sudėtyje nėra ir nėra </w:t>
            </w:r>
            <w:r>
              <w:rPr>
                <w:rFonts w:ascii="Times New Roman" w:eastAsia="Calibri" w:hAnsi="Times New Roman"/>
                <w:b/>
                <w:bCs/>
                <w:color w:val="000000"/>
                <w:sz w:val="12"/>
                <w:szCs w:val="16"/>
                <w:lang w:eastAsia="lt-LT"/>
              </w:rPr>
              <w:t>pagaminti iš:</w:t>
            </w:r>
            <w:r w:rsidRPr="002432F7">
              <w:rPr>
                <w:rFonts w:ascii="Times New Roman" w:eastAsia="Calibri" w:hAnsi="Times New Roman"/>
                <w:b/>
                <w:bCs/>
                <w:color w:val="000000"/>
                <w:sz w:val="12"/>
                <w:szCs w:val="16"/>
                <w:lang w:eastAsia="lt-LT"/>
              </w:rPr>
              <w:t>]</w:t>
            </w:r>
            <w:r>
              <w:rPr>
                <w:rFonts w:ascii="Times New Roman" w:eastAsia="Calibri" w:hAnsi="Times New Roman"/>
                <w:color w:val="000000"/>
                <w:sz w:val="12"/>
                <w:szCs w:val="16"/>
                <w:lang w:eastAsia="lt-LT"/>
              </w:rPr>
              <w:t>/</w:t>
            </w:r>
            <w:r w:rsidR="00AF6D7E" w:rsidRPr="002432F7">
              <w:rPr>
                <w:rFonts w:ascii="Times New Roman" w:eastAsia="Calibri" w:hAnsi="Times New Roman"/>
                <w:color w:val="000000"/>
                <w:sz w:val="12"/>
                <w:szCs w:val="16"/>
                <w:lang w:eastAsia="lt-LT"/>
              </w:rPr>
              <w:t xml:space="preserve"> [ is derived from bovine, ovine or caprine animals and does not contain and is not derived from</w:t>
            </w:r>
            <w:r>
              <w:rPr>
                <w:rFonts w:ascii="Times New Roman" w:eastAsia="Calibri" w:hAnsi="Times New Roman"/>
                <w:color w:val="000000"/>
                <w:sz w:val="12"/>
                <w:szCs w:val="16"/>
                <w:lang w:eastAsia="lt-LT"/>
              </w:rPr>
              <w:t xml:space="preserve">:]/ </w:t>
            </w:r>
            <w:r w:rsidRPr="00184D1F">
              <w:rPr>
                <w:rFonts w:ascii="Times New Roman" w:eastAsia="Calibri" w:hAnsi="Times New Roman"/>
                <w:color w:val="000000"/>
                <w:sz w:val="12"/>
                <w:szCs w:val="16"/>
                <w:lang w:eastAsia="lt-LT"/>
              </w:rPr>
              <w:t>[sığır, koyun veya keçi cinsi hayvanlardan elde edilir ve aşağıdakileri içermez ve bunlardan elde edilmemiştir</w:t>
            </w:r>
            <w:r>
              <w:rPr>
                <w:rFonts w:ascii="Times New Roman" w:eastAsia="Calibri" w:hAnsi="Times New Roman"/>
                <w:color w:val="000000"/>
                <w:sz w:val="12"/>
                <w:szCs w:val="16"/>
                <w:lang w:eastAsia="lt-LT"/>
              </w:rPr>
              <w:t>:</w:t>
            </w:r>
            <w:r w:rsidRPr="00184D1F">
              <w:rPr>
                <w:rFonts w:ascii="Times New Roman" w:eastAsia="Calibri" w:hAnsi="Times New Roman"/>
                <w:color w:val="000000"/>
                <w:sz w:val="12"/>
                <w:szCs w:val="16"/>
                <w:lang w:eastAsia="lt-LT"/>
              </w:rPr>
              <w:t>]</w:t>
            </w:r>
          </w:p>
          <w:p w14:paraId="4DBD3CD4" w14:textId="52B6FD4E" w:rsidR="00AF6D7E" w:rsidRPr="0045176D" w:rsidRDefault="00F333DA" w:rsidP="00E60D12">
            <w:pPr>
              <w:autoSpaceDE w:val="0"/>
              <w:autoSpaceDN w:val="0"/>
              <w:adjustRightInd w:val="0"/>
              <w:spacing w:after="120" w:line="240" w:lineRule="auto"/>
              <w:jc w:val="both"/>
              <w:rPr>
                <w:rFonts w:ascii="Times New Roman" w:eastAsia="Calibri" w:hAnsi="Times New Roman"/>
                <w:b/>
                <w:color w:val="000000"/>
                <w:sz w:val="12"/>
                <w:szCs w:val="16"/>
                <w:lang w:eastAsia="lt-LT"/>
              </w:rPr>
            </w:pPr>
            <w:r w:rsidRPr="002432F7">
              <w:rPr>
                <w:rFonts w:ascii="Times New Roman" w:eastAsia="Calibri" w:hAnsi="Times New Roman"/>
                <w:b/>
                <w:bCs/>
                <w:color w:val="000000"/>
                <w:sz w:val="12"/>
                <w:szCs w:val="16"/>
                <w:lang w:eastAsia="lt-LT"/>
              </w:rPr>
              <w:t>[galvijų, avių ar ožkų medžiagos, išskyrus tas, kurios gautos iš gyvūnų, gimusių, nuolat auginamų ir paskerstų šalyje arba regione, kurie pagal OIE klasifikuojami kaip keliantys nedidelę GSE riziką</w:t>
            </w:r>
            <w:r>
              <w:rPr>
                <w:rFonts w:ascii="Times New Roman" w:eastAsia="Calibri" w:hAnsi="Times New Roman"/>
                <w:color w:val="000000"/>
                <w:sz w:val="12"/>
                <w:szCs w:val="16"/>
                <w:lang w:eastAsia="lt-LT"/>
              </w:rPr>
              <w:t>.]/</w:t>
            </w:r>
            <w:r w:rsidRPr="00F333DA">
              <w:rPr>
                <w:rFonts w:ascii="Times New Roman" w:eastAsia="Calibri" w:hAnsi="Times New Roman"/>
                <w:color w:val="000000"/>
                <w:sz w:val="12"/>
                <w:szCs w:val="16"/>
                <w:lang w:eastAsia="lt-LT"/>
              </w:rPr>
              <w:t xml:space="preserve"> [bovine, ovine or caprine materials other than those derived from animals born, continuously reared and slaughtered in a country or region classified as posing a negligible BSE risk in accordance with OIE.]</w:t>
            </w:r>
            <w:r>
              <w:rPr>
                <w:rFonts w:ascii="Times New Roman" w:eastAsia="Calibri" w:hAnsi="Times New Roman"/>
                <w:color w:val="000000"/>
                <w:sz w:val="12"/>
                <w:szCs w:val="16"/>
                <w:lang w:eastAsia="lt-LT"/>
              </w:rPr>
              <w:t xml:space="preserve">/ </w:t>
            </w:r>
            <w:r w:rsidR="00AF6D7E" w:rsidRPr="002432F7">
              <w:rPr>
                <w:rFonts w:ascii="Times New Roman" w:eastAsia="Calibri" w:hAnsi="Times New Roman"/>
                <w:color w:val="000000"/>
                <w:sz w:val="12"/>
                <w:szCs w:val="16"/>
                <w:lang w:eastAsia="lt-LT"/>
              </w:rPr>
              <w:t>[Dünya Hayvan Sağlığı Teşkilatı (OIE) standartlarına göre ihmal edilebilir BSE risk statüsünde sınıflandırılmış bir ülke veya bölgede sürekli olarak yetiştirilen ve kesilen hayvanlardan üretilenler dışındaki sığır, koyun veya keçi materyallerinden elde edilmiştir.]</w:t>
            </w:r>
          </w:p>
        </w:tc>
      </w:tr>
      <w:tr w:rsidR="00E60D12" w:rsidRPr="004336F2" w14:paraId="7363A66F" w14:textId="77777777" w:rsidTr="002432F7">
        <w:trPr>
          <w:gridBefore w:val="1"/>
          <w:wBefore w:w="408" w:type="dxa"/>
          <w:cantSplit/>
          <w:trHeight w:val="3129"/>
        </w:trPr>
        <w:tc>
          <w:tcPr>
            <w:tcW w:w="558" w:type="dxa"/>
            <w:tcBorders>
              <w:top w:val="single" w:sz="4" w:space="0" w:color="auto"/>
              <w:left w:val="single" w:sz="4" w:space="0" w:color="auto"/>
              <w:bottom w:val="nil"/>
              <w:right w:val="nil"/>
            </w:tcBorders>
          </w:tcPr>
          <w:p w14:paraId="6C0B9271" w14:textId="77777777" w:rsidR="00E60D12" w:rsidRPr="0045176D" w:rsidRDefault="00E60D12"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tc>
        <w:tc>
          <w:tcPr>
            <w:tcW w:w="843" w:type="dxa"/>
            <w:gridSpan w:val="2"/>
            <w:tcBorders>
              <w:top w:val="single" w:sz="4" w:space="0" w:color="auto"/>
              <w:left w:val="nil"/>
              <w:bottom w:val="nil"/>
              <w:right w:val="nil"/>
            </w:tcBorders>
          </w:tcPr>
          <w:p w14:paraId="241BF8B7" w14:textId="77777777" w:rsidR="00E60D12" w:rsidRPr="008116FE" w:rsidRDefault="00E60D12" w:rsidP="00E60D12">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ya da</w:t>
            </w:r>
          </w:p>
          <w:p w14:paraId="60213974" w14:textId="77777777" w:rsidR="00E60D12" w:rsidRPr="008116FE" w:rsidRDefault="00E60D12" w:rsidP="00E60D12">
            <w:pPr>
              <w:autoSpaceDE w:val="0"/>
              <w:autoSpaceDN w:val="0"/>
              <w:adjustRightInd w:val="0"/>
              <w:spacing w:after="0" w:line="240" w:lineRule="auto"/>
              <w:rPr>
                <w:rFonts w:ascii="Times New Roman" w:eastAsia="Calibri" w:hAnsi="Times New Roman"/>
                <w:color w:val="000000"/>
                <w:sz w:val="12"/>
                <w:szCs w:val="16"/>
                <w:lang w:val="lt-LT" w:eastAsia="lt-LT"/>
              </w:rPr>
            </w:pPr>
          </w:p>
          <w:p w14:paraId="75A60116" w14:textId="77777777" w:rsidR="00E60D12" w:rsidRDefault="00E60D12" w:rsidP="00E60D12">
            <w:pPr>
              <w:autoSpaceDE w:val="0"/>
              <w:autoSpaceDN w:val="0"/>
              <w:adjustRightInd w:val="0"/>
              <w:spacing w:after="0" w:line="240" w:lineRule="auto"/>
              <w:ind w:firstLine="426"/>
              <w:rPr>
                <w:rFonts w:ascii="Times New Roman" w:eastAsia="Calibri" w:hAnsi="Times New Roman"/>
                <w:b/>
                <w:color w:val="000000"/>
                <w:sz w:val="12"/>
                <w:szCs w:val="16"/>
                <w:lang w:eastAsia="lt-LT"/>
              </w:rPr>
            </w:pPr>
          </w:p>
          <w:p w14:paraId="7C84A30C" w14:textId="77777777" w:rsidR="00E60D12" w:rsidRPr="002432F7" w:rsidRDefault="00E60D12" w:rsidP="002432F7">
            <w:pPr>
              <w:rPr>
                <w:rFonts w:ascii="Times New Roman" w:eastAsia="Calibri" w:hAnsi="Times New Roman"/>
                <w:sz w:val="12"/>
                <w:szCs w:val="16"/>
                <w:lang w:eastAsia="lt-LT"/>
              </w:rPr>
            </w:pPr>
          </w:p>
          <w:p w14:paraId="076FFF85" w14:textId="77777777" w:rsidR="00E60D12" w:rsidRPr="002432F7" w:rsidRDefault="00E60D12" w:rsidP="002432F7">
            <w:pPr>
              <w:rPr>
                <w:rFonts w:ascii="Times New Roman" w:eastAsia="Calibri" w:hAnsi="Times New Roman"/>
                <w:sz w:val="12"/>
                <w:szCs w:val="16"/>
                <w:lang w:eastAsia="lt-LT"/>
              </w:rPr>
            </w:pPr>
          </w:p>
          <w:p w14:paraId="6EAA440A" w14:textId="77777777" w:rsidR="00E60D12" w:rsidRPr="002432F7" w:rsidRDefault="00E60D12" w:rsidP="002432F7">
            <w:pPr>
              <w:rPr>
                <w:rFonts w:ascii="Times New Roman" w:eastAsia="Calibri" w:hAnsi="Times New Roman"/>
                <w:sz w:val="12"/>
                <w:szCs w:val="16"/>
                <w:lang w:eastAsia="lt-LT"/>
              </w:rPr>
            </w:pPr>
          </w:p>
          <w:p w14:paraId="150132B7" w14:textId="77777777" w:rsidR="00E60D12" w:rsidRPr="002432F7" w:rsidRDefault="00E60D12" w:rsidP="002432F7">
            <w:pPr>
              <w:rPr>
                <w:rFonts w:ascii="Times New Roman" w:eastAsia="Calibri" w:hAnsi="Times New Roman"/>
                <w:sz w:val="12"/>
                <w:szCs w:val="16"/>
                <w:lang w:eastAsia="lt-LT"/>
              </w:rPr>
            </w:pPr>
          </w:p>
          <w:p w14:paraId="6A034C5A" w14:textId="77777777" w:rsidR="00E60D12" w:rsidRPr="002432F7" w:rsidRDefault="00E60D12" w:rsidP="002432F7">
            <w:pPr>
              <w:rPr>
                <w:rFonts w:ascii="Times New Roman" w:eastAsia="Calibri" w:hAnsi="Times New Roman"/>
                <w:sz w:val="12"/>
                <w:szCs w:val="16"/>
                <w:lang w:eastAsia="lt-LT"/>
              </w:rPr>
            </w:pPr>
          </w:p>
          <w:p w14:paraId="1B95098A" w14:textId="77777777" w:rsidR="00E60D12" w:rsidRPr="002432F7" w:rsidRDefault="00E60D12" w:rsidP="002432F7">
            <w:pPr>
              <w:rPr>
                <w:rFonts w:ascii="Times New Roman" w:eastAsia="Calibri" w:hAnsi="Times New Roman"/>
                <w:sz w:val="12"/>
                <w:szCs w:val="16"/>
                <w:lang w:eastAsia="lt-LT"/>
              </w:rPr>
            </w:pPr>
          </w:p>
          <w:p w14:paraId="3F9BBBBD" w14:textId="77777777" w:rsidR="00E60D12" w:rsidRDefault="00E60D12" w:rsidP="00E60D12">
            <w:pPr>
              <w:rPr>
                <w:rFonts w:ascii="Times New Roman" w:eastAsia="Calibri" w:hAnsi="Times New Roman"/>
                <w:b/>
                <w:color w:val="000000"/>
                <w:sz w:val="12"/>
                <w:szCs w:val="16"/>
                <w:lang w:eastAsia="lt-LT"/>
              </w:rPr>
            </w:pPr>
          </w:p>
          <w:p w14:paraId="12FDE6E6" w14:textId="77777777" w:rsidR="00E60D12" w:rsidRPr="00724252" w:rsidRDefault="00E60D12" w:rsidP="00E60D12">
            <w:pPr>
              <w:rPr>
                <w:rFonts w:ascii="Times New Roman" w:eastAsia="Calibri" w:hAnsi="Times New Roman"/>
                <w:color w:val="000000"/>
                <w:sz w:val="12"/>
                <w:szCs w:val="12"/>
                <w:lang w:val="lt-LT" w:eastAsia="lt-LT"/>
              </w:rPr>
            </w:pPr>
          </w:p>
        </w:tc>
        <w:tc>
          <w:tcPr>
            <w:tcW w:w="7529" w:type="dxa"/>
            <w:gridSpan w:val="4"/>
            <w:tcBorders>
              <w:top w:val="single" w:sz="4" w:space="0" w:color="auto"/>
              <w:left w:val="nil"/>
              <w:bottom w:val="nil"/>
            </w:tcBorders>
          </w:tcPr>
          <w:p w14:paraId="7305B5D3" w14:textId="428DA8F2" w:rsidR="00E60D12" w:rsidRPr="002432F7" w:rsidRDefault="00E60D12" w:rsidP="002432F7">
            <w:pPr>
              <w:autoSpaceDE w:val="0"/>
              <w:autoSpaceDN w:val="0"/>
              <w:adjustRightInd w:val="0"/>
              <w:spacing w:after="120" w:line="240" w:lineRule="auto"/>
              <w:ind w:left="478" w:hanging="283"/>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[(a)</w:t>
            </w:r>
            <w:r>
              <w:rPr>
                <w:rFonts w:ascii="Times New Roman" w:eastAsia="Calibri" w:hAnsi="Times New Roman"/>
                <w:color w:val="000000"/>
                <w:sz w:val="12"/>
                <w:szCs w:val="16"/>
                <w:lang w:eastAsia="lt-LT"/>
              </w:rPr>
              <w:t xml:space="preserve">  </w:t>
            </w:r>
            <w:r w:rsidRPr="002432F7">
              <w:rPr>
                <w:rFonts w:ascii="Times New Roman" w:eastAsia="Calibri" w:hAnsi="Times New Roman"/>
                <w:b/>
                <w:bCs/>
                <w:color w:val="000000"/>
                <w:sz w:val="12"/>
                <w:szCs w:val="16"/>
                <w:lang w:eastAsia="lt-LT"/>
              </w:rPr>
              <w:t>nurodyta pavojinga medžiaga, kaip apibrėžta Europos Parlamento ir Tarybos reglamento (EB) Nr. 999/2001 V priedo 1 punkte.</w:t>
            </w:r>
            <w:r w:rsidRPr="002432F7">
              <w:rPr>
                <w:rFonts w:ascii="Times New Roman" w:eastAsia="Calibri" w:hAnsi="Times New Roman"/>
                <w:color w:val="000000"/>
                <w:sz w:val="12"/>
                <w:szCs w:val="16"/>
                <w:lang w:eastAsia="lt-LT"/>
              </w:rPr>
              <w:t xml:space="preserve"> / or specified risk material as defined in point 1 of Annex V to Regulation (EC) No 999/2001 of the European Parliament and of the Council;</w:t>
            </w:r>
            <w:r>
              <w:rPr>
                <w:rFonts w:ascii="Times New Roman" w:eastAsia="Calibri" w:hAnsi="Times New Roman"/>
                <w:color w:val="000000"/>
                <w:sz w:val="12"/>
                <w:szCs w:val="16"/>
                <w:lang w:eastAsia="lt-LT"/>
              </w:rPr>
              <w:t xml:space="preserve">/ </w:t>
            </w:r>
            <w:r w:rsidRPr="00184D1F">
              <w:rPr>
                <w:rFonts w:ascii="Times New Roman" w:eastAsia="Calibri" w:hAnsi="Times New Roman"/>
                <w:color w:val="000000"/>
                <w:sz w:val="12"/>
                <w:szCs w:val="16"/>
                <w:lang w:eastAsia="lt-LT"/>
              </w:rPr>
              <w:t>Avrupa Konseyi ve Parlamentosu’nun 999/2001 (EC) sayılı Yönetmeliği’nin Ek V’ in 1. maddesinde tanımlanan spesifik risk materyali ;</w:t>
            </w:r>
          </w:p>
          <w:p w14:paraId="3D1D561D" w14:textId="77777777" w:rsidR="00E60D12" w:rsidRPr="002432F7" w:rsidRDefault="00E60D12" w:rsidP="002432F7">
            <w:pPr>
              <w:autoSpaceDE w:val="0"/>
              <w:autoSpaceDN w:val="0"/>
              <w:adjustRightInd w:val="0"/>
              <w:spacing w:after="120" w:line="240" w:lineRule="auto"/>
              <w:ind w:left="478" w:hanging="283"/>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(b) </w:t>
            </w:r>
            <w:r>
              <w:rPr>
                <w:rFonts w:ascii="Times New Roman" w:eastAsia="Calibri" w:hAnsi="Times New Roman"/>
                <w:color w:val="000000"/>
                <w:sz w:val="12"/>
                <w:szCs w:val="16"/>
                <w:lang w:eastAsia="lt-LT"/>
              </w:rPr>
              <w:t xml:space="preserve">   </w:t>
            </w:r>
            <w:r w:rsidRPr="002432F7">
              <w:rPr>
                <w:rFonts w:ascii="Times New Roman" w:eastAsia="Calibri" w:hAnsi="Times New Roman"/>
                <w:b/>
                <w:bCs/>
                <w:color w:val="000000"/>
                <w:sz w:val="12"/>
                <w:szCs w:val="16"/>
                <w:lang w:eastAsia="lt-LT"/>
              </w:rPr>
              <w:t>mechaniškai atskirta mėsa, gauta iš galvijų, avių arba ožkų kaulų, išskyrus tuos gyvūnus, kurie buvo paskersti, nuolat auginami ir paskersti šalyje ar regione, kurie pagal OIE klasifikuojami kaip keliantys nedidelę GSE riziką ir kuriuose nebuvo vietinių GSE atvej</w:t>
            </w:r>
            <w:r>
              <w:rPr>
                <w:rFonts w:ascii="Times New Roman" w:eastAsia="Calibri" w:hAnsi="Times New Roman"/>
                <w:b/>
                <w:bCs/>
                <w:color w:val="000000"/>
                <w:sz w:val="12"/>
                <w:szCs w:val="16"/>
                <w:lang w:eastAsia="lt-LT"/>
              </w:rPr>
              <w:t>ų</w:t>
            </w:r>
            <w:r w:rsidRPr="002432F7">
              <w:rPr>
                <w:rFonts w:ascii="Times New Roman" w:eastAsia="Calibri" w:hAnsi="Times New Roman"/>
                <w:b/>
                <w:bCs/>
                <w:color w:val="000000"/>
                <w:sz w:val="12"/>
                <w:szCs w:val="16"/>
                <w:lang w:eastAsia="lt-LT"/>
              </w:rPr>
              <w:t>,</w:t>
            </w:r>
            <w:r>
              <w:rPr>
                <w:rFonts w:ascii="Times New Roman" w:eastAsia="Calibri" w:hAnsi="Times New Roman"/>
                <w:color w:val="000000"/>
                <w:sz w:val="12"/>
                <w:szCs w:val="16"/>
                <w:lang w:eastAsia="lt-LT"/>
              </w:rPr>
              <w:t xml:space="preserve"> / </w:t>
            </w:r>
            <w:r w:rsidRPr="002432F7">
              <w:rPr>
                <w:rFonts w:ascii="Times New Roman" w:eastAsia="Calibri" w:hAnsi="Times New Roman"/>
                <w:color w:val="000000"/>
                <w:sz w:val="12"/>
                <w:szCs w:val="16"/>
                <w:lang w:eastAsia="lt-LT"/>
              </w:rPr>
              <w:t>mechanically separated meat obtained from bones of bovine, ovine or caprine animals, except from those animals that were born, continuously reared and slaughtered in a country or region classified as posing a negligible BSE risk in accordance with OIE, in which there has been no indigenous BSE case,</w:t>
            </w:r>
            <w:r>
              <w:rPr>
                <w:rFonts w:ascii="Times New Roman" w:eastAsia="Calibri" w:hAnsi="Times New Roman"/>
                <w:color w:val="000000"/>
                <w:sz w:val="12"/>
                <w:szCs w:val="16"/>
                <w:lang w:eastAsia="lt-LT"/>
              </w:rPr>
              <w:t xml:space="preserve"> /</w:t>
            </w:r>
            <w:r w:rsidRPr="00E261B8">
              <w:rPr>
                <w:rFonts w:ascii="Times New Roman" w:eastAsia="Calibri" w:hAnsi="Times New Roman"/>
                <w:color w:val="000000"/>
                <w:sz w:val="12"/>
                <w:szCs w:val="16"/>
                <w:lang w:eastAsia="lt-LT"/>
              </w:rPr>
              <w:t xml:space="preserve"> Yöresel olarak BSE vakası bulunmayan, Dünya Hayvan Sağlığı Teşkilatı (OIE) standartlarına göre ihmal edilebilir BSE risk statüsünde sınıflandırılmış bir ülkede veya bölgede sürekli olarak yetiştirilen ve kesilen sığır, koyun, keçi cinsi hayvanlar dışındaki hayvanların kemiklerinden mekanik olarak ayrılmış olan etleri</w:t>
            </w:r>
            <w:r>
              <w:rPr>
                <w:rFonts w:ascii="Times New Roman" w:eastAsia="Calibri" w:hAnsi="Times New Roman"/>
                <w:color w:val="000000"/>
                <w:sz w:val="12"/>
                <w:szCs w:val="16"/>
                <w:lang w:eastAsia="lt-LT"/>
              </w:rPr>
              <w:t>,</w:t>
            </w:r>
          </w:p>
          <w:p w14:paraId="318FC41F" w14:textId="1FBD18CB" w:rsidR="00E60D12" w:rsidRPr="00E60D12" w:rsidRDefault="00E60D12" w:rsidP="00E60D12">
            <w:pPr>
              <w:autoSpaceDE w:val="0"/>
              <w:autoSpaceDN w:val="0"/>
              <w:adjustRightInd w:val="0"/>
              <w:spacing w:after="120" w:line="240" w:lineRule="auto"/>
              <w:ind w:left="478" w:hanging="283"/>
              <w:jc w:val="both"/>
              <w:rPr>
                <w:rFonts w:ascii="Times New Roman" w:eastAsia="Calibri" w:hAnsi="Times New Roman"/>
                <w:b/>
                <w:bCs/>
                <w:color w:val="000000"/>
                <w:sz w:val="12"/>
                <w:szCs w:val="16"/>
                <w:lang w:eastAsia="lt-LT"/>
              </w:rPr>
            </w:pPr>
            <w:r w:rsidRPr="002432F7">
              <w:rPr>
                <w:rFonts w:ascii="Times New Roman" w:eastAsia="Calibri" w:hAnsi="Times New Roman"/>
                <w:color w:val="000000"/>
                <w:sz w:val="12"/>
                <w:szCs w:val="16"/>
                <w:lang w:eastAsia="lt-LT"/>
              </w:rPr>
              <w:t xml:space="preserve">(c) </w:t>
            </w:r>
            <w:r>
              <w:rPr>
                <w:rFonts w:ascii="Times New Roman" w:eastAsia="Calibri" w:hAnsi="Times New Roman"/>
                <w:color w:val="000000"/>
                <w:sz w:val="12"/>
                <w:szCs w:val="16"/>
                <w:lang w:eastAsia="lt-LT"/>
              </w:rPr>
              <w:t xml:space="preserve">    </w:t>
            </w:r>
            <w:r w:rsidRPr="002432F7">
              <w:rPr>
                <w:rFonts w:ascii="Times New Roman" w:eastAsia="Calibri" w:hAnsi="Times New Roman"/>
                <w:b/>
                <w:bCs/>
                <w:color w:val="000000"/>
                <w:sz w:val="12"/>
                <w:szCs w:val="16"/>
                <w:lang w:eastAsia="lt-LT"/>
              </w:rPr>
              <w:t>šalutini</w:t>
            </w:r>
            <w:r>
              <w:rPr>
                <w:rFonts w:ascii="Times New Roman" w:eastAsia="Calibri" w:hAnsi="Times New Roman"/>
                <w:b/>
                <w:bCs/>
                <w:color w:val="000000"/>
                <w:sz w:val="12"/>
                <w:szCs w:val="16"/>
                <w:lang w:eastAsia="lt-LT"/>
              </w:rPr>
              <w:t>ai</w:t>
            </w:r>
            <w:r w:rsidRPr="002432F7">
              <w:rPr>
                <w:rFonts w:ascii="Times New Roman" w:eastAsia="Calibri" w:hAnsi="Times New Roman"/>
                <w:b/>
                <w:bCs/>
                <w:color w:val="000000"/>
                <w:sz w:val="12"/>
                <w:szCs w:val="16"/>
                <w:lang w:eastAsia="lt-LT"/>
              </w:rPr>
              <w:t xml:space="preserve"> gyvūnini</w:t>
            </w:r>
            <w:r>
              <w:rPr>
                <w:rFonts w:ascii="Times New Roman" w:eastAsia="Calibri" w:hAnsi="Times New Roman"/>
                <w:b/>
                <w:bCs/>
                <w:color w:val="000000"/>
                <w:sz w:val="12"/>
                <w:szCs w:val="16"/>
                <w:lang w:eastAsia="lt-LT"/>
              </w:rPr>
              <w:t>ai</w:t>
            </w:r>
            <w:r w:rsidRPr="002432F7">
              <w:rPr>
                <w:rFonts w:ascii="Times New Roman" w:eastAsia="Calibri" w:hAnsi="Times New Roman"/>
                <w:b/>
                <w:bCs/>
                <w:color w:val="000000"/>
                <w:sz w:val="12"/>
                <w:szCs w:val="16"/>
                <w:lang w:eastAsia="lt-LT"/>
              </w:rPr>
              <w:t xml:space="preserve"> produkta</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arba j</w:t>
            </w:r>
            <w:r w:rsidR="000701F5">
              <w:rPr>
                <w:rFonts w:ascii="Times New Roman" w:eastAsia="Calibri" w:hAnsi="Times New Roman"/>
                <w:b/>
                <w:bCs/>
                <w:color w:val="000000"/>
                <w:sz w:val="12"/>
                <w:szCs w:val="16"/>
                <w:lang w:val="lt-LT" w:eastAsia="lt-LT"/>
              </w:rPr>
              <w:t>ų</w:t>
            </w:r>
            <w:r w:rsidRPr="002432F7">
              <w:rPr>
                <w:rFonts w:ascii="Times New Roman" w:eastAsia="Calibri" w:hAnsi="Times New Roman"/>
                <w:b/>
                <w:bCs/>
                <w:color w:val="000000"/>
                <w:sz w:val="12"/>
                <w:szCs w:val="16"/>
                <w:lang w:eastAsia="lt-LT"/>
              </w:rPr>
              <w:t xml:space="preserve"> gamin</w:t>
            </w:r>
            <w:r>
              <w:rPr>
                <w:rFonts w:ascii="Times New Roman" w:eastAsia="Calibri" w:hAnsi="Times New Roman"/>
                <w:b/>
                <w:bCs/>
                <w:color w:val="000000"/>
                <w:sz w:val="12"/>
                <w:szCs w:val="16"/>
                <w:lang w:eastAsia="lt-LT"/>
              </w:rPr>
              <w:t>iai</w:t>
            </w:r>
            <w:r w:rsidRPr="002432F7">
              <w:rPr>
                <w:rFonts w:ascii="Times New Roman" w:eastAsia="Calibri" w:hAnsi="Times New Roman"/>
                <w:b/>
                <w:bCs/>
                <w:color w:val="000000"/>
                <w:sz w:val="12"/>
                <w:szCs w:val="16"/>
                <w:lang w:eastAsia="lt-LT"/>
              </w:rPr>
              <w:t>, gaut</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iš galvijų, avių arba ožkų, kuri</w:t>
            </w:r>
            <w:r>
              <w:rPr>
                <w:rFonts w:ascii="Times New Roman" w:eastAsia="Calibri" w:hAnsi="Times New Roman"/>
                <w:b/>
                <w:bCs/>
                <w:color w:val="000000"/>
                <w:sz w:val="12"/>
                <w:szCs w:val="16"/>
                <w:lang w:eastAsia="lt-LT"/>
              </w:rPr>
              <w:t>e</w:t>
            </w:r>
            <w:r w:rsidRPr="002432F7">
              <w:rPr>
                <w:rFonts w:ascii="Times New Roman" w:eastAsia="Calibri" w:hAnsi="Times New Roman"/>
                <w:b/>
                <w:bCs/>
                <w:color w:val="000000"/>
                <w:sz w:val="12"/>
                <w:szCs w:val="16"/>
                <w:lang w:eastAsia="lt-LT"/>
              </w:rPr>
              <w:t xml:space="preserve"> buvo nužudyt</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po apsvaiginimo, suplėšant centrinės nervų sistemos audinį pailgu strypo formos instrumentu, įvestu į kaukolės ertmę, arba naudojant į kaukolės ertmę suleidžiamos dujos, išskyrus tuos gyvūnus, kurie gimė, nuolat auginami ir paskersti šalyje arba regione, kurie pagal OIE klasifikuojami kaip keliantys nedidelę GSE riziką./</w:t>
            </w:r>
            <w:r>
              <w:rPr>
                <w:rFonts w:ascii="Times New Roman" w:eastAsia="Calibri" w:hAnsi="Times New Roman"/>
                <w:color w:val="000000"/>
                <w:sz w:val="12"/>
                <w:szCs w:val="16"/>
                <w:lang w:eastAsia="lt-LT"/>
              </w:rPr>
              <w:t xml:space="preserve"> </w:t>
            </w:r>
            <w:r w:rsidRPr="002432F7">
              <w:rPr>
                <w:rFonts w:ascii="Times New Roman" w:eastAsia="Calibri" w:hAnsi="Times New Roman"/>
                <w:color w:val="000000"/>
                <w:sz w:val="12"/>
                <w:szCs w:val="16"/>
                <w:lang w:eastAsia="lt-LT"/>
              </w:rPr>
              <w:t>animal by-product or derived product obtained from bovine, ovine or caprine animals which have been killed, after stunning, by laceration of the central nervous tissue by means of an elongated rod-shaped instrument introduced into the cranial cavity, or by means of gas injected into the cranial cavity, except for those animals that were born, continuously reared and slaughtered in a country or region classified as posing a negligible BSE risk in accordance with OIE</w:t>
            </w:r>
            <w:r>
              <w:rPr>
                <w:rFonts w:ascii="Times New Roman" w:eastAsia="Calibri" w:hAnsi="Times New Roman"/>
                <w:color w:val="000000"/>
                <w:sz w:val="12"/>
                <w:szCs w:val="16"/>
                <w:lang w:eastAsia="lt-LT"/>
              </w:rPr>
              <w:t xml:space="preserve">./ </w:t>
            </w:r>
            <w:r w:rsidRPr="00EC2452">
              <w:rPr>
                <w:rFonts w:ascii="Times New Roman" w:eastAsia="Calibri" w:hAnsi="Times New Roman"/>
                <w:color w:val="000000"/>
                <w:sz w:val="12"/>
                <w:szCs w:val="16"/>
                <w:lang w:eastAsia="lt-LT"/>
              </w:rPr>
              <w:t xml:space="preserve"> Dünya Hayvan Sağlığı Teşkilatı (OIE) standartlarına göre ihmal edilebilir BSE risk statüsündeki ülke veya bölgede doğmuş, sürekli yetiştirilmiş ve kesilmiş hayvanlar dışında kafatası boşluğuna sokulmuş uzun çubuk şeklinde bir alet vasıtasıyla merkezi sinir sistemi dokularının harap edilmesi yoluyla veya kafatası boşluğuna gaz enjekte edilmesi yoluyla sersemletme sonrasında öldürülen sığır, koyun veya keçi cinsi hayvanlardan elde edilen hayvansal yan ürün ve türev ürünleri /</w:t>
            </w:r>
            <w:r w:rsidRPr="002432F7">
              <w:rPr>
                <w:rFonts w:ascii="Times New Roman" w:eastAsia="Calibri" w:hAnsi="Times New Roman"/>
                <w:color w:val="000000"/>
                <w:sz w:val="12"/>
                <w:szCs w:val="16"/>
                <w:lang w:eastAsia="lt-LT"/>
              </w:rPr>
              <w:t>.]]]</w:t>
            </w:r>
          </w:p>
        </w:tc>
      </w:tr>
      <w:tr w:rsidR="00E60D12" w:rsidRPr="004336F2" w14:paraId="6AAE8A6A" w14:textId="77777777" w:rsidTr="002432F7">
        <w:trPr>
          <w:gridBefore w:val="1"/>
          <w:wBefore w:w="408" w:type="dxa"/>
          <w:cantSplit/>
          <w:trHeight w:val="157"/>
        </w:trPr>
        <w:tc>
          <w:tcPr>
            <w:tcW w:w="8930" w:type="dxa"/>
            <w:gridSpan w:val="7"/>
            <w:tcBorders>
              <w:top w:val="nil"/>
              <w:left w:val="single" w:sz="4" w:space="0" w:color="auto"/>
              <w:bottom w:val="nil"/>
            </w:tcBorders>
          </w:tcPr>
          <w:p w14:paraId="4EF36676" w14:textId="65589030" w:rsidR="00E60D12" w:rsidRPr="00E60D12" w:rsidRDefault="00E60D12" w:rsidP="002432F7">
            <w:pPr>
              <w:tabs>
                <w:tab w:val="left" w:pos="612"/>
              </w:tabs>
              <w:autoSpaceDE w:val="0"/>
              <w:autoSpaceDN w:val="0"/>
              <w:adjustRightInd w:val="0"/>
              <w:spacing w:after="120" w:line="240" w:lineRule="auto"/>
              <w:ind w:left="453" w:hanging="426"/>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II.7. </w:t>
            </w:r>
            <w:r>
              <w:rPr>
                <w:rFonts w:ascii="Times New Roman" w:eastAsia="Calibri" w:hAnsi="Times New Roman"/>
                <w:color w:val="000000"/>
                <w:sz w:val="12"/>
                <w:szCs w:val="16"/>
                <w:lang w:eastAsia="lt-LT"/>
              </w:rPr>
              <w:t xml:space="preserve">     </w:t>
            </w:r>
            <w:r w:rsidR="00FA2928" w:rsidRPr="002432F7">
              <w:rPr>
                <w:rFonts w:ascii="Times New Roman" w:eastAsia="Calibri" w:hAnsi="Times New Roman"/>
                <w:b/>
                <w:bCs/>
                <w:color w:val="000000"/>
                <w:sz w:val="12"/>
                <w:szCs w:val="16"/>
                <w:lang w:eastAsia="lt-LT"/>
              </w:rPr>
              <w:t>Pirmiau aprašyti perdirbti gyvūniniai baltymai arba produktai:/</w:t>
            </w:r>
            <w:r w:rsidR="00FA2928">
              <w:rPr>
                <w:rFonts w:ascii="Times New Roman" w:eastAsia="Calibri" w:hAnsi="Times New Roman"/>
                <w:color w:val="000000"/>
                <w:sz w:val="12"/>
                <w:szCs w:val="16"/>
                <w:lang w:eastAsia="lt-LT"/>
              </w:rPr>
              <w:t xml:space="preserve"> </w:t>
            </w:r>
            <w:r w:rsidRPr="00BE151D">
              <w:rPr>
                <w:rFonts w:ascii="Times New Roman" w:eastAsia="Calibri" w:hAnsi="Times New Roman"/>
                <w:color w:val="000000"/>
                <w:sz w:val="12"/>
                <w:szCs w:val="16"/>
                <w:lang w:eastAsia="lt-LT"/>
              </w:rPr>
              <w:t>the processed animal protein or product described above:</w:t>
            </w:r>
            <w:r>
              <w:rPr>
                <w:rFonts w:ascii="Times New Roman" w:eastAsia="Calibri" w:hAnsi="Times New Roman"/>
                <w:color w:val="000000"/>
                <w:sz w:val="12"/>
                <w:szCs w:val="16"/>
                <w:lang w:eastAsia="lt-LT"/>
              </w:rPr>
              <w:t xml:space="preserve"> / </w:t>
            </w:r>
            <w:r w:rsidRPr="002432F7">
              <w:rPr>
                <w:rFonts w:ascii="Times New Roman" w:eastAsia="Calibri" w:hAnsi="Times New Roman"/>
                <w:color w:val="000000"/>
                <w:sz w:val="12"/>
                <w:szCs w:val="16"/>
                <w:lang w:eastAsia="lt-LT"/>
              </w:rPr>
              <w:t>yukarıda tanımlanan işlenmiş hayvansal protein veya ürün</w:t>
            </w:r>
            <w:r>
              <w:rPr>
                <w:rFonts w:ascii="Times New Roman" w:eastAsia="Calibri" w:hAnsi="Times New Roman"/>
                <w:color w:val="000000"/>
                <w:sz w:val="12"/>
                <w:szCs w:val="16"/>
                <w:lang w:eastAsia="lt-LT"/>
              </w:rPr>
              <w:t>:</w:t>
            </w:r>
          </w:p>
        </w:tc>
      </w:tr>
      <w:tr w:rsidR="00E60D12" w:rsidRPr="004336F2" w14:paraId="1D572F7A" w14:textId="77777777" w:rsidTr="002432F7">
        <w:trPr>
          <w:gridBefore w:val="1"/>
          <w:wBefore w:w="408" w:type="dxa"/>
          <w:cantSplit/>
          <w:trHeight w:val="9033"/>
        </w:trPr>
        <w:tc>
          <w:tcPr>
            <w:tcW w:w="558" w:type="dxa"/>
            <w:tcBorders>
              <w:top w:val="nil"/>
              <w:left w:val="single" w:sz="4" w:space="0" w:color="auto"/>
              <w:bottom w:val="nil"/>
              <w:right w:val="nil"/>
            </w:tcBorders>
          </w:tcPr>
          <w:p w14:paraId="531CF750" w14:textId="77777777" w:rsidR="00E60D12" w:rsidRPr="0045176D" w:rsidRDefault="00E60D12"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tc>
        <w:tc>
          <w:tcPr>
            <w:tcW w:w="843" w:type="dxa"/>
            <w:gridSpan w:val="2"/>
            <w:tcBorders>
              <w:top w:val="nil"/>
              <w:left w:val="nil"/>
              <w:bottom w:val="nil"/>
              <w:right w:val="nil"/>
            </w:tcBorders>
          </w:tcPr>
          <w:p w14:paraId="65CC6521" w14:textId="77777777" w:rsidR="00FA2928" w:rsidRPr="008116FE" w:rsidRDefault="00FA2928" w:rsidP="00FA2928">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1A75734A" w14:textId="77777777" w:rsidR="00FA2928" w:rsidRDefault="00FA2928" w:rsidP="00FA2928">
            <w:pPr>
              <w:autoSpaceDE w:val="0"/>
              <w:autoSpaceDN w:val="0"/>
              <w:adjustRightInd w:val="0"/>
              <w:spacing w:after="0" w:line="240" w:lineRule="auto"/>
              <w:rPr>
                <w:rFonts w:ascii="Times New Roman" w:eastAsia="Calibri" w:hAnsi="Times New Roman"/>
                <w:b/>
                <w:color w:val="000000"/>
                <w:sz w:val="12"/>
                <w:szCs w:val="16"/>
                <w:lang w:val="lt-LT" w:eastAsia="lt-LT"/>
              </w:rPr>
            </w:pPr>
          </w:p>
          <w:p w14:paraId="3D5895A5" w14:textId="77777777" w:rsidR="00FA2928" w:rsidRDefault="00FA2928" w:rsidP="00FA2928">
            <w:pPr>
              <w:autoSpaceDE w:val="0"/>
              <w:autoSpaceDN w:val="0"/>
              <w:adjustRightInd w:val="0"/>
              <w:spacing w:after="0" w:line="240" w:lineRule="auto"/>
              <w:rPr>
                <w:rFonts w:ascii="Times New Roman" w:eastAsia="Calibri" w:hAnsi="Times New Roman"/>
                <w:b/>
                <w:color w:val="000000"/>
                <w:sz w:val="12"/>
                <w:szCs w:val="16"/>
                <w:lang w:val="lt-LT" w:eastAsia="lt-LT"/>
              </w:rPr>
            </w:pPr>
          </w:p>
          <w:p w14:paraId="67491AF7" w14:textId="4315FB5A" w:rsidR="00FA2928" w:rsidRPr="008116FE" w:rsidRDefault="00FA2928" w:rsidP="00FA2928">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ya da</w:t>
            </w:r>
          </w:p>
          <w:p w14:paraId="5F712C20" w14:textId="77777777" w:rsidR="00FA2928" w:rsidRDefault="00FA2928" w:rsidP="00FA2928">
            <w:pPr>
              <w:autoSpaceDE w:val="0"/>
              <w:autoSpaceDN w:val="0"/>
              <w:adjustRightInd w:val="0"/>
              <w:spacing w:after="0" w:line="240" w:lineRule="auto"/>
              <w:rPr>
                <w:rFonts w:ascii="Times New Roman" w:eastAsia="Calibri" w:hAnsi="Times New Roman"/>
                <w:b/>
                <w:color w:val="000000"/>
                <w:sz w:val="12"/>
                <w:szCs w:val="16"/>
                <w:lang w:val="lt-LT" w:eastAsia="lt-LT"/>
              </w:rPr>
            </w:pPr>
          </w:p>
          <w:p w14:paraId="17F572C5" w14:textId="70212126" w:rsidR="00FA2928" w:rsidRDefault="00FA2928" w:rsidP="00FA2928">
            <w:pPr>
              <w:autoSpaceDE w:val="0"/>
              <w:autoSpaceDN w:val="0"/>
              <w:adjustRightInd w:val="0"/>
              <w:spacing w:after="0" w:line="240" w:lineRule="auto"/>
              <w:rPr>
                <w:rFonts w:ascii="Times New Roman" w:eastAsia="Calibri" w:hAnsi="Times New Roman"/>
                <w:b/>
                <w:color w:val="000000"/>
                <w:sz w:val="12"/>
                <w:szCs w:val="16"/>
                <w:lang w:val="lt-LT" w:eastAsia="lt-LT"/>
              </w:rPr>
            </w:pPr>
          </w:p>
          <w:p w14:paraId="420194B5" w14:textId="77777777" w:rsidR="00FA2928" w:rsidRDefault="00FA2928" w:rsidP="00FA2928">
            <w:pPr>
              <w:autoSpaceDE w:val="0"/>
              <w:autoSpaceDN w:val="0"/>
              <w:adjustRightInd w:val="0"/>
              <w:spacing w:after="0" w:line="240" w:lineRule="auto"/>
              <w:rPr>
                <w:rFonts w:ascii="Times New Roman" w:eastAsia="Calibri" w:hAnsi="Times New Roman"/>
                <w:b/>
                <w:color w:val="000000"/>
                <w:sz w:val="12"/>
                <w:szCs w:val="16"/>
                <w:lang w:val="lt-LT" w:eastAsia="lt-LT"/>
              </w:rPr>
            </w:pPr>
          </w:p>
          <w:p w14:paraId="2A28CD5F" w14:textId="77777777" w:rsidR="00FA2928" w:rsidRDefault="00FA2928" w:rsidP="00E60D12">
            <w:pPr>
              <w:rPr>
                <w:rFonts w:ascii="Times New Roman" w:eastAsia="Calibri" w:hAnsi="Times New Roman"/>
                <w:b/>
                <w:color w:val="000000"/>
                <w:sz w:val="12"/>
                <w:szCs w:val="16"/>
                <w:lang w:val="lt-LT" w:eastAsia="lt-LT"/>
              </w:rPr>
            </w:pPr>
          </w:p>
          <w:p w14:paraId="6F05EA0E" w14:textId="77777777" w:rsidR="00FA2928" w:rsidRDefault="00FA2928" w:rsidP="00E60D12">
            <w:pPr>
              <w:rPr>
                <w:rFonts w:ascii="Times New Roman" w:eastAsia="Calibri" w:hAnsi="Times New Roman"/>
                <w:b/>
                <w:color w:val="000000"/>
                <w:sz w:val="12"/>
                <w:szCs w:val="16"/>
                <w:lang w:val="lt-LT" w:eastAsia="lt-LT"/>
              </w:rPr>
            </w:pPr>
          </w:p>
          <w:p w14:paraId="1D6494AE" w14:textId="77777777" w:rsidR="00FA2928" w:rsidRDefault="00FA2928" w:rsidP="00E60D12">
            <w:pPr>
              <w:rPr>
                <w:rFonts w:ascii="Times New Roman" w:eastAsia="Calibri" w:hAnsi="Times New Roman"/>
                <w:b/>
                <w:color w:val="000000"/>
                <w:sz w:val="12"/>
                <w:szCs w:val="16"/>
                <w:lang w:val="lt-LT" w:eastAsia="lt-LT"/>
              </w:rPr>
            </w:pPr>
          </w:p>
          <w:p w14:paraId="02771C9F" w14:textId="77D78D5E" w:rsidR="00FA2928" w:rsidRPr="008116FE" w:rsidRDefault="00FA2928" w:rsidP="00FA2928">
            <w:pPr>
              <w:autoSpaceDE w:val="0"/>
              <w:autoSpaceDN w:val="0"/>
              <w:adjustRightInd w:val="0"/>
              <w:spacing w:after="0" w:line="240" w:lineRule="auto"/>
              <w:rPr>
                <w:rFonts w:ascii="Times New Roman" w:eastAsia="Calibri" w:hAnsi="Times New Roman"/>
                <w:color w:val="000000"/>
                <w:sz w:val="12"/>
                <w:szCs w:val="16"/>
                <w:lang w:val="lt-LT" w:eastAsia="lt-LT"/>
              </w:rPr>
            </w:pPr>
          </w:p>
          <w:p w14:paraId="740610DB" w14:textId="77777777" w:rsidR="00FA2928" w:rsidRDefault="00FA2928" w:rsidP="00FA2928">
            <w:pPr>
              <w:autoSpaceDE w:val="0"/>
              <w:autoSpaceDN w:val="0"/>
              <w:adjustRightInd w:val="0"/>
              <w:spacing w:after="0" w:line="240" w:lineRule="auto"/>
              <w:rPr>
                <w:rFonts w:ascii="Times New Roman" w:eastAsia="Calibri" w:hAnsi="Times New Roman"/>
                <w:b/>
                <w:color w:val="000000"/>
                <w:sz w:val="12"/>
                <w:szCs w:val="16"/>
                <w:lang w:val="lt-LT" w:eastAsia="lt-LT"/>
              </w:rPr>
            </w:pPr>
          </w:p>
          <w:p w14:paraId="15ED6A11" w14:textId="77777777" w:rsidR="00FA2928" w:rsidRDefault="00FA2928" w:rsidP="00FA2928">
            <w:pPr>
              <w:autoSpaceDE w:val="0"/>
              <w:autoSpaceDN w:val="0"/>
              <w:adjustRightInd w:val="0"/>
              <w:spacing w:after="0" w:line="240" w:lineRule="auto"/>
              <w:rPr>
                <w:rFonts w:ascii="Times New Roman" w:eastAsia="Calibri" w:hAnsi="Times New Roman"/>
                <w:color w:val="000000"/>
                <w:sz w:val="12"/>
                <w:szCs w:val="16"/>
                <w:lang w:val="lt-LT" w:eastAsia="lt-LT"/>
              </w:rPr>
            </w:pPr>
          </w:p>
          <w:p w14:paraId="30FF1E3A" w14:textId="77777777" w:rsidR="00FA2928" w:rsidRDefault="00FA2928" w:rsidP="00FA2928">
            <w:pPr>
              <w:autoSpaceDE w:val="0"/>
              <w:autoSpaceDN w:val="0"/>
              <w:adjustRightInd w:val="0"/>
              <w:spacing w:after="0" w:line="240" w:lineRule="auto"/>
              <w:rPr>
                <w:rFonts w:ascii="Times New Roman" w:eastAsia="Calibri" w:hAnsi="Times New Roman"/>
                <w:color w:val="000000"/>
                <w:sz w:val="12"/>
                <w:szCs w:val="16"/>
                <w:lang w:val="lt-LT" w:eastAsia="lt-LT"/>
              </w:rPr>
            </w:pPr>
          </w:p>
          <w:p w14:paraId="0A704D32" w14:textId="77777777" w:rsidR="00FA2928" w:rsidRDefault="00FA2928" w:rsidP="00FA2928">
            <w:pPr>
              <w:autoSpaceDE w:val="0"/>
              <w:autoSpaceDN w:val="0"/>
              <w:adjustRightInd w:val="0"/>
              <w:spacing w:after="0" w:line="240" w:lineRule="auto"/>
              <w:rPr>
                <w:rFonts w:ascii="Times New Roman" w:eastAsia="Calibri" w:hAnsi="Times New Roman"/>
                <w:color w:val="000000"/>
                <w:sz w:val="12"/>
                <w:szCs w:val="16"/>
                <w:lang w:val="lt-LT" w:eastAsia="lt-LT"/>
              </w:rPr>
            </w:pPr>
          </w:p>
          <w:p w14:paraId="6FD1911D" w14:textId="77777777" w:rsidR="00FA2928" w:rsidRDefault="00FA2928" w:rsidP="00FA2928">
            <w:pPr>
              <w:autoSpaceDE w:val="0"/>
              <w:autoSpaceDN w:val="0"/>
              <w:adjustRightInd w:val="0"/>
              <w:spacing w:after="0" w:line="240" w:lineRule="auto"/>
              <w:rPr>
                <w:rFonts w:ascii="Times New Roman" w:eastAsia="Calibri" w:hAnsi="Times New Roman"/>
                <w:color w:val="000000"/>
                <w:sz w:val="12"/>
                <w:szCs w:val="16"/>
                <w:lang w:val="lt-LT" w:eastAsia="lt-LT"/>
              </w:rPr>
            </w:pPr>
          </w:p>
          <w:p w14:paraId="5AA09E6D" w14:textId="77777777" w:rsidR="00F345BF" w:rsidRDefault="00F345BF" w:rsidP="00F345BF">
            <w:pPr>
              <w:autoSpaceDE w:val="0"/>
              <w:autoSpaceDN w:val="0"/>
              <w:adjustRightInd w:val="0"/>
              <w:spacing w:after="0" w:line="240" w:lineRule="auto"/>
              <w:jc w:val="right"/>
              <w:rPr>
                <w:rFonts w:ascii="Times New Roman" w:eastAsia="Calibri" w:hAnsi="Times New Roman"/>
                <w:color w:val="000000"/>
                <w:sz w:val="12"/>
                <w:szCs w:val="16"/>
                <w:lang w:eastAsia="lt-LT"/>
              </w:rPr>
            </w:pPr>
          </w:p>
          <w:p w14:paraId="61D91765" w14:textId="77777777" w:rsidR="00F345BF" w:rsidRDefault="00F345BF" w:rsidP="00F345BF">
            <w:pPr>
              <w:autoSpaceDE w:val="0"/>
              <w:autoSpaceDN w:val="0"/>
              <w:adjustRightInd w:val="0"/>
              <w:spacing w:after="0" w:line="240" w:lineRule="auto"/>
              <w:jc w:val="right"/>
              <w:rPr>
                <w:rFonts w:ascii="Times New Roman" w:eastAsia="Calibri" w:hAnsi="Times New Roman"/>
                <w:color w:val="000000"/>
                <w:sz w:val="12"/>
                <w:szCs w:val="16"/>
                <w:lang w:eastAsia="lt-LT"/>
              </w:rPr>
            </w:pPr>
          </w:p>
          <w:p w14:paraId="570913AD" w14:textId="77777777" w:rsidR="00FA2928" w:rsidRDefault="00FA2928">
            <w:pPr>
              <w:autoSpaceDE w:val="0"/>
              <w:autoSpaceDN w:val="0"/>
              <w:adjustRightInd w:val="0"/>
              <w:spacing w:after="0" w:line="240" w:lineRule="auto"/>
              <w:jc w:val="right"/>
              <w:rPr>
                <w:rFonts w:ascii="Times New Roman" w:eastAsia="Calibri" w:hAnsi="Times New Roman"/>
                <w:color w:val="000000"/>
                <w:sz w:val="12"/>
                <w:szCs w:val="16"/>
                <w:lang w:val="lt-LT" w:eastAsia="lt-LT"/>
              </w:rPr>
            </w:pPr>
          </w:p>
          <w:p w14:paraId="70E1BDEF" w14:textId="77777777" w:rsidR="0039209C" w:rsidRPr="002432F7" w:rsidRDefault="0039209C" w:rsidP="002432F7">
            <w:pPr>
              <w:rPr>
                <w:rFonts w:ascii="Times New Roman" w:eastAsia="Calibri" w:hAnsi="Times New Roman"/>
                <w:sz w:val="12"/>
                <w:szCs w:val="16"/>
                <w:lang w:val="lt-LT" w:eastAsia="lt-LT"/>
              </w:rPr>
            </w:pPr>
          </w:p>
          <w:p w14:paraId="047CD3FD" w14:textId="77777777" w:rsidR="0039209C" w:rsidRPr="002432F7" w:rsidRDefault="0039209C" w:rsidP="002432F7">
            <w:pPr>
              <w:rPr>
                <w:rFonts w:ascii="Times New Roman" w:eastAsia="Calibri" w:hAnsi="Times New Roman"/>
                <w:sz w:val="12"/>
                <w:szCs w:val="16"/>
                <w:lang w:val="lt-LT" w:eastAsia="lt-LT"/>
              </w:rPr>
            </w:pPr>
          </w:p>
          <w:p w14:paraId="198A07AB" w14:textId="77777777" w:rsidR="0039209C" w:rsidRPr="002432F7" w:rsidRDefault="0039209C" w:rsidP="002432F7">
            <w:pPr>
              <w:rPr>
                <w:rFonts w:ascii="Times New Roman" w:eastAsia="Calibri" w:hAnsi="Times New Roman"/>
                <w:sz w:val="12"/>
                <w:szCs w:val="16"/>
                <w:lang w:val="lt-LT" w:eastAsia="lt-LT"/>
              </w:rPr>
            </w:pPr>
          </w:p>
          <w:p w14:paraId="55CCC6AD" w14:textId="77777777" w:rsidR="0039209C" w:rsidRPr="002432F7" w:rsidRDefault="0039209C" w:rsidP="002432F7">
            <w:pPr>
              <w:rPr>
                <w:rFonts w:ascii="Times New Roman" w:eastAsia="Calibri" w:hAnsi="Times New Roman"/>
                <w:sz w:val="12"/>
                <w:szCs w:val="16"/>
                <w:lang w:val="lt-LT" w:eastAsia="lt-LT"/>
              </w:rPr>
            </w:pPr>
          </w:p>
          <w:p w14:paraId="0090AA5D" w14:textId="77777777" w:rsidR="0039209C" w:rsidRPr="002432F7" w:rsidRDefault="0039209C" w:rsidP="002432F7">
            <w:pPr>
              <w:rPr>
                <w:rFonts w:ascii="Times New Roman" w:eastAsia="Calibri" w:hAnsi="Times New Roman"/>
                <w:sz w:val="12"/>
                <w:szCs w:val="16"/>
                <w:lang w:val="lt-LT" w:eastAsia="lt-LT"/>
              </w:rPr>
            </w:pPr>
          </w:p>
          <w:p w14:paraId="452DAF17" w14:textId="77777777" w:rsidR="0039209C" w:rsidRDefault="0039209C" w:rsidP="0039209C">
            <w:pPr>
              <w:autoSpaceDE w:val="0"/>
              <w:autoSpaceDN w:val="0"/>
              <w:adjustRightInd w:val="0"/>
              <w:spacing w:after="0" w:line="240" w:lineRule="auto"/>
              <w:rPr>
                <w:rFonts w:ascii="Times New Roman" w:eastAsia="Calibri" w:hAnsi="Times New Roman"/>
                <w:b/>
                <w:color w:val="000000"/>
                <w:sz w:val="12"/>
                <w:szCs w:val="16"/>
                <w:lang w:val="lt-LT" w:eastAsia="lt-LT"/>
              </w:rPr>
            </w:pPr>
          </w:p>
          <w:p w14:paraId="5A0FBF4A" w14:textId="77777777" w:rsidR="0039209C" w:rsidRDefault="0039209C" w:rsidP="0039209C">
            <w:pPr>
              <w:autoSpaceDE w:val="0"/>
              <w:autoSpaceDN w:val="0"/>
              <w:adjustRightInd w:val="0"/>
              <w:spacing w:after="0" w:line="240" w:lineRule="auto"/>
              <w:rPr>
                <w:rFonts w:ascii="Times New Roman" w:eastAsia="Calibri" w:hAnsi="Times New Roman"/>
                <w:b/>
                <w:color w:val="000000"/>
                <w:sz w:val="12"/>
                <w:szCs w:val="16"/>
                <w:lang w:val="lt-LT" w:eastAsia="lt-LT"/>
              </w:rPr>
            </w:pPr>
          </w:p>
          <w:p w14:paraId="2629DAFF" w14:textId="3FCA9700" w:rsidR="0039209C" w:rsidRPr="008116FE" w:rsidRDefault="0039209C" w:rsidP="0039209C">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2014A066" w14:textId="77777777" w:rsidR="0039209C" w:rsidRDefault="0039209C" w:rsidP="0039209C">
            <w:pPr>
              <w:rPr>
                <w:rFonts w:ascii="Times New Roman" w:eastAsia="Calibri" w:hAnsi="Times New Roman"/>
                <w:sz w:val="12"/>
                <w:szCs w:val="16"/>
                <w:lang w:val="lt-LT" w:eastAsia="lt-LT"/>
              </w:rPr>
            </w:pPr>
          </w:p>
          <w:p w14:paraId="2059968B" w14:textId="77777777" w:rsidR="0039209C" w:rsidRDefault="0039209C" w:rsidP="0039209C">
            <w:pPr>
              <w:autoSpaceDE w:val="0"/>
              <w:autoSpaceDN w:val="0"/>
              <w:adjustRightInd w:val="0"/>
              <w:spacing w:after="0" w:line="240" w:lineRule="auto"/>
              <w:rPr>
                <w:rFonts w:ascii="Times New Roman" w:eastAsia="Calibri" w:hAnsi="Times New Roman"/>
                <w:b/>
                <w:color w:val="000000"/>
                <w:sz w:val="12"/>
                <w:szCs w:val="16"/>
                <w:lang w:val="lt-LT" w:eastAsia="lt-LT"/>
              </w:rPr>
            </w:pPr>
          </w:p>
          <w:p w14:paraId="72D40BF4" w14:textId="77777777" w:rsidR="0039209C" w:rsidRDefault="0039209C" w:rsidP="0039209C">
            <w:pPr>
              <w:autoSpaceDE w:val="0"/>
              <w:autoSpaceDN w:val="0"/>
              <w:adjustRightInd w:val="0"/>
              <w:spacing w:after="0" w:line="240" w:lineRule="auto"/>
              <w:rPr>
                <w:rFonts w:ascii="Times New Roman" w:eastAsia="Calibri" w:hAnsi="Times New Roman"/>
                <w:b/>
                <w:color w:val="000000"/>
                <w:sz w:val="12"/>
                <w:szCs w:val="16"/>
                <w:lang w:val="lt-LT" w:eastAsia="lt-LT"/>
              </w:rPr>
            </w:pPr>
          </w:p>
          <w:p w14:paraId="648E4DCC" w14:textId="2D74BF1A" w:rsidR="0039209C" w:rsidRPr="008116FE" w:rsidRDefault="0039209C" w:rsidP="0039209C">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1948A9BB" w14:textId="136AC741" w:rsidR="0039209C" w:rsidRPr="002432F7" w:rsidRDefault="0039209C" w:rsidP="0039209C">
            <w:pPr>
              <w:rPr>
                <w:rFonts w:ascii="Times New Roman" w:eastAsia="Calibri" w:hAnsi="Times New Roman"/>
                <w:sz w:val="12"/>
                <w:szCs w:val="16"/>
                <w:lang w:val="lt-LT" w:eastAsia="lt-LT"/>
              </w:rPr>
            </w:pPr>
          </w:p>
        </w:tc>
        <w:tc>
          <w:tcPr>
            <w:tcW w:w="7529" w:type="dxa"/>
            <w:gridSpan w:val="4"/>
            <w:tcBorders>
              <w:top w:val="nil"/>
              <w:left w:val="nil"/>
              <w:bottom w:val="nil"/>
            </w:tcBorders>
          </w:tcPr>
          <w:p w14:paraId="0B72E4A2" w14:textId="210B1D26" w:rsidR="00E60D12" w:rsidRPr="002432F7" w:rsidRDefault="00FA2928"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Pr>
                <w:rFonts w:ascii="Times New Roman" w:eastAsia="Calibri" w:hAnsi="Times New Roman"/>
                <w:b/>
                <w:bCs/>
                <w:color w:val="000000"/>
                <w:sz w:val="12"/>
                <w:szCs w:val="16"/>
                <w:lang w:eastAsia="lt-LT"/>
              </w:rPr>
              <w:t>[</w:t>
            </w:r>
            <w:r w:rsidRPr="002432F7">
              <w:rPr>
                <w:rFonts w:ascii="Times New Roman" w:eastAsia="Calibri" w:hAnsi="Times New Roman"/>
                <w:b/>
                <w:bCs/>
                <w:color w:val="000000"/>
                <w:sz w:val="12"/>
                <w:szCs w:val="16"/>
                <w:lang w:eastAsia="lt-LT"/>
              </w:rPr>
              <w:t>sudėtyje nėra avių ar ožkų pieno ar pieno produktų arba ji</w:t>
            </w:r>
            <w:r>
              <w:rPr>
                <w:rFonts w:ascii="Times New Roman" w:eastAsia="Calibri" w:hAnsi="Times New Roman"/>
                <w:b/>
                <w:bCs/>
                <w:color w:val="000000"/>
                <w:sz w:val="12"/>
                <w:szCs w:val="16"/>
                <w:lang w:eastAsia="lt-LT"/>
              </w:rPr>
              <w:t>e</w:t>
            </w:r>
            <w:r w:rsidRPr="002432F7">
              <w:rPr>
                <w:rFonts w:ascii="Times New Roman" w:eastAsia="Calibri" w:hAnsi="Times New Roman"/>
                <w:b/>
                <w:bCs/>
                <w:color w:val="000000"/>
                <w:sz w:val="12"/>
                <w:szCs w:val="16"/>
                <w:lang w:eastAsia="lt-LT"/>
              </w:rPr>
              <w:t xml:space="preserve"> nėra skirt</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ūkinių gyvūnų, išskyrus kailinius</w:t>
            </w:r>
            <w:r>
              <w:rPr>
                <w:rFonts w:ascii="Times New Roman" w:eastAsia="Calibri" w:hAnsi="Times New Roman"/>
                <w:b/>
                <w:bCs/>
                <w:color w:val="000000"/>
                <w:sz w:val="12"/>
                <w:szCs w:val="16"/>
                <w:lang w:eastAsia="lt-LT"/>
              </w:rPr>
              <w:t xml:space="preserve"> gyvūnus</w:t>
            </w:r>
            <w:r w:rsidRPr="002432F7">
              <w:rPr>
                <w:rFonts w:ascii="Times New Roman" w:eastAsia="Calibri" w:hAnsi="Times New Roman"/>
                <w:b/>
                <w:bCs/>
                <w:color w:val="000000"/>
                <w:sz w:val="12"/>
                <w:szCs w:val="16"/>
                <w:lang w:eastAsia="lt-LT"/>
              </w:rPr>
              <w:t>, pašarui.]/</w:t>
            </w:r>
            <w:r>
              <w:rPr>
                <w:rFonts w:ascii="Times New Roman" w:eastAsia="Calibri" w:hAnsi="Times New Roman"/>
                <w:color w:val="000000"/>
                <w:sz w:val="12"/>
                <w:szCs w:val="16"/>
                <w:lang w:eastAsia="lt-LT"/>
              </w:rPr>
              <w:t xml:space="preserve"> </w:t>
            </w:r>
            <w:r w:rsidRPr="00484BD9">
              <w:rPr>
                <w:rFonts w:ascii="Times New Roman" w:eastAsia="Calibri" w:hAnsi="Times New Roman"/>
                <w:color w:val="000000"/>
                <w:sz w:val="12"/>
                <w:szCs w:val="16"/>
                <w:lang w:eastAsia="lt-LT"/>
              </w:rPr>
              <w:t>[does not contain milk or milk products of ovine or caprine animal origin or is not intended for feed for farmed animals, other than fur animals.]</w:t>
            </w:r>
            <w:r>
              <w:rPr>
                <w:rFonts w:ascii="Times New Roman" w:eastAsia="Calibri" w:hAnsi="Times New Roman"/>
                <w:color w:val="000000"/>
                <w:sz w:val="12"/>
                <w:szCs w:val="16"/>
                <w:lang w:eastAsia="lt-LT"/>
              </w:rPr>
              <w:t xml:space="preserve"> / </w:t>
            </w:r>
            <w:r w:rsidR="00E60D12" w:rsidRPr="002432F7">
              <w:rPr>
                <w:rFonts w:ascii="Times New Roman" w:eastAsia="Calibri" w:hAnsi="Times New Roman"/>
                <w:color w:val="000000"/>
                <w:sz w:val="12"/>
                <w:szCs w:val="16"/>
                <w:lang w:eastAsia="lt-LT"/>
              </w:rPr>
              <w:t xml:space="preserve">[ koyun veya keçi cinsi hayvanların süt veya süt ürünlerini içermemektedir veya kürk hayvanı dışındaki çiftlik hayvanlarının beslenmesi amaçlanmamaktadır. ] </w:t>
            </w:r>
          </w:p>
          <w:p w14:paraId="51B9C81C" w14:textId="496327AE" w:rsidR="00E60D12" w:rsidRPr="002432F7" w:rsidRDefault="00FA2928"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[sudėtyje yra avių ar ožkų pieno arba pieno produktų ir ji</w:t>
            </w:r>
            <w:r>
              <w:rPr>
                <w:rFonts w:ascii="Times New Roman" w:eastAsia="Calibri" w:hAnsi="Times New Roman"/>
                <w:b/>
                <w:bCs/>
                <w:color w:val="000000"/>
                <w:sz w:val="12"/>
                <w:szCs w:val="16"/>
                <w:lang w:eastAsia="lt-LT"/>
              </w:rPr>
              <w:t>e</w:t>
            </w:r>
            <w:r w:rsidRPr="002432F7">
              <w:rPr>
                <w:rFonts w:ascii="Times New Roman" w:eastAsia="Calibri" w:hAnsi="Times New Roman"/>
                <w:b/>
                <w:bCs/>
                <w:color w:val="000000"/>
                <w:sz w:val="12"/>
                <w:szCs w:val="16"/>
                <w:lang w:eastAsia="lt-LT"/>
              </w:rPr>
              <w:t xml:space="preserve"> skirt</w:t>
            </w:r>
            <w:r>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ūkinių gyvūnų, išskyrus kailinius gyvūnus, pašarui ir pienas ar pieno produktai;]/</w:t>
            </w:r>
            <w:r>
              <w:rPr>
                <w:rFonts w:ascii="Times New Roman" w:eastAsia="Calibri" w:hAnsi="Times New Roman"/>
                <w:color w:val="000000"/>
                <w:sz w:val="12"/>
                <w:szCs w:val="16"/>
                <w:lang w:eastAsia="lt-LT"/>
              </w:rPr>
              <w:t xml:space="preserve"> </w:t>
            </w:r>
            <w:r w:rsidRPr="00FA2928">
              <w:rPr>
                <w:rFonts w:ascii="Times New Roman" w:eastAsia="Calibri" w:hAnsi="Times New Roman"/>
                <w:color w:val="000000"/>
                <w:sz w:val="12"/>
                <w:szCs w:val="16"/>
                <w:lang w:eastAsia="lt-LT"/>
              </w:rPr>
              <w:t xml:space="preserve"> </w:t>
            </w:r>
            <w:r w:rsidR="00E60D12" w:rsidRPr="002432F7">
              <w:rPr>
                <w:rFonts w:ascii="Times New Roman" w:eastAsia="Calibri" w:hAnsi="Times New Roman"/>
                <w:color w:val="000000"/>
                <w:sz w:val="12"/>
                <w:szCs w:val="16"/>
                <w:lang w:eastAsia="lt-LT"/>
              </w:rPr>
              <w:t>[contains milk or milk products of ovine or caprine animal origin and is intended for feed for farmed animals, other than fur animals, and the milk or milk products;</w:t>
            </w:r>
            <w:r>
              <w:rPr>
                <w:rFonts w:ascii="Times New Roman" w:eastAsia="Calibri" w:hAnsi="Times New Roman"/>
                <w:color w:val="000000"/>
                <w:sz w:val="12"/>
                <w:szCs w:val="16"/>
                <w:lang w:eastAsia="lt-LT"/>
              </w:rPr>
              <w:t xml:space="preserve">/ </w:t>
            </w:r>
            <w:r w:rsidRPr="00216315">
              <w:rPr>
                <w:rFonts w:ascii="Times New Roman" w:eastAsia="Calibri" w:hAnsi="Times New Roman"/>
                <w:color w:val="000000"/>
                <w:sz w:val="12"/>
                <w:szCs w:val="16"/>
                <w:lang w:eastAsia="lt-LT"/>
              </w:rPr>
              <w:t>[ koyun veya keçi cinsi hayvanların süt veya süt ürünlerini içermektedir ve kürk hayvanı dışındaki çiftlik hayvanlarının beslenmesi amaçlanmaktadır ve süt ve süt ürünleri; ]</w:t>
            </w:r>
          </w:p>
          <w:p w14:paraId="5F3EA8EC" w14:textId="5C10D53C" w:rsidR="00E60D12" w:rsidRPr="002432F7" w:rsidRDefault="00F345BF" w:rsidP="002432F7">
            <w:pPr>
              <w:ind w:left="328" w:hanging="328"/>
              <w:rPr>
                <w:rFonts w:ascii="Times New Roman" w:eastAsia="Calibri" w:hAnsi="Times New Roman"/>
                <w:color w:val="000000"/>
                <w:sz w:val="12"/>
                <w:szCs w:val="16"/>
                <w:lang w:eastAsia="lt-LT"/>
              </w:rPr>
            </w:pPr>
            <w:r w:rsidRPr="00593ABE">
              <w:rPr>
                <w:rFonts w:ascii="Times New Roman" w:eastAsia="Calibri" w:hAnsi="Times New Roman"/>
                <w:color w:val="000000"/>
                <w:sz w:val="12"/>
                <w:szCs w:val="16"/>
                <w:lang w:eastAsia="lt-LT"/>
              </w:rPr>
              <w:t>(a)</w:t>
            </w:r>
            <w:r>
              <w:rPr>
                <w:rFonts w:ascii="Times New Roman" w:eastAsia="Calibri" w:hAnsi="Times New Roman"/>
                <w:color w:val="000000"/>
                <w:sz w:val="12"/>
                <w:szCs w:val="16"/>
                <w:lang w:eastAsia="lt-LT"/>
              </w:rPr>
              <w:t xml:space="preserve">      </w:t>
            </w:r>
            <w:r w:rsidRPr="002432F7">
              <w:rPr>
                <w:rFonts w:ascii="Times New Roman" w:eastAsia="Calibri" w:hAnsi="Times New Roman"/>
                <w:b/>
                <w:bCs/>
                <w:color w:val="000000"/>
                <w:sz w:val="12"/>
                <w:szCs w:val="16"/>
                <w:lang w:eastAsia="lt-LT"/>
              </w:rPr>
              <w:t>yra kilę iš avių ir ožkų, kurios nuo gimimo buvo nuolat laikomos šalyje, kurioje tenkinamos šios sąlygos</w:t>
            </w:r>
            <w:r>
              <w:rPr>
                <w:rFonts w:ascii="Times New Roman" w:eastAsia="Calibri" w:hAnsi="Times New Roman"/>
                <w:b/>
                <w:bCs/>
                <w:color w:val="000000"/>
                <w:sz w:val="12"/>
                <w:szCs w:val="16"/>
                <w:lang w:eastAsia="lt-LT"/>
              </w:rPr>
              <w:t>:</w:t>
            </w:r>
            <w:r w:rsidRPr="002432F7">
              <w:rPr>
                <w:rFonts w:ascii="Times New Roman" w:eastAsia="Calibri" w:hAnsi="Times New Roman"/>
                <w:b/>
                <w:bCs/>
                <w:color w:val="000000"/>
                <w:sz w:val="12"/>
                <w:szCs w:val="16"/>
                <w:lang w:eastAsia="lt-LT"/>
              </w:rPr>
              <w:t>/</w:t>
            </w:r>
            <w:r>
              <w:rPr>
                <w:rFonts w:ascii="Times New Roman" w:eastAsia="Calibri" w:hAnsi="Times New Roman"/>
                <w:color w:val="000000"/>
                <w:sz w:val="12"/>
                <w:szCs w:val="16"/>
                <w:lang w:eastAsia="lt-LT"/>
              </w:rPr>
              <w:t xml:space="preserve"> </w:t>
            </w:r>
            <w:r w:rsidR="00E60D12" w:rsidRPr="002432F7">
              <w:rPr>
                <w:rFonts w:ascii="Times New Roman" w:eastAsia="Calibri" w:hAnsi="Times New Roman"/>
                <w:color w:val="000000"/>
                <w:sz w:val="12"/>
                <w:szCs w:val="16"/>
                <w:lang w:eastAsia="lt-LT"/>
              </w:rPr>
              <w:t>are derived from ovine and caprine animals which have been kept continuously since birth in a country where the following conditions are fulfilled</w:t>
            </w:r>
            <w:r>
              <w:rPr>
                <w:rFonts w:ascii="Times New Roman" w:eastAsia="Calibri" w:hAnsi="Times New Roman"/>
                <w:color w:val="000000"/>
                <w:sz w:val="12"/>
                <w:szCs w:val="16"/>
                <w:lang w:eastAsia="lt-LT"/>
              </w:rPr>
              <w:t xml:space="preserve">:/ </w:t>
            </w:r>
            <w:r w:rsidRPr="00EB38D0">
              <w:rPr>
                <w:rFonts w:ascii="Times New Roman" w:eastAsia="Calibri" w:hAnsi="Times New Roman"/>
                <w:color w:val="000000"/>
                <w:sz w:val="12"/>
                <w:szCs w:val="16"/>
                <w:lang w:eastAsia="lt-LT"/>
              </w:rPr>
              <w:t xml:space="preserve"> koyun ve keçi cinsi hayvanlar doğumundan itibaren sürekli olarak tutulduğu aşağıdaki gereklilikleri karşılayan ülkede türetilmişlerdir</w:t>
            </w:r>
            <w:r>
              <w:rPr>
                <w:rFonts w:ascii="Times New Roman" w:eastAsia="Calibri" w:hAnsi="Times New Roman"/>
                <w:color w:val="000000"/>
                <w:sz w:val="12"/>
                <w:szCs w:val="16"/>
                <w:lang w:eastAsia="lt-LT"/>
              </w:rPr>
              <w:t>:</w:t>
            </w:r>
          </w:p>
          <w:p w14:paraId="01E33BE8" w14:textId="1F66A987" w:rsidR="00E60D12" w:rsidRPr="002432F7" w:rsidRDefault="00E60D12" w:rsidP="002432F7">
            <w:pPr>
              <w:autoSpaceDE w:val="0"/>
              <w:autoSpaceDN w:val="0"/>
              <w:adjustRightInd w:val="0"/>
              <w:spacing w:after="120" w:line="240" w:lineRule="auto"/>
              <w:ind w:left="328"/>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(i) </w:t>
            </w:r>
            <w:r w:rsidR="00F345BF">
              <w:rPr>
                <w:rFonts w:ascii="Times New Roman" w:eastAsia="Calibri" w:hAnsi="Times New Roman"/>
                <w:color w:val="000000"/>
                <w:sz w:val="12"/>
                <w:szCs w:val="16"/>
                <w:lang w:eastAsia="lt-LT"/>
              </w:rPr>
              <w:t xml:space="preserve">     </w:t>
            </w:r>
            <w:r w:rsidR="00F345BF" w:rsidRPr="002432F7">
              <w:rPr>
                <w:rFonts w:ascii="Times New Roman" w:eastAsia="Calibri" w:hAnsi="Times New Roman"/>
                <w:b/>
                <w:bCs/>
                <w:color w:val="000000"/>
                <w:sz w:val="12"/>
                <w:szCs w:val="16"/>
                <w:lang w:eastAsia="lt-LT"/>
              </w:rPr>
              <w:t>Apie klasikinę skrep</w:t>
            </w:r>
            <w:r w:rsidR="00492C4C">
              <w:rPr>
                <w:rFonts w:ascii="Times New Roman" w:eastAsia="Calibri" w:hAnsi="Times New Roman"/>
                <w:b/>
                <w:bCs/>
                <w:color w:val="000000"/>
                <w:sz w:val="12"/>
                <w:szCs w:val="16"/>
                <w:lang w:eastAsia="lt-LT"/>
              </w:rPr>
              <w:t>i</w:t>
            </w:r>
            <w:r w:rsidR="00F345BF" w:rsidRPr="002432F7">
              <w:rPr>
                <w:rFonts w:ascii="Times New Roman" w:eastAsia="Calibri" w:hAnsi="Times New Roman"/>
                <w:b/>
                <w:bCs/>
                <w:color w:val="000000"/>
                <w:sz w:val="12"/>
                <w:szCs w:val="16"/>
                <w:lang w:eastAsia="lt-LT"/>
              </w:rPr>
              <w:t xml:space="preserve"> ligą būtina pranešti;/</w:t>
            </w:r>
            <w:r w:rsidR="00F345BF">
              <w:rPr>
                <w:rFonts w:ascii="Times New Roman" w:eastAsia="Calibri" w:hAnsi="Times New Roman"/>
                <w:color w:val="000000"/>
                <w:sz w:val="12"/>
                <w:szCs w:val="16"/>
                <w:lang w:eastAsia="lt-LT"/>
              </w:rPr>
              <w:t xml:space="preserve"> C</w:t>
            </w:r>
            <w:r w:rsidRPr="002432F7">
              <w:rPr>
                <w:rFonts w:ascii="Times New Roman" w:eastAsia="Calibri" w:hAnsi="Times New Roman"/>
                <w:color w:val="000000"/>
                <w:sz w:val="12"/>
                <w:szCs w:val="16"/>
                <w:lang w:eastAsia="lt-LT"/>
              </w:rPr>
              <w:t>lassical scrapie is compulsorily notifiable;</w:t>
            </w:r>
            <w:r w:rsidR="00F345BF">
              <w:rPr>
                <w:rFonts w:ascii="Times New Roman" w:eastAsia="Calibri" w:hAnsi="Times New Roman"/>
                <w:color w:val="000000"/>
                <w:sz w:val="12"/>
                <w:szCs w:val="16"/>
                <w:lang w:eastAsia="lt-LT"/>
              </w:rPr>
              <w:t>/</w:t>
            </w:r>
            <w:r w:rsidR="00F345BF" w:rsidRPr="00401F0E">
              <w:rPr>
                <w:rFonts w:ascii="Times New Roman" w:eastAsia="Calibri" w:hAnsi="Times New Roman"/>
                <w:color w:val="000000"/>
                <w:sz w:val="12"/>
                <w:szCs w:val="16"/>
                <w:lang w:eastAsia="lt-LT"/>
              </w:rPr>
              <w:t xml:space="preserve"> Klasik scrapie ihbarı zorunlu bir hastalıktır</w:t>
            </w:r>
            <w:r w:rsidR="00F345BF">
              <w:rPr>
                <w:rFonts w:ascii="Times New Roman" w:eastAsia="Calibri" w:hAnsi="Times New Roman"/>
                <w:color w:val="000000"/>
                <w:sz w:val="12"/>
                <w:szCs w:val="16"/>
                <w:lang w:eastAsia="lt-LT"/>
              </w:rPr>
              <w:t>;</w:t>
            </w:r>
          </w:p>
          <w:p w14:paraId="057DE26A" w14:textId="765489CB" w:rsidR="00E60D12" w:rsidRPr="002432F7" w:rsidRDefault="00E60D12" w:rsidP="002432F7">
            <w:pPr>
              <w:autoSpaceDE w:val="0"/>
              <w:autoSpaceDN w:val="0"/>
              <w:adjustRightInd w:val="0"/>
              <w:spacing w:after="120" w:line="240" w:lineRule="auto"/>
              <w:ind w:left="328"/>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(ii) </w:t>
            </w:r>
            <w:r w:rsidR="00F345BF">
              <w:rPr>
                <w:rFonts w:ascii="Times New Roman" w:eastAsia="Calibri" w:hAnsi="Times New Roman"/>
                <w:color w:val="000000"/>
                <w:sz w:val="12"/>
                <w:szCs w:val="16"/>
                <w:lang w:eastAsia="lt-LT"/>
              </w:rPr>
              <w:t xml:space="preserve">   </w:t>
            </w:r>
            <w:r w:rsidR="00492C4C">
              <w:rPr>
                <w:rFonts w:ascii="Times New Roman" w:eastAsia="Calibri" w:hAnsi="Times New Roman"/>
                <w:color w:val="000000"/>
                <w:sz w:val="12"/>
                <w:szCs w:val="16"/>
                <w:lang w:eastAsia="lt-LT"/>
              </w:rPr>
              <w:t xml:space="preserve"> </w:t>
            </w:r>
            <w:r w:rsidR="00492C4C" w:rsidRPr="002432F7">
              <w:rPr>
                <w:rFonts w:ascii="Times New Roman" w:eastAsia="Calibri" w:hAnsi="Times New Roman"/>
                <w:b/>
                <w:bCs/>
                <w:color w:val="000000"/>
                <w:sz w:val="12"/>
                <w:szCs w:val="16"/>
                <w:lang w:eastAsia="lt-LT"/>
              </w:rPr>
              <w:t xml:space="preserve">Įdiegta </w:t>
            </w:r>
            <w:r w:rsidR="00492C4C" w:rsidRPr="00492C4C">
              <w:rPr>
                <w:rFonts w:ascii="Times New Roman" w:eastAsia="Calibri" w:hAnsi="Times New Roman"/>
                <w:b/>
                <w:bCs/>
                <w:color w:val="000000"/>
                <w:sz w:val="12"/>
                <w:szCs w:val="16"/>
                <w:lang w:eastAsia="lt-LT"/>
              </w:rPr>
              <w:t>informavimo, tyrimo ir stebėjimo sistema, skirta klasikinei skrepi ligai</w:t>
            </w:r>
            <w:r w:rsidR="00492C4C" w:rsidRPr="002432F7">
              <w:rPr>
                <w:rFonts w:ascii="Times New Roman" w:eastAsia="Calibri" w:hAnsi="Times New Roman"/>
                <w:b/>
                <w:bCs/>
                <w:color w:val="000000"/>
                <w:sz w:val="12"/>
                <w:szCs w:val="16"/>
                <w:lang w:eastAsia="lt-LT"/>
              </w:rPr>
              <w:t>;/</w:t>
            </w:r>
            <w:r w:rsidR="00492C4C">
              <w:rPr>
                <w:rFonts w:ascii="Times New Roman" w:eastAsia="Calibri" w:hAnsi="Times New Roman"/>
                <w:color w:val="000000"/>
                <w:sz w:val="12"/>
                <w:szCs w:val="16"/>
                <w:lang w:eastAsia="lt-LT"/>
              </w:rPr>
              <w:t xml:space="preserve"> A</w:t>
            </w:r>
            <w:r w:rsidRPr="002432F7">
              <w:rPr>
                <w:rFonts w:ascii="Times New Roman" w:eastAsia="Calibri" w:hAnsi="Times New Roman"/>
                <w:color w:val="000000"/>
                <w:sz w:val="12"/>
                <w:szCs w:val="16"/>
                <w:lang w:eastAsia="lt-LT"/>
              </w:rPr>
              <w:t>n awareness, surveillance and monitoring system is in place for classical scrapie;</w:t>
            </w:r>
            <w:r w:rsidR="00492C4C">
              <w:rPr>
                <w:rFonts w:ascii="Times New Roman" w:eastAsia="Calibri" w:hAnsi="Times New Roman"/>
                <w:color w:val="000000"/>
                <w:sz w:val="12"/>
                <w:szCs w:val="16"/>
                <w:lang w:eastAsia="lt-LT"/>
              </w:rPr>
              <w:t>/</w:t>
            </w:r>
            <w:r w:rsidR="00492C4C" w:rsidRPr="00C66DAA">
              <w:rPr>
                <w:rFonts w:ascii="Times New Roman" w:eastAsia="Calibri" w:hAnsi="Times New Roman"/>
                <w:color w:val="000000"/>
                <w:sz w:val="12"/>
                <w:szCs w:val="16"/>
                <w:lang w:eastAsia="lt-LT"/>
              </w:rPr>
              <w:t xml:space="preserve"> Klasik scrapie için bilinçlendirme, surveylans ve izleme sistemi mevcuttur;</w:t>
            </w:r>
          </w:p>
          <w:p w14:paraId="4963B9A7" w14:textId="00D73375" w:rsidR="00E60D12" w:rsidRPr="002432F7" w:rsidRDefault="00E60D12" w:rsidP="002432F7">
            <w:pPr>
              <w:autoSpaceDE w:val="0"/>
              <w:autoSpaceDN w:val="0"/>
              <w:adjustRightInd w:val="0"/>
              <w:spacing w:after="120" w:line="240" w:lineRule="auto"/>
              <w:ind w:left="328"/>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(iii) </w:t>
            </w:r>
            <w:r w:rsidR="00F345BF">
              <w:rPr>
                <w:rFonts w:ascii="Times New Roman" w:eastAsia="Calibri" w:hAnsi="Times New Roman"/>
                <w:color w:val="000000"/>
                <w:sz w:val="12"/>
                <w:szCs w:val="16"/>
                <w:lang w:eastAsia="lt-LT"/>
              </w:rPr>
              <w:t xml:space="preserve">  </w:t>
            </w:r>
            <w:r w:rsidR="00492C4C">
              <w:rPr>
                <w:rFonts w:ascii="Times New Roman" w:eastAsia="Calibri" w:hAnsi="Times New Roman"/>
                <w:color w:val="000000"/>
                <w:sz w:val="12"/>
                <w:szCs w:val="16"/>
                <w:lang w:eastAsia="lt-LT"/>
              </w:rPr>
              <w:t xml:space="preserve"> </w:t>
            </w:r>
            <w:r w:rsidR="00492C4C" w:rsidRPr="002432F7">
              <w:rPr>
                <w:rFonts w:ascii="Times New Roman" w:eastAsia="Calibri" w:hAnsi="Times New Roman"/>
                <w:b/>
                <w:bCs/>
                <w:color w:val="000000"/>
                <w:sz w:val="12"/>
                <w:szCs w:val="16"/>
                <w:lang w:eastAsia="lt-LT"/>
              </w:rPr>
              <w:t>Įtarus USE arba patvirtinus klasikinį skrepi, avių arba ožkų ūkiams taikomi oficialūs apribojimai</w:t>
            </w:r>
            <w:r w:rsidR="00492C4C">
              <w:rPr>
                <w:rFonts w:ascii="Times New Roman" w:eastAsia="Calibri" w:hAnsi="Times New Roman"/>
                <w:color w:val="000000"/>
                <w:sz w:val="12"/>
                <w:szCs w:val="16"/>
                <w:lang w:eastAsia="lt-LT"/>
              </w:rPr>
              <w:t>;/ O</w:t>
            </w:r>
            <w:r w:rsidRPr="002432F7">
              <w:rPr>
                <w:rFonts w:ascii="Times New Roman" w:eastAsia="Calibri" w:hAnsi="Times New Roman"/>
                <w:color w:val="000000"/>
                <w:sz w:val="12"/>
                <w:szCs w:val="16"/>
                <w:lang w:eastAsia="lt-LT"/>
              </w:rPr>
              <w:t>fficial restrictions apply to holdings of ovine or caprine animals in the case of a suspicion of TSE or the confirmation of classical scrapie;</w:t>
            </w:r>
            <w:r w:rsidR="00492C4C">
              <w:rPr>
                <w:rFonts w:ascii="Times New Roman" w:eastAsia="Calibri" w:hAnsi="Times New Roman"/>
                <w:color w:val="000000"/>
                <w:sz w:val="12"/>
                <w:szCs w:val="16"/>
                <w:lang w:eastAsia="lt-LT"/>
              </w:rPr>
              <w:t>/</w:t>
            </w:r>
            <w:r w:rsidR="00492C4C" w:rsidRPr="00437059">
              <w:rPr>
                <w:rFonts w:ascii="Times New Roman" w:eastAsia="Calibri" w:hAnsi="Times New Roman"/>
                <w:color w:val="000000"/>
                <w:sz w:val="12"/>
                <w:szCs w:val="16"/>
                <w:lang w:eastAsia="lt-LT"/>
              </w:rPr>
              <w:t xml:space="preserve"> Klasik scrapi’nin onaylanması veya şüpheli bir TSE vakası olması durumunda koyun veya keçi cinsi hayvanların bulunduğu işletmelere resmi kısıtlama uygulanmaktadır;</w:t>
            </w:r>
          </w:p>
          <w:p w14:paraId="11D60E88" w14:textId="410ED97B" w:rsidR="00E60D12" w:rsidRPr="002432F7" w:rsidRDefault="00E60D12" w:rsidP="002432F7">
            <w:pPr>
              <w:autoSpaceDE w:val="0"/>
              <w:autoSpaceDN w:val="0"/>
              <w:adjustRightInd w:val="0"/>
              <w:spacing w:after="120" w:line="240" w:lineRule="auto"/>
              <w:ind w:left="328"/>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(iv) </w:t>
            </w:r>
            <w:r w:rsidR="00F345BF">
              <w:rPr>
                <w:rFonts w:ascii="Times New Roman" w:eastAsia="Calibri" w:hAnsi="Times New Roman"/>
                <w:color w:val="000000"/>
                <w:sz w:val="12"/>
                <w:szCs w:val="16"/>
                <w:lang w:eastAsia="lt-LT"/>
              </w:rPr>
              <w:t xml:space="preserve">   </w:t>
            </w:r>
            <w:r w:rsidR="00492C4C">
              <w:rPr>
                <w:rFonts w:ascii="Times New Roman" w:eastAsia="Calibri" w:hAnsi="Times New Roman"/>
                <w:color w:val="000000"/>
                <w:sz w:val="12"/>
                <w:szCs w:val="16"/>
                <w:lang w:eastAsia="lt-LT"/>
              </w:rPr>
              <w:t xml:space="preserve"> </w:t>
            </w:r>
            <w:r w:rsidR="00492C4C">
              <w:rPr>
                <w:rFonts w:ascii="Times New Roman" w:eastAsia="Calibri" w:hAnsi="Times New Roman"/>
                <w:b/>
                <w:bCs/>
                <w:color w:val="000000"/>
                <w:sz w:val="12"/>
                <w:szCs w:val="16"/>
                <w:lang w:eastAsia="lt-LT"/>
              </w:rPr>
              <w:t>A</w:t>
            </w:r>
            <w:r w:rsidR="00492C4C" w:rsidRPr="002432F7">
              <w:rPr>
                <w:rFonts w:ascii="Times New Roman" w:eastAsia="Calibri" w:hAnsi="Times New Roman"/>
                <w:b/>
                <w:bCs/>
                <w:color w:val="000000"/>
                <w:sz w:val="12"/>
                <w:szCs w:val="16"/>
                <w:lang w:eastAsia="lt-LT"/>
              </w:rPr>
              <w:t>vys ir ožkos, užsikrėtusios klasikine skrepi liga, nužudomos ir sunaikinamos;/</w:t>
            </w:r>
            <w:r w:rsidR="00F345BF">
              <w:rPr>
                <w:rFonts w:ascii="Times New Roman" w:eastAsia="Calibri" w:hAnsi="Times New Roman"/>
                <w:color w:val="000000"/>
                <w:sz w:val="12"/>
                <w:szCs w:val="16"/>
                <w:lang w:eastAsia="lt-LT"/>
              </w:rPr>
              <w:t xml:space="preserve"> </w:t>
            </w:r>
            <w:r w:rsidR="00492C4C">
              <w:rPr>
                <w:rFonts w:ascii="Times New Roman" w:eastAsia="Calibri" w:hAnsi="Times New Roman"/>
                <w:color w:val="000000"/>
                <w:sz w:val="12"/>
                <w:szCs w:val="16"/>
                <w:lang w:eastAsia="lt-LT"/>
              </w:rPr>
              <w:t>O</w:t>
            </w:r>
            <w:r w:rsidRPr="002432F7">
              <w:rPr>
                <w:rFonts w:ascii="Times New Roman" w:eastAsia="Calibri" w:hAnsi="Times New Roman"/>
                <w:color w:val="000000"/>
                <w:sz w:val="12"/>
                <w:szCs w:val="16"/>
                <w:lang w:eastAsia="lt-LT"/>
              </w:rPr>
              <w:t>vine and caprine animals affected with classical scrapie are killed and destroyed;</w:t>
            </w:r>
            <w:r w:rsidR="00492C4C">
              <w:rPr>
                <w:rFonts w:ascii="Times New Roman" w:eastAsia="Calibri" w:hAnsi="Times New Roman"/>
                <w:color w:val="000000"/>
                <w:sz w:val="12"/>
                <w:szCs w:val="16"/>
                <w:lang w:eastAsia="lt-LT"/>
              </w:rPr>
              <w:t>/</w:t>
            </w:r>
            <w:r w:rsidR="00492C4C" w:rsidRPr="00A241CE">
              <w:rPr>
                <w:rFonts w:ascii="Times New Roman" w:eastAsia="Calibri" w:hAnsi="Times New Roman"/>
                <w:color w:val="000000"/>
                <w:sz w:val="12"/>
                <w:szCs w:val="16"/>
                <w:lang w:eastAsia="lt-LT"/>
              </w:rPr>
              <w:t xml:space="preserve"> Klasik scapi hasatlığına yakalanmış koyun ve keçi cinsi hayvanlar öldürülmüş ve itlaf edilmiştir</w:t>
            </w:r>
            <w:r w:rsidR="00492C4C">
              <w:rPr>
                <w:rFonts w:ascii="Times New Roman" w:eastAsia="Calibri" w:hAnsi="Times New Roman"/>
                <w:color w:val="000000"/>
                <w:sz w:val="12"/>
                <w:szCs w:val="16"/>
                <w:lang w:eastAsia="lt-LT"/>
              </w:rPr>
              <w:t>;</w:t>
            </w:r>
          </w:p>
          <w:p w14:paraId="5BF83DEA" w14:textId="55369E44" w:rsidR="00E60D12" w:rsidRPr="002432F7" w:rsidRDefault="00E60D12" w:rsidP="002432F7">
            <w:pPr>
              <w:autoSpaceDE w:val="0"/>
              <w:autoSpaceDN w:val="0"/>
              <w:adjustRightInd w:val="0"/>
              <w:spacing w:after="120" w:line="240" w:lineRule="auto"/>
              <w:ind w:left="328"/>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(v)</w:t>
            </w:r>
            <w:r w:rsidR="00F345BF">
              <w:rPr>
                <w:rFonts w:ascii="Times New Roman" w:eastAsia="Calibri" w:hAnsi="Times New Roman"/>
                <w:color w:val="000000"/>
                <w:sz w:val="12"/>
                <w:szCs w:val="16"/>
                <w:lang w:eastAsia="lt-LT"/>
              </w:rPr>
              <w:t xml:space="preserve">     </w:t>
            </w:r>
            <w:r w:rsidR="00984365" w:rsidRPr="002432F7">
              <w:rPr>
                <w:rFonts w:ascii="Times New Roman" w:eastAsia="Calibri" w:hAnsi="Times New Roman"/>
                <w:b/>
                <w:bCs/>
                <w:color w:val="000000"/>
                <w:sz w:val="12"/>
                <w:szCs w:val="16"/>
                <w:lang w:eastAsia="lt-LT"/>
              </w:rPr>
              <w:t>Avis ir ožkas šerti atrajotojų kilmės mėsos ir kaulų miltais arba spirgais, kaip apibrėžta Pasaulio gyvūnų sveikatos organizacijos (OIE) Sausumos gyvūnų sveikatos kodekse, buvo uždrausta ir veiksmingai taikoma visoje šalyje ne trumpesnį kaip septynerių metų laikotarpį</w:t>
            </w:r>
            <w:r w:rsidR="00984365">
              <w:rPr>
                <w:rFonts w:ascii="Times New Roman" w:eastAsia="Calibri" w:hAnsi="Times New Roman"/>
                <w:b/>
                <w:bCs/>
                <w:color w:val="000000"/>
                <w:sz w:val="12"/>
                <w:szCs w:val="16"/>
                <w:lang w:eastAsia="lt-LT"/>
              </w:rPr>
              <w:t>;</w:t>
            </w:r>
            <w:r w:rsidR="00F345BF">
              <w:rPr>
                <w:rFonts w:ascii="Times New Roman" w:eastAsia="Calibri" w:hAnsi="Times New Roman"/>
                <w:color w:val="000000"/>
                <w:sz w:val="12"/>
                <w:szCs w:val="16"/>
                <w:lang w:eastAsia="lt-LT"/>
              </w:rPr>
              <w:t xml:space="preserve"> </w:t>
            </w:r>
            <w:r w:rsidR="00984365">
              <w:rPr>
                <w:rFonts w:ascii="Times New Roman" w:eastAsia="Calibri" w:hAnsi="Times New Roman"/>
                <w:color w:val="000000"/>
                <w:sz w:val="12"/>
                <w:szCs w:val="16"/>
                <w:lang w:eastAsia="lt-LT"/>
              </w:rPr>
              <w:t>/ T</w:t>
            </w:r>
            <w:r w:rsidRPr="002432F7">
              <w:rPr>
                <w:rFonts w:ascii="Times New Roman" w:eastAsia="Calibri" w:hAnsi="Times New Roman"/>
                <w:color w:val="000000"/>
                <w:sz w:val="12"/>
                <w:szCs w:val="16"/>
                <w:lang w:eastAsia="lt-LT"/>
              </w:rPr>
              <w:t>he feeding to ovine and caprine animals of meat-and-bone meal or greaves, as defined in the Terrestrial Animal Health Code of the World Organisation for Animal Health (OIE), of ruminant origin has been banned and effectively enforced in the whole country for a period of at least the preceding seven years;</w:t>
            </w:r>
            <w:r w:rsidR="00984365">
              <w:rPr>
                <w:rFonts w:ascii="Times New Roman" w:eastAsia="Calibri" w:hAnsi="Times New Roman"/>
                <w:color w:val="000000"/>
                <w:sz w:val="12"/>
                <w:szCs w:val="16"/>
                <w:lang w:eastAsia="lt-LT"/>
              </w:rPr>
              <w:t>/</w:t>
            </w:r>
            <w:r w:rsidR="00984365" w:rsidRPr="00C1449C">
              <w:rPr>
                <w:rFonts w:ascii="Times New Roman" w:eastAsia="Calibri" w:hAnsi="Times New Roman"/>
                <w:color w:val="000000"/>
                <w:sz w:val="12"/>
                <w:szCs w:val="16"/>
                <w:lang w:eastAsia="lt-LT"/>
              </w:rPr>
              <w:t xml:space="preserve"> Dünya Hayvan Sağlığı Örgütü (OIE)’nin karasal Hayvan Sağlığı kodunda belirtildiği gibi koyun ve keçi cinsi hayvanların et kemik unu veya don yağı tortusu ile beslenmesi yasaktır ve bu yasak tüm ülkede en az yedi yıllık periyotta sıkı bir şekilde uygulanmaktadır;</w:t>
            </w:r>
          </w:p>
          <w:p w14:paraId="6B2BD839" w14:textId="77777777" w:rsidR="00C34C54" w:rsidRDefault="00F345BF" w:rsidP="00C34C54">
            <w:pPr>
              <w:autoSpaceDE w:val="0"/>
              <w:autoSpaceDN w:val="0"/>
              <w:adjustRightInd w:val="0"/>
              <w:spacing w:after="120" w:line="240" w:lineRule="auto"/>
              <w:ind w:left="328" w:hanging="328"/>
              <w:jc w:val="both"/>
              <w:rPr>
                <w:rFonts w:ascii="Times New Roman" w:eastAsia="Calibri" w:hAnsi="Times New Roman"/>
                <w:color w:val="000000"/>
                <w:sz w:val="12"/>
                <w:szCs w:val="16"/>
                <w:lang w:eastAsia="lt-LT"/>
              </w:rPr>
            </w:pPr>
            <w:r>
              <w:rPr>
                <w:rFonts w:ascii="Times New Roman" w:eastAsia="Calibri" w:hAnsi="Times New Roman"/>
                <w:color w:val="000000"/>
                <w:sz w:val="12"/>
                <w:szCs w:val="16"/>
                <w:lang w:eastAsia="lt-LT"/>
              </w:rPr>
              <w:t>(b</w:t>
            </w:r>
            <w:r w:rsidRPr="002432F7">
              <w:rPr>
                <w:rFonts w:ascii="Times New Roman" w:eastAsia="Calibri" w:hAnsi="Times New Roman"/>
                <w:b/>
                <w:bCs/>
                <w:color w:val="000000"/>
                <w:sz w:val="12"/>
                <w:szCs w:val="16"/>
                <w:lang w:eastAsia="lt-LT"/>
              </w:rPr>
              <w:t xml:space="preserve">)     </w:t>
            </w:r>
            <w:r w:rsidR="00C34C54" w:rsidRPr="002432F7">
              <w:rPr>
                <w:rFonts w:ascii="Times New Roman" w:eastAsia="Calibri" w:hAnsi="Times New Roman"/>
                <w:b/>
                <w:bCs/>
                <w:color w:val="000000"/>
                <w:sz w:val="12"/>
                <w:szCs w:val="16"/>
                <w:lang w:eastAsia="lt-LT"/>
              </w:rPr>
              <w:t xml:space="preserve"> Kilę iš ūkių, kuriuose dėl įtarimo USE nėra nustatyti jokie oficialūs apribojimai</w:t>
            </w:r>
            <w:r w:rsidR="00C34C54">
              <w:rPr>
                <w:rFonts w:ascii="Times New Roman" w:eastAsia="Calibri" w:hAnsi="Times New Roman"/>
                <w:b/>
                <w:bCs/>
                <w:color w:val="000000"/>
                <w:sz w:val="12"/>
                <w:szCs w:val="16"/>
                <w:lang w:eastAsia="lt-LT"/>
              </w:rPr>
              <w:t>;</w:t>
            </w:r>
            <w:r w:rsidR="00C34C54" w:rsidRPr="00C34C54">
              <w:rPr>
                <w:rFonts w:ascii="Times New Roman" w:eastAsia="Calibri" w:hAnsi="Times New Roman"/>
                <w:color w:val="000000"/>
                <w:sz w:val="12"/>
                <w:szCs w:val="16"/>
                <w:lang w:eastAsia="lt-LT"/>
              </w:rPr>
              <w:t xml:space="preserve"> </w:t>
            </w:r>
            <w:r w:rsidR="00C34C54">
              <w:rPr>
                <w:rFonts w:ascii="Times New Roman" w:eastAsia="Calibri" w:hAnsi="Times New Roman"/>
                <w:color w:val="000000"/>
                <w:sz w:val="12"/>
                <w:szCs w:val="16"/>
                <w:lang w:eastAsia="lt-LT"/>
              </w:rPr>
              <w:t>/ O</w:t>
            </w:r>
            <w:r w:rsidR="00E60D12" w:rsidRPr="002432F7">
              <w:rPr>
                <w:rFonts w:ascii="Times New Roman" w:eastAsia="Calibri" w:hAnsi="Times New Roman"/>
                <w:color w:val="000000"/>
                <w:sz w:val="12"/>
                <w:szCs w:val="16"/>
                <w:lang w:eastAsia="lt-LT"/>
              </w:rPr>
              <w:t>riginate from holdings where no official restrictions are imposed due to a suspicion of TSE;</w:t>
            </w:r>
            <w:r w:rsidR="00C34C54">
              <w:rPr>
                <w:rFonts w:ascii="Times New Roman" w:eastAsia="Calibri" w:hAnsi="Times New Roman"/>
                <w:color w:val="000000"/>
                <w:sz w:val="12"/>
                <w:szCs w:val="16"/>
                <w:lang w:eastAsia="lt-LT"/>
              </w:rPr>
              <w:t>/</w:t>
            </w:r>
            <w:r w:rsidR="00C34C54" w:rsidRPr="00953082">
              <w:rPr>
                <w:rFonts w:ascii="Times New Roman" w:eastAsia="Calibri" w:hAnsi="Times New Roman"/>
                <w:color w:val="000000"/>
                <w:sz w:val="12"/>
                <w:szCs w:val="16"/>
                <w:lang w:eastAsia="lt-LT"/>
              </w:rPr>
              <w:t xml:space="preserve"> TSE şüphesiyle resmi bir kısıtlamaya maruz kalmamış işletmelerden orjin almaktadır</w:t>
            </w:r>
            <w:r w:rsidR="00C34C54">
              <w:rPr>
                <w:rFonts w:ascii="Times New Roman" w:eastAsia="Calibri" w:hAnsi="Times New Roman"/>
                <w:color w:val="000000"/>
                <w:sz w:val="12"/>
                <w:szCs w:val="16"/>
                <w:lang w:eastAsia="lt-LT"/>
              </w:rPr>
              <w:t>;</w:t>
            </w:r>
          </w:p>
          <w:p w14:paraId="15D2228D" w14:textId="1D2C574A" w:rsidR="00E60D12" w:rsidRPr="002432F7" w:rsidRDefault="00E60D12" w:rsidP="002432F7">
            <w:pPr>
              <w:autoSpaceDE w:val="0"/>
              <w:autoSpaceDN w:val="0"/>
              <w:adjustRightInd w:val="0"/>
              <w:spacing w:after="120" w:line="240" w:lineRule="auto"/>
              <w:ind w:left="328" w:hanging="328"/>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(c) </w:t>
            </w:r>
            <w:r w:rsidR="00C34C54">
              <w:rPr>
                <w:rFonts w:ascii="Times New Roman" w:eastAsia="Calibri" w:hAnsi="Times New Roman"/>
                <w:color w:val="000000"/>
                <w:sz w:val="12"/>
                <w:szCs w:val="16"/>
                <w:lang w:eastAsia="lt-LT"/>
              </w:rPr>
              <w:t xml:space="preserve">   </w:t>
            </w:r>
            <w:r w:rsidR="0039209C">
              <w:rPr>
                <w:rFonts w:ascii="Times New Roman" w:eastAsia="Calibri" w:hAnsi="Times New Roman"/>
                <w:color w:val="000000"/>
                <w:sz w:val="12"/>
                <w:szCs w:val="16"/>
                <w:lang w:eastAsia="lt-LT"/>
              </w:rPr>
              <w:t xml:space="preserve"> </w:t>
            </w:r>
            <w:r w:rsidR="0039209C" w:rsidRPr="002432F7">
              <w:rPr>
                <w:rFonts w:ascii="Times New Roman" w:eastAsia="Calibri" w:hAnsi="Times New Roman"/>
                <w:b/>
                <w:bCs/>
                <w:color w:val="000000"/>
                <w:sz w:val="12"/>
                <w:szCs w:val="16"/>
                <w:lang w:eastAsia="lt-LT"/>
              </w:rPr>
              <w:t>Yra kilę iš ūkių, kuriuose per pastaruosius septynerius metus nebuvo diagnozuotas nė vienas klasikinio skrepi atvejis arba patvirtintas klasikinės skrepi ligos atvejis</w:t>
            </w:r>
            <w:r w:rsidR="0039209C">
              <w:rPr>
                <w:rFonts w:ascii="Times New Roman" w:eastAsia="Calibri" w:hAnsi="Times New Roman"/>
                <w:b/>
                <w:bCs/>
                <w:color w:val="000000"/>
                <w:sz w:val="12"/>
                <w:szCs w:val="16"/>
                <w:lang w:eastAsia="lt-LT"/>
              </w:rPr>
              <w:t>;</w:t>
            </w:r>
            <w:r w:rsidR="00C34C54">
              <w:rPr>
                <w:rFonts w:ascii="Times New Roman" w:eastAsia="Calibri" w:hAnsi="Times New Roman"/>
                <w:color w:val="000000"/>
                <w:sz w:val="12"/>
                <w:szCs w:val="16"/>
                <w:lang w:eastAsia="lt-LT"/>
              </w:rPr>
              <w:t xml:space="preserve"> </w:t>
            </w:r>
            <w:r w:rsidRPr="002432F7">
              <w:rPr>
                <w:rFonts w:ascii="Times New Roman" w:eastAsia="Calibri" w:hAnsi="Times New Roman"/>
                <w:color w:val="000000"/>
                <w:sz w:val="12"/>
                <w:szCs w:val="16"/>
                <w:lang w:eastAsia="lt-LT"/>
              </w:rPr>
              <w:t xml:space="preserve">/ </w:t>
            </w:r>
            <w:r w:rsidR="0039209C">
              <w:rPr>
                <w:rFonts w:ascii="Times New Roman" w:eastAsia="Calibri" w:hAnsi="Times New Roman"/>
                <w:color w:val="000000"/>
                <w:sz w:val="12"/>
                <w:szCs w:val="16"/>
                <w:lang w:eastAsia="lt-LT"/>
              </w:rPr>
              <w:t>O</w:t>
            </w:r>
            <w:r w:rsidRPr="002432F7">
              <w:rPr>
                <w:rFonts w:ascii="Times New Roman" w:eastAsia="Calibri" w:hAnsi="Times New Roman"/>
                <w:color w:val="000000"/>
                <w:sz w:val="12"/>
                <w:szCs w:val="16"/>
                <w:lang w:eastAsia="lt-LT"/>
              </w:rPr>
              <w:t>riginate from holdings where no case of classical scrapie has been diagnosed during a period of at least the preceding seven years or, following the confirmation of case of classical scrapie</w:t>
            </w:r>
            <w:r w:rsidR="0039209C">
              <w:rPr>
                <w:rFonts w:ascii="Times New Roman" w:eastAsia="Calibri" w:hAnsi="Times New Roman"/>
                <w:color w:val="000000"/>
                <w:sz w:val="12"/>
                <w:szCs w:val="16"/>
                <w:lang w:eastAsia="lt-LT"/>
              </w:rPr>
              <w:t>;</w:t>
            </w:r>
            <w:r w:rsidR="00C34C54">
              <w:rPr>
                <w:rFonts w:ascii="Times New Roman" w:eastAsia="Calibri" w:hAnsi="Times New Roman"/>
                <w:color w:val="000000"/>
                <w:sz w:val="12"/>
                <w:szCs w:val="16"/>
                <w:lang w:eastAsia="lt-LT"/>
              </w:rPr>
              <w:t xml:space="preserve">/ </w:t>
            </w:r>
            <w:r w:rsidR="00C34C54" w:rsidRPr="00D069F9">
              <w:rPr>
                <w:rFonts w:ascii="Times New Roman" w:eastAsia="Calibri" w:hAnsi="Times New Roman"/>
                <w:color w:val="000000"/>
                <w:sz w:val="12"/>
                <w:szCs w:val="16"/>
                <w:lang w:eastAsia="lt-LT"/>
              </w:rPr>
              <w:t xml:space="preserve"> Klasik scrapie hastalığının en az son yedi yııllık periyotta teşhis edilmediği Işletmelerden orijin almıştır, veya scrapie hastalık vakasının teyit edilmesi durumunda aşağıdaki şartları karşılamaktadır</w:t>
            </w:r>
            <w:r w:rsidR="0039209C">
              <w:rPr>
                <w:rFonts w:ascii="Times New Roman" w:eastAsia="Calibri" w:hAnsi="Times New Roman"/>
                <w:color w:val="000000"/>
                <w:sz w:val="12"/>
                <w:szCs w:val="16"/>
                <w:lang w:eastAsia="lt-LT"/>
              </w:rPr>
              <w:t>;</w:t>
            </w:r>
          </w:p>
          <w:p w14:paraId="39843585" w14:textId="1A1B4024" w:rsidR="00E60D12" w:rsidRPr="002432F7" w:rsidRDefault="0039209C"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[visos ūkyje esančios avys ir ožkos buvo nužudytos ir sunaikintos arba paskerstos, išskyrus ARR/ARR genotipo veislinius avinus, veislines avis, turinčias bent vieną ARR alelį ir VRQ alelį, ir kitas avis, turinčias bent vieną ARR alelį;]</w:t>
            </w:r>
            <w:r w:rsidR="00E60D12" w:rsidRPr="0039209C">
              <w:rPr>
                <w:rFonts w:ascii="Times New Roman" w:eastAsia="Calibri" w:hAnsi="Times New Roman"/>
                <w:b/>
                <w:bCs/>
                <w:color w:val="000000"/>
                <w:sz w:val="12"/>
                <w:szCs w:val="16"/>
                <w:lang w:eastAsia="lt-LT"/>
              </w:rPr>
              <w:t>/</w:t>
            </w:r>
            <w:r w:rsidR="00E60D12" w:rsidRPr="002432F7">
              <w:rPr>
                <w:rFonts w:ascii="Times New Roman" w:eastAsia="Calibri" w:hAnsi="Times New Roman"/>
                <w:color w:val="000000"/>
                <w:sz w:val="12"/>
                <w:szCs w:val="16"/>
                <w:lang w:eastAsia="lt-LT"/>
              </w:rPr>
              <w:t xml:space="preserve"> [all ovine and caprine animals on the holding have been killed and destroyed or slaughtered, except for breeding rams of the ARR/ARR genotype, breeding ewes carrying at least one ARR allele and VRQ allele and other ovine animals carrying at least one ARR allele;]</w:t>
            </w:r>
            <w:r w:rsidRPr="002A6A91">
              <w:rPr>
                <w:rFonts w:ascii="Times New Roman" w:eastAsia="Calibri" w:hAnsi="Times New Roman"/>
                <w:color w:val="000000"/>
                <w:sz w:val="12"/>
                <w:szCs w:val="16"/>
                <w:lang w:eastAsia="lt-LT"/>
              </w:rPr>
              <w:t xml:space="preserve"> </w:t>
            </w:r>
            <w:r>
              <w:rPr>
                <w:rFonts w:ascii="Times New Roman" w:eastAsia="Calibri" w:hAnsi="Times New Roman"/>
                <w:color w:val="000000"/>
                <w:sz w:val="12"/>
                <w:szCs w:val="16"/>
                <w:lang w:eastAsia="lt-LT"/>
              </w:rPr>
              <w:t xml:space="preserve">/ </w:t>
            </w:r>
            <w:r w:rsidRPr="002A6A91">
              <w:rPr>
                <w:rFonts w:ascii="Times New Roman" w:eastAsia="Calibri" w:hAnsi="Times New Roman"/>
                <w:color w:val="000000"/>
                <w:sz w:val="12"/>
                <w:szCs w:val="16"/>
                <w:lang w:eastAsia="lt-LT"/>
              </w:rPr>
              <w:t>[ ARR / ARR genotipinin damızlık koçları hariç iIşletmedeki tüm koyun ve keçi cinsi hayvanlar öldürülmüş ve imha edilmiş veya kesilmiş, en az bir ARR ve VRQ alel ve diğer koyun cinsi hayvanların en az bir ARR alel taşıyan damızlık koyunları;</w:t>
            </w:r>
            <w:r>
              <w:rPr>
                <w:rFonts w:ascii="Times New Roman" w:eastAsia="Calibri" w:hAnsi="Times New Roman"/>
                <w:color w:val="000000"/>
                <w:sz w:val="12"/>
                <w:szCs w:val="16"/>
                <w:lang w:eastAsia="lt-LT"/>
              </w:rPr>
              <w:t>]</w:t>
            </w:r>
          </w:p>
          <w:p w14:paraId="2005EEEF" w14:textId="3F27B151" w:rsidR="00E60D12" w:rsidRPr="002432F7" w:rsidRDefault="0039209C"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 xml:space="preserve">[visi gyvūnai, kuriems buvo patvirtinta klasikinė skrepi liga, buvo nužudyti ir sunaikinti, o ūkyje mažiausiai dvejus metus nuo paskutinio klasikinio skrepi atvejo patvirtinimo datos buvo taikoma intensyvesnė USE stebėsena, įskaitant </w:t>
            </w:r>
            <w:r w:rsidR="007E7805">
              <w:rPr>
                <w:rFonts w:ascii="Times New Roman" w:eastAsia="Calibri" w:hAnsi="Times New Roman"/>
                <w:b/>
                <w:bCs/>
                <w:color w:val="000000"/>
                <w:sz w:val="12"/>
                <w:szCs w:val="16"/>
                <w:lang w:eastAsia="lt-LT"/>
              </w:rPr>
              <w:t xml:space="preserve">USE </w:t>
            </w:r>
            <w:r w:rsidR="00F62F89">
              <w:rPr>
                <w:rFonts w:ascii="Times New Roman" w:eastAsia="Calibri" w:hAnsi="Times New Roman"/>
                <w:b/>
                <w:bCs/>
                <w:color w:val="000000"/>
                <w:sz w:val="12"/>
                <w:szCs w:val="16"/>
                <w:lang w:eastAsia="lt-LT"/>
              </w:rPr>
              <w:t>tyrimus</w:t>
            </w:r>
            <w:r w:rsidR="007E7805" w:rsidRPr="00A16287">
              <w:rPr>
                <w:rFonts w:ascii="Times New Roman" w:eastAsia="Calibri" w:hAnsi="Times New Roman"/>
                <w:b/>
                <w:bCs/>
                <w:color w:val="000000"/>
                <w:sz w:val="12"/>
                <w:szCs w:val="16"/>
                <w:lang w:eastAsia="lt-LT"/>
              </w:rPr>
              <w:t xml:space="preserve"> pagal Reglamento (EB) Nr. 999/2001 X priedo C skyriaus 3.2 punkte nustatytus laboratorinius metodus</w:t>
            </w:r>
            <w:r w:rsidRPr="002432F7">
              <w:rPr>
                <w:rFonts w:ascii="Times New Roman" w:eastAsia="Calibri" w:hAnsi="Times New Roman"/>
                <w:b/>
                <w:bCs/>
                <w:color w:val="000000"/>
                <w:sz w:val="12"/>
                <w:szCs w:val="16"/>
                <w:lang w:eastAsia="lt-LT"/>
              </w:rPr>
              <w:t xml:space="preserve">, kurių rezultatai buvo neigiamivisiems toliau išvardytiems vyresniems nei 18 mėnesių gyvūnams, išskyrus avis </w:t>
            </w:r>
            <w:r w:rsidR="007E7805">
              <w:rPr>
                <w:rFonts w:ascii="Times New Roman" w:eastAsia="Calibri" w:hAnsi="Times New Roman"/>
                <w:b/>
                <w:bCs/>
                <w:color w:val="000000"/>
                <w:sz w:val="12"/>
                <w:szCs w:val="16"/>
                <w:lang w:eastAsia="lt-LT"/>
              </w:rPr>
              <w:t xml:space="preserve">su </w:t>
            </w:r>
            <w:r w:rsidRPr="002432F7">
              <w:rPr>
                <w:rFonts w:ascii="Times New Roman" w:eastAsia="Calibri" w:hAnsi="Times New Roman"/>
                <w:b/>
                <w:bCs/>
                <w:color w:val="000000"/>
                <w:sz w:val="12"/>
                <w:szCs w:val="16"/>
                <w:lang w:eastAsia="lt-LT"/>
              </w:rPr>
              <w:t>ARR/ARR genotip</w:t>
            </w:r>
            <w:r w:rsidR="007E7805">
              <w:rPr>
                <w:rFonts w:ascii="Times New Roman" w:eastAsia="Calibri" w:hAnsi="Times New Roman"/>
                <w:b/>
                <w:bCs/>
                <w:color w:val="000000"/>
                <w:sz w:val="12"/>
                <w:szCs w:val="16"/>
                <w:lang w:eastAsia="lt-LT"/>
              </w:rPr>
              <w:t>u</w:t>
            </w:r>
            <w:r w:rsidRPr="002432F7">
              <w:rPr>
                <w:rFonts w:ascii="Times New Roman" w:eastAsia="Calibri" w:hAnsi="Times New Roman"/>
                <w:b/>
                <w:bCs/>
                <w:color w:val="000000"/>
                <w:sz w:val="12"/>
                <w:szCs w:val="16"/>
                <w:lang w:eastAsia="lt-LT"/>
              </w:rPr>
              <w:t>]</w:t>
            </w:r>
            <w:r w:rsidRPr="0039209C">
              <w:rPr>
                <w:rFonts w:ascii="Times New Roman" w:eastAsia="Calibri" w:hAnsi="Times New Roman"/>
                <w:color w:val="000000"/>
                <w:sz w:val="12"/>
                <w:szCs w:val="16"/>
                <w:lang w:eastAsia="lt-LT"/>
              </w:rPr>
              <w:t xml:space="preserve"> </w:t>
            </w:r>
            <w:r>
              <w:rPr>
                <w:rFonts w:ascii="Times New Roman" w:eastAsia="Calibri" w:hAnsi="Times New Roman"/>
                <w:color w:val="000000"/>
                <w:sz w:val="12"/>
                <w:szCs w:val="16"/>
                <w:lang w:eastAsia="lt-LT"/>
              </w:rPr>
              <w:t xml:space="preserve">/ </w:t>
            </w:r>
            <w:r w:rsidR="00E60D12" w:rsidRPr="002432F7">
              <w:rPr>
                <w:rFonts w:ascii="Times New Roman" w:eastAsia="Calibri" w:hAnsi="Times New Roman"/>
                <w:color w:val="000000"/>
                <w:sz w:val="12"/>
                <w:szCs w:val="16"/>
                <w:lang w:eastAsia="lt-LT"/>
              </w:rPr>
              <w:t>[all animals in which classical scrapie was confirmed have been killed and destroyed, and the holding has been subjected for a period of at least two years since the date of confirmation of the last classical scrapie case to intensified TSE monitoring, including testing with negative results for the presence of TSE in accordance with the laboratory methods set out in point 3.2 of Chapter C of Annex X to Regulation (EC) No 999/2001, of all of the following animals which are over the age of 18 months, except ovine animals of the ARR/ARR genotype:</w:t>
            </w:r>
            <w:r>
              <w:rPr>
                <w:rFonts w:ascii="Times New Roman" w:eastAsia="Calibri" w:hAnsi="Times New Roman"/>
                <w:color w:val="000000"/>
                <w:sz w:val="12"/>
                <w:szCs w:val="16"/>
                <w:lang w:eastAsia="lt-LT"/>
              </w:rPr>
              <w:t>] /</w:t>
            </w:r>
            <w:r w:rsidRPr="0030071C">
              <w:rPr>
                <w:rFonts w:ascii="Times New Roman" w:eastAsia="Calibri" w:hAnsi="Times New Roman"/>
                <w:color w:val="000000"/>
                <w:sz w:val="12"/>
                <w:szCs w:val="16"/>
                <w:lang w:eastAsia="lt-LT"/>
              </w:rPr>
              <w:t xml:space="preserve"> [işletmedeki tüm koyun ve keçi cinsi hayvanlar öldürülmüş ve itlaf edilmiştir ve işletme son klasik scrapie vakasının teyit edildiği tarihten itibaren 999/2001 sayılı yönetmeliğin Ek X bölüm C, madde 3.2’de belirtildiği üzere laboratuvar metotları ile negatif sonuçlu TSE testleri ile yoğunlaştırılmış izleme programına tabi tutulmuştur, koyun cinsi hayvanlar dışındaki ARR / ARR genotipinde 18 aydan büyük olan aşağıdaki hayvanların tümü: </w:t>
            </w:r>
          </w:p>
          <w:p w14:paraId="1EAC0278" w14:textId="34EE0FA5" w:rsidR="00E60D12" w:rsidRPr="002432F7" w:rsidRDefault="00E60D12"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 </w:t>
            </w:r>
            <w:r w:rsidR="0039209C" w:rsidRPr="002432F7">
              <w:rPr>
                <w:rFonts w:ascii="Times New Roman" w:eastAsia="Calibri" w:hAnsi="Times New Roman"/>
                <w:b/>
                <w:bCs/>
                <w:color w:val="000000"/>
                <w:sz w:val="12"/>
                <w:szCs w:val="16"/>
                <w:lang w:eastAsia="lt-LT"/>
              </w:rPr>
              <w:t>gyvūnai, kurie buvo paskersti vartoti žmonėms; ir /</w:t>
            </w:r>
            <w:r w:rsidR="0039209C">
              <w:rPr>
                <w:rFonts w:ascii="Times New Roman" w:eastAsia="Calibri" w:hAnsi="Times New Roman"/>
                <w:color w:val="000000"/>
                <w:sz w:val="12"/>
                <w:szCs w:val="16"/>
                <w:lang w:eastAsia="lt-LT"/>
              </w:rPr>
              <w:t xml:space="preserve"> </w:t>
            </w:r>
            <w:r w:rsidRPr="002432F7">
              <w:rPr>
                <w:rFonts w:ascii="Times New Roman" w:eastAsia="Calibri" w:hAnsi="Times New Roman"/>
                <w:color w:val="000000"/>
                <w:sz w:val="12"/>
                <w:szCs w:val="16"/>
                <w:lang w:eastAsia="lt-LT"/>
              </w:rPr>
              <w:t>animals which have been slaughtered for human consumption; and</w:t>
            </w:r>
            <w:r w:rsidR="0039209C" w:rsidRPr="00DC3473">
              <w:rPr>
                <w:rFonts w:ascii="Times New Roman" w:eastAsia="Calibri" w:hAnsi="Times New Roman"/>
                <w:color w:val="000000"/>
                <w:sz w:val="12"/>
                <w:szCs w:val="16"/>
                <w:lang w:eastAsia="lt-LT"/>
              </w:rPr>
              <w:t xml:space="preserve"> </w:t>
            </w:r>
            <w:r w:rsidR="0039209C">
              <w:rPr>
                <w:rFonts w:ascii="Times New Roman" w:eastAsia="Calibri" w:hAnsi="Times New Roman"/>
                <w:color w:val="000000"/>
                <w:sz w:val="12"/>
                <w:szCs w:val="16"/>
                <w:lang w:eastAsia="lt-LT"/>
              </w:rPr>
              <w:t xml:space="preserve">/ </w:t>
            </w:r>
            <w:r w:rsidR="0039209C" w:rsidRPr="00DC3473">
              <w:rPr>
                <w:rFonts w:ascii="Times New Roman" w:eastAsia="Calibri" w:hAnsi="Times New Roman"/>
                <w:color w:val="000000"/>
                <w:sz w:val="12"/>
                <w:szCs w:val="16"/>
                <w:lang w:eastAsia="lt-LT"/>
              </w:rPr>
              <w:t>İnsan tüketimi için kesilen hayvanlar; ve</w:t>
            </w:r>
          </w:p>
          <w:p w14:paraId="13A43378" w14:textId="490F0E05" w:rsidR="00E60D12" w:rsidRPr="00E60D12" w:rsidRDefault="00E60D12" w:rsidP="002F5E6C">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color w:val="000000"/>
                <w:sz w:val="12"/>
                <w:szCs w:val="16"/>
                <w:lang w:eastAsia="lt-LT"/>
              </w:rPr>
              <w:t xml:space="preserve">- </w:t>
            </w:r>
            <w:r w:rsidR="0039209C" w:rsidRPr="002432F7">
              <w:rPr>
                <w:rFonts w:ascii="Times New Roman" w:eastAsia="Calibri" w:hAnsi="Times New Roman"/>
                <w:b/>
                <w:bCs/>
                <w:color w:val="000000"/>
                <w:sz w:val="12"/>
                <w:szCs w:val="16"/>
                <w:lang w:eastAsia="lt-LT"/>
              </w:rPr>
              <w:t xml:space="preserve">gyvūnai, kurie nugaišo arba buvo nužudyti ūkyje, bet nebuvo nužudyti vykdant ligos likvidavimo </w:t>
            </w:r>
            <w:r w:rsidR="00F62F89">
              <w:rPr>
                <w:rFonts w:ascii="Times New Roman" w:eastAsia="Calibri" w:hAnsi="Times New Roman"/>
                <w:b/>
                <w:bCs/>
                <w:color w:val="000000"/>
                <w:sz w:val="12"/>
                <w:szCs w:val="16"/>
                <w:lang w:eastAsia="lt-LT"/>
              </w:rPr>
              <w:t>programą</w:t>
            </w:r>
            <w:r w:rsidR="0039209C" w:rsidRPr="002432F7">
              <w:rPr>
                <w:rFonts w:ascii="Times New Roman" w:eastAsia="Calibri" w:hAnsi="Times New Roman"/>
                <w:b/>
                <w:bCs/>
                <w:color w:val="000000"/>
                <w:sz w:val="12"/>
                <w:szCs w:val="16"/>
                <w:lang w:eastAsia="lt-LT"/>
              </w:rPr>
              <w:t>. /</w:t>
            </w:r>
            <w:r w:rsidR="0039209C">
              <w:rPr>
                <w:rFonts w:ascii="Times New Roman" w:eastAsia="Calibri" w:hAnsi="Times New Roman"/>
                <w:color w:val="000000"/>
                <w:sz w:val="12"/>
                <w:szCs w:val="16"/>
                <w:lang w:eastAsia="lt-LT"/>
              </w:rPr>
              <w:t xml:space="preserve"> </w:t>
            </w:r>
            <w:r w:rsidRPr="002432F7">
              <w:rPr>
                <w:rFonts w:ascii="Times New Roman" w:eastAsia="Calibri" w:hAnsi="Times New Roman"/>
                <w:color w:val="000000"/>
                <w:sz w:val="12"/>
                <w:szCs w:val="16"/>
                <w:lang w:eastAsia="lt-LT"/>
              </w:rPr>
              <w:t>animals which have died or been killed on the holding but which were not killed in the framework of a disease eradication campaign.</w:t>
            </w:r>
            <w:r w:rsidR="0039209C">
              <w:rPr>
                <w:rFonts w:ascii="Times New Roman" w:eastAsia="Calibri" w:hAnsi="Times New Roman"/>
                <w:color w:val="000000"/>
                <w:sz w:val="12"/>
                <w:szCs w:val="16"/>
                <w:lang w:eastAsia="lt-LT"/>
              </w:rPr>
              <w:t xml:space="preserve">/ </w:t>
            </w:r>
            <w:r w:rsidR="0039209C" w:rsidRPr="009E6802">
              <w:rPr>
                <w:rFonts w:ascii="Times New Roman" w:eastAsia="Calibri" w:hAnsi="Times New Roman"/>
                <w:color w:val="000000"/>
                <w:sz w:val="12"/>
                <w:szCs w:val="16"/>
                <w:lang w:eastAsia="lt-LT"/>
              </w:rPr>
              <w:t xml:space="preserve"> İşletmelerde ölen veya öldürülen fakat hastalık eradikasyon programı kapsamında öldürülmeyen hayvanlardır.</w:t>
            </w:r>
            <w:r w:rsidR="0039209C">
              <w:rPr>
                <w:rFonts w:ascii="Times New Roman" w:eastAsia="Calibri" w:hAnsi="Times New Roman"/>
                <w:color w:val="000000"/>
                <w:sz w:val="12"/>
                <w:szCs w:val="16"/>
                <w:lang w:eastAsia="lt-LT"/>
              </w:rPr>
              <w:t>]]</w:t>
            </w:r>
          </w:p>
        </w:tc>
      </w:tr>
      <w:tr w:rsidR="002F5E6C" w:rsidRPr="004336F2" w14:paraId="42607A3B" w14:textId="77777777" w:rsidTr="002432F7">
        <w:trPr>
          <w:gridBefore w:val="1"/>
          <w:wBefore w:w="408" w:type="dxa"/>
          <w:cantSplit/>
          <w:trHeight w:val="532"/>
        </w:trPr>
        <w:tc>
          <w:tcPr>
            <w:tcW w:w="8930" w:type="dxa"/>
            <w:gridSpan w:val="7"/>
            <w:tcBorders>
              <w:top w:val="nil"/>
              <w:left w:val="single" w:sz="4" w:space="0" w:color="auto"/>
              <w:bottom w:val="nil"/>
            </w:tcBorders>
          </w:tcPr>
          <w:p w14:paraId="277B5B0B" w14:textId="716B8B4B" w:rsidR="002F5E6C" w:rsidRDefault="002F5E6C" w:rsidP="002432F7">
            <w:pPr>
              <w:autoSpaceDE w:val="0"/>
              <w:autoSpaceDN w:val="0"/>
              <w:adjustRightInd w:val="0"/>
              <w:spacing w:after="120" w:line="240" w:lineRule="auto"/>
              <w:ind w:left="463" w:hanging="463"/>
              <w:jc w:val="both"/>
              <w:rPr>
                <w:rFonts w:ascii="Times New Roman" w:eastAsia="Calibri" w:hAnsi="Times New Roman"/>
                <w:b/>
                <w:bCs/>
                <w:color w:val="000000"/>
                <w:sz w:val="12"/>
                <w:szCs w:val="16"/>
                <w:lang w:eastAsia="lt-LT"/>
              </w:rPr>
            </w:pPr>
            <w:r w:rsidRPr="002432F7">
              <w:rPr>
                <w:rFonts w:ascii="Times New Roman" w:eastAsia="Calibri" w:hAnsi="Times New Roman"/>
                <w:color w:val="000000"/>
                <w:sz w:val="12"/>
                <w:szCs w:val="16"/>
                <w:lang w:eastAsia="lt-LT"/>
              </w:rPr>
              <w:t xml:space="preserve">II.8. </w:t>
            </w:r>
            <w:r>
              <w:rPr>
                <w:rFonts w:ascii="Times New Roman" w:eastAsia="Calibri" w:hAnsi="Times New Roman"/>
                <w:color w:val="000000"/>
                <w:sz w:val="12"/>
                <w:szCs w:val="16"/>
                <w:lang w:eastAsia="lt-LT"/>
              </w:rPr>
              <w:t xml:space="preserve">    </w:t>
            </w:r>
            <w:r w:rsidR="00C10F8D">
              <w:rPr>
                <w:rFonts w:ascii="Times New Roman" w:eastAsia="Calibri" w:hAnsi="Times New Roman"/>
                <w:color w:val="000000"/>
                <w:sz w:val="12"/>
                <w:szCs w:val="16"/>
                <w:lang w:eastAsia="lt-LT"/>
              </w:rPr>
              <w:t xml:space="preserve"> </w:t>
            </w:r>
            <w:r>
              <w:rPr>
                <w:rFonts w:ascii="Times New Roman" w:eastAsia="Calibri" w:hAnsi="Times New Roman"/>
                <w:color w:val="000000"/>
                <w:sz w:val="12"/>
                <w:szCs w:val="16"/>
                <w:lang w:eastAsia="lt-LT"/>
              </w:rPr>
              <w:t xml:space="preserve">   </w:t>
            </w:r>
            <w:r w:rsidRPr="002432F7">
              <w:rPr>
                <w:rFonts w:ascii="Times New Roman" w:eastAsia="Calibri" w:hAnsi="Times New Roman"/>
                <w:b/>
                <w:bCs/>
                <w:color w:val="000000"/>
                <w:sz w:val="12"/>
                <w:szCs w:val="16"/>
                <w:lang w:eastAsia="lt-LT"/>
              </w:rPr>
              <w:t>Pirmiau aprašytuose perdirbtuose gyvūniniuose baltymuose arba produkt</w:t>
            </w:r>
            <w:r>
              <w:rPr>
                <w:rFonts w:ascii="Times New Roman" w:eastAsia="Calibri" w:hAnsi="Times New Roman"/>
                <w:b/>
                <w:bCs/>
                <w:color w:val="000000"/>
                <w:sz w:val="12"/>
                <w:szCs w:val="16"/>
                <w:lang w:eastAsia="lt-LT"/>
              </w:rPr>
              <w:t>uose</w:t>
            </w:r>
            <w:r w:rsidRPr="002432F7">
              <w:rPr>
                <w:rFonts w:ascii="Times New Roman" w:eastAsia="Calibri" w:hAnsi="Times New Roman"/>
                <w:b/>
                <w:bCs/>
                <w:color w:val="000000"/>
                <w:sz w:val="12"/>
                <w:szCs w:val="16"/>
                <w:lang w:eastAsia="lt-LT"/>
              </w:rPr>
              <w:t xml:space="preserve"> yra </w:t>
            </w:r>
            <w:r w:rsidRPr="00AC2F71">
              <w:rPr>
                <w:rFonts w:ascii="Times New Roman" w:eastAsia="Calibri" w:hAnsi="Times New Roman"/>
                <w:b/>
                <w:bCs/>
                <w:color w:val="000000"/>
                <w:sz w:val="12"/>
                <w:szCs w:val="16"/>
                <w:lang w:eastAsia="lt-LT"/>
              </w:rPr>
              <w:t>arba ji</w:t>
            </w:r>
            <w:r>
              <w:rPr>
                <w:rFonts w:ascii="Times New Roman" w:eastAsia="Calibri" w:hAnsi="Times New Roman"/>
                <w:b/>
                <w:bCs/>
                <w:color w:val="000000"/>
                <w:sz w:val="12"/>
                <w:szCs w:val="16"/>
                <w:lang w:eastAsia="lt-LT"/>
              </w:rPr>
              <w:t>e</w:t>
            </w:r>
            <w:r w:rsidRPr="00AC2F71">
              <w:rPr>
                <w:rFonts w:ascii="Times New Roman" w:eastAsia="Calibri" w:hAnsi="Times New Roman"/>
                <w:b/>
                <w:bCs/>
                <w:color w:val="000000"/>
                <w:sz w:val="12"/>
                <w:szCs w:val="16"/>
                <w:lang w:eastAsia="lt-LT"/>
              </w:rPr>
              <w:t xml:space="preserve"> gaut</w:t>
            </w:r>
            <w:r>
              <w:rPr>
                <w:rFonts w:ascii="Times New Roman" w:eastAsia="Calibri" w:hAnsi="Times New Roman"/>
                <w:b/>
                <w:bCs/>
                <w:color w:val="000000"/>
                <w:sz w:val="12"/>
                <w:szCs w:val="16"/>
                <w:lang w:eastAsia="lt-LT"/>
              </w:rPr>
              <w:t>i iš</w:t>
            </w:r>
            <w:r w:rsidRPr="00AC2F71">
              <w:rPr>
                <w:rFonts w:ascii="Times New Roman" w:eastAsia="Calibri" w:hAnsi="Times New Roman"/>
                <w:b/>
                <w:bCs/>
                <w:color w:val="000000"/>
                <w:sz w:val="12"/>
                <w:szCs w:val="16"/>
                <w:lang w:eastAsia="lt-LT"/>
              </w:rPr>
              <w:t xml:space="preserve"> </w:t>
            </w:r>
            <w:r w:rsidRPr="002432F7">
              <w:rPr>
                <w:rFonts w:ascii="Times New Roman" w:eastAsia="Calibri" w:hAnsi="Times New Roman"/>
                <w:b/>
                <w:bCs/>
                <w:color w:val="000000"/>
                <w:sz w:val="12"/>
                <w:szCs w:val="16"/>
                <w:lang w:eastAsia="lt-LT"/>
              </w:rPr>
              <w:t>ne atrajotojų kilmės šalutini</w:t>
            </w:r>
            <w:r>
              <w:rPr>
                <w:rFonts w:ascii="Times New Roman" w:eastAsia="Calibri" w:hAnsi="Times New Roman"/>
                <w:b/>
                <w:bCs/>
                <w:color w:val="000000"/>
                <w:sz w:val="12"/>
                <w:szCs w:val="16"/>
                <w:lang w:eastAsia="lt-LT"/>
              </w:rPr>
              <w:t>ų</w:t>
            </w:r>
            <w:r w:rsidRPr="002432F7">
              <w:rPr>
                <w:rFonts w:ascii="Times New Roman" w:eastAsia="Calibri" w:hAnsi="Times New Roman"/>
                <w:b/>
                <w:bCs/>
                <w:color w:val="000000"/>
                <w:sz w:val="12"/>
                <w:szCs w:val="16"/>
                <w:lang w:eastAsia="lt-LT"/>
              </w:rPr>
              <w:t xml:space="preserve"> gyvūnini</w:t>
            </w:r>
            <w:r>
              <w:rPr>
                <w:rFonts w:ascii="Times New Roman" w:eastAsia="Calibri" w:hAnsi="Times New Roman"/>
                <w:b/>
                <w:bCs/>
                <w:color w:val="000000"/>
                <w:sz w:val="12"/>
                <w:szCs w:val="16"/>
                <w:lang w:eastAsia="lt-LT"/>
              </w:rPr>
              <w:t>ų</w:t>
            </w:r>
            <w:r w:rsidRPr="002432F7">
              <w:rPr>
                <w:rFonts w:ascii="Times New Roman" w:eastAsia="Calibri" w:hAnsi="Times New Roman"/>
                <w:b/>
                <w:bCs/>
                <w:color w:val="000000"/>
                <w:sz w:val="12"/>
                <w:szCs w:val="16"/>
                <w:lang w:eastAsia="lt-LT"/>
              </w:rPr>
              <w:t xml:space="preserve"> produkt</w:t>
            </w:r>
            <w:r>
              <w:rPr>
                <w:rFonts w:ascii="Times New Roman" w:eastAsia="Calibri" w:hAnsi="Times New Roman"/>
                <w:b/>
                <w:bCs/>
                <w:color w:val="000000"/>
                <w:sz w:val="12"/>
                <w:szCs w:val="16"/>
                <w:lang w:eastAsia="lt-LT"/>
              </w:rPr>
              <w:t>ų</w:t>
            </w:r>
            <w:r w:rsidRPr="002432F7">
              <w:rPr>
                <w:rFonts w:ascii="Times New Roman" w:eastAsia="Calibri" w:hAnsi="Times New Roman"/>
                <w:b/>
                <w:bCs/>
                <w:color w:val="000000"/>
                <w:sz w:val="12"/>
                <w:szCs w:val="16"/>
                <w:lang w:eastAsia="lt-LT"/>
              </w:rPr>
              <w:t xml:space="preserve"> ir</w:t>
            </w:r>
            <w:r w:rsidR="00C10F8D" w:rsidRPr="00C10F8D">
              <w:rPr>
                <w:rFonts w:ascii="Times New Roman" w:eastAsia="Calibri" w:hAnsi="Times New Roman"/>
                <w:b/>
                <w:bCs/>
                <w:color w:val="000000"/>
                <w:sz w:val="12"/>
                <w:szCs w:val="16"/>
                <w:lang w:eastAsia="lt-LT"/>
              </w:rPr>
              <w:t xml:space="preserve"> yra pagal I.1 langelyje nurodytą Siuntėjo pareiškimą</w:t>
            </w:r>
            <w:r w:rsidRPr="002432F7">
              <w:rPr>
                <w:rFonts w:ascii="Times New Roman" w:eastAsia="Calibri" w:hAnsi="Times New Roman"/>
                <w:b/>
                <w:bCs/>
                <w:color w:val="000000"/>
                <w:sz w:val="12"/>
                <w:szCs w:val="16"/>
                <w:lang w:eastAsia="lt-LT"/>
              </w:rPr>
              <w:t>,/</w:t>
            </w:r>
            <w:r w:rsidRPr="00AC2F71">
              <w:rPr>
                <w:rFonts w:ascii="Times New Roman" w:eastAsia="Calibri" w:hAnsi="Times New Roman"/>
                <w:color w:val="000000"/>
                <w:sz w:val="12"/>
                <w:szCs w:val="16"/>
                <w:lang w:eastAsia="lt-LT"/>
              </w:rPr>
              <w:t xml:space="preserve"> </w:t>
            </w:r>
            <w:r>
              <w:rPr>
                <w:rFonts w:ascii="Times New Roman" w:eastAsia="Calibri" w:hAnsi="Times New Roman"/>
                <w:color w:val="000000"/>
                <w:sz w:val="12"/>
                <w:szCs w:val="16"/>
                <w:lang w:eastAsia="lt-LT"/>
              </w:rPr>
              <w:t>T</w:t>
            </w:r>
            <w:r w:rsidRPr="00AC2F71">
              <w:rPr>
                <w:rFonts w:ascii="Times New Roman" w:eastAsia="Calibri" w:hAnsi="Times New Roman"/>
                <w:color w:val="000000"/>
                <w:sz w:val="12"/>
                <w:szCs w:val="16"/>
                <w:lang w:eastAsia="lt-LT"/>
              </w:rPr>
              <w:t>he processed animal protein or product described above contains or is derived from animal by- products of non-ruminant origin and is, according to the statement of the Consignor referred to in Box I.1,</w:t>
            </w:r>
            <w:r w:rsidRPr="00704908">
              <w:rPr>
                <w:rFonts w:ascii="Times New Roman" w:eastAsia="Calibri" w:hAnsi="Times New Roman"/>
                <w:color w:val="000000"/>
                <w:sz w:val="12"/>
                <w:szCs w:val="16"/>
                <w:lang w:eastAsia="lt-LT"/>
              </w:rPr>
              <w:t xml:space="preserve"> </w:t>
            </w:r>
            <w:r>
              <w:rPr>
                <w:rFonts w:ascii="Times New Roman" w:eastAsia="Calibri" w:hAnsi="Times New Roman"/>
                <w:color w:val="000000"/>
                <w:sz w:val="12"/>
                <w:szCs w:val="16"/>
                <w:lang w:eastAsia="lt-LT"/>
              </w:rPr>
              <w:t xml:space="preserve">/ </w:t>
            </w:r>
            <w:r w:rsidRPr="00704908">
              <w:rPr>
                <w:rFonts w:ascii="Times New Roman" w:eastAsia="Calibri" w:hAnsi="Times New Roman"/>
                <w:color w:val="000000"/>
                <w:sz w:val="12"/>
                <w:szCs w:val="16"/>
                <w:lang w:eastAsia="lt-LT"/>
              </w:rPr>
              <w:t>Yukarıda açıklanan işlenmiş hayvansal protein ya da ürün ruminant orijinli olmayan hayvansal yan ürün ihtiva etmektedir ya da bundan</w:t>
            </w:r>
            <w:r w:rsidRPr="00AC2F71">
              <w:rPr>
                <w:rFonts w:ascii="Times New Roman" w:eastAsia="Calibri" w:hAnsi="Times New Roman"/>
                <w:color w:val="000000"/>
                <w:sz w:val="12"/>
                <w:szCs w:val="16"/>
                <w:lang w:eastAsia="lt-LT"/>
              </w:rPr>
              <w:t xml:space="preserve"> türetilmektedir ve kutu I.1’deaçıklandığı üzere gönderenin beyanına göre,</w:t>
            </w:r>
          </w:p>
        </w:tc>
      </w:tr>
      <w:tr w:rsidR="002F5E6C" w:rsidRPr="004336F2" w14:paraId="36E85EDC" w14:textId="77777777" w:rsidTr="002432F7">
        <w:trPr>
          <w:gridBefore w:val="1"/>
          <w:wBefore w:w="408" w:type="dxa"/>
          <w:cantSplit/>
          <w:trHeight w:val="1438"/>
        </w:trPr>
        <w:tc>
          <w:tcPr>
            <w:tcW w:w="558" w:type="dxa"/>
            <w:tcBorders>
              <w:top w:val="nil"/>
              <w:left w:val="single" w:sz="4" w:space="0" w:color="auto"/>
              <w:bottom w:val="single" w:sz="4" w:space="0" w:color="auto"/>
              <w:right w:val="nil"/>
            </w:tcBorders>
          </w:tcPr>
          <w:p w14:paraId="1951C9C7" w14:textId="77777777" w:rsidR="002F5E6C" w:rsidRPr="0045176D" w:rsidRDefault="002F5E6C" w:rsidP="00EC7397">
            <w:pPr>
              <w:autoSpaceDE w:val="0"/>
              <w:autoSpaceDN w:val="0"/>
              <w:adjustRightInd w:val="0"/>
              <w:spacing w:after="0" w:line="240" w:lineRule="auto"/>
              <w:ind w:firstLine="426"/>
              <w:rPr>
                <w:rFonts w:ascii="Times New Roman" w:eastAsia="Calibri" w:hAnsi="Times New Roman"/>
                <w:b/>
                <w:color w:val="000000"/>
                <w:sz w:val="12"/>
                <w:szCs w:val="16"/>
                <w:lang w:eastAsia="lt-LT"/>
              </w:rPr>
            </w:pPr>
          </w:p>
        </w:tc>
        <w:tc>
          <w:tcPr>
            <w:tcW w:w="843" w:type="dxa"/>
            <w:gridSpan w:val="2"/>
            <w:tcBorders>
              <w:top w:val="nil"/>
              <w:left w:val="nil"/>
              <w:bottom w:val="single" w:sz="4" w:space="0" w:color="auto"/>
              <w:right w:val="nil"/>
            </w:tcBorders>
          </w:tcPr>
          <w:p w14:paraId="36CBF13E" w14:textId="77777777" w:rsidR="00C10F8D" w:rsidRPr="008116FE" w:rsidRDefault="00C10F8D" w:rsidP="00C10F8D">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64E09A3B" w14:textId="77777777" w:rsidR="00C10F8D" w:rsidRDefault="00C10F8D" w:rsidP="00C10F8D">
            <w:pPr>
              <w:autoSpaceDE w:val="0"/>
              <w:autoSpaceDN w:val="0"/>
              <w:adjustRightInd w:val="0"/>
              <w:spacing w:after="0" w:line="240" w:lineRule="auto"/>
              <w:rPr>
                <w:rFonts w:ascii="Times New Roman" w:eastAsia="Calibri" w:hAnsi="Times New Roman"/>
                <w:b/>
                <w:color w:val="000000"/>
                <w:sz w:val="12"/>
                <w:szCs w:val="16"/>
                <w:lang w:val="lt-LT" w:eastAsia="lt-LT"/>
              </w:rPr>
            </w:pPr>
          </w:p>
          <w:p w14:paraId="510486C3" w14:textId="1630DC65" w:rsidR="00C10F8D" w:rsidRPr="008116FE" w:rsidRDefault="00C10F8D" w:rsidP="00C10F8D">
            <w:pPr>
              <w:autoSpaceDE w:val="0"/>
              <w:autoSpaceDN w:val="0"/>
              <w:adjustRightInd w:val="0"/>
              <w:spacing w:after="0" w:line="240" w:lineRule="auto"/>
              <w:rPr>
                <w:rFonts w:ascii="Times New Roman" w:eastAsia="Calibri" w:hAnsi="Times New Roman"/>
                <w:color w:val="000000"/>
                <w:sz w:val="12"/>
                <w:szCs w:val="16"/>
                <w:lang w:val="lt-LT" w:eastAsia="lt-LT"/>
              </w:rPr>
            </w:pPr>
            <w:r>
              <w:rPr>
                <w:rFonts w:ascii="Times New Roman" w:eastAsia="Calibri" w:hAnsi="Times New Roman"/>
                <w:b/>
                <w:color w:val="000000"/>
                <w:sz w:val="12"/>
                <w:szCs w:val="16"/>
                <w:lang w:val="lt-LT" w:eastAsia="lt-LT"/>
              </w:rPr>
              <w:t xml:space="preserve">(1) (3) arba / </w:t>
            </w:r>
            <w:proofErr w:type="spellStart"/>
            <w:r w:rsidRPr="000A1C97">
              <w:rPr>
                <w:rFonts w:ascii="Times New Roman" w:eastAsia="Calibri" w:hAnsi="Times New Roman"/>
                <w:color w:val="000000"/>
                <w:sz w:val="12"/>
                <w:szCs w:val="16"/>
                <w:lang w:val="lt-LT" w:eastAsia="lt-LT"/>
              </w:rPr>
              <w:t>or</w:t>
            </w:r>
            <w:proofErr w:type="spellEnd"/>
            <w:r w:rsidRPr="000A1C97">
              <w:rPr>
                <w:rFonts w:ascii="Times New Roman" w:eastAsia="Calibri" w:hAnsi="Times New Roman"/>
                <w:color w:val="000000"/>
                <w:sz w:val="12"/>
                <w:szCs w:val="16"/>
                <w:lang w:val="lt-LT" w:eastAsia="lt-LT"/>
              </w:rPr>
              <w:t xml:space="preserve"> / </w:t>
            </w:r>
            <w:proofErr w:type="spellStart"/>
            <w:r w:rsidRPr="000A1C97">
              <w:rPr>
                <w:rFonts w:ascii="Times New Roman" w:eastAsia="Calibri" w:hAnsi="Times New Roman"/>
                <w:color w:val="000000"/>
                <w:sz w:val="12"/>
                <w:szCs w:val="16"/>
                <w:lang w:val="lt-LT" w:eastAsia="lt-LT"/>
              </w:rPr>
              <w:t>ya</w:t>
            </w:r>
            <w:proofErr w:type="spellEnd"/>
            <w:r w:rsidRPr="000A1C97">
              <w:rPr>
                <w:rFonts w:ascii="Times New Roman" w:eastAsia="Calibri" w:hAnsi="Times New Roman"/>
                <w:color w:val="000000"/>
                <w:sz w:val="12"/>
                <w:szCs w:val="16"/>
                <w:lang w:val="lt-LT" w:eastAsia="lt-LT"/>
              </w:rPr>
              <w:t xml:space="preserve"> </w:t>
            </w:r>
            <w:proofErr w:type="spellStart"/>
            <w:r w:rsidRPr="000A1C97">
              <w:rPr>
                <w:rFonts w:ascii="Times New Roman" w:eastAsia="Calibri" w:hAnsi="Times New Roman"/>
                <w:color w:val="000000"/>
                <w:sz w:val="12"/>
                <w:szCs w:val="16"/>
                <w:lang w:val="lt-LT" w:eastAsia="lt-LT"/>
              </w:rPr>
              <w:t>da</w:t>
            </w:r>
            <w:proofErr w:type="spellEnd"/>
          </w:p>
          <w:p w14:paraId="71B6867F" w14:textId="21A9DB8E" w:rsidR="00C10F8D" w:rsidRDefault="00C10F8D" w:rsidP="0039209C">
            <w:pPr>
              <w:rPr>
                <w:rFonts w:ascii="Times New Roman" w:eastAsia="Calibri" w:hAnsi="Times New Roman"/>
                <w:b/>
                <w:color w:val="000000"/>
                <w:sz w:val="12"/>
                <w:szCs w:val="16"/>
                <w:lang w:val="lt-LT" w:eastAsia="lt-LT"/>
              </w:rPr>
            </w:pPr>
          </w:p>
        </w:tc>
        <w:tc>
          <w:tcPr>
            <w:tcW w:w="7529" w:type="dxa"/>
            <w:gridSpan w:val="4"/>
            <w:tcBorders>
              <w:top w:val="nil"/>
              <w:left w:val="nil"/>
              <w:bottom w:val="single" w:sz="4" w:space="0" w:color="auto"/>
            </w:tcBorders>
          </w:tcPr>
          <w:p w14:paraId="0FC76965" w14:textId="22FB113B" w:rsidR="002F5E6C" w:rsidRPr="002432F7" w:rsidRDefault="00C10F8D"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2432F7">
              <w:rPr>
                <w:rFonts w:ascii="Times New Roman" w:eastAsia="Calibri" w:hAnsi="Times New Roman"/>
                <w:b/>
                <w:bCs/>
                <w:color w:val="000000"/>
                <w:sz w:val="12"/>
                <w:szCs w:val="16"/>
                <w:lang w:eastAsia="lt-LT"/>
              </w:rPr>
              <w:t>[neskirti ūkinių gyvūnų, išskyrus kailinius gyvūnus, pašarams gaminti.]</w:t>
            </w:r>
            <w:r w:rsidRPr="00C10F8D">
              <w:rPr>
                <w:rFonts w:ascii="Times New Roman" w:eastAsia="Calibri" w:hAnsi="Times New Roman"/>
                <w:color w:val="000000"/>
                <w:sz w:val="12"/>
                <w:szCs w:val="16"/>
                <w:lang w:eastAsia="lt-LT"/>
              </w:rPr>
              <w:t xml:space="preserve"> </w:t>
            </w:r>
            <w:r w:rsidR="002F5E6C" w:rsidRPr="002432F7">
              <w:rPr>
                <w:rFonts w:ascii="Times New Roman" w:eastAsia="Calibri" w:hAnsi="Times New Roman"/>
                <w:color w:val="000000"/>
                <w:sz w:val="12"/>
                <w:szCs w:val="16"/>
                <w:lang w:eastAsia="lt-LT"/>
              </w:rPr>
              <w:t>/ [not intended for the production of feed for farmed animals, other than fur animals.]</w:t>
            </w:r>
            <w:r w:rsidRPr="00920715">
              <w:rPr>
                <w:rFonts w:ascii="Times New Roman" w:eastAsia="Calibri" w:hAnsi="Times New Roman"/>
                <w:color w:val="000000"/>
                <w:sz w:val="12"/>
                <w:szCs w:val="16"/>
                <w:lang w:eastAsia="lt-LT"/>
              </w:rPr>
              <w:t xml:space="preserve"> </w:t>
            </w:r>
            <w:r>
              <w:rPr>
                <w:rFonts w:ascii="Times New Roman" w:eastAsia="Calibri" w:hAnsi="Times New Roman"/>
                <w:color w:val="000000"/>
                <w:sz w:val="12"/>
                <w:szCs w:val="16"/>
                <w:lang w:eastAsia="lt-LT"/>
              </w:rPr>
              <w:t xml:space="preserve">/ </w:t>
            </w:r>
            <w:r w:rsidRPr="00920715">
              <w:rPr>
                <w:rFonts w:ascii="Times New Roman" w:eastAsia="Calibri" w:hAnsi="Times New Roman"/>
                <w:color w:val="000000"/>
                <w:sz w:val="12"/>
                <w:szCs w:val="16"/>
                <w:lang w:eastAsia="lt-LT"/>
              </w:rPr>
              <w:t>[ kürk hayvanları dışındaki çiftlik hayvanlarına yem üretimine yönelik değildir.</w:t>
            </w:r>
          </w:p>
          <w:p w14:paraId="0252A09D" w14:textId="70CA362E" w:rsidR="002F5E6C" w:rsidRDefault="00C10F8D" w:rsidP="002F5E6C">
            <w:pPr>
              <w:autoSpaceDE w:val="0"/>
              <w:autoSpaceDN w:val="0"/>
              <w:adjustRightInd w:val="0"/>
              <w:spacing w:after="120" w:line="240" w:lineRule="auto"/>
              <w:jc w:val="both"/>
              <w:rPr>
                <w:rFonts w:ascii="Times New Roman" w:eastAsia="Calibri" w:hAnsi="Times New Roman"/>
                <w:b/>
                <w:bCs/>
                <w:color w:val="000000"/>
                <w:sz w:val="12"/>
                <w:szCs w:val="16"/>
                <w:lang w:eastAsia="lt-LT"/>
              </w:rPr>
            </w:pPr>
            <w:r w:rsidRPr="002432F7">
              <w:rPr>
                <w:rFonts w:ascii="Times New Roman" w:eastAsia="Calibri" w:hAnsi="Times New Roman"/>
                <w:b/>
                <w:bCs/>
                <w:color w:val="000000"/>
                <w:sz w:val="12"/>
                <w:szCs w:val="16"/>
                <w:lang w:eastAsia="lt-LT"/>
              </w:rPr>
              <w:t>[skirt</w:t>
            </w:r>
            <w:r w:rsidRPr="00C10F8D">
              <w:rPr>
                <w:rFonts w:ascii="Times New Roman" w:eastAsia="Calibri" w:hAnsi="Times New Roman"/>
                <w:b/>
                <w:bCs/>
                <w:color w:val="000000"/>
                <w:sz w:val="12"/>
                <w:szCs w:val="16"/>
                <w:lang w:eastAsia="lt-LT"/>
              </w:rPr>
              <w:t>i</w:t>
            </w:r>
            <w:r w:rsidRPr="002432F7">
              <w:rPr>
                <w:rFonts w:ascii="Times New Roman" w:eastAsia="Calibri" w:hAnsi="Times New Roman"/>
                <w:b/>
                <w:bCs/>
                <w:color w:val="000000"/>
                <w:sz w:val="12"/>
                <w:szCs w:val="16"/>
                <w:lang w:eastAsia="lt-LT"/>
              </w:rPr>
              <w:t xml:space="preserve"> pašarams ūkyje auginamiems neatrajojantiems gyvūnams, išskyrus kailinius gyvūnus, gaminti, o Siuntėjas turi užtikrinti, kad pasienio </w:t>
            </w:r>
            <w:r w:rsidR="007E7805">
              <w:rPr>
                <w:rFonts w:ascii="Times New Roman" w:eastAsia="Calibri" w:hAnsi="Times New Roman"/>
                <w:b/>
                <w:bCs/>
                <w:color w:val="000000"/>
                <w:sz w:val="12"/>
                <w:szCs w:val="16"/>
                <w:lang w:eastAsia="lt-LT"/>
              </w:rPr>
              <w:t xml:space="preserve">veterinarijos </w:t>
            </w:r>
            <w:r w:rsidRPr="002432F7">
              <w:rPr>
                <w:rFonts w:ascii="Times New Roman" w:eastAsia="Calibri" w:hAnsi="Times New Roman"/>
                <w:b/>
                <w:bCs/>
                <w:color w:val="000000"/>
                <w:sz w:val="12"/>
                <w:szCs w:val="16"/>
                <w:lang w:eastAsia="lt-LT"/>
              </w:rPr>
              <w:t xml:space="preserve">inspekcijai būtų pateikti tyrimų, atliktų pagal </w:t>
            </w:r>
            <w:r w:rsidR="007E7805" w:rsidRPr="00A16287">
              <w:rPr>
                <w:rFonts w:ascii="Times New Roman" w:eastAsia="Calibri" w:hAnsi="Times New Roman"/>
                <w:b/>
                <w:bCs/>
                <w:color w:val="000000"/>
                <w:sz w:val="12"/>
                <w:szCs w:val="16"/>
                <w:lang w:eastAsia="lt-LT"/>
              </w:rPr>
              <w:t>Komisijos reglament</w:t>
            </w:r>
            <w:r w:rsidR="007E7805">
              <w:rPr>
                <w:rFonts w:ascii="Times New Roman" w:eastAsia="Calibri" w:hAnsi="Times New Roman"/>
                <w:b/>
                <w:bCs/>
                <w:color w:val="000000"/>
                <w:sz w:val="12"/>
                <w:szCs w:val="16"/>
                <w:lang w:eastAsia="lt-LT"/>
              </w:rPr>
              <w:t>o</w:t>
            </w:r>
            <w:r w:rsidR="007E7805" w:rsidRPr="00A16287">
              <w:rPr>
                <w:rFonts w:ascii="Times New Roman" w:eastAsia="Calibri" w:hAnsi="Times New Roman"/>
                <w:b/>
                <w:bCs/>
                <w:color w:val="000000"/>
                <w:sz w:val="12"/>
                <w:szCs w:val="16"/>
                <w:lang w:eastAsia="lt-LT"/>
              </w:rPr>
              <w:t xml:space="preserve"> (EB) Nr. 152/2009</w:t>
            </w:r>
            <w:r w:rsidR="007E7805">
              <w:rPr>
                <w:rFonts w:ascii="Times New Roman" w:eastAsia="Calibri" w:hAnsi="Times New Roman"/>
                <w:b/>
                <w:bCs/>
                <w:color w:val="000000"/>
                <w:sz w:val="12"/>
                <w:szCs w:val="16"/>
                <w:lang w:eastAsia="lt-LT"/>
              </w:rPr>
              <w:t xml:space="preserve"> </w:t>
            </w:r>
            <w:r w:rsidRPr="002432F7">
              <w:rPr>
                <w:rFonts w:ascii="Times New Roman" w:eastAsia="Calibri" w:hAnsi="Times New Roman"/>
                <w:b/>
                <w:bCs/>
                <w:color w:val="000000"/>
                <w:sz w:val="12"/>
                <w:szCs w:val="16"/>
                <w:lang w:eastAsia="lt-LT"/>
              </w:rPr>
              <w:t>VI priede nurodytus metodus, rezultatai.]/</w:t>
            </w:r>
            <w:r>
              <w:rPr>
                <w:rFonts w:ascii="Times New Roman" w:eastAsia="Calibri" w:hAnsi="Times New Roman"/>
                <w:color w:val="000000"/>
                <w:sz w:val="12"/>
                <w:szCs w:val="16"/>
                <w:lang w:eastAsia="lt-LT"/>
              </w:rPr>
              <w:t xml:space="preserve"> </w:t>
            </w:r>
            <w:r w:rsidR="002F5E6C" w:rsidRPr="002432F7">
              <w:rPr>
                <w:rFonts w:ascii="Times New Roman" w:eastAsia="Calibri" w:hAnsi="Times New Roman"/>
                <w:color w:val="000000"/>
                <w:sz w:val="12"/>
                <w:szCs w:val="16"/>
                <w:lang w:eastAsia="lt-LT"/>
              </w:rPr>
              <w:t>[ intended for the production of feed for non-ruminant farmed animals, other than fur animals, and the Consignor has undertaken to ensure that the Border Inspection Post of entry will be provided with the results of the analyses carried out in accordance with the methods set out in Annex VI to Commission Regulation (EC) No 152/2009]</w:t>
            </w:r>
            <w:r w:rsidRPr="006A7EC9">
              <w:rPr>
                <w:rFonts w:ascii="Times New Roman" w:eastAsia="Calibri" w:hAnsi="Times New Roman"/>
                <w:color w:val="000000"/>
                <w:sz w:val="12"/>
                <w:szCs w:val="16"/>
                <w:lang w:eastAsia="lt-LT"/>
              </w:rPr>
              <w:t xml:space="preserve"> </w:t>
            </w:r>
            <w:r>
              <w:rPr>
                <w:rFonts w:ascii="Times New Roman" w:eastAsia="Calibri" w:hAnsi="Times New Roman"/>
                <w:color w:val="000000"/>
                <w:sz w:val="12"/>
                <w:szCs w:val="16"/>
                <w:lang w:eastAsia="lt-LT"/>
              </w:rPr>
              <w:t xml:space="preserve">/ </w:t>
            </w:r>
            <w:r w:rsidRPr="006A7EC9">
              <w:rPr>
                <w:rFonts w:ascii="Times New Roman" w:eastAsia="Calibri" w:hAnsi="Times New Roman"/>
                <w:color w:val="000000"/>
                <w:sz w:val="12"/>
                <w:szCs w:val="16"/>
                <w:lang w:eastAsia="lt-LT"/>
              </w:rPr>
              <w:t>[ kürk hayvanları dışındaki ruminant olmayan çiftlik hayvanlarının yem üretimi içindir ve gönderici, 152/2009 sayılı Komisyon Yönetmeliğinin Ek VI'sında belirtilen yöntemlere uygun olarak yapılan analizlerin sonuçları ile sınır kontrol noktasında temin edileceğini taahhüt etmektedir.</w:t>
            </w:r>
          </w:p>
        </w:tc>
      </w:tr>
      <w:tr w:rsidR="00EC7397" w:rsidRPr="004336F2" w14:paraId="076CA1EF" w14:textId="77777777" w:rsidTr="002432F7">
        <w:trPr>
          <w:gridBefore w:val="1"/>
          <w:wBefore w:w="408" w:type="dxa"/>
          <w:cantSplit/>
          <w:trHeight w:val="6583"/>
        </w:trPr>
        <w:tc>
          <w:tcPr>
            <w:tcW w:w="8930" w:type="dxa"/>
            <w:gridSpan w:val="7"/>
            <w:tcBorders>
              <w:top w:val="nil"/>
              <w:left w:val="single" w:sz="4" w:space="0" w:color="auto"/>
              <w:bottom w:val="single" w:sz="4" w:space="0" w:color="auto"/>
            </w:tcBorders>
          </w:tcPr>
          <w:p w14:paraId="1ECAED4F" w14:textId="77777777" w:rsidR="00EC7397" w:rsidRPr="00D76C79" w:rsidRDefault="00EC7397"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r w:rsidRPr="00D76C79">
              <w:rPr>
                <w:rFonts w:ascii="Times New Roman" w:eastAsia="Calibri" w:hAnsi="Times New Roman"/>
                <w:b/>
                <w:sz w:val="12"/>
                <w:szCs w:val="12"/>
                <w:lang w:val="lt-LT" w:eastAsia="lt-LT"/>
              </w:rPr>
              <w:lastRenderedPageBreak/>
              <w:t>Pastabos /</w:t>
            </w:r>
            <w:proofErr w:type="spellStart"/>
            <w:r w:rsidRPr="00D76C79">
              <w:rPr>
                <w:rFonts w:ascii="Times New Roman" w:eastAsia="Calibri" w:hAnsi="Times New Roman"/>
                <w:sz w:val="12"/>
                <w:szCs w:val="12"/>
                <w:lang w:val="lt-LT" w:eastAsia="lt-LT"/>
              </w:rPr>
              <w:t>Notes</w:t>
            </w:r>
            <w:proofErr w:type="spellEnd"/>
            <w:r w:rsidRPr="00D76C79">
              <w:rPr>
                <w:rFonts w:ascii="Times New Roman" w:eastAsia="Calibri" w:hAnsi="Times New Roman"/>
                <w:sz w:val="12"/>
                <w:szCs w:val="12"/>
                <w:lang w:val="lt-LT" w:eastAsia="lt-LT"/>
              </w:rPr>
              <w:t xml:space="preserve"> / </w:t>
            </w:r>
            <w:r w:rsidRPr="00D76C79">
              <w:rPr>
                <w:rFonts w:ascii="Times New Roman" w:eastAsia="Calibri" w:hAnsi="Times New Roman"/>
                <w:sz w:val="12"/>
                <w:szCs w:val="12"/>
                <w:lang w:eastAsia="lt-LT"/>
              </w:rPr>
              <w:t>Notlar</w:t>
            </w:r>
          </w:p>
          <w:p w14:paraId="69FEA7AB" w14:textId="77777777" w:rsidR="00EC7397" w:rsidRPr="00D01958" w:rsidRDefault="00EC7397" w:rsidP="002432F7">
            <w:pPr>
              <w:autoSpaceDE w:val="0"/>
              <w:autoSpaceDN w:val="0"/>
              <w:adjustRightInd w:val="0"/>
              <w:spacing w:after="120" w:line="240" w:lineRule="auto"/>
              <w:jc w:val="both"/>
              <w:rPr>
                <w:rFonts w:ascii="Times New Roman" w:eastAsia="Calibri" w:hAnsi="Times New Roman"/>
                <w:bCs/>
                <w:iCs/>
                <w:color w:val="000000"/>
                <w:sz w:val="12"/>
                <w:szCs w:val="16"/>
                <w:lang w:eastAsia="lt-LT"/>
              </w:rPr>
            </w:pPr>
            <w:r>
              <w:rPr>
                <w:rFonts w:ascii="Times New Roman" w:eastAsia="Calibri" w:hAnsi="Times New Roman"/>
                <w:b/>
                <w:color w:val="000000"/>
                <w:sz w:val="12"/>
                <w:szCs w:val="16"/>
                <w:lang w:eastAsia="lt-LT"/>
              </w:rPr>
              <w:t>I d</w:t>
            </w:r>
            <w:r w:rsidRPr="00D76C79">
              <w:rPr>
                <w:rFonts w:ascii="Times New Roman" w:eastAsia="Calibri" w:hAnsi="Times New Roman"/>
                <w:b/>
                <w:color w:val="000000"/>
                <w:sz w:val="12"/>
                <w:szCs w:val="16"/>
                <w:lang w:eastAsia="lt-LT"/>
              </w:rPr>
              <w:t>alis</w:t>
            </w:r>
            <w:r>
              <w:rPr>
                <w:rFonts w:ascii="Times New Roman" w:eastAsia="Calibri" w:hAnsi="Times New Roman"/>
                <w:color w:val="000000"/>
                <w:sz w:val="12"/>
                <w:szCs w:val="16"/>
                <w:lang w:eastAsia="lt-LT"/>
              </w:rPr>
              <w:t xml:space="preserve"> / </w:t>
            </w:r>
            <w:r w:rsidRPr="00D76C79">
              <w:rPr>
                <w:rFonts w:ascii="Times New Roman" w:eastAsia="Calibri" w:hAnsi="Times New Roman"/>
                <w:color w:val="000000"/>
                <w:sz w:val="12"/>
                <w:szCs w:val="16"/>
                <w:lang w:eastAsia="lt-LT"/>
              </w:rPr>
              <w:t xml:space="preserve">Part I: </w:t>
            </w:r>
            <w:r w:rsidRPr="00A11138">
              <w:rPr>
                <w:rFonts w:ascii="Times New Roman" w:eastAsia="Calibri" w:hAnsi="Times New Roman"/>
                <w:bCs/>
                <w:i/>
                <w:color w:val="000000"/>
                <w:sz w:val="12"/>
                <w:szCs w:val="16"/>
                <w:lang w:eastAsia="lt-LT"/>
              </w:rPr>
              <w:t xml:space="preserve">/ </w:t>
            </w:r>
            <w:r w:rsidRPr="00D01958">
              <w:rPr>
                <w:rFonts w:ascii="Times New Roman" w:eastAsia="Calibri" w:hAnsi="Times New Roman"/>
                <w:bCs/>
                <w:iCs/>
                <w:color w:val="000000"/>
                <w:sz w:val="12"/>
                <w:szCs w:val="16"/>
                <w:lang w:eastAsia="lt-LT"/>
              </w:rPr>
              <w:t>Bölüm I</w:t>
            </w:r>
          </w:p>
          <w:p w14:paraId="69733F42" w14:textId="392F4794" w:rsidR="00EC7397" w:rsidRPr="009E5A29" w:rsidRDefault="00EC7397" w:rsidP="002432F7">
            <w:pPr>
              <w:numPr>
                <w:ilvl w:val="0"/>
                <w:numId w:val="40"/>
              </w:numPr>
              <w:autoSpaceDE w:val="0"/>
              <w:autoSpaceDN w:val="0"/>
              <w:adjustRightInd w:val="0"/>
              <w:spacing w:after="120" w:line="240" w:lineRule="auto"/>
              <w:ind w:left="142" w:firstLine="0"/>
              <w:jc w:val="both"/>
              <w:rPr>
                <w:rFonts w:ascii="Times New Roman" w:eastAsia="Calibri" w:hAnsi="Times New Roman"/>
                <w:bCs/>
                <w:iCs/>
                <w:color w:val="000000"/>
                <w:sz w:val="12"/>
                <w:szCs w:val="16"/>
                <w:lang w:eastAsia="lt-LT"/>
              </w:rPr>
            </w:pPr>
            <w:r w:rsidRPr="007C5A00">
              <w:rPr>
                <w:rFonts w:ascii="Times New Roman" w:eastAsia="Calibri" w:hAnsi="Times New Roman"/>
                <w:b/>
                <w:bCs/>
                <w:iCs/>
                <w:color w:val="000000"/>
                <w:sz w:val="12"/>
                <w:szCs w:val="16"/>
                <w:lang w:eastAsia="lt-LT"/>
              </w:rPr>
              <w:t>I.15. langelis. Registracijos numeris (geležinkelio vagonų ar konteinerio ir sunkvežimių), reiso numeris (orlaivio) ar pavadinimas (laivo</w:t>
            </w:r>
            <w:r w:rsidRPr="00C36B44">
              <w:rPr>
                <w:rFonts w:ascii="Times New Roman" w:eastAsia="Calibri" w:hAnsi="Times New Roman"/>
                <w:b/>
                <w:bCs/>
                <w:iCs/>
                <w:color w:val="000000"/>
                <w:sz w:val="12"/>
                <w:szCs w:val="16"/>
                <w:lang w:eastAsia="lt-LT"/>
              </w:rPr>
              <w:t>)</w:t>
            </w:r>
            <w:r w:rsidR="004D7A47">
              <w:rPr>
                <w:rFonts w:ascii="Times New Roman" w:eastAsia="Calibri" w:hAnsi="Times New Roman"/>
                <w:b/>
                <w:bCs/>
                <w:iCs/>
                <w:color w:val="000000"/>
                <w:sz w:val="12"/>
                <w:szCs w:val="16"/>
                <w:lang w:eastAsia="lt-LT"/>
              </w:rPr>
              <w:t xml:space="preserve">; </w:t>
            </w:r>
            <w:r w:rsidR="004D7A47" w:rsidRPr="004D7A47">
              <w:rPr>
                <w:rFonts w:ascii="Times New Roman" w:eastAsia="Calibri" w:hAnsi="Times New Roman"/>
                <w:b/>
                <w:bCs/>
                <w:iCs/>
                <w:color w:val="000000"/>
                <w:sz w:val="12"/>
                <w:szCs w:val="16"/>
                <w:lang w:eastAsia="lt-LT"/>
              </w:rPr>
              <w:t>informacija turi būti pateikta iškrovimo ir perkrovimo atveju</w:t>
            </w:r>
            <w:r w:rsidR="004D7A47">
              <w:rPr>
                <w:rFonts w:ascii="Times New Roman" w:eastAsia="Calibri" w:hAnsi="Times New Roman"/>
                <w:b/>
                <w:bCs/>
                <w:iCs/>
                <w:color w:val="000000"/>
                <w:sz w:val="12"/>
                <w:szCs w:val="16"/>
                <w:lang w:eastAsia="lt-LT"/>
              </w:rPr>
              <w:t xml:space="preserve">. </w:t>
            </w:r>
            <w:r w:rsidRPr="00D01958">
              <w:rPr>
                <w:rFonts w:ascii="Times New Roman" w:eastAsia="Calibri" w:hAnsi="Times New Roman"/>
                <w:bCs/>
                <w:iCs/>
                <w:color w:val="000000"/>
                <w:sz w:val="12"/>
                <w:szCs w:val="16"/>
                <w:lang w:eastAsia="lt-LT"/>
              </w:rPr>
              <w:t xml:space="preserve">/ </w:t>
            </w:r>
            <w:r w:rsidR="004D7A47" w:rsidRPr="004D7A47">
              <w:rPr>
                <w:rFonts w:ascii="Times New Roman" w:eastAsia="Calibri" w:hAnsi="Times New Roman"/>
                <w:bCs/>
                <w:iCs/>
                <w:color w:val="000000"/>
                <w:sz w:val="12"/>
                <w:szCs w:val="16"/>
                <w:lang w:eastAsia="lt-LT"/>
              </w:rPr>
              <w:t>Box reference 1.15: Registration number (railway wagons or container and lorries), flight number (aircraft) or name (ship); information is to be provided in the event of unloading and reloading.</w:t>
            </w:r>
            <w:r w:rsidR="004D7A47">
              <w:rPr>
                <w:rFonts w:ascii="Times New Roman" w:eastAsia="Calibri" w:hAnsi="Times New Roman"/>
                <w:bCs/>
                <w:iCs/>
                <w:color w:val="000000"/>
                <w:sz w:val="12"/>
                <w:szCs w:val="16"/>
                <w:lang w:eastAsia="lt-LT"/>
              </w:rPr>
              <w:t xml:space="preserve"> / </w:t>
            </w:r>
            <w:r w:rsidR="004D7A47" w:rsidRPr="004D7A47">
              <w:rPr>
                <w:rFonts w:ascii="Times New Roman" w:eastAsia="Calibri" w:hAnsi="Times New Roman"/>
                <w:bCs/>
                <w:iCs/>
                <w:color w:val="000000"/>
                <w:sz w:val="12"/>
                <w:szCs w:val="16"/>
                <w:lang w:eastAsia="lt-LT"/>
              </w:rPr>
              <w:t xml:space="preserve"> Kutu referansı I.15: Sicil numarası (tren vagonları veya konteynır ya da kamyonlar), uçuş sayısı (uçak) veya isim (gemi); bilgiler boşaltma veya yeniden yükleme halinde verilmelidir.</w:t>
            </w:r>
          </w:p>
          <w:p w14:paraId="054EB5A6" w14:textId="11B07824" w:rsidR="00EC7397" w:rsidRDefault="00EC7397" w:rsidP="002432F7">
            <w:pPr>
              <w:numPr>
                <w:ilvl w:val="0"/>
                <w:numId w:val="40"/>
              </w:numPr>
              <w:autoSpaceDE w:val="0"/>
              <w:autoSpaceDN w:val="0"/>
              <w:adjustRightInd w:val="0"/>
              <w:spacing w:after="120" w:line="240" w:lineRule="auto"/>
              <w:ind w:left="142" w:firstLine="0"/>
              <w:jc w:val="both"/>
              <w:rPr>
                <w:rFonts w:ascii="Times New Roman" w:eastAsia="Calibri" w:hAnsi="Times New Roman"/>
                <w:bCs/>
                <w:iCs/>
                <w:color w:val="000000"/>
                <w:sz w:val="12"/>
                <w:szCs w:val="16"/>
                <w:lang w:eastAsia="lt-LT"/>
              </w:rPr>
            </w:pPr>
            <w:r w:rsidRPr="009E5A29">
              <w:rPr>
                <w:rFonts w:ascii="Times New Roman" w:eastAsia="Calibri" w:hAnsi="Times New Roman"/>
                <w:b/>
                <w:bCs/>
                <w:iCs/>
                <w:color w:val="000000"/>
                <w:sz w:val="12"/>
                <w:szCs w:val="16"/>
                <w:lang w:eastAsia="lt-LT"/>
              </w:rPr>
              <w:t xml:space="preserve">I.19. langelis. Nurodyti tinkamą </w:t>
            </w:r>
            <w:r>
              <w:rPr>
                <w:rFonts w:ascii="Times New Roman" w:eastAsia="Calibri" w:hAnsi="Times New Roman"/>
                <w:b/>
                <w:bCs/>
                <w:iCs/>
                <w:color w:val="000000"/>
                <w:sz w:val="12"/>
                <w:szCs w:val="16"/>
                <w:lang w:eastAsia="lt-LT"/>
              </w:rPr>
              <w:t>KN</w:t>
            </w:r>
            <w:r w:rsidRPr="009E5A29">
              <w:rPr>
                <w:rFonts w:ascii="Times New Roman" w:eastAsia="Calibri" w:hAnsi="Times New Roman"/>
                <w:b/>
                <w:bCs/>
                <w:iCs/>
                <w:color w:val="000000"/>
                <w:sz w:val="12"/>
                <w:szCs w:val="16"/>
                <w:lang w:eastAsia="lt-LT"/>
              </w:rPr>
              <w:t xml:space="preserve"> kodą: 05.05; 05.06; 05.07</w:t>
            </w:r>
            <w:r w:rsidR="004D7A47">
              <w:rPr>
                <w:rFonts w:ascii="Times New Roman" w:eastAsia="Calibri" w:hAnsi="Times New Roman"/>
                <w:b/>
                <w:bCs/>
                <w:iCs/>
                <w:color w:val="000000"/>
                <w:sz w:val="12"/>
                <w:szCs w:val="16"/>
                <w:lang w:eastAsia="lt-LT"/>
              </w:rPr>
              <w:t>; 05.11;</w:t>
            </w:r>
            <w:r w:rsidRPr="009E5A29">
              <w:rPr>
                <w:rFonts w:ascii="Times New Roman" w:eastAsia="Calibri" w:hAnsi="Times New Roman"/>
                <w:b/>
                <w:bCs/>
                <w:iCs/>
                <w:color w:val="000000"/>
                <w:sz w:val="12"/>
                <w:szCs w:val="16"/>
                <w:lang w:eastAsia="lt-LT"/>
              </w:rPr>
              <w:t xml:space="preserve"> 23.01</w:t>
            </w:r>
            <w:r w:rsidR="004D7A47">
              <w:rPr>
                <w:rFonts w:ascii="Times New Roman" w:eastAsia="Calibri" w:hAnsi="Times New Roman"/>
                <w:b/>
                <w:bCs/>
                <w:iCs/>
                <w:color w:val="000000"/>
                <w:sz w:val="12"/>
                <w:szCs w:val="16"/>
                <w:lang w:eastAsia="lt-LT"/>
              </w:rPr>
              <w:t xml:space="preserve"> ar 23.09</w:t>
            </w:r>
            <w:r w:rsidRPr="009E5A29">
              <w:rPr>
                <w:rFonts w:ascii="Times New Roman" w:eastAsia="Calibri" w:hAnsi="Times New Roman"/>
                <w:b/>
                <w:bCs/>
                <w:iCs/>
                <w:color w:val="000000"/>
                <w:sz w:val="12"/>
                <w:szCs w:val="16"/>
                <w:lang w:eastAsia="lt-LT"/>
              </w:rPr>
              <w:t>.</w:t>
            </w:r>
            <w:r>
              <w:rPr>
                <w:rFonts w:ascii="Times New Roman" w:eastAsia="Calibri" w:hAnsi="Times New Roman"/>
                <w:bCs/>
                <w:iCs/>
                <w:color w:val="000000"/>
                <w:sz w:val="12"/>
                <w:szCs w:val="16"/>
                <w:lang w:eastAsia="lt-LT"/>
              </w:rPr>
              <w:t xml:space="preserve"> / </w:t>
            </w:r>
            <w:r w:rsidRPr="009E5A29">
              <w:rPr>
                <w:rFonts w:ascii="Times New Roman" w:eastAsia="Calibri" w:hAnsi="Times New Roman"/>
                <w:bCs/>
                <w:iCs/>
                <w:color w:val="000000"/>
                <w:sz w:val="12"/>
                <w:szCs w:val="16"/>
                <w:lang w:eastAsia="lt-LT"/>
              </w:rPr>
              <w:t>Box reference 1.19: use the appropriate HS code: 05.05; 05.06; 05.07</w:t>
            </w:r>
            <w:r w:rsidR="004D7A47">
              <w:rPr>
                <w:rFonts w:ascii="Times New Roman" w:eastAsia="Calibri" w:hAnsi="Times New Roman"/>
                <w:bCs/>
                <w:iCs/>
                <w:color w:val="000000"/>
                <w:sz w:val="12"/>
                <w:szCs w:val="16"/>
                <w:lang w:eastAsia="lt-LT"/>
              </w:rPr>
              <w:t>;</w:t>
            </w:r>
            <w:r w:rsidR="007E7805">
              <w:rPr>
                <w:rFonts w:ascii="Times New Roman" w:eastAsia="Calibri" w:hAnsi="Times New Roman"/>
                <w:bCs/>
                <w:iCs/>
                <w:color w:val="000000"/>
                <w:sz w:val="12"/>
                <w:szCs w:val="16"/>
                <w:lang w:eastAsia="lt-LT"/>
              </w:rPr>
              <w:t xml:space="preserve"> 05.11, </w:t>
            </w:r>
            <w:r w:rsidR="004D7A47">
              <w:rPr>
                <w:rFonts w:ascii="Times New Roman" w:eastAsia="Calibri" w:hAnsi="Times New Roman"/>
                <w:bCs/>
                <w:iCs/>
                <w:color w:val="000000"/>
                <w:sz w:val="12"/>
                <w:szCs w:val="16"/>
                <w:lang w:eastAsia="lt-LT"/>
              </w:rPr>
              <w:t>23.01</w:t>
            </w:r>
            <w:r w:rsidRPr="009E5A29">
              <w:rPr>
                <w:rFonts w:ascii="Times New Roman" w:eastAsia="Calibri" w:hAnsi="Times New Roman"/>
                <w:bCs/>
                <w:iCs/>
                <w:color w:val="000000"/>
                <w:sz w:val="12"/>
                <w:szCs w:val="16"/>
                <w:lang w:eastAsia="lt-LT"/>
              </w:rPr>
              <w:t xml:space="preserve"> or 23.0</w:t>
            </w:r>
            <w:r w:rsidR="004D7A47">
              <w:rPr>
                <w:rFonts w:ascii="Times New Roman" w:eastAsia="Calibri" w:hAnsi="Times New Roman"/>
                <w:bCs/>
                <w:iCs/>
                <w:color w:val="000000"/>
                <w:sz w:val="12"/>
                <w:szCs w:val="16"/>
                <w:lang w:eastAsia="lt-LT"/>
              </w:rPr>
              <w:t>9</w:t>
            </w:r>
            <w:r w:rsidRPr="009E5A29">
              <w:rPr>
                <w:rFonts w:ascii="Times New Roman" w:eastAsia="Calibri" w:hAnsi="Times New Roman"/>
                <w:bCs/>
                <w:iCs/>
                <w:color w:val="000000"/>
                <w:sz w:val="12"/>
                <w:szCs w:val="16"/>
                <w:lang w:eastAsia="lt-LT"/>
              </w:rPr>
              <w:t>. / Kutu referansı</w:t>
            </w:r>
            <w:r w:rsidRPr="009E5A29">
              <w:rPr>
                <w:rFonts w:ascii="Times New Roman" w:eastAsia="Calibri" w:hAnsi="Times New Roman"/>
                <w:b/>
                <w:bCs/>
                <w:iCs/>
                <w:color w:val="000000"/>
                <w:sz w:val="12"/>
                <w:szCs w:val="16"/>
                <w:lang w:eastAsia="lt-LT"/>
              </w:rPr>
              <w:t xml:space="preserve"> </w:t>
            </w:r>
            <w:r w:rsidRPr="009E5A29">
              <w:rPr>
                <w:rFonts w:ascii="Times New Roman" w:eastAsia="Calibri" w:hAnsi="Times New Roman"/>
                <w:bCs/>
                <w:iCs/>
                <w:color w:val="000000"/>
                <w:sz w:val="12"/>
                <w:szCs w:val="16"/>
                <w:lang w:eastAsia="lt-LT"/>
              </w:rPr>
              <w:t>I.19: uygun HS kodunu kullanınız: 05.05; 05.06; 05.07</w:t>
            </w:r>
            <w:r w:rsidR="004D7A47">
              <w:rPr>
                <w:rFonts w:ascii="Times New Roman" w:eastAsia="Calibri" w:hAnsi="Times New Roman"/>
                <w:bCs/>
                <w:iCs/>
                <w:color w:val="000000"/>
                <w:sz w:val="12"/>
                <w:szCs w:val="16"/>
                <w:lang w:eastAsia="lt-LT"/>
              </w:rPr>
              <w:t xml:space="preserve">; </w:t>
            </w:r>
            <w:r w:rsidR="007E7805">
              <w:rPr>
                <w:rFonts w:ascii="Times New Roman" w:eastAsia="Calibri" w:hAnsi="Times New Roman"/>
                <w:bCs/>
                <w:iCs/>
                <w:color w:val="000000"/>
                <w:sz w:val="12"/>
                <w:szCs w:val="16"/>
                <w:lang w:eastAsia="lt-LT"/>
              </w:rPr>
              <w:t xml:space="preserve">05.11, </w:t>
            </w:r>
            <w:r w:rsidR="004D7A47">
              <w:rPr>
                <w:rFonts w:ascii="Times New Roman" w:eastAsia="Calibri" w:hAnsi="Times New Roman"/>
                <w:bCs/>
                <w:iCs/>
                <w:color w:val="000000"/>
                <w:sz w:val="12"/>
                <w:szCs w:val="16"/>
                <w:lang w:eastAsia="lt-LT"/>
              </w:rPr>
              <w:t>23.01</w:t>
            </w:r>
            <w:r w:rsidRPr="009E5A29">
              <w:rPr>
                <w:rFonts w:ascii="Times New Roman" w:eastAsia="Calibri" w:hAnsi="Times New Roman"/>
                <w:bCs/>
                <w:iCs/>
                <w:color w:val="000000"/>
                <w:sz w:val="12"/>
                <w:szCs w:val="16"/>
                <w:lang w:eastAsia="lt-LT"/>
              </w:rPr>
              <w:t xml:space="preserve"> or 23.0</w:t>
            </w:r>
            <w:r w:rsidR="004D7A47">
              <w:rPr>
                <w:rFonts w:ascii="Times New Roman" w:eastAsia="Calibri" w:hAnsi="Times New Roman"/>
                <w:bCs/>
                <w:iCs/>
                <w:color w:val="000000"/>
                <w:sz w:val="12"/>
                <w:szCs w:val="16"/>
                <w:lang w:eastAsia="lt-LT"/>
              </w:rPr>
              <w:t>9</w:t>
            </w:r>
            <w:r w:rsidRPr="009E5A29">
              <w:rPr>
                <w:rFonts w:ascii="Times New Roman" w:eastAsia="Calibri" w:hAnsi="Times New Roman"/>
                <w:bCs/>
                <w:iCs/>
                <w:color w:val="000000"/>
                <w:sz w:val="12"/>
                <w:szCs w:val="16"/>
                <w:lang w:eastAsia="lt-LT"/>
              </w:rPr>
              <w:t>.</w:t>
            </w:r>
            <w:r>
              <w:rPr>
                <w:rFonts w:ascii="Times New Roman" w:eastAsia="Calibri" w:hAnsi="Times New Roman"/>
                <w:bCs/>
                <w:iCs/>
                <w:color w:val="000000"/>
                <w:sz w:val="12"/>
                <w:szCs w:val="16"/>
                <w:lang w:eastAsia="lt-LT"/>
              </w:rPr>
              <w:t xml:space="preserve"> </w:t>
            </w:r>
          </w:p>
          <w:p w14:paraId="379B5FA5" w14:textId="03B14D11" w:rsidR="00EC7397" w:rsidRPr="00CE5407" w:rsidRDefault="00EC7397" w:rsidP="002432F7">
            <w:pPr>
              <w:numPr>
                <w:ilvl w:val="0"/>
                <w:numId w:val="40"/>
              </w:numPr>
              <w:autoSpaceDE w:val="0"/>
              <w:autoSpaceDN w:val="0"/>
              <w:adjustRightInd w:val="0"/>
              <w:spacing w:after="120" w:line="240" w:lineRule="auto"/>
              <w:ind w:left="142" w:firstLine="0"/>
              <w:jc w:val="both"/>
              <w:rPr>
                <w:rFonts w:ascii="Times New Roman" w:eastAsia="Calibri" w:hAnsi="Times New Roman"/>
                <w:bCs/>
                <w:iCs/>
                <w:color w:val="000000"/>
                <w:sz w:val="12"/>
                <w:szCs w:val="16"/>
                <w:lang w:eastAsia="lt-LT"/>
              </w:rPr>
            </w:pPr>
            <w:r w:rsidRPr="009E5A29">
              <w:rPr>
                <w:rFonts w:ascii="Times New Roman" w:eastAsia="Calibri" w:hAnsi="Times New Roman"/>
                <w:b/>
                <w:bCs/>
                <w:iCs/>
                <w:color w:val="000000"/>
                <w:sz w:val="12"/>
                <w:szCs w:val="16"/>
                <w:lang w:eastAsia="lt-LT"/>
              </w:rPr>
              <w:t xml:space="preserve">I.25. </w:t>
            </w:r>
            <w:r w:rsidR="004D7A47" w:rsidRPr="004D7A47">
              <w:rPr>
                <w:rFonts w:ascii="Times New Roman" w:eastAsia="Calibri" w:hAnsi="Times New Roman"/>
                <w:b/>
                <w:bCs/>
                <w:iCs/>
                <w:color w:val="000000"/>
                <w:sz w:val="12"/>
                <w:szCs w:val="16"/>
                <w:lang w:eastAsia="lt-LT"/>
              </w:rPr>
              <w:t>langel</w:t>
            </w:r>
            <w:r w:rsidR="004D7A47">
              <w:rPr>
                <w:rFonts w:ascii="Times New Roman" w:eastAsia="Calibri" w:hAnsi="Times New Roman"/>
                <w:b/>
                <w:bCs/>
                <w:iCs/>
                <w:color w:val="000000"/>
                <w:sz w:val="12"/>
                <w:szCs w:val="16"/>
                <w:lang w:eastAsia="lt-LT"/>
              </w:rPr>
              <w:t>is.</w:t>
            </w:r>
            <w:r w:rsidR="004D7A47" w:rsidRPr="004D7A47">
              <w:rPr>
                <w:rFonts w:ascii="Times New Roman" w:eastAsia="Calibri" w:hAnsi="Times New Roman"/>
                <w:b/>
                <w:bCs/>
                <w:iCs/>
                <w:color w:val="000000"/>
                <w:sz w:val="12"/>
                <w:szCs w:val="16"/>
                <w:lang w:eastAsia="lt-LT"/>
              </w:rPr>
              <w:t xml:space="preserve"> </w:t>
            </w:r>
            <w:r w:rsidR="004D7A47">
              <w:rPr>
                <w:rFonts w:ascii="Times New Roman" w:eastAsia="Calibri" w:hAnsi="Times New Roman"/>
                <w:b/>
                <w:bCs/>
                <w:iCs/>
                <w:color w:val="000000"/>
                <w:sz w:val="12"/>
                <w:szCs w:val="16"/>
                <w:lang w:eastAsia="lt-LT"/>
              </w:rPr>
              <w:t>T</w:t>
            </w:r>
            <w:r w:rsidR="004D7A47" w:rsidRPr="004D7A47">
              <w:rPr>
                <w:rFonts w:ascii="Times New Roman" w:eastAsia="Calibri" w:hAnsi="Times New Roman"/>
                <w:b/>
                <w:bCs/>
                <w:iCs/>
                <w:color w:val="000000"/>
                <w:sz w:val="12"/>
                <w:szCs w:val="16"/>
                <w:lang w:eastAsia="lt-LT"/>
              </w:rPr>
              <w:t xml:space="preserve">echninis naudojimas: bet koks naudojimas, išskyrus ūkinių gyvūnų, išskyrus kailinius gyvūnus, šėrimą ir </w:t>
            </w:r>
            <w:r w:rsidR="004A58E0">
              <w:rPr>
                <w:rFonts w:ascii="Times New Roman" w:eastAsia="Calibri" w:hAnsi="Times New Roman"/>
                <w:b/>
                <w:bCs/>
                <w:iCs/>
                <w:color w:val="000000"/>
                <w:sz w:val="12"/>
                <w:szCs w:val="16"/>
                <w:lang w:eastAsia="lt-LT"/>
              </w:rPr>
              <w:t>gyvūnų augintinių</w:t>
            </w:r>
            <w:r w:rsidR="004D7A47" w:rsidRPr="004D7A47">
              <w:rPr>
                <w:rFonts w:ascii="Times New Roman" w:eastAsia="Calibri" w:hAnsi="Times New Roman"/>
                <w:b/>
                <w:bCs/>
                <w:iCs/>
                <w:color w:val="000000"/>
                <w:sz w:val="12"/>
                <w:szCs w:val="16"/>
                <w:lang w:eastAsia="lt-LT"/>
              </w:rPr>
              <w:t xml:space="preserve"> ėdalo gamyb</w:t>
            </w:r>
            <w:r w:rsidR="007E7805">
              <w:rPr>
                <w:rFonts w:ascii="Times New Roman" w:eastAsia="Calibri" w:hAnsi="Times New Roman"/>
                <w:b/>
                <w:bCs/>
                <w:iCs/>
                <w:color w:val="000000"/>
                <w:sz w:val="12"/>
                <w:szCs w:val="16"/>
                <w:lang w:eastAsia="lt-LT"/>
              </w:rPr>
              <w:t>ą</w:t>
            </w:r>
            <w:r w:rsidR="004D7A47" w:rsidRPr="004D7A47">
              <w:rPr>
                <w:rFonts w:ascii="Times New Roman" w:eastAsia="Calibri" w:hAnsi="Times New Roman"/>
                <w:b/>
                <w:bCs/>
                <w:iCs/>
                <w:color w:val="000000"/>
                <w:sz w:val="12"/>
                <w:szCs w:val="16"/>
                <w:lang w:eastAsia="lt-LT"/>
              </w:rPr>
              <w:t>. /</w:t>
            </w:r>
            <w:r w:rsidR="004D7A47">
              <w:rPr>
                <w:rFonts w:ascii="Times New Roman" w:eastAsia="Calibri" w:hAnsi="Times New Roman"/>
                <w:b/>
                <w:bCs/>
                <w:iCs/>
                <w:color w:val="000000"/>
                <w:sz w:val="12"/>
                <w:szCs w:val="16"/>
                <w:lang w:eastAsia="lt-LT"/>
              </w:rPr>
              <w:t xml:space="preserve"> </w:t>
            </w:r>
            <w:r w:rsidR="004D7A47" w:rsidRPr="002432F7">
              <w:rPr>
                <w:rFonts w:ascii="Times New Roman" w:eastAsia="Calibri" w:hAnsi="Times New Roman"/>
                <w:iCs/>
                <w:color w:val="000000"/>
                <w:sz w:val="12"/>
                <w:szCs w:val="16"/>
                <w:lang w:eastAsia="lt-LT"/>
              </w:rPr>
              <w:t>Box reference I.25: technical use: any use other than feeding of farmed animals, other than fur animals, and the production or manufacturing of pet food. / Kutu referansı I.25: teknik kullanım: Çiftlik hayvanlarının, kürk hayvanlarının dışındaki hayvanların beslenmesi ve pet hayvan yemlerinin üretimi ya da imalatı için kullanılması.</w:t>
            </w:r>
          </w:p>
          <w:p w14:paraId="38AE456B" w14:textId="43E642D8" w:rsidR="00CE5407" w:rsidRDefault="00CE5407" w:rsidP="002432F7">
            <w:pPr>
              <w:numPr>
                <w:ilvl w:val="0"/>
                <w:numId w:val="40"/>
              </w:numPr>
              <w:autoSpaceDE w:val="0"/>
              <w:autoSpaceDN w:val="0"/>
              <w:adjustRightInd w:val="0"/>
              <w:spacing w:after="120" w:line="240" w:lineRule="auto"/>
              <w:ind w:left="142" w:firstLine="0"/>
              <w:jc w:val="both"/>
              <w:rPr>
                <w:rFonts w:ascii="Times New Roman" w:eastAsia="Calibri" w:hAnsi="Times New Roman"/>
                <w:bCs/>
                <w:iCs/>
                <w:color w:val="000000"/>
                <w:sz w:val="12"/>
                <w:szCs w:val="16"/>
                <w:lang w:eastAsia="lt-LT"/>
              </w:rPr>
            </w:pPr>
            <w:r w:rsidRPr="002432F7">
              <w:rPr>
                <w:rFonts w:ascii="Times New Roman" w:eastAsia="Calibri" w:hAnsi="Times New Roman"/>
                <w:b/>
                <w:iCs/>
                <w:color w:val="000000"/>
                <w:sz w:val="12"/>
                <w:szCs w:val="16"/>
                <w:lang w:eastAsia="lt-LT"/>
              </w:rPr>
              <w:t xml:space="preserve">I.28. langelis. Rūšys: Pasirinkite tinkamą: </w:t>
            </w:r>
            <w:r w:rsidRPr="00CE5407">
              <w:rPr>
                <w:rFonts w:ascii="Times New Roman" w:eastAsia="Calibri" w:hAnsi="Times New Roman"/>
                <w:b/>
                <w:iCs/>
                <w:color w:val="000000"/>
                <w:sz w:val="12"/>
                <w:szCs w:val="16"/>
                <w:lang w:eastAsia="lt-LT"/>
              </w:rPr>
              <w:t xml:space="preserve">Aves, Ruminantia, Suidae, Mammalia </w:t>
            </w:r>
            <w:r>
              <w:rPr>
                <w:rFonts w:ascii="Times New Roman" w:eastAsia="Calibri" w:hAnsi="Times New Roman"/>
                <w:b/>
                <w:iCs/>
                <w:color w:val="000000"/>
                <w:sz w:val="12"/>
                <w:szCs w:val="16"/>
                <w:lang w:eastAsia="lt-LT"/>
              </w:rPr>
              <w:t>kitos nei</w:t>
            </w:r>
            <w:r w:rsidRPr="00CE5407">
              <w:rPr>
                <w:rFonts w:ascii="Times New Roman" w:eastAsia="Calibri" w:hAnsi="Times New Roman"/>
                <w:b/>
                <w:iCs/>
                <w:color w:val="000000"/>
                <w:sz w:val="12"/>
                <w:szCs w:val="16"/>
                <w:lang w:eastAsia="lt-LT"/>
              </w:rPr>
              <w:t xml:space="preserve"> Ruminantia </w:t>
            </w:r>
            <w:r>
              <w:rPr>
                <w:rFonts w:ascii="Times New Roman" w:eastAsia="Calibri" w:hAnsi="Times New Roman"/>
                <w:b/>
                <w:iCs/>
                <w:color w:val="000000"/>
                <w:sz w:val="12"/>
                <w:szCs w:val="16"/>
                <w:lang w:eastAsia="lt-LT"/>
              </w:rPr>
              <w:t>ar</w:t>
            </w:r>
            <w:r w:rsidRPr="00CE5407">
              <w:rPr>
                <w:rFonts w:ascii="Times New Roman" w:eastAsia="Calibri" w:hAnsi="Times New Roman"/>
                <w:b/>
                <w:iCs/>
                <w:color w:val="000000"/>
                <w:sz w:val="12"/>
                <w:szCs w:val="16"/>
                <w:lang w:eastAsia="lt-LT"/>
              </w:rPr>
              <w:t xml:space="preserve"> Suidae, Pesca, Mollusca, Crustacea, Invertebrates </w:t>
            </w:r>
            <w:r>
              <w:rPr>
                <w:rFonts w:ascii="Times New Roman" w:eastAsia="Calibri" w:hAnsi="Times New Roman"/>
                <w:b/>
                <w:iCs/>
                <w:color w:val="000000"/>
                <w:sz w:val="12"/>
                <w:szCs w:val="16"/>
                <w:lang w:eastAsia="lt-LT"/>
              </w:rPr>
              <w:t>kitos nei</w:t>
            </w:r>
            <w:r w:rsidRPr="00CE5407">
              <w:rPr>
                <w:rFonts w:ascii="Times New Roman" w:eastAsia="Calibri" w:hAnsi="Times New Roman"/>
                <w:b/>
                <w:iCs/>
                <w:color w:val="000000"/>
                <w:sz w:val="12"/>
                <w:szCs w:val="16"/>
                <w:lang w:eastAsia="lt-LT"/>
              </w:rPr>
              <w:t xml:space="preserve"> Mollusca </w:t>
            </w:r>
            <w:r>
              <w:rPr>
                <w:rFonts w:ascii="Times New Roman" w:eastAsia="Calibri" w:hAnsi="Times New Roman"/>
                <w:b/>
                <w:iCs/>
                <w:color w:val="000000"/>
                <w:sz w:val="12"/>
                <w:szCs w:val="16"/>
                <w:lang w:eastAsia="lt-LT"/>
              </w:rPr>
              <w:t>ir</w:t>
            </w:r>
            <w:r w:rsidRPr="00CE5407">
              <w:rPr>
                <w:rFonts w:ascii="Times New Roman" w:eastAsia="Calibri" w:hAnsi="Times New Roman"/>
                <w:b/>
                <w:iCs/>
                <w:color w:val="000000"/>
                <w:sz w:val="12"/>
                <w:szCs w:val="16"/>
                <w:lang w:eastAsia="lt-LT"/>
              </w:rPr>
              <w:t xml:space="preserve"> Crustacea</w:t>
            </w:r>
            <w:r>
              <w:rPr>
                <w:rFonts w:ascii="Times New Roman" w:eastAsia="Calibri" w:hAnsi="Times New Roman"/>
                <w:b/>
                <w:iCs/>
                <w:color w:val="000000"/>
                <w:sz w:val="12"/>
                <w:szCs w:val="16"/>
                <w:lang w:eastAsia="lt-LT"/>
              </w:rPr>
              <w:t>.</w:t>
            </w:r>
            <w:r w:rsidRPr="002432F7">
              <w:rPr>
                <w:rFonts w:ascii="Times New Roman" w:eastAsia="Calibri" w:hAnsi="Times New Roman"/>
                <w:b/>
                <w:iCs/>
                <w:color w:val="000000"/>
                <w:sz w:val="12"/>
                <w:szCs w:val="16"/>
                <w:lang w:eastAsia="lt-LT"/>
              </w:rPr>
              <w:t xml:space="preserve"> Jei žuvis auginama ūkyje, </w:t>
            </w:r>
            <w:r w:rsidR="00BD514E">
              <w:rPr>
                <w:rFonts w:ascii="Times New Roman" w:eastAsia="Calibri" w:hAnsi="Times New Roman"/>
                <w:b/>
                <w:iCs/>
                <w:color w:val="000000"/>
                <w:sz w:val="12"/>
                <w:szCs w:val="16"/>
                <w:lang w:eastAsia="lt-LT"/>
              </w:rPr>
              <w:t>nurodykite</w:t>
            </w:r>
            <w:r w:rsidRPr="002432F7">
              <w:rPr>
                <w:rFonts w:ascii="Times New Roman" w:eastAsia="Calibri" w:hAnsi="Times New Roman"/>
                <w:b/>
                <w:iCs/>
                <w:color w:val="000000"/>
                <w:sz w:val="12"/>
                <w:szCs w:val="16"/>
                <w:lang w:eastAsia="lt-LT"/>
              </w:rPr>
              <w:t xml:space="preserve"> mokslinį žuvies </w:t>
            </w:r>
            <w:r w:rsidR="00BD514E">
              <w:rPr>
                <w:rFonts w:ascii="Times New Roman" w:eastAsia="Calibri" w:hAnsi="Times New Roman"/>
                <w:b/>
                <w:iCs/>
                <w:color w:val="000000"/>
                <w:sz w:val="12"/>
                <w:szCs w:val="16"/>
                <w:lang w:eastAsia="lt-LT"/>
              </w:rPr>
              <w:t xml:space="preserve">rūšies </w:t>
            </w:r>
            <w:r w:rsidRPr="002432F7">
              <w:rPr>
                <w:rFonts w:ascii="Times New Roman" w:eastAsia="Calibri" w:hAnsi="Times New Roman"/>
                <w:b/>
                <w:iCs/>
                <w:color w:val="000000"/>
                <w:sz w:val="12"/>
                <w:szCs w:val="16"/>
                <w:lang w:eastAsia="lt-LT"/>
              </w:rPr>
              <w:t>pavadinimą.</w:t>
            </w:r>
            <w:r>
              <w:rPr>
                <w:rFonts w:ascii="Times New Roman" w:eastAsia="Calibri" w:hAnsi="Times New Roman"/>
                <w:b/>
                <w:iCs/>
                <w:color w:val="000000"/>
                <w:sz w:val="12"/>
                <w:szCs w:val="16"/>
                <w:lang w:eastAsia="lt-LT"/>
              </w:rPr>
              <w:t xml:space="preserve"> / </w:t>
            </w:r>
            <w:r w:rsidRPr="00CE5407">
              <w:rPr>
                <w:rFonts w:ascii="Times New Roman" w:eastAsia="Calibri" w:hAnsi="Times New Roman"/>
                <w:bCs/>
                <w:iCs/>
                <w:color w:val="000000"/>
                <w:sz w:val="12"/>
                <w:szCs w:val="16"/>
                <w:lang w:eastAsia="lt-LT"/>
              </w:rPr>
              <w:t xml:space="preserve">Box reference I.28: Species: select from the following: Aves, Ruminantia, Suidae, Mammalia other than Ruminantia or Suidae, Pesca, Mollusca, Crustacea, Invertebrates other than Mollusca and Crustacea. In the case of farmed fish, specify the scientific name of the fish. </w:t>
            </w:r>
            <w:r>
              <w:rPr>
                <w:rFonts w:ascii="Times New Roman" w:eastAsia="Calibri" w:hAnsi="Times New Roman"/>
                <w:bCs/>
                <w:iCs/>
                <w:color w:val="000000"/>
                <w:sz w:val="12"/>
                <w:szCs w:val="16"/>
                <w:lang w:eastAsia="lt-LT"/>
              </w:rPr>
              <w:t xml:space="preserve">/ </w:t>
            </w:r>
            <w:r w:rsidRPr="00CE5407">
              <w:rPr>
                <w:rFonts w:ascii="Times New Roman" w:eastAsia="Calibri" w:hAnsi="Times New Roman"/>
                <w:bCs/>
                <w:iCs/>
                <w:color w:val="000000"/>
                <w:sz w:val="12"/>
                <w:szCs w:val="16"/>
                <w:lang w:eastAsia="lt-LT"/>
              </w:rPr>
              <w:t>Kutu referansı I.28: Türler: Uygun olanı seçiniz: Kanatlılar, geviş getirenler, domuzgiller, geviş getirenler veya domuzgiller dışındaki memeliler, pesca, yumuşakça, kabuklular, kabuklu ve yumuşakçalar dışındaki omurgasızlar. Çiftlik balığı olması durumunda balığın bilimsel ismini açıklayınız.</w:t>
            </w:r>
          </w:p>
          <w:p w14:paraId="5EB11B93" w14:textId="77777777" w:rsidR="00EC7397" w:rsidRPr="009E5A29" w:rsidRDefault="00EC7397" w:rsidP="002432F7">
            <w:pPr>
              <w:autoSpaceDE w:val="0"/>
              <w:autoSpaceDN w:val="0"/>
              <w:adjustRightInd w:val="0"/>
              <w:spacing w:after="120" w:line="240" w:lineRule="auto"/>
              <w:jc w:val="both"/>
              <w:rPr>
                <w:rFonts w:ascii="Times New Roman" w:eastAsia="Calibri" w:hAnsi="Times New Roman"/>
                <w:bCs/>
                <w:iCs/>
                <w:color w:val="000000"/>
                <w:sz w:val="12"/>
                <w:szCs w:val="16"/>
                <w:lang w:eastAsia="lt-LT"/>
              </w:rPr>
            </w:pPr>
            <w:r>
              <w:rPr>
                <w:rFonts w:ascii="Times New Roman" w:eastAsia="Calibri" w:hAnsi="Times New Roman"/>
                <w:b/>
                <w:color w:val="000000"/>
                <w:sz w:val="12"/>
                <w:szCs w:val="16"/>
                <w:lang w:eastAsia="lt-LT"/>
              </w:rPr>
              <w:t>II d</w:t>
            </w:r>
            <w:r w:rsidRPr="00D76C79">
              <w:rPr>
                <w:rFonts w:ascii="Times New Roman" w:eastAsia="Calibri" w:hAnsi="Times New Roman"/>
                <w:b/>
                <w:color w:val="000000"/>
                <w:sz w:val="12"/>
                <w:szCs w:val="16"/>
                <w:lang w:eastAsia="lt-LT"/>
              </w:rPr>
              <w:t>alis</w:t>
            </w:r>
            <w:r>
              <w:rPr>
                <w:rFonts w:ascii="Times New Roman" w:eastAsia="Calibri" w:hAnsi="Times New Roman"/>
                <w:color w:val="000000"/>
                <w:sz w:val="12"/>
                <w:szCs w:val="16"/>
                <w:lang w:eastAsia="lt-LT"/>
              </w:rPr>
              <w:t xml:space="preserve"> / </w:t>
            </w:r>
            <w:r w:rsidRPr="00D76C79">
              <w:rPr>
                <w:rFonts w:ascii="Times New Roman" w:eastAsia="Calibri" w:hAnsi="Times New Roman"/>
                <w:color w:val="000000"/>
                <w:sz w:val="12"/>
                <w:szCs w:val="16"/>
                <w:lang w:eastAsia="lt-LT"/>
              </w:rPr>
              <w:t xml:space="preserve">Part </w:t>
            </w:r>
            <w:r>
              <w:rPr>
                <w:rFonts w:ascii="Times New Roman" w:eastAsia="Calibri" w:hAnsi="Times New Roman"/>
                <w:color w:val="000000"/>
                <w:sz w:val="12"/>
                <w:szCs w:val="16"/>
                <w:lang w:eastAsia="lt-LT"/>
              </w:rPr>
              <w:t>I</w:t>
            </w:r>
            <w:r w:rsidRPr="00D76C79">
              <w:rPr>
                <w:rFonts w:ascii="Times New Roman" w:eastAsia="Calibri" w:hAnsi="Times New Roman"/>
                <w:color w:val="000000"/>
                <w:sz w:val="12"/>
                <w:szCs w:val="16"/>
                <w:lang w:eastAsia="lt-LT"/>
              </w:rPr>
              <w:t xml:space="preserve">I: </w:t>
            </w:r>
            <w:r w:rsidRPr="00D76C79">
              <w:rPr>
                <w:rFonts w:ascii="Times New Roman" w:eastAsia="Calibri" w:hAnsi="Times New Roman"/>
                <w:bCs/>
                <w:i/>
                <w:color w:val="000000"/>
                <w:sz w:val="12"/>
                <w:szCs w:val="16"/>
                <w:lang w:eastAsia="lt-LT"/>
              </w:rPr>
              <w:t xml:space="preserve">/ </w:t>
            </w:r>
            <w:r w:rsidRPr="00D76C79">
              <w:rPr>
                <w:rFonts w:ascii="Times New Roman" w:eastAsia="Calibri" w:hAnsi="Times New Roman"/>
                <w:bCs/>
                <w:iCs/>
                <w:color w:val="000000"/>
                <w:sz w:val="12"/>
                <w:szCs w:val="16"/>
                <w:lang w:eastAsia="lt-LT"/>
              </w:rPr>
              <w:t>Bölüm I</w:t>
            </w:r>
            <w:r>
              <w:rPr>
                <w:rFonts w:ascii="Times New Roman" w:eastAsia="Calibri" w:hAnsi="Times New Roman"/>
                <w:bCs/>
                <w:iCs/>
                <w:color w:val="000000"/>
                <w:sz w:val="12"/>
                <w:szCs w:val="16"/>
                <w:lang w:eastAsia="lt-LT"/>
              </w:rPr>
              <w:t>I</w:t>
            </w:r>
          </w:p>
          <w:p w14:paraId="4B7BC00D" w14:textId="77777777" w:rsidR="00EC7397" w:rsidRDefault="00EC7397" w:rsidP="002432F7">
            <w:pPr>
              <w:autoSpaceDE w:val="0"/>
              <w:autoSpaceDN w:val="0"/>
              <w:adjustRightInd w:val="0"/>
              <w:spacing w:after="120" w:line="240" w:lineRule="auto"/>
              <w:jc w:val="both"/>
              <w:rPr>
                <w:rFonts w:ascii="Times New Roman" w:eastAsia="Calibri" w:hAnsi="Times New Roman"/>
                <w:sz w:val="12"/>
                <w:szCs w:val="12"/>
                <w:lang w:eastAsia="lt-LT"/>
              </w:rPr>
            </w:pPr>
            <w:r w:rsidRPr="004336F2">
              <w:rPr>
                <w:rFonts w:ascii="Times New Roman" w:eastAsia="Calibri" w:hAnsi="Times New Roman"/>
                <w:sz w:val="12"/>
                <w:szCs w:val="12"/>
                <w:lang w:val="lt-LT" w:eastAsia="lt-LT"/>
              </w:rPr>
              <w:t>(</w:t>
            </w:r>
            <w:r w:rsidRPr="009E5A29">
              <w:rPr>
                <w:rFonts w:ascii="Times New Roman" w:eastAsia="Calibri" w:hAnsi="Times New Roman"/>
                <w:sz w:val="12"/>
                <w:szCs w:val="12"/>
                <w:vertAlign w:val="superscript"/>
                <w:lang w:val="lt-LT" w:eastAsia="lt-LT"/>
              </w:rPr>
              <w:t>1</w:t>
            </w:r>
            <w:r w:rsidRPr="004336F2">
              <w:rPr>
                <w:rFonts w:ascii="Times New Roman" w:eastAsia="Calibri" w:hAnsi="Times New Roman"/>
                <w:sz w:val="12"/>
                <w:szCs w:val="12"/>
                <w:lang w:val="lt-LT" w:eastAsia="lt-LT"/>
              </w:rPr>
              <w:t xml:space="preserve">) </w:t>
            </w:r>
            <w:r>
              <w:rPr>
                <w:rFonts w:ascii="Times New Roman" w:eastAsia="Calibri" w:hAnsi="Times New Roman"/>
                <w:b/>
                <w:sz w:val="12"/>
                <w:szCs w:val="12"/>
                <w:lang w:val="lt-LT" w:eastAsia="lt-LT"/>
              </w:rPr>
              <w:t>Nereikalingą įrašą išbraukti.</w:t>
            </w:r>
            <w:r w:rsidRPr="004336F2">
              <w:rPr>
                <w:rFonts w:ascii="Times New Roman" w:eastAsia="Calibri" w:hAnsi="Times New Roman"/>
                <w:sz w:val="12"/>
                <w:szCs w:val="12"/>
                <w:lang w:val="lt-LT" w:eastAsia="lt-LT"/>
              </w:rPr>
              <w:t xml:space="preserve"> /</w:t>
            </w:r>
            <w:r>
              <w:rPr>
                <w:rFonts w:ascii="Times New Roman" w:eastAsia="Calibri" w:hAnsi="Times New Roman"/>
                <w:sz w:val="12"/>
                <w:szCs w:val="12"/>
                <w:lang w:val="lt-LT" w:eastAsia="lt-LT"/>
              </w:rPr>
              <w:t xml:space="preserve"> </w:t>
            </w:r>
            <w:proofErr w:type="spellStart"/>
            <w:r w:rsidRPr="004336F2">
              <w:rPr>
                <w:rFonts w:ascii="Times New Roman" w:eastAsia="Calibri" w:hAnsi="Times New Roman"/>
                <w:sz w:val="12"/>
                <w:szCs w:val="12"/>
                <w:lang w:val="lt-LT" w:eastAsia="lt-LT"/>
              </w:rPr>
              <w:t>Delete</w:t>
            </w:r>
            <w:proofErr w:type="spellEnd"/>
            <w:r w:rsidRPr="004336F2">
              <w:rPr>
                <w:rFonts w:ascii="Times New Roman" w:eastAsia="Calibri" w:hAnsi="Times New Roman"/>
                <w:sz w:val="12"/>
                <w:szCs w:val="12"/>
                <w:lang w:val="lt-LT" w:eastAsia="lt-LT"/>
              </w:rPr>
              <w:t xml:space="preserve"> </w:t>
            </w:r>
            <w:proofErr w:type="spellStart"/>
            <w:r w:rsidRPr="004336F2">
              <w:rPr>
                <w:rFonts w:ascii="Times New Roman" w:eastAsia="Calibri" w:hAnsi="Times New Roman"/>
                <w:sz w:val="12"/>
                <w:szCs w:val="12"/>
                <w:lang w:val="lt-LT" w:eastAsia="lt-LT"/>
              </w:rPr>
              <w:t>as</w:t>
            </w:r>
            <w:proofErr w:type="spellEnd"/>
            <w:r w:rsidRPr="004336F2">
              <w:rPr>
                <w:rFonts w:ascii="Times New Roman" w:eastAsia="Calibri" w:hAnsi="Times New Roman"/>
                <w:sz w:val="12"/>
                <w:szCs w:val="12"/>
                <w:lang w:val="lt-LT" w:eastAsia="lt-LT"/>
              </w:rPr>
              <w:t xml:space="preserve"> </w:t>
            </w:r>
            <w:proofErr w:type="spellStart"/>
            <w:r w:rsidRPr="004336F2">
              <w:rPr>
                <w:rFonts w:ascii="Times New Roman" w:eastAsia="Calibri" w:hAnsi="Times New Roman"/>
                <w:sz w:val="12"/>
                <w:szCs w:val="12"/>
                <w:lang w:val="lt-LT" w:eastAsia="lt-LT"/>
              </w:rPr>
              <w:t>appropriate</w:t>
            </w:r>
            <w:proofErr w:type="spellEnd"/>
            <w:r>
              <w:rPr>
                <w:rFonts w:ascii="Times New Roman" w:eastAsia="Calibri" w:hAnsi="Times New Roman"/>
                <w:sz w:val="12"/>
                <w:szCs w:val="12"/>
                <w:lang w:val="lt-LT" w:eastAsia="lt-LT"/>
              </w:rPr>
              <w:t xml:space="preserve">. / </w:t>
            </w:r>
            <w:r w:rsidRPr="009E5A29">
              <w:rPr>
                <w:rFonts w:ascii="Times New Roman" w:eastAsia="Calibri" w:hAnsi="Times New Roman"/>
                <w:sz w:val="12"/>
                <w:szCs w:val="12"/>
                <w:lang w:eastAsia="lt-LT"/>
              </w:rPr>
              <w:t>Uygunsa siliniz.</w:t>
            </w:r>
          </w:p>
          <w:p w14:paraId="658390E8" w14:textId="77777777" w:rsidR="00EC7397" w:rsidRPr="00862365" w:rsidRDefault="00EC7397" w:rsidP="002432F7">
            <w:pPr>
              <w:autoSpaceDE w:val="0"/>
              <w:autoSpaceDN w:val="0"/>
              <w:adjustRightInd w:val="0"/>
              <w:spacing w:after="120" w:line="240" w:lineRule="auto"/>
              <w:jc w:val="both"/>
              <w:rPr>
                <w:rFonts w:ascii="Times New Roman" w:eastAsia="Calibri" w:hAnsi="Times New Roman"/>
                <w:sz w:val="12"/>
                <w:szCs w:val="12"/>
                <w:lang w:eastAsia="lt-LT"/>
              </w:rPr>
            </w:pPr>
            <w:r>
              <w:rPr>
                <w:rFonts w:ascii="Times New Roman" w:eastAsia="Calibri" w:hAnsi="Times New Roman"/>
                <w:sz w:val="12"/>
                <w:szCs w:val="12"/>
                <w:lang w:eastAsia="lt-LT"/>
              </w:rPr>
              <w:t>(</w:t>
            </w:r>
            <w:r w:rsidRPr="00862365">
              <w:rPr>
                <w:rFonts w:ascii="Times New Roman" w:eastAsia="Calibri" w:hAnsi="Times New Roman"/>
                <w:sz w:val="12"/>
                <w:szCs w:val="12"/>
                <w:vertAlign w:val="superscript"/>
                <w:lang w:eastAsia="lt-LT"/>
              </w:rPr>
              <w:t>2</w:t>
            </w:r>
            <w:r>
              <w:rPr>
                <w:rFonts w:ascii="Times New Roman" w:eastAsia="Calibri" w:hAnsi="Times New Roman"/>
                <w:sz w:val="12"/>
                <w:szCs w:val="12"/>
                <w:lang w:eastAsia="lt-LT"/>
              </w:rPr>
              <w:t xml:space="preserve">) </w:t>
            </w:r>
            <w:r w:rsidRPr="00862365">
              <w:rPr>
                <w:rFonts w:ascii="Times New Roman" w:eastAsia="Calibri" w:hAnsi="Times New Roman"/>
                <w:b/>
                <w:sz w:val="12"/>
                <w:szCs w:val="12"/>
                <w:lang w:eastAsia="lt-LT"/>
              </w:rPr>
              <w:t>čia:</w:t>
            </w:r>
            <w:r>
              <w:rPr>
                <w:rFonts w:ascii="Times New Roman" w:eastAsia="Calibri" w:hAnsi="Times New Roman"/>
                <w:sz w:val="12"/>
                <w:szCs w:val="12"/>
                <w:lang w:eastAsia="lt-LT"/>
              </w:rPr>
              <w:t xml:space="preserve"> / w</w:t>
            </w:r>
            <w:r w:rsidRPr="00862365">
              <w:rPr>
                <w:rFonts w:ascii="Times New Roman" w:eastAsia="Calibri" w:hAnsi="Times New Roman"/>
                <w:sz w:val="12"/>
                <w:szCs w:val="12"/>
                <w:lang w:eastAsia="lt-LT"/>
              </w:rPr>
              <w:t>here:</w:t>
            </w:r>
          </w:p>
          <w:p w14:paraId="035AFA7D" w14:textId="77777777" w:rsidR="00EC7397" w:rsidRDefault="00EC7397" w:rsidP="002432F7">
            <w:pPr>
              <w:autoSpaceDE w:val="0"/>
              <w:autoSpaceDN w:val="0"/>
              <w:adjustRightInd w:val="0"/>
              <w:spacing w:after="120" w:line="240" w:lineRule="auto"/>
              <w:ind w:firstLine="142"/>
              <w:jc w:val="both"/>
              <w:rPr>
                <w:rFonts w:ascii="Times New Roman" w:eastAsia="Calibri" w:hAnsi="Times New Roman"/>
                <w:sz w:val="12"/>
                <w:szCs w:val="12"/>
                <w:lang w:eastAsia="lt-LT"/>
              </w:rPr>
            </w:pPr>
            <w:r w:rsidRPr="00862365">
              <w:rPr>
                <w:rFonts w:ascii="Times New Roman" w:eastAsia="Calibri" w:hAnsi="Times New Roman"/>
                <w:b/>
                <w:sz w:val="12"/>
                <w:szCs w:val="12"/>
                <w:lang w:eastAsia="lt-LT"/>
              </w:rPr>
              <w:t xml:space="preserve">n </w:t>
            </w:r>
            <w:r>
              <w:rPr>
                <w:rFonts w:ascii="Times New Roman" w:eastAsia="Calibri" w:hAnsi="Times New Roman"/>
                <w:b/>
                <w:sz w:val="12"/>
                <w:szCs w:val="12"/>
                <w:lang w:val="en-US" w:eastAsia="lt-LT"/>
              </w:rPr>
              <w:t>=</w:t>
            </w:r>
            <w:r w:rsidRPr="00862365">
              <w:rPr>
                <w:rFonts w:ascii="Times New Roman" w:eastAsia="Calibri" w:hAnsi="Times New Roman"/>
                <w:b/>
                <w:sz w:val="12"/>
                <w:szCs w:val="12"/>
                <w:lang w:val="lt-LT" w:eastAsia="lt-LT"/>
              </w:rPr>
              <w:t xml:space="preserve"> tiriamų mėginių skaičius;</w:t>
            </w:r>
            <w:r>
              <w:rPr>
                <w:rFonts w:ascii="Times New Roman" w:eastAsia="Calibri" w:hAnsi="Times New Roman"/>
                <w:sz w:val="12"/>
                <w:szCs w:val="12"/>
                <w:lang w:val="lt-LT" w:eastAsia="lt-LT"/>
              </w:rPr>
              <w:t xml:space="preserve"> / </w:t>
            </w:r>
            <w:r w:rsidRPr="00862365">
              <w:rPr>
                <w:rFonts w:ascii="Times New Roman" w:eastAsia="Calibri" w:hAnsi="Times New Roman"/>
                <w:sz w:val="12"/>
                <w:szCs w:val="12"/>
                <w:lang w:eastAsia="lt-LT"/>
              </w:rPr>
              <w:t xml:space="preserve">n= number of samples to be tested: / </w:t>
            </w:r>
            <w:r w:rsidRPr="00862365">
              <w:rPr>
                <w:rFonts w:ascii="Times New Roman" w:eastAsia="Calibri" w:hAnsi="Times New Roman"/>
                <w:bCs/>
                <w:sz w:val="12"/>
                <w:szCs w:val="12"/>
                <w:lang w:eastAsia="lt-LT"/>
              </w:rPr>
              <w:t>n = test edilecek numune sayısı</w:t>
            </w:r>
            <w:r w:rsidRPr="00862365">
              <w:rPr>
                <w:rFonts w:ascii="Times New Roman" w:eastAsia="Calibri" w:hAnsi="Times New Roman"/>
                <w:sz w:val="12"/>
                <w:szCs w:val="12"/>
                <w:lang w:eastAsia="lt-LT"/>
              </w:rPr>
              <w:t>;</w:t>
            </w:r>
          </w:p>
          <w:tbl>
            <w:tblPr>
              <w:tblW w:w="0" w:type="auto"/>
              <w:tblBorders>
                <w:top w:val="nil"/>
                <w:left w:val="nil"/>
                <w:bottom w:val="nil"/>
                <w:right w:val="nil"/>
              </w:tblBorders>
              <w:tblLayout w:type="fixed"/>
              <w:tblLook w:val="0000" w:firstRow="0" w:lastRow="0" w:firstColumn="0" w:lastColumn="0" w:noHBand="0" w:noVBand="0"/>
            </w:tblPr>
            <w:tblGrid>
              <w:gridCol w:w="8537"/>
            </w:tblGrid>
            <w:tr w:rsidR="00EC7397" w:rsidRPr="00862365" w14:paraId="7189A62C" w14:textId="77777777" w:rsidTr="002432F7">
              <w:trPr>
                <w:trHeight w:val="309"/>
              </w:trPr>
              <w:tc>
                <w:tcPr>
                  <w:tcW w:w="8537" w:type="dxa"/>
                </w:tcPr>
                <w:p w14:paraId="54483798" w14:textId="77777777" w:rsidR="00EC7397" w:rsidRPr="00862365" w:rsidRDefault="00EC7397" w:rsidP="002432F7">
                  <w:pPr>
                    <w:autoSpaceDE w:val="0"/>
                    <w:autoSpaceDN w:val="0"/>
                    <w:adjustRightInd w:val="0"/>
                    <w:spacing w:after="120" w:line="240" w:lineRule="auto"/>
                    <w:ind w:firstLine="34"/>
                    <w:jc w:val="both"/>
                    <w:rPr>
                      <w:rFonts w:ascii="Times New Roman" w:eastAsia="Calibri" w:hAnsi="Times New Roman"/>
                      <w:sz w:val="12"/>
                      <w:szCs w:val="12"/>
                      <w:lang w:val="lt-LT" w:eastAsia="lt-LT"/>
                    </w:rPr>
                  </w:pPr>
                  <w:r w:rsidRPr="00862365">
                    <w:rPr>
                      <w:rFonts w:ascii="Times New Roman" w:eastAsia="Calibri" w:hAnsi="Times New Roman"/>
                      <w:b/>
                      <w:sz w:val="12"/>
                      <w:szCs w:val="12"/>
                      <w:lang w:eastAsia="lt-LT"/>
                    </w:rPr>
                    <w:t xml:space="preserve">m </w:t>
                  </w:r>
                  <w:r w:rsidRPr="002432F7">
                    <w:rPr>
                      <w:rFonts w:ascii="Times New Roman" w:eastAsia="Calibri" w:hAnsi="Times New Roman"/>
                      <w:b/>
                      <w:sz w:val="12"/>
                      <w:szCs w:val="12"/>
                      <w:lang w:eastAsia="lt-LT"/>
                    </w:rPr>
                    <w:t xml:space="preserve">= </w:t>
                  </w:r>
                  <w:r w:rsidRPr="00862365">
                    <w:rPr>
                      <w:rFonts w:ascii="Times New Roman" w:eastAsia="Calibri" w:hAnsi="Times New Roman"/>
                      <w:b/>
                      <w:sz w:val="12"/>
                      <w:szCs w:val="12"/>
                      <w:lang w:val="lt-LT" w:eastAsia="lt-LT"/>
                    </w:rPr>
                    <w:t>ribinis bakterijų skaičiaus dydis; rezultatas laikomas patenkinamu, jei bakterijų skaičius</w:t>
                  </w:r>
                  <w:r>
                    <w:rPr>
                      <w:rFonts w:ascii="Times New Roman" w:eastAsia="Calibri" w:hAnsi="Times New Roman"/>
                      <w:b/>
                      <w:sz w:val="12"/>
                      <w:szCs w:val="12"/>
                      <w:lang w:val="lt-LT" w:eastAsia="lt-LT"/>
                    </w:rPr>
                    <w:t xml:space="preserve"> visuose mėginiuose neviršija m;</w:t>
                  </w:r>
                  <w:r>
                    <w:rPr>
                      <w:rFonts w:ascii="Times New Roman" w:eastAsia="Calibri" w:hAnsi="Times New Roman"/>
                      <w:sz w:val="12"/>
                      <w:szCs w:val="12"/>
                      <w:lang w:val="lt-LT" w:eastAsia="lt-LT"/>
                    </w:rPr>
                    <w:t xml:space="preserve"> / </w:t>
                  </w:r>
                  <w:r w:rsidRPr="00862365">
                    <w:rPr>
                      <w:rFonts w:ascii="Times New Roman" w:eastAsia="Calibri" w:hAnsi="Times New Roman"/>
                      <w:sz w:val="12"/>
                      <w:szCs w:val="12"/>
                      <w:lang w:val="lt-LT" w:eastAsia="lt-LT"/>
                    </w:rPr>
                    <w:t xml:space="preserve">m= </w:t>
                  </w:r>
                  <w:proofErr w:type="spellStart"/>
                  <w:r w:rsidRPr="00862365">
                    <w:rPr>
                      <w:rFonts w:ascii="Times New Roman" w:eastAsia="Calibri" w:hAnsi="Times New Roman"/>
                      <w:sz w:val="12"/>
                      <w:szCs w:val="12"/>
                      <w:lang w:val="lt-LT" w:eastAsia="lt-LT"/>
                    </w:rPr>
                    <w:t>threshold</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value</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for</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the</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number</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of</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bacteria</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the</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result</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is</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considered</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satisfactory</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if</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the</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number</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of</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bacteria</w:t>
                  </w:r>
                  <w:proofErr w:type="spellEnd"/>
                  <w:r w:rsidRPr="00862365">
                    <w:rPr>
                      <w:rFonts w:ascii="Times New Roman" w:eastAsia="Calibri" w:hAnsi="Times New Roman"/>
                      <w:sz w:val="12"/>
                      <w:szCs w:val="12"/>
                      <w:lang w:val="lt-LT" w:eastAsia="lt-LT"/>
                    </w:rPr>
                    <w:t xml:space="preserve"> </w:t>
                  </w:r>
                  <w:proofErr w:type="spellStart"/>
                  <w:r w:rsidRPr="00862365">
                    <w:rPr>
                      <w:rFonts w:ascii="Times New Roman" w:eastAsia="Calibri" w:hAnsi="Times New Roman"/>
                      <w:sz w:val="12"/>
                      <w:szCs w:val="12"/>
                      <w:lang w:val="lt-LT" w:eastAsia="lt-LT"/>
                    </w:rPr>
                    <w:t>i</w:t>
                  </w:r>
                  <w:r>
                    <w:rPr>
                      <w:rFonts w:ascii="Times New Roman" w:eastAsia="Calibri" w:hAnsi="Times New Roman"/>
                      <w:sz w:val="12"/>
                      <w:szCs w:val="12"/>
                      <w:lang w:val="lt-LT" w:eastAsia="lt-LT"/>
                    </w:rPr>
                    <w:t>n</w:t>
                  </w:r>
                  <w:proofErr w:type="spellEnd"/>
                  <w:r>
                    <w:rPr>
                      <w:rFonts w:ascii="Times New Roman" w:eastAsia="Calibri" w:hAnsi="Times New Roman"/>
                      <w:sz w:val="12"/>
                      <w:szCs w:val="12"/>
                      <w:lang w:val="lt-LT" w:eastAsia="lt-LT"/>
                    </w:rPr>
                    <w:t xml:space="preserve"> </w:t>
                  </w:r>
                  <w:proofErr w:type="spellStart"/>
                  <w:r>
                    <w:rPr>
                      <w:rFonts w:ascii="Times New Roman" w:eastAsia="Calibri" w:hAnsi="Times New Roman"/>
                      <w:sz w:val="12"/>
                      <w:szCs w:val="12"/>
                      <w:lang w:val="lt-LT" w:eastAsia="lt-LT"/>
                    </w:rPr>
                    <w:t>all</w:t>
                  </w:r>
                  <w:proofErr w:type="spellEnd"/>
                  <w:r>
                    <w:rPr>
                      <w:rFonts w:ascii="Times New Roman" w:eastAsia="Calibri" w:hAnsi="Times New Roman"/>
                      <w:sz w:val="12"/>
                      <w:szCs w:val="12"/>
                      <w:lang w:val="lt-LT" w:eastAsia="lt-LT"/>
                    </w:rPr>
                    <w:t xml:space="preserve"> </w:t>
                  </w:r>
                  <w:proofErr w:type="spellStart"/>
                  <w:r>
                    <w:rPr>
                      <w:rFonts w:ascii="Times New Roman" w:eastAsia="Calibri" w:hAnsi="Times New Roman"/>
                      <w:sz w:val="12"/>
                      <w:szCs w:val="12"/>
                      <w:lang w:val="lt-LT" w:eastAsia="lt-LT"/>
                    </w:rPr>
                    <w:t>samples</w:t>
                  </w:r>
                  <w:proofErr w:type="spellEnd"/>
                  <w:r>
                    <w:rPr>
                      <w:rFonts w:ascii="Times New Roman" w:eastAsia="Calibri" w:hAnsi="Times New Roman"/>
                      <w:sz w:val="12"/>
                      <w:szCs w:val="12"/>
                      <w:lang w:val="lt-LT" w:eastAsia="lt-LT"/>
                    </w:rPr>
                    <w:t xml:space="preserve"> </w:t>
                  </w:r>
                  <w:proofErr w:type="spellStart"/>
                  <w:r>
                    <w:rPr>
                      <w:rFonts w:ascii="Times New Roman" w:eastAsia="Calibri" w:hAnsi="Times New Roman"/>
                      <w:sz w:val="12"/>
                      <w:szCs w:val="12"/>
                      <w:lang w:val="lt-LT" w:eastAsia="lt-LT"/>
                    </w:rPr>
                    <w:t>does</w:t>
                  </w:r>
                  <w:proofErr w:type="spellEnd"/>
                  <w:r>
                    <w:rPr>
                      <w:rFonts w:ascii="Times New Roman" w:eastAsia="Calibri" w:hAnsi="Times New Roman"/>
                      <w:sz w:val="12"/>
                      <w:szCs w:val="12"/>
                      <w:lang w:val="lt-LT" w:eastAsia="lt-LT"/>
                    </w:rPr>
                    <w:t xml:space="preserve"> </w:t>
                  </w:r>
                  <w:proofErr w:type="spellStart"/>
                  <w:r>
                    <w:rPr>
                      <w:rFonts w:ascii="Times New Roman" w:eastAsia="Calibri" w:hAnsi="Times New Roman"/>
                      <w:sz w:val="12"/>
                      <w:szCs w:val="12"/>
                      <w:lang w:val="lt-LT" w:eastAsia="lt-LT"/>
                    </w:rPr>
                    <w:t>not</w:t>
                  </w:r>
                  <w:proofErr w:type="spellEnd"/>
                  <w:r>
                    <w:rPr>
                      <w:rFonts w:ascii="Times New Roman" w:eastAsia="Calibri" w:hAnsi="Times New Roman"/>
                      <w:sz w:val="12"/>
                      <w:szCs w:val="12"/>
                      <w:lang w:val="lt-LT" w:eastAsia="lt-LT"/>
                    </w:rPr>
                    <w:t xml:space="preserve"> </w:t>
                  </w:r>
                  <w:proofErr w:type="spellStart"/>
                  <w:r>
                    <w:rPr>
                      <w:rFonts w:ascii="Times New Roman" w:eastAsia="Calibri" w:hAnsi="Times New Roman"/>
                      <w:sz w:val="12"/>
                      <w:szCs w:val="12"/>
                      <w:lang w:val="lt-LT" w:eastAsia="lt-LT"/>
                    </w:rPr>
                    <w:t>exceed</w:t>
                  </w:r>
                  <w:proofErr w:type="spellEnd"/>
                  <w:r>
                    <w:rPr>
                      <w:rFonts w:ascii="Times New Roman" w:eastAsia="Calibri" w:hAnsi="Times New Roman"/>
                      <w:sz w:val="12"/>
                      <w:szCs w:val="12"/>
                      <w:lang w:val="lt-LT" w:eastAsia="lt-LT"/>
                    </w:rPr>
                    <w:t xml:space="preserve"> m;</w:t>
                  </w:r>
                  <w:r w:rsidRPr="00862365">
                    <w:rPr>
                      <w:rFonts w:ascii="Times New Roman" w:eastAsia="Calibri" w:hAnsi="Times New Roman"/>
                      <w:sz w:val="12"/>
                      <w:szCs w:val="12"/>
                      <w:lang w:val="lt-LT" w:eastAsia="lt-LT"/>
                    </w:rPr>
                    <w:t xml:space="preserve"> / </w:t>
                  </w:r>
                  <w:r w:rsidRPr="00862365">
                    <w:rPr>
                      <w:rFonts w:ascii="Times New Roman" w:eastAsia="Calibri" w:hAnsi="Times New Roman"/>
                      <w:bCs/>
                      <w:sz w:val="12"/>
                      <w:szCs w:val="12"/>
                      <w:lang w:val="lt-LT" w:eastAsia="lt-LT"/>
                    </w:rPr>
                    <w:t xml:space="preserve">m = </w:t>
                  </w:r>
                  <w:proofErr w:type="spellStart"/>
                  <w:r w:rsidRPr="00862365">
                    <w:rPr>
                      <w:rFonts w:ascii="Times New Roman" w:eastAsia="Calibri" w:hAnsi="Times New Roman"/>
                      <w:bCs/>
                      <w:sz w:val="12"/>
                      <w:szCs w:val="12"/>
                      <w:lang w:val="lt-LT" w:eastAsia="lt-LT"/>
                    </w:rPr>
                    <w:t>bakteri</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sayısı</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için</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eşik</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değer</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tüm</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numunelerdeki</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bakteri</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sayısı</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m’i</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aşmazsa</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sonucun</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tatmin</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edici</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olduğu</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kabul</w:t>
                  </w:r>
                  <w:proofErr w:type="spellEnd"/>
                  <w:r w:rsidRPr="00862365">
                    <w:rPr>
                      <w:rFonts w:ascii="Times New Roman" w:eastAsia="Calibri" w:hAnsi="Times New Roman"/>
                      <w:bCs/>
                      <w:sz w:val="12"/>
                      <w:szCs w:val="12"/>
                      <w:lang w:val="lt-LT" w:eastAsia="lt-LT"/>
                    </w:rPr>
                    <w:t xml:space="preserve"> </w:t>
                  </w:r>
                  <w:proofErr w:type="spellStart"/>
                  <w:r w:rsidRPr="00862365">
                    <w:rPr>
                      <w:rFonts w:ascii="Times New Roman" w:eastAsia="Calibri" w:hAnsi="Times New Roman"/>
                      <w:bCs/>
                      <w:sz w:val="12"/>
                      <w:szCs w:val="12"/>
                      <w:lang w:val="lt-LT" w:eastAsia="lt-LT"/>
                    </w:rPr>
                    <w:t>edilir</w:t>
                  </w:r>
                  <w:proofErr w:type="spellEnd"/>
                  <w:r w:rsidRPr="00862365">
                    <w:rPr>
                      <w:rFonts w:ascii="Times New Roman" w:eastAsia="Calibri" w:hAnsi="Times New Roman"/>
                      <w:bCs/>
                      <w:sz w:val="12"/>
                      <w:szCs w:val="12"/>
                      <w:lang w:val="lt-LT" w:eastAsia="lt-LT"/>
                    </w:rPr>
                    <w:t>;</w:t>
                  </w:r>
                  <w:r w:rsidRPr="00862365">
                    <w:rPr>
                      <w:rFonts w:ascii="Times New Roman" w:eastAsia="Calibri" w:hAnsi="Times New Roman"/>
                      <w:b/>
                      <w:bCs/>
                      <w:sz w:val="12"/>
                      <w:szCs w:val="12"/>
                      <w:lang w:val="lt-LT" w:eastAsia="lt-LT"/>
                    </w:rPr>
                    <w:t xml:space="preserve"> </w:t>
                  </w:r>
                </w:p>
              </w:tc>
            </w:tr>
          </w:tbl>
          <w:p w14:paraId="48B8CBA9" w14:textId="77777777" w:rsidR="00EC7397" w:rsidRDefault="00EC7397" w:rsidP="002432F7">
            <w:pPr>
              <w:autoSpaceDE w:val="0"/>
              <w:autoSpaceDN w:val="0"/>
              <w:adjustRightInd w:val="0"/>
              <w:spacing w:after="120" w:line="240" w:lineRule="auto"/>
              <w:ind w:left="142"/>
              <w:jc w:val="both"/>
              <w:rPr>
                <w:rFonts w:ascii="Times New Roman" w:eastAsia="Calibri" w:hAnsi="Times New Roman"/>
                <w:bCs/>
                <w:sz w:val="12"/>
                <w:szCs w:val="12"/>
                <w:lang w:eastAsia="lt-LT"/>
              </w:rPr>
            </w:pPr>
            <w:r w:rsidRPr="00862365">
              <w:rPr>
                <w:rFonts w:ascii="Times New Roman" w:eastAsia="Calibri" w:hAnsi="Times New Roman"/>
                <w:b/>
                <w:sz w:val="12"/>
                <w:szCs w:val="12"/>
                <w:lang w:val="lt-LT" w:eastAsia="lt-LT"/>
              </w:rPr>
              <w:t xml:space="preserve">M </w:t>
            </w:r>
            <w:r w:rsidRPr="002432F7">
              <w:rPr>
                <w:rFonts w:ascii="Times New Roman" w:eastAsia="Calibri" w:hAnsi="Times New Roman"/>
                <w:b/>
                <w:sz w:val="12"/>
                <w:szCs w:val="12"/>
                <w:lang w:eastAsia="lt-LT"/>
              </w:rPr>
              <w:t>=</w:t>
            </w:r>
            <w:r w:rsidRPr="00862365">
              <w:rPr>
                <w:rFonts w:ascii="Times New Roman" w:eastAsia="Calibri" w:hAnsi="Times New Roman"/>
                <w:b/>
                <w:sz w:val="12"/>
                <w:szCs w:val="12"/>
                <w:lang w:val="lt-LT" w:eastAsia="lt-LT"/>
              </w:rPr>
              <w:t xml:space="preserve"> didžiausias bakterijų skaičiaus dydis; rezultatas laikomas nepatenkinamu, jei bakterijų skaičius viename ar daugiau mėginių siekia M ar daugiau; ir </w:t>
            </w:r>
            <w:r>
              <w:rPr>
                <w:rFonts w:ascii="Times New Roman" w:eastAsia="Calibri" w:hAnsi="Times New Roman"/>
                <w:sz w:val="12"/>
                <w:szCs w:val="12"/>
                <w:lang w:val="lt-LT" w:eastAsia="lt-LT"/>
              </w:rPr>
              <w:t xml:space="preserve">/ </w:t>
            </w:r>
            <w:r w:rsidRPr="00862365">
              <w:rPr>
                <w:rFonts w:ascii="Times New Roman" w:eastAsia="Calibri" w:hAnsi="Times New Roman"/>
                <w:sz w:val="12"/>
                <w:szCs w:val="12"/>
                <w:lang w:eastAsia="lt-LT"/>
              </w:rPr>
              <w:t>M= maximum value for the number of bacteria: the result is considered unsatisfactory if the number of bacteria in one or mor</w:t>
            </w:r>
            <w:r>
              <w:rPr>
                <w:rFonts w:ascii="Times New Roman" w:eastAsia="Calibri" w:hAnsi="Times New Roman"/>
                <w:sz w:val="12"/>
                <w:szCs w:val="12"/>
                <w:lang w:eastAsia="lt-LT"/>
              </w:rPr>
              <w:t>e samples is M or more;</w:t>
            </w:r>
            <w:r w:rsidRPr="00862365">
              <w:rPr>
                <w:rFonts w:ascii="Times New Roman" w:eastAsia="Calibri" w:hAnsi="Times New Roman"/>
                <w:sz w:val="12"/>
                <w:szCs w:val="12"/>
                <w:lang w:eastAsia="lt-LT"/>
              </w:rPr>
              <w:t xml:space="preserve"> and / </w:t>
            </w:r>
            <w:r w:rsidRPr="00862365">
              <w:rPr>
                <w:rFonts w:ascii="Times New Roman" w:eastAsia="Calibri" w:hAnsi="Times New Roman"/>
                <w:bCs/>
                <w:sz w:val="12"/>
                <w:szCs w:val="12"/>
                <w:lang w:eastAsia="lt-LT"/>
              </w:rPr>
              <w:t>M = bakteri sayısı için maksimum değer; bir veya daha fazla numunedeki bakteri sayısı M veya daha fazla ise sonucun tatmin edici olmadığı kabul edilir; ve</w:t>
            </w:r>
          </w:p>
          <w:p w14:paraId="7469FEF6" w14:textId="1AC80AD1" w:rsidR="00EC7397" w:rsidRDefault="00EC7397" w:rsidP="002432F7">
            <w:pPr>
              <w:autoSpaceDE w:val="0"/>
              <w:autoSpaceDN w:val="0"/>
              <w:adjustRightInd w:val="0"/>
              <w:spacing w:after="120" w:line="240" w:lineRule="auto"/>
              <w:ind w:left="142"/>
              <w:jc w:val="both"/>
              <w:rPr>
                <w:rFonts w:ascii="Times New Roman" w:eastAsia="Calibri" w:hAnsi="Times New Roman"/>
                <w:bCs/>
                <w:sz w:val="12"/>
                <w:szCs w:val="12"/>
                <w:lang w:eastAsia="lt-LT"/>
              </w:rPr>
            </w:pPr>
            <w:r>
              <w:rPr>
                <w:rFonts w:ascii="Times New Roman" w:eastAsia="Calibri" w:hAnsi="Times New Roman"/>
                <w:b/>
                <w:sz w:val="12"/>
                <w:szCs w:val="12"/>
                <w:lang w:val="lt-LT" w:eastAsia="lt-LT"/>
              </w:rPr>
              <w:t xml:space="preserve">c </w:t>
            </w:r>
            <w:r w:rsidRPr="002432F7">
              <w:rPr>
                <w:rFonts w:ascii="Times New Roman" w:eastAsia="Calibri" w:hAnsi="Times New Roman"/>
                <w:b/>
                <w:sz w:val="12"/>
                <w:szCs w:val="12"/>
                <w:lang w:eastAsia="lt-LT"/>
              </w:rPr>
              <w:t xml:space="preserve"> = mėginių, kuriuose bakterijų skaičius gali būti nuo m iki M, skaičius, tačiau jei bakterijų skaičius kituose mėginiuose yra lygus m arba mažesnis, mėginys vis tiek laikomas priimtinu. / </w:t>
            </w:r>
            <w:r w:rsidRPr="00862365">
              <w:rPr>
                <w:rFonts w:ascii="Times New Roman" w:eastAsia="Calibri" w:hAnsi="Times New Roman"/>
                <w:sz w:val="12"/>
                <w:szCs w:val="12"/>
                <w:lang w:eastAsia="lt-LT"/>
              </w:rPr>
              <w:t xml:space="preserve">C= number of samples the bacterial count of which may be between m and M, the sample still being considered acceptable if the bacterial count of the other samples is m or less. / </w:t>
            </w:r>
            <w:r w:rsidRPr="00862365">
              <w:rPr>
                <w:rFonts w:ascii="Times New Roman" w:eastAsia="Calibri" w:hAnsi="Times New Roman"/>
                <w:bCs/>
                <w:sz w:val="12"/>
                <w:szCs w:val="12"/>
                <w:lang w:eastAsia="lt-LT"/>
              </w:rPr>
              <w:t>C = bakteri sayımı m ile M arasında olabilecek olan numune sayısı, diğer numunelerdeki bakteri sayımı m veya daha az ise numunenin yine de kabul edilebilir olduğu düşünülür.</w:t>
            </w:r>
          </w:p>
          <w:p w14:paraId="0753C23B" w14:textId="4C1E6A83" w:rsidR="000D42C7" w:rsidRDefault="000D42C7" w:rsidP="002432F7">
            <w:pPr>
              <w:autoSpaceDE w:val="0"/>
              <w:autoSpaceDN w:val="0"/>
              <w:adjustRightInd w:val="0"/>
              <w:spacing w:after="120" w:line="240" w:lineRule="auto"/>
              <w:ind w:left="175" w:hanging="175"/>
              <w:jc w:val="both"/>
              <w:rPr>
                <w:rFonts w:ascii="Times New Roman" w:eastAsia="Calibri" w:hAnsi="Times New Roman"/>
                <w:bCs/>
                <w:sz w:val="12"/>
                <w:szCs w:val="12"/>
                <w:lang w:eastAsia="lt-LT"/>
              </w:rPr>
            </w:pPr>
            <w:r w:rsidRPr="000D42C7">
              <w:rPr>
                <w:rFonts w:ascii="Times New Roman" w:eastAsia="Calibri" w:hAnsi="Times New Roman"/>
                <w:bCs/>
                <w:sz w:val="12"/>
                <w:szCs w:val="12"/>
                <w:lang w:eastAsia="lt-LT"/>
              </w:rPr>
              <w:t>(</w:t>
            </w:r>
            <w:r w:rsidRPr="002432F7">
              <w:rPr>
                <w:rFonts w:ascii="Times New Roman" w:eastAsia="Calibri" w:hAnsi="Times New Roman"/>
                <w:bCs/>
                <w:sz w:val="12"/>
                <w:szCs w:val="12"/>
                <w:vertAlign w:val="superscript"/>
                <w:lang w:eastAsia="lt-LT"/>
              </w:rPr>
              <w:t>3</w:t>
            </w:r>
            <w:r w:rsidRPr="000D42C7">
              <w:rPr>
                <w:rFonts w:ascii="Times New Roman" w:eastAsia="Calibri" w:hAnsi="Times New Roman"/>
                <w:bCs/>
                <w:sz w:val="12"/>
                <w:szCs w:val="12"/>
                <w:lang w:eastAsia="lt-LT"/>
              </w:rPr>
              <w:t xml:space="preserve">) </w:t>
            </w:r>
            <w:r w:rsidRPr="002432F7">
              <w:rPr>
                <w:rFonts w:ascii="Times New Roman" w:eastAsia="Calibri" w:hAnsi="Times New Roman"/>
                <w:b/>
                <w:sz w:val="12"/>
                <w:szCs w:val="12"/>
                <w:lang w:eastAsia="lt-LT"/>
              </w:rPr>
              <w:t xml:space="preserve">Asmuo, atsakingas už pakrovimą TR, turi užtikrinti, kad jeigu šiame </w:t>
            </w:r>
            <w:r w:rsidR="00BD514E">
              <w:rPr>
                <w:rFonts w:ascii="Times New Roman" w:eastAsia="Calibri" w:hAnsi="Times New Roman"/>
                <w:b/>
                <w:sz w:val="12"/>
                <w:szCs w:val="12"/>
                <w:lang w:eastAsia="lt-LT"/>
              </w:rPr>
              <w:t>veterinarijos</w:t>
            </w:r>
            <w:r w:rsidRPr="002432F7">
              <w:rPr>
                <w:rFonts w:ascii="Times New Roman" w:eastAsia="Calibri" w:hAnsi="Times New Roman"/>
                <w:b/>
                <w:sz w:val="12"/>
                <w:szCs w:val="12"/>
                <w:lang w:eastAsia="lt-LT"/>
              </w:rPr>
              <w:t xml:space="preserve"> sertifikate aprašytus perdirbtus gyvūninius baltymus ar produktą ketinama naudoti neatrajojančių ūkinių gyvūnų, išskyrus kailinius gyvūnus, pašarams gaminti, siunta turi būti</w:t>
            </w:r>
            <w:r>
              <w:rPr>
                <w:rFonts w:ascii="Times New Roman" w:eastAsia="Calibri" w:hAnsi="Times New Roman"/>
                <w:b/>
                <w:sz w:val="12"/>
                <w:szCs w:val="12"/>
                <w:lang w:eastAsia="lt-LT"/>
              </w:rPr>
              <w:t xml:space="preserve"> </w:t>
            </w:r>
            <w:r w:rsidR="00BD514E">
              <w:rPr>
                <w:rFonts w:ascii="Times New Roman" w:eastAsia="Calibri" w:hAnsi="Times New Roman"/>
                <w:b/>
                <w:sz w:val="12"/>
                <w:szCs w:val="12"/>
                <w:lang w:eastAsia="lt-LT"/>
              </w:rPr>
              <w:t xml:space="preserve">ištirta </w:t>
            </w:r>
            <w:r>
              <w:rPr>
                <w:rFonts w:ascii="Times New Roman" w:eastAsia="Calibri" w:hAnsi="Times New Roman"/>
                <w:b/>
                <w:sz w:val="12"/>
                <w:szCs w:val="12"/>
                <w:lang w:eastAsia="lt-LT"/>
              </w:rPr>
              <w:t>Reglamento (E</w:t>
            </w:r>
            <w:r w:rsidR="00BD514E">
              <w:rPr>
                <w:rFonts w:ascii="Times New Roman" w:eastAsia="Calibri" w:hAnsi="Times New Roman"/>
                <w:b/>
                <w:sz w:val="12"/>
                <w:szCs w:val="12"/>
                <w:lang w:eastAsia="lt-LT"/>
              </w:rPr>
              <w:t>B</w:t>
            </w:r>
            <w:r>
              <w:rPr>
                <w:rFonts w:ascii="Times New Roman" w:eastAsia="Calibri" w:hAnsi="Times New Roman"/>
                <w:b/>
                <w:sz w:val="12"/>
                <w:szCs w:val="12"/>
                <w:lang w:eastAsia="lt-LT"/>
              </w:rPr>
              <w:t>)</w:t>
            </w:r>
            <w:r w:rsidRPr="002432F7">
              <w:rPr>
                <w:rFonts w:ascii="Times New Roman" w:eastAsia="Calibri" w:hAnsi="Times New Roman"/>
                <w:b/>
                <w:sz w:val="12"/>
                <w:szCs w:val="12"/>
                <w:lang w:eastAsia="lt-LT"/>
              </w:rPr>
              <w:t xml:space="preserve"> 152/2009 VI priede nustatytais metodais, siekiant patikrinti, ar nėra neleistinų gyvūninės kilmės sudedamųjų dalių. Pristatant siuntą TR pasienio kontrolės poste, prie šio </w:t>
            </w:r>
            <w:r w:rsidR="00BD514E">
              <w:rPr>
                <w:rFonts w:ascii="Times New Roman" w:eastAsia="Calibri" w:hAnsi="Times New Roman"/>
                <w:b/>
                <w:sz w:val="12"/>
                <w:szCs w:val="12"/>
                <w:lang w:eastAsia="lt-LT"/>
              </w:rPr>
              <w:t>veterinarijos</w:t>
            </w:r>
            <w:r w:rsidRPr="002432F7">
              <w:rPr>
                <w:rFonts w:ascii="Times New Roman" w:eastAsia="Calibri" w:hAnsi="Times New Roman"/>
                <w:b/>
                <w:sz w:val="12"/>
                <w:szCs w:val="12"/>
                <w:lang w:eastAsia="lt-LT"/>
              </w:rPr>
              <w:t xml:space="preserve"> sertifikato turi būti pridėta informacija apie tokios analizės rezultatus</w:t>
            </w:r>
            <w:r w:rsidRPr="000D42C7">
              <w:rPr>
                <w:rFonts w:ascii="Times New Roman" w:eastAsia="Calibri" w:hAnsi="Times New Roman"/>
                <w:bCs/>
                <w:sz w:val="12"/>
                <w:szCs w:val="12"/>
                <w:lang w:eastAsia="lt-LT"/>
              </w:rPr>
              <w:t>.</w:t>
            </w:r>
            <w:r>
              <w:rPr>
                <w:rFonts w:ascii="Times New Roman" w:eastAsia="Calibri" w:hAnsi="Times New Roman"/>
                <w:bCs/>
                <w:sz w:val="12"/>
                <w:szCs w:val="12"/>
                <w:lang w:eastAsia="lt-LT"/>
              </w:rPr>
              <w:t xml:space="preserve"> / </w:t>
            </w:r>
            <w:r w:rsidRPr="000D42C7">
              <w:rPr>
                <w:rFonts w:ascii="Times New Roman" w:eastAsia="Calibri" w:hAnsi="Times New Roman"/>
                <w:bCs/>
                <w:sz w:val="12"/>
                <w:szCs w:val="12"/>
                <w:lang w:eastAsia="lt-LT"/>
              </w:rPr>
              <w:t xml:space="preserve">The Person responsible for the load in TR must ensure that, if the processed animal protein or product described in this health certificate is intended to be used for the production of feed for non-ruminant farmed animals, other than fur animals, the consignment must be analysed, in accordance with the methods set out Annex VI to Regulation (EC) No 152/2009, in order to verify the absence of unauthorised constituents of animal origin. The information on the result of such analysis must be attached to this health certificate when presenting the consignment at an TR border inspection post. </w:t>
            </w:r>
            <w:r>
              <w:rPr>
                <w:rFonts w:ascii="Times New Roman" w:eastAsia="Calibri" w:hAnsi="Times New Roman"/>
                <w:bCs/>
                <w:sz w:val="12"/>
                <w:szCs w:val="12"/>
                <w:lang w:eastAsia="lt-LT"/>
              </w:rPr>
              <w:t xml:space="preserve">/ </w:t>
            </w:r>
            <w:r w:rsidRPr="000D42C7">
              <w:rPr>
                <w:rFonts w:ascii="Times New Roman" w:eastAsia="Calibri" w:hAnsi="Times New Roman"/>
                <w:bCs/>
                <w:sz w:val="12"/>
                <w:szCs w:val="12"/>
                <w:lang w:eastAsia="lt-LT"/>
              </w:rPr>
              <w:t>Türkiye’deki yükten sorumlu olan kişi, bu sağlık sertifikasında açıklanan işlenmiş hayvansal protein veya ürünün kürk hayvanları dışındaki ruminant olmayan çiftlik hayvanlarında yem üretimi için kullanılmasının amaçlanmasını garanti etmelidir, sevkiyatta hayvansal kaynaklı izinsiz bileşenlerin bulunmadığını doğrulamak için 152/2009 sayılı AB mevzuatının Ek VI'sında belirtilen yöntemlere uygun olarak analiz edilmelidir. Bu tür bir analizin sonucuyla ilgili bilgiler Türkiye'deki bir sınır kontrol noktasında sevkiyatta sunulmak üzere bu sağlık sertifikasına eklenmelidir.</w:t>
            </w:r>
          </w:p>
          <w:p w14:paraId="21672B24" w14:textId="77777777" w:rsidR="00EC7397" w:rsidRDefault="00EC7397" w:rsidP="002432F7">
            <w:pPr>
              <w:numPr>
                <w:ilvl w:val="0"/>
                <w:numId w:val="41"/>
              </w:numPr>
              <w:autoSpaceDE w:val="0"/>
              <w:autoSpaceDN w:val="0"/>
              <w:adjustRightInd w:val="0"/>
              <w:spacing w:after="120" w:line="240" w:lineRule="auto"/>
              <w:ind w:left="426" w:hanging="284"/>
              <w:jc w:val="both"/>
              <w:rPr>
                <w:rFonts w:ascii="Times New Roman" w:eastAsia="Calibri" w:hAnsi="Times New Roman"/>
                <w:bCs/>
                <w:sz w:val="12"/>
                <w:szCs w:val="12"/>
                <w:lang w:eastAsia="lt-LT"/>
              </w:rPr>
            </w:pPr>
            <w:r w:rsidRPr="00E60C5F">
              <w:rPr>
                <w:rFonts w:ascii="Times New Roman" w:eastAsia="Calibri" w:hAnsi="Times New Roman"/>
                <w:b/>
                <w:bCs/>
                <w:sz w:val="12"/>
                <w:szCs w:val="12"/>
                <w:lang w:eastAsia="lt-LT"/>
              </w:rPr>
              <w:t>Parašas ir antspaudas turi būti kitos nei pats tekstas spalvos.</w:t>
            </w:r>
            <w:r>
              <w:rPr>
                <w:rFonts w:ascii="Times New Roman" w:eastAsia="Calibri" w:hAnsi="Times New Roman"/>
                <w:bCs/>
                <w:sz w:val="12"/>
                <w:szCs w:val="12"/>
                <w:lang w:eastAsia="lt-LT"/>
              </w:rPr>
              <w:t xml:space="preserve"> / </w:t>
            </w:r>
            <w:r w:rsidRPr="00E60C5F">
              <w:rPr>
                <w:rFonts w:ascii="Times New Roman" w:eastAsia="Calibri" w:hAnsi="Times New Roman"/>
                <w:bCs/>
                <w:sz w:val="12"/>
                <w:szCs w:val="12"/>
                <w:lang w:eastAsia="lt-LT"/>
              </w:rPr>
              <w:t>The signature and the stamp must be in a different colour to that of the printing. / İmza ve mühür, baskıdan farklı bir renkte olmalıdır.</w:t>
            </w:r>
          </w:p>
          <w:p w14:paraId="0DEEBCA7" w14:textId="77777777" w:rsidR="00EC7397" w:rsidRPr="00E60C5F" w:rsidRDefault="00EC7397" w:rsidP="002432F7">
            <w:pPr>
              <w:numPr>
                <w:ilvl w:val="0"/>
                <w:numId w:val="41"/>
              </w:numPr>
              <w:autoSpaceDE w:val="0"/>
              <w:autoSpaceDN w:val="0"/>
              <w:adjustRightInd w:val="0"/>
              <w:spacing w:after="120" w:line="240" w:lineRule="auto"/>
              <w:ind w:left="426" w:hanging="284"/>
              <w:jc w:val="both"/>
              <w:rPr>
                <w:rFonts w:ascii="Times New Roman" w:eastAsia="Calibri" w:hAnsi="Times New Roman"/>
                <w:bCs/>
                <w:sz w:val="12"/>
                <w:szCs w:val="12"/>
                <w:lang w:eastAsia="lt-LT"/>
              </w:rPr>
            </w:pPr>
            <w:r>
              <w:rPr>
                <w:rFonts w:ascii="Times New Roman" w:eastAsia="Calibri" w:hAnsi="Times New Roman"/>
                <w:b/>
                <w:bCs/>
                <w:sz w:val="12"/>
                <w:szCs w:val="12"/>
                <w:lang w:eastAsia="lt-LT"/>
              </w:rPr>
              <w:t>Pastaba asmeniui, atsakingam už siuntą Turkijoje;</w:t>
            </w:r>
            <w:r>
              <w:rPr>
                <w:rFonts w:ascii="Times New Roman" w:eastAsia="Calibri" w:hAnsi="Times New Roman"/>
                <w:bCs/>
                <w:sz w:val="12"/>
                <w:szCs w:val="12"/>
                <w:lang w:eastAsia="lt-LT"/>
              </w:rPr>
              <w:t xml:space="preserve"> </w:t>
            </w:r>
            <w:r w:rsidRPr="00E60C5F">
              <w:rPr>
                <w:rFonts w:ascii="Times New Roman" w:eastAsia="Calibri" w:hAnsi="Times New Roman"/>
                <w:b/>
                <w:bCs/>
                <w:sz w:val="12"/>
                <w:szCs w:val="12"/>
                <w:lang w:eastAsia="lt-LT"/>
              </w:rPr>
              <w:t xml:space="preserve">šis sertifikatas skirtas tik veterinarijos tikslams ir turi būti vežamas su siunta iki pasienio kontrolės posto. </w:t>
            </w:r>
            <w:r>
              <w:rPr>
                <w:rFonts w:ascii="Times New Roman" w:eastAsia="Calibri" w:hAnsi="Times New Roman"/>
                <w:bCs/>
                <w:sz w:val="12"/>
                <w:szCs w:val="12"/>
                <w:lang w:eastAsia="lt-LT"/>
              </w:rPr>
              <w:t xml:space="preserve">/ </w:t>
            </w:r>
            <w:r w:rsidRPr="00E60C5F">
              <w:rPr>
                <w:rFonts w:ascii="Times New Roman" w:eastAsia="Calibri" w:hAnsi="Times New Roman"/>
                <w:bCs/>
                <w:sz w:val="12"/>
                <w:szCs w:val="12"/>
                <w:lang w:eastAsia="lt-LT"/>
              </w:rPr>
              <w:t xml:space="preserve">Note for the person responsible for the consignment in TR: this certificate is only for veterinary purposes and has to accompany the consignment until it reaches the border inspection post. / </w:t>
            </w:r>
            <w:r w:rsidRPr="00E60C5F">
              <w:rPr>
                <w:rFonts w:ascii="Times New Roman" w:eastAsia="Calibri" w:hAnsi="Times New Roman"/>
                <w:bCs/>
                <w:iCs/>
                <w:sz w:val="12"/>
                <w:szCs w:val="12"/>
                <w:lang w:eastAsia="lt-LT"/>
              </w:rPr>
              <w:t>TR’de sevkiyattan sorumlu kişi için not: Bu sertifika yalnızca veteriner kullanım amaçlıdır ve sınır kontrol noktasına ulaşana kadar sevkiyata eşlik etmelidir.</w:t>
            </w:r>
          </w:p>
          <w:p w14:paraId="1AC80B77" w14:textId="7DF8AA6F" w:rsidR="00EC7397" w:rsidRDefault="00EC7397" w:rsidP="002432F7">
            <w:pPr>
              <w:autoSpaceDE w:val="0"/>
              <w:autoSpaceDN w:val="0"/>
              <w:adjustRightInd w:val="0"/>
              <w:spacing w:after="120" w:line="240" w:lineRule="auto"/>
              <w:jc w:val="both"/>
              <w:rPr>
                <w:rFonts w:ascii="Times New Roman" w:eastAsia="Calibri" w:hAnsi="Times New Roman"/>
                <w:color w:val="000000"/>
                <w:sz w:val="12"/>
                <w:szCs w:val="16"/>
                <w:lang w:eastAsia="lt-LT"/>
              </w:rPr>
            </w:pPr>
          </w:p>
        </w:tc>
      </w:tr>
      <w:tr w:rsidR="00EC7397" w:rsidRPr="004336F2" w14:paraId="1DD5F12E" w14:textId="77777777" w:rsidTr="002432F7">
        <w:trPr>
          <w:gridBefore w:val="1"/>
          <w:wBefore w:w="408" w:type="dxa"/>
          <w:cantSplit/>
          <w:trHeight w:val="630"/>
        </w:trPr>
        <w:tc>
          <w:tcPr>
            <w:tcW w:w="8930" w:type="dxa"/>
            <w:gridSpan w:val="7"/>
            <w:tcBorders>
              <w:top w:val="single" w:sz="4" w:space="0" w:color="auto"/>
              <w:left w:val="single" w:sz="4" w:space="0" w:color="auto"/>
              <w:bottom w:val="nil"/>
            </w:tcBorders>
          </w:tcPr>
          <w:p w14:paraId="6D8D0F29" w14:textId="2DF86911" w:rsidR="00EC7397" w:rsidRPr="004336F2" w:rsidRDefault="00EC7397" w:rsidP="00EC7397">
            <w:pPr>
              <w:pStyle w:val="Default"/>
              <w:rPr>
                <w:rFonts w:ascii="Times New Roman" w:hAnsi="Times New Roman" w:cs="Times New Roman"/>
                <w:b/>
                <w:color w:val="auto"/>
                <w:sz w:val="12"/>
                <w:szCs w:val="12"/>
                <w:lang w:val="lt-LT"/>
              </w:rPr>
            </w:pPr>
            <w:r w:rsidRPr="004336F2">
              <w:rPr>
                <w:rFonts w:ascii="Times New Roman" w:hAnsi="Times New Roman" w:cs="Times New Roman"/>
                <w:b/>
                <w:color w:val="auto"/>
                <w:sz w:val="12"/>
                <w:szCs w:val="12"/>
              </w:rPr>
              <w:t>Valstybinis veterinarijos gydytojas</w:t>
            </w:r>
            <w:r>
              <w:rPr>
                <w:rFonts w:ascii="Times New Roman" w:hAnsi="Times New Roman" w:cs="Times New Roman"/>
                <w:b/>
                <w:color w:val="auto"/>
                <w:sz w:val="12"/>
                <w:szCs w:val="12"/>
              </w:rPr>
              <w:t xml:space="preserve"> </w:t>
            </w:r>
            <w:r w:rsidRPr="004336F2">
              <w:rPr>
                <w:rFonts w:ascii="Times New Roman" w:hAnsi="Times New Roman" w:cs="Times New Roman"/>
                <w:b/>
                <w:color w:val="auto"/>
                <w:sz w:val="12"/>
                <w:szCs w:val="12"/>
              </w:rPr>
              <w:t>/</w:t>
            </w:r>
            <w:r w:rsidRPr="004336F2">
              <w:rPr>
                <w:rFonts w:ascii="Times New Roman" w:hAnsi="Times New Roman" w:cs="Times New Roman"/>
                <w:b/>
                <w:color w:val="auto"/>
                <w:sz w:val="14"/>
                <w:szCs w:val="14"/>
              </w:rPr>
              <w:t xml:space="preserve"> </w:t>
            </w:r>
            <w:proofErr w:type="spellStart"/>
            <w:r w:rsidRPr="00E60C5F">
              <w:rPr>
                <w:rFonts w:ascii="Times New Roman" w:hAnsi="Times New Roman" w:cs="Times New Roman"/>
                <w:color w:val="auto"/>
                <w:sz w:val="12"/>
                <w:szCs w:val="12"/>
                <w:lang w:val="lt-LT"/>
              </w:rPr>
              <w:t>Official</w:t>
            </w:r>
            <w:proofErr w:type="spellEnd"/>
            <w:r w:rsidRPr="00E60C5F">
              <w:rPr>
                <w:rFonts w:ascii="Times New Roman" w:hAnsi="Times New Roman" w:cs="Times New Roman"/>
                <w:color w:val="auto"/>
                <w:sz w:val="12"/>
                <w:szCs w:val="12"/>
                <w:lang w:val="lt-LT"/>
              </w:rPr>
              <w:t xml:space="preserve"> </w:t>
            </w:r>
            <w:proofErr w:type="spellStart"/>
            <w:r w:rsidRPr="00E60C5F">
              <w:rPr>
                <w:rFonts w:ascii="Times New Roman" w:hAnsi="Times New Roman" w:cs="Times New Roman"/>
                <w:color w:val="auto"/>
                <w:sz w:val="12"/>
                <w:szCs w:val="12"/>
                <w:lang w:val="lt-LT"/>
              </w:rPr>
              <w:t>Veterinarian</w:t>
            </w:r>
            <w:proofErr w:type="spellEnd"/>
            <w:r w:rsidRPr="004336F2">
              <w:rPr>
                <w:rFonts w:ascii="Times New Roman" w:hAnsi="Times New Roman" w:cs="Times New Roman"/>
                <w:b/>
                <w:color w:val="auto"/>
                <w:sz w:val="12"/>
                <w:szCs w:val="12"/>
                <w:lang w:val="lt-LT"/>
              </w:rPr>
              <w:t xml:space="preserve"> </w:t>
            </w:r>
            <w:r>
              <w:rPr>
                <w:rFonts w:ascii="Times New Roman" w:hAnsi="Times New Roman" w:cs="Times New Roman"/>
                <w:b/>
                <w:color w:val="auto"/>
                <w:sz w:val="12"/>
                <w:szCs w:val="12"/>
                <w:lang w:val="lt-LT"/>
              </w:rPr>
              <w:t xml:space="preserve">/ </w:t>
            </w:r>
            <w:proofErr w:type="spellStart"/>
            <w:r w:rsidRPr="00E60C5F">
              <w:rPr>
                <w:rFonts w:ascii="Times New Roman" w:hAnsi="Times New Roman" w:cs="Times New Roman"/>
                <w:color w:val="auto"/>
                <w:sz w:val="12"/>
                <w:szCs w:val="12"/>
                <w:lang w:val="lt-LT"/>
              </w:rPr>
              <w:t>Resmi</w:t>
            </w:r>
            <w:proofErr w:type="spellEnd"/>
            <w:r w:rsidRPr="00E60C5F">
              <w:rPr>
                <w:rFonts w:ascii="Times New Roman" w:hAnsi="Times New Roman" w:cs="Times New Roman"/>
                <w:color w:val="auto"/>
                <w:sz w:val="12"/>
                <w:szCs w:val="12"/>
                <w:lang w:val="lt-LT"/>
              </w:rPr>
              <w:t xml:space="preserve"> </w:t>
            </w:r>
            <w:proofErr w:type="spellStart"/>
            <w:r w:rsidRPr="00E60C5F">
              <w:rPr>
                <w:rFonts w:ascii="Times New Roman" w:hAnsi="Times New Roman" w:cs="Times New Roman"/>
                <w:color w:val="auto"/>
                <w:sz w:val="12"/>
                <w:szCs w:val="12"/>
                <w:lang w:val="lt-LT"/>
              </w:rPr>
              <w:t>Veteriner</w:t>
            </w:r>
            <w:proofErr w:type="spellEnd"/>
            <w:r w:rsidRPr="00E60C5F">
              <w:rPr>
                <w:rFonts w:ascii="Times New Roman" w:hAnsi="Times New Roman" w:cs="Times New Roman"/>
                <w:color w:val="auto"/>
                <w:sz w:val="12"/>
                <w:szCs w:val="12"/>
                <w:lang w:val="lt-LT"/>
              </w:rPr>
              <w:t xml:space="preserve"> </w:t>
            </w:r>
            <w:proofErr w:type="spellStart"/>
            <w:r w:rsidRPr="00E60C5F">
              <w:rPr>
                <w:rFonts w:ascii="Times New Roman" w:hAnsi="Times New Roman" w:cs="Times New Roman"/>
                <w:color w:val="auto"/>
                <w:sz w:val="12"/>
                <w:szCs w:val="12"/>
                <w:lang w:val="lt-LT"/>
              </w:rPr>
              <w:t>Hekim</w:t>
            </w:r>
            <w:proofErr w:type="spellEnd"/>
          </w:p>
          <w:p w14:paraId="578B80B8" w14:textId="77777777" w:rsidR="00EC7397" w:rsidRPr="00D76C79" w:rsidRDefault="00EC7397" w:rsidP="00EC7397">
            <w:pPr>
              <w:autoSpaceDE w:val="0"/>
              <w:autoSpaceDN w:val="0"/>
              <w:adjustRightInd w:val="0"/>
              <w:spacing w:after="0" w:line="240" w:lineRule="auto"/>
              <w:ind w:firstLine="426"/>
              <w:rPr>
                <w:rFonts w:ascii="Times New Roman" w:eastAsia="Calibri" w:hAnsi="Times New Roman"/>
                <w:b/>
                <w:sz w:val="12"/>
                <w:szCs w:val="12"/>
                <w:lang w:val="lt-LT" w:eastAsia="lt-LT"/>
              </w:rPr>
            </w:pPr>
          </w:p>
        </w:tc>
      </w:tr>
      <w:tr w:rsidR="00EC7397" w:rsidRPr="004336F2" w14:paraId="7194AA7D" w14:textId="77777777" w:rsidTr="002432F7">
        <w:trPr>
          <w:gridBefore w:val="1"/>
          <w:wBefore w:w="408" w:type="dxa"/>
          <w:cantSplit/>
          <w:trHeight w:val="626"/>
        </w:trPr>
        <w:tc>
          <w:tcPr>
            <w:tcW w:w="4316" w:type="dxa"/>
            <w:gridSpan w:val="5"/>
            <w:tcBorders>
              <w:top w:val="nil"/>
              <w:left w:val="single" w:sz="4" w:space="0" w:color="auto"/>
              <w:right w:val="nil"/>
            </w:tcBorders>
          </w:tcPr>
          <w:p w14:paraId="33923F7D" w14:textId="2DE38CBD" w:rsidR="00EC7397" w:rsidRPr="009E5A29" w:rsidRDefault="00EC7397" w:rsidP="00EC7397">
            <w:pPr>
              <w:autoSpaceDE w:val="0"/>
              <w:autoSpaceDN w:val="0"/>
              <w:adjustRightInd w:val="0"/>
              <w:spacing w:after="120" w:line="240" w:lineRule="auto"/>
              <w:rPr>
                <w:rFonts w:ascii="Times New Roman" w:eastAsia="Calibri" w:hAnsi="Times New Roman"/>
                <w:bCs/>
                <w:iCs/>
                <w:color w:val="000000"/>
                <w:sz w:val="12"/>
                <w:szCs w:val="16"/>
                <w:lang w:eastAsia="lt-LT"/>
              </w:rPr>
            </w:pPr>
            <w:r w:rsidRPr="004336F2">
              <w:rPr>
                <w:rFonts w:ascii="Times New Roman" w:hAnsi="Times New Roman"/>
                <w:b/>
                <w:sz w:val="12"/>
                <w:szCs w:val="12"/>
                <w:lang w:val="lt-LT"/>
              </w:rPr>
              <w:t xml:space="preserve">Vardas, pavardė (didžiosiomis raidėmis):/ </w:t>
            </w:r>
            <w:r w:rsidRPr="00E60C5F">
              <w:rPr>
                <w:rFonts w:ascii="Times New Roman" w:hAnsi="Times New Roman"/>
                <w:sz w:val="12"/>
                <w:szCs w:val="12"/>
                <w:lang w:val="lt-LT"/>
              </w:rPr>
              <w:t>Name (</w:t>
            </w:r>
            <w:proofErr w:type="spellStart"/>
            <w:r w:rsidRPr="00E60C5F">
              <w:rPr>
                <w:rFonts w:ascii="Times New Roman" w:hAnsi="Times New Roman"/>
                <w:sz w:val="12"/>
                <w:szCs w:val="12"/>
                <w:lang w:val="lt-LT"/>
              </w:rPr>
              <w:t>in</w:t>
            </w:r>
            <w:proofErr w:type="spellEnd"/>
            <w:r w:rsidRPr="00E60C5F">
              <w:rPr>
                <w:rFonts w:ascii="Times New Roman" w:hAnsi="Times New Roman"/>
                <w:sz w:val="12"/>
                <w:szCs w:val="12"/>
                <w:lang w:val="lt-LT"/>
              </w:rPr>
              <w:t xml:space="preserve"> </w:t>
            </w:r>
            <w:proofErr w:type="spellStart"/>
            <w:r w:rsidRPr="00E60C5F">
              <w:rPr>
                <w:rFonts w:ascii="Times New Roman" w:hAnsi="Times New Roman"/>
                <w:sz w:val="12"/>
                <w:szCs w:val="12"/>
                <w:lang w:val="lt-LT"/>
              </w:rPr>
              <w:t>capital</w:t>
            </w:r>
            <w:r w:rsidR="00BD514E">
              <w:rPr>
                <w:rFonts w:ascii="Times New Roman" w:hAnsi="Times New Roman"/>
                <w:sz w:val="12"/>
                <w:szCs w:val="12"/>
                <w:lang w:val="lt-LT"/>
              </w:rPr>
              <w:t>s</w:t>
            </w:r>
            <w:proofErr w:type="spellEnd"/>
            <w:r w:rsidRPr="00E60C5F">
              <w:rPr>
                <w:rFonts w:ascii="Times New Roman" w:hAnsi="Times New Roman"/>
                <w:sz w:val="12"/>
                <w:szCs w:val="12"/>
                <w:lang w:val="lt-LT"/>
              </w:rPr>
              <w:t>)</w:t>
            </w:r>
            <w:r>
              <w:rPr>
                <w:rFonts w:ascii="Times New Roman" w:hAnsi="Times New Roman"/>
                <w:sz w:val="12"/>
                <w:szCs w:val="12"/>
                <w:lang w:val="lt-LT"/>
              </w:rPr>
              <w:t xml:space="preserve">: / </w:t>
            </w:r>
            <w:r w:rsidRPr="00E60C5F">
              <w:rPr>
                <w:rFonts w:ascii="Times New Roman" w:hAnsi="Times New Roman"/>
                <w:sz w:val="12"/>
                <w:szCs w:val="12"/>
              </w:rPr>
              <w:t>İsim (Büyük harflerle):</w:t>
            </w:r>
          </w:p>
          <w:p w14:paraId="0C9A66B8" w14:textId="77777777" w:rsidR="00EC7397" w:rsidRDefault="00EC7397" w:rsidP="00EC7397">
            <w:pPr>
              <w:autoSpaceDE w:val="0"/>
              <w:autoSpaceDN w:val="0"/>
              <w:adjustRightInd w:val="0"/>
              <w:spacing w:after="120" w:line="240" w:lineRule="auto"/>
              <w:rPr>
                <w:rFonts w:ascii="Times New Roman" w:hAnsi="Times New Roman"/>
                <w:b/>
                <w:sz w:val="12"/>
                <w:szCs w:val="12"/>
                <w:lang w:val="lt-LT"/>
              </w:rPr>
            </w:pPr>
          </w:p>
          <w:p w14:paraId="1A635F30" w14:textId="77777777" w:rsidR="00EC7397" w:rsidRDefault="00EC7397" w:rsidP="00EC7397">
            <w:pPr>
              <w:autoSpaceDE w:val="0"/>
              <w:autoSpaceDN w:val="0"/>
              <w:adjustRightInd w:val="0"/>
              <w:spacing w:after="120" w:line="240" w:lineRule="auto"/>
              <w:rPr>
                <w:rFonts w:ascii="Times New Roman" w:hAnsi="Times New Roman"/>
                <w:b/>
                <w:sz w:val="12"/>
                <w:szCs w:val="12"/>
                <w:lang w:val="lt-LT"/>
              </w:rPr>
            </w:pPr>
            <w:r w:rsidRPr="004336F2">
              <w:rPr>
                <w:rFonts w:ascii="Times New Roman" w:hAnsi="Times New Roman"/>
                <w:b/>
                <w:sz w:val="12"/>
                <w:szCs w:val="12"/>
                <w:lang w:val="lt-LT"/>
              </w:rPr>
              <w:t xml:space="preserve">Data:/ </w:t>
            </w:r>
            <w:proofErr w:type="spellStart"/>
            <w:r w:rsidRPr="00E60C5F">
              <w:rPr>
                <w:rFonts w:ascii="Times New Roman" w:hAnsi="Times New Roman"/>
                <w:sz w:val="12"/>
                <w:szCs w:val="12"/>
                <w:lang w:val="lt-LT"/>
              </w:rPr>
              <w:t>Date</w:t>
            </w:r>
            <w:proofErr w:type="spellEnd"/>
            <w:r>
              <w:rPr>
                <w:rFonts w:ascii="Times New Roman" w:hAnsi="Times New Roman"/>
                <w:sz w:val="12"/>
                <w:szCs w:val="12"/>
                <w:lang w:val="lt-LT"/>
              </w:rPr>
              <w:t xml:space="preserve"> / </w:t>
            </w:r>
            <w:r w:rsidRPr="00E60C5F">
              <w:rPr>
                <w:rFonts w:ascii="Times New Roman" w:hAnsi="Times New Roman"/>
                <w:sz w:val="12"/>
                <w:szCs w:val="12"/>
              </w:rPr>
              <w:t>tarih:</w:t>
            </w:r>
          </w:p>
          <w:p w14:paraId="71476CB5" w14:textId="77777777" w:rsidR="00EC7397" w:rsidRPr="004336F2" w:rsidRDefault="00EC7397" w:rsidP="00EC7397">
            <w:pPr>
              <w:autoSpaceDE w:val="0"/>
              <w:autoSpaceDN w:val="0"/>
              <w:adjustRightInd w:val="0"/>
              <w:spacing w:after="120" w:line="240" w:lineRule="auto"/>
              <w:rPr>
                <w:rFonts w:ascii="Times New Roman" w:hAnsi="Times New Roman"/>
                <w:b/>
                <w:sz w:val="12"/>
                <w:szCs w:val="12"/>
                <w:lang w:val="lt-LT"/>
              </w:rPr>
            </w:pPr>
          </w:p>
          <w:p w14:paraId="5C224567" w14:textId="77777777" w:rsidR="00EC7397" w:rsidRDefault="00EC7397" w:rsidP="00EC7397">
            <w:pPr>
              <w:autoSpaceDE w:val="0"/>
              <w:autoSpaceDN w:val="0"/>
              <w:adjustRightInd w:val="0"/>
              <w:spacing w:after="120" w:line="240" w:lineRule="auto"/>
              <w:rPr>
                <w:rFonts w:ascii="Times New Roman" w:eastAsia="Calibri" w:hAnsi="Times New Roman"/>
                <w:color w:val="000000"/>
                <w:sz w:val="12"/>
                <w:szCs w:val="16"/>
                <w:lang w:eastAsia="lt-LT"/>
              </w:rPr>
            </w:pPr>
            <w:r w:rsidRPr="004336F2">
              <w:rPr>
                <w:rFonts w:ascii="Times New Roman" w:hAnsi="Times New Roman"/>
                <w:b/>
                <w:sz w:val="12"/>
                <w:szCs w:val="12"/>
                <w:lang w:val="lt-LT"/>
              </w:rPr>
              <w:t xml:space="preserve">Antspaudas:/ </w:t>
            </w:r>
            <w:proofErr w:type="spellStart"/>
            <w:r w:rsidRPr="00E60C5F">
              <w:rPr>
                <w:rFonts w:ascii="Times New Roman" w:hAnsi="Times New Roman"/>
                <w:sz w:val="12"/>
                <w:szCs w:val="12"/>
                <w:lang w:val="lt-LT"/>
              </w:rPr>
              <w:t>Stamp</w:t>
            </w:r>
            <w:proofErr w:type="spellEnd"/>
            <w:r>
              <w:rPr>
                <w:rFonts w:ascii="Times New Roman" w:hAnsi="Times New Roman"/>
                <w:sz w:val="12"/>
                <w:szCs w:val="12"/>
                <w:lang w:val="lt-LT"/>
              </w:rPr>
              <w:t xml:space="preserve"> / </w:t>
            </w:r>
            <w:r w:rsidRPr="00E60C5F">
              <w:rPr>
                <w:rFonts w:ascii="Times New Roman" w:hAnsi="Times New Roman"/>
                <w:sz w:val="12"/>
                <w:szCs w:val="12"/>
              </w:rPr>
              <w:t>Mühür:</w:t>
            </w:r>
          </w:p>
          <w:p w14:paraId="29CD5EC1" w14:textId="77777777" w:rsidR="00EC7397" w:rsidRPr="004336F2" w:rsidRDefault="00EC7397" w:rsidP="00EC7397">
            <w:pPr>
              <w:autoSpaceDE w:val="0"/>
              <w:autoSpaceDN w:val="0"/>
              <w:adjustRightInd w:val="0"/>
              <w:spacing w:after="0" w:line="240" w:lineRule="auto"/>
              <w:ind w:firstLine="426"/>
              <w:rPr>
                <w:rFonts w:ascii="Times New Roman" w:hAnsi="Times New Roman"/>
                <w:b/>
                <w:sz w:val="12"/>
                <w:szCs w:val="12"/>
              </w:rPr>
            </w:pPr>
          </w:p>
        </w:tc>
        <w:tc>
          <w:tcPr>
            <w:tcW w:w="4614" w:type="dxa"/>
            <w:gridSpan w:val="2"/>
            <w:tcBorders>
              <w:top w:val="nil"/>
              <w:left w:val="nil"/>
            </w:tcBorders>
          </w:tcPr>
          <w:p w14:paraId="46B8DFE4" w14:textId="0BD18C79" w:rsidR="00EC7397" w:rsidRPr="00BD1AFD" w:rsidRDefault="00EC7397" w:rsidP="00EC7397">
            <w:pPr>
              <w:spacing w:after="120" w:line="240" w:lineRule="auto"/>
              <w:rPr>
                <w:rFonts w:ascii="Times New Roman" w:hAnsi="Times New Roman"/>
                <w:b/>
                <w:sz w:val="12"/>
                <w:szCs w:val="12"/>
                <w:lang w:val="lt-LT"/>
              </w:rPr>
            </w:pPr>
            <w:r w:rsidRPr="004336F2">
              <w:rPr>
                <w:rFonts w:ascii="Times New Roman" w:hAnsi="Times New Roman"/>
                <w:b/>
                <w:sz w:val="12"/>
                <w:szCs w:val="12"/>
                <w:lang w:val="lt-LT"/>
              </w:rPr>
              <w:t>Kvalifikacija ir par</w:t>
            </w:r>
            <w:r>
              <w:rPr>
                <w:rFonts w:ascii="Times New Roman" w:hAnsi="Times New Roman"/>
                <w:b/>
                <w:sz w:val="12"/>
                <w:szCs w:val="12"/>
                <w:lang w:val="lt-LT"/>
              </w:rPr>
              <w:t xml:space="preserve">eigos:/ </w:t>
            </w:r>
            <w:proofErr w:type="spellStart"/>
            <w:r w:rsidRPr="00E60C5F">
              <w:rPr>
                <w:rFonts w:ascii="Times New Roman" w:hAnsi="Times New Roman"/>
                <w:sz w:val="12"/>
                <w:szCs w:val="12"/>
                <w:lang w:val="lt-LT"/>
              </w:rPr>
              <w:t>Qualification</w:t>
            </w:r>
            <w:proofErr w:type="spellEnd"/>
            <w:r w:rsidRPr="00E60C5F">
              <w:rPr>
                <w:rFonts w:ascii="Times New Roman" w:hAnsi="Times New Roman"/>
                <w:sz w:val="12"/>
                <w:szCs w:val="12"/>
                <w:lang w:val="lt-LT"/>
              </w:rPr>
              <w:t xml:space="preserve"> </w:t>
            </w:r>
            <w:proofErr w:type="spellStart"/>
            <w:r w:rsidRPr="00E60C5F">
              <w:rPr>
                <w:rFonts w:ascii="Times New Roman" w:hAnsi="Times New Roman"/>
                <w:sz w:val="12"/>
                <w:szCs w:val="12"/>
                <w:lang w:val="lt-LT"/>
              </w:rPr>
              <w:t>and</w:t>
            </w:r>
            <w:proofErr w:type="spellEnd"/>
            <w:r w:rsidRPr="00E60C5F">
              <w:rPr>
                <w:rFonts w:ascii="Times New Roman" w:hAnsi="Times New Roman"/>
                <w:sz w:val="12"/>
                <w:szCs w:val="12"/>
                <w:lang w:val="lt-LT"/>
              </w:rPr>
              <w:t xml:space="preserve"> </w:t>
            </w:r>
            <w:proofErr w:type="spellStart"/>
            <w:r w:rsidRPr="00E60C5F">
              <w:rPr>
                <w:rFonts w:ascii="Times New Roman" w:hAnsi="Times New Roman"/>
                <w:sz w:val="12"/>
                <w:szCs w:val="12"/>
                <w:lang w:val="lt-LT"/>
              </w:rPr>
              <w:t>title</w:t>
            </w:r>
            <w:proofErr w:type="spellEnd"/>
            <w:r w:rsidR="000D42C7">
              <w:rPr>
                <w:rFonts w:ascii="Times New Roman" w:hAnsi="Times New Roman"/>
                <w:sz w:val="12"/>
                <w:szCs w:val="12"/>
                <w:lang w:val="lt-LT"/>
              </w:rPr>
              <w:t xml:space="preserve">/ </w:t>
            </w:r>
            <w:proofErr w:type="spellStart"/>
            <w:r w:rsidR="000D42C7" w:rsidRPr="000D42C7">
              <w:rPr>
                <w:rFonts w:ascii="Times New Roman" w:hAnsi="Times New Roman"/>
                <w:sz w:val="12"/>
                <w:szCs w:val="12"/>
                <w:lang w:val="lt-LT"/>
              </w:rPr>
              <w:t>Yetkisi</w:t>
            </w:r>
            <w:proofErr w:type="spellEnd"/>
            <w:r w:rsidR="000D42C7" w:rsidRPr="000D42C7">
              <w:rPr>
                <w:rFonts w:ascii="Times New Roman" w:hAnsi="Times New Roman"/>
                <w:sz w:val="12"/>
                <w:szCs w:val="12"/>
                <w:lang w:val="lt-LT"/>
              </w:rPr>
              <w:t xml:space="preserve"> </w:t>
            </w:r>
            <w:proofErr w:type="spellStart"/>
            <w:r w:rsidR="000D42C7" w:rsidRPr="000D42C7">
              <w:rPr>
                <w:rFonts w:ascii="Times New Roman" w:hAnsi="Times New Roman"/>
                <w:sz w:val="12"/>
                <w:szCs w:val="12"/>
                <w:lang w:val="lt-LT"/>
              </w:rPr>
              <w:t>ve</w:t>
            </w:r>
            <w:proofErr w:type="spellEnd"/>
            <w:r w:rsidR="000D42C7" w:rsidRPr="000D42C7">
              <w:rPr>
                <w:rFonts w:ascii="Times New Roman" w:hAnsi="Times New Roman"/>
                <w:sz w:val="12"/>
                <w:szCs w:val="12"/>
                <w:lang w:val="lt-LT"/>
              </w:rPr>
              <w:t xml:space="preserve"> </w:t>
            </w:r>
            <w:proofErr w:type="spellStart"/>
            <w:r w:rsidR="000D42C7" w:rsidRPr="000D42C7">
              <w:rPr>
                <w:rFonts w:ascii="Times New Roman" w:hAnsi="Times New Roman"/>
                <w:sz w:val="12"/>
                <w:szCs w:val="12"/>
                <w:lang w:val="lt-LT"/>
              </w:rPr>
              <w:t>Sıfatı</w:t>
            </w:r>
            <w:proofErr w:type="spellEnd"/>
            <w:r w:rsidRPr="00E60C5F">
              <w:rPr>
                <w:rFonts w:ascii="Times New Roman" w:hAnsi="Times New Roman"/>
                <w:sz w:val="12"/>
                <w:szCs w:val="12"/>
                <w:lang w:val="lt-LT"/>
              </w:rPr>
              <w:t>:</w:t>
            </w:r>
          </w:p>
          <w:p w14:paraId="3D71F622" w14:textId="77777777" w:rsidR="00EC7397" w:rsidRDefault="00EC7397" w:rsidP="00EC7397">
            <w:pPr>
              <w:spacing w:after="120" w:line="240" w:lineRule="auto"/>
              <w:rPr>
                <w:rFonts w:ascii="Times New Roman" w:hAnsi="Times New Roman"/>
                <w:b/>
                <w:sz w:val="12"/>
                <w:szCs w:val="12"/>
                <w:lang w:val="lt-LT"/>
              </w:rPr>
            </w:pPr>
          </w:p>
          <w:p w14:paraId="57FC5B0E" w14:textId="0D9B0727" w:rsidR="00EC7397" w:rsidRPr="00E60C5F" w:rsidRDefault="00EC7397" w:rsidP="00EC7397">
            <w:pPr>
              <w:spacing w:after="120" w:line="240" w:lineRule="auto"/>
              <w:rPr>
                <w:rFonts w:ascii="Times New Roman" w:hAnsi="Times New Roman"/>
                <w:sz w:val="12"/>
                <w:szCs w:val="12"/>
              </w:rPr>
            </w:pPr>
            <w:r w:rsidRPr="004336F2">
              <w:rPr>
                <w:rFonts w:ascii="Times New Roman" w:hAnsi="Times New Roman"/>
                <w:b/>
                <w:sz w:val="12"/>
                <w:szCs w:val="12"/>
                <w:lang w:val="lt-LT"/>
              </w:rPr>
              <w:t xml:space="preserve">Parašas:/ </w:t>
            </w:r>
            <w:proofErr w:type="spellStart"/>
            <w:r w:rsidRPr="00E60C5F">
              <w:rPr>
                <w:rFonts w:ascii="Times New Roman" w:hAnsi="Times New Roman"/>
                <w:sz w:val="12"/>
                <w:szCs w:val="12"/>
                <w:lang w:val="lt-LT"/>
              </w:rPr>
              <w:t>Signature</w:t>
            </w:r>
            <w:proofErr w:type="spellEnd"/>
            <w:r w:rsidR="000D42C7">
              <w:rPr>
                <w:rFonts w:ascii="Times New Roman" w:hAnsi="Times New Roman"/>
                <w:sz w:val="12"/>
                <w:szCs w:val="12"/>
                <w:lang w:val="lt-LT"/>
              </w:rPr>
              <w:t>/</w:t>
            </w:r>
            <w:r w:rsidR="000D42C7">
              <w:t xml:space="preserve"> </w:t>
            </w:r>
            <w:proofErr w:type="spellStart"/>
            <w:r w:rsidR="000D42C7" w:rsidRPr="000D42C7">
              <w:rPr>
                <w:rFonts w:ascii="Times New Roman" w:hAnsi="Times New Roman"/>
                <w:sz w:val="12"/>
                <w:szCs w:val="12"/>
                <w:lang w:val="lt-LT"/>
              </w:rPr>
              <w:t>İmza</w:t>
            </w:r>
            <w:proofErr w:type="spellEnd"/>
            <w:r w:rsidR="000D42C7" w:rsidRPr="000D42C7">
              <w:rPr>
                <w:rFonts w:ascii="Times New Roman" w:hAnsi="Times New Roman"/>
                <w:sz w:val="12"/>
                <w:szCs w:val="12"/>
                <w:lang w:val="lt-LT"/>
              </w:rPr>
              <w:t>:</w:t>
            </w:r>
          </w:p>
          <w:p w14:paraId="073E06B9" w14:textId="77777777" w:rsidR="00EC7397" w:rsidRPr="004336F2" w:rsidRDefault="00EC7397" w:rsidP="00EC7397">
            <w:pPr>
              <w:autoSpaceDE w:val="0"/>
              <w:autoSpaceDN w:val="0"/>
              <w:adjustRightInd w:val="0"/>
              <w:spacing w:after="120" w:line="240" w:lineRule="auto"/>
              <w:rPr>
                <w:rFonts w:ascii="Times New Roman" w:hAnsi="Times New Roman"/>
                <w:b/>
                <w:sz w:val="12"/>
                <w:szCs w:val="12"/>
              </w:rPr>
            </w:pPr>
          </w:p>
        </w:tc>
      </w:tr>
    </w:tbl>
    <w:p w14:paraId="381F5691" w14:textId="77777777" w:rsidR="00EC7397" w:rsidRDefault="00EC7397" w:rsidP="00AB1301">
      <w:pPr>
        <w:spacing w:after="0"/>
        <w:rPr>
          <w:rFonts w:ascii="Times New Roman" w:hAnsi="Times New Roman"/>
          <w:lang w:val="lt-LT"/>
        </w:rPr>
      </w:pPr>
    </w:p>
    <w:p w14:paraId="6F5D81F5" w14:textId="07A74C1B" w:rsidR="00FC687B" w:rsidRPr="004336F2" w:rsidRDefault="00FC687B" w:rsidP="00AB1301">
      <w:pPr>
        <w:spacing w:after="0"/>
        <w:rPr>
          <w:rFonts w:ascii="Times New Roman" w:hAnsi="Times New Roman"/>
          <w:lang w:val="lt-LT"/>
        </w:rPr>
      </w:pPr>
    </w:p>
    <w:sectPr w:rsidR="00FC687B" w:rsidRPr="004336F2" w:rsidSect="002432F7">
      <w:headerReference w:type="default" r:id="rId8"/>
      <w:footerReference w:type="default" r:id="rId9"/>
      <w:pgSz w:w="11906" w:h="16838"/>
      <w:pgMar w:top="426" w:right="1417" w:bottom="284" w:left="1417" w:header="284" w:footer="1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8740" w14:textId="77777777" w:rsidR="00CE6A58" w:rsidRDefault="00CE6A58" w:rsidP="00711706">
      <w:pPr>
        <w:spacing w:after="0" w:line="240" w:lineRule="auto"/>
      </w:pPr>
      <w:r>
        <w:separator/>
      </w:r>
    </w:p>
  </w:endnote>
  <w:endnote w:type="continuationSeparator" w:id="0">
    <w:p w14:paraId="680F1F3B" w14:textId="77777777" w:rsidR="00CE6A58" w:rsidRDefault="00CE6A58" w:rsidP="00711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C9BA" w14:textId="77777777" w:rsidR="0045176D" w:rsidRPr="00F54A5A" w:rsidRDefault="0045176D">
    <w:pPr>
      <w:pStyle w:val="Footer"/>
      <w:jc w:val="center"/>
      <w:rPr>
        <w:rFonts w:ascii="Times New Roman" w:hAnsi="Times New Roman"/>
        <w:sz w:val="16"/>
      </w:rPr>
    </w:pPr>
    <w:r w:rsidRPr="00F54A5A">
      <w:rPr>
        <w:rFonts w:ascii="Times New Roman" w:hAnsi="Times New Roman"/>
        <w:sz w:val="16"/>
        <w:lang w:val="lt-LT"/>
      </w:rPr>
      <w:t xml:space="preserve">Page </w:t>
    </w:r>
    <w:r w:rsidRPr="00F54A5A">
      <w:rPr>
        <w:rFonts w:ascii="Times New Roman" w:hAnsi="Times New Roman"/>
        <w:b/>
        <w:bCs/>
        <w:sz w:val="16"/>
      </w:rPr>
      <w:fldChar w:fldCharType="begin"/>
    </w:r>
    <w:r w:rsidRPr="00F54A5A">
      <w:rPr>
        <w:rFonts w:ascii="Times New Roman" w:hAnsi="Times New Roman"/>
        <w:b/>
        <w:bCs/>
        <w:sz w:val="16"/>
      </w:rPr>
      <w:instrText>PAGE</w:instrText>
    </w:r>
    <w:r w:rsidRPr="00F54A5A">
      <w:rPr>
        <w:rFonts w:ascii="Times New Roman" w:hAnsi="Times New Roman"/>
        <w:b/>
        <w:bCs/>
        <w:sz w:val="16"/>
      </w:rPr>
      <w:fldChar w:fldCharType="separate"/>
    </w:r>
    <w:r w:rsidR="00C22535">
      <w:rPr>
        <w:rFonts w:ascii="Times New Roman" w:hAnsi="Times New Roman"/>
        <w:b/>
        <w:bCs/>
        <w:noProof/>
        <w:sz w:val="16"/>
      </w:rPr>
      <w:t>4</w:t>
    </w:r>
    <w:r w:rsidRPr="00F54A5A">
      <w:rPr>
        <w:rFonts w:ascii="Times New Roman" w:hAnsi="Times New Roman"/>
        <w:b/>
        <w:bCs/>
        <w:sz w:val="16"/>
      </w:rPr>
      <w:fldChar w:fldCharType="end"/>
    </w:r>
    <w:r w:rsidRPr="00F54A5A">
      <w:rPr>
        <w:rFonts w:ascii="Times New Roman" w:hAnsi="Times New Roman"/>
        <w:sz w:val="16"/>
        <w:lang w:val="lt-LT"/>
      </w:rPr>
      <w:t xml:space="preserve"> of </w:t>
    </w:r>
    <w:r w:rsidRPr="00F54A5A">
      <w:rPr>
        <w:rFonts w:ascii="Times New Roman" w:hAnsi="Times New Roman"/>
        <w:b/>
        <w:bCs/>
        <w:sz w:val="16"/>
      </w:rPr>
      <w:fldChar w:fldCharType="begin"/>
    </w:r>
    <w:r w:rsidRPr="00F54A5A">
      <w:rPr>
        <w:rFonts w:ascii="Times New Roman" w:hAnsi="Times New Roman"/>
        <w:b/>
        <w:bCs/>
        <w:sz w:val="16"/>
      </w:rPr>
      <w:instrText>NUMPAGES</w:instrText>
    </w:r>
    <w:r w:rsidRPr="00F54A5A">
      <w:rPr>
        <w:rFonts w:ascii="Times New Roman" w:hAnsi="Times New Roman"/>
        <w:b/>
        <w:bCs/>
        <w:sz w:val="16"/>
      </w:rPr>
      <w:fldChar w:fldCharType="separate"/>
    </w:r>
    <w:r w:rsidR="00C22535">
      <w:rPr>
        <w:rFonts w:ascii="Times New Roman" w:hAnsi="Times New Roman"/>
        <w:b/>
        <w:bCs/>
        <w:noProof/>
        <w:sz w:val="16"/>
      </w:rPr>
      <w:t>4</w:t>
    </w:r>
    <w:r w:rsidRPr="00F54A5A">
      <w:rPr>
        <w:rFonts w:ascii="Times New Roman" w:hAnsi="Times New Roman"/>
        <w:b/>
        <w:bCs/>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4572" w14:textId="77777777" w:rsidR="00CE6A58" w:rsidRDefault="00CE6A58" w:rsidP="00711706">
      <w:pPr>
        <w:spacing w:after="0" w:line="240" w:lineRule="auto"/>
      </w:pPr>
      <w:r>
        <w:separator/>
      </w:r>
    </w:p>
  </w:footnote>
  <w:footnote w:type="continuationSeparator" w:id="0">
    <w:p w14:paraId="07E5CC63" w14:textId="77777777" w:rsidR="00CE6A58" w:rsidRDefault="00CE6A58" w:rsidP="007117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186CE" w14:textId="1E8A2280" w:rsidR="00A547C6" w:rsidRDefault="00A547C6" w:rsidP="002432F7">
    <w:pPr>
      <w:pStyle w:val="Header"/>
      <w:jc w:val="both"/>
    </w:pPr>
    <w:r w:rsidRPr="002D40C0">
      <w:rPr>
        <w:rFonts w:ascii="Times New Roman" w:hAnsi="Times New Roman"/>
        <w:b/>
        <w:bCs/>
        <w:sz w:val="12"/>
        <w:szCs w:val="12"/>
        <w:lang w:val="lt-LT"/>
      </w:rPr>
      <w:t xml:space="preserve">Perdirbti gyvūniniai baltymai, išskyrus gautus iš ūkiuose auginamų vabzdžių, neskirti vartoti žmonėms, įskaitant mišinius ir produktus, išskyrus </w:t>
    </w:r>
    <w:r w:rsidR="004A58E0">
      <w:rPr>
        <w:rFonts w:ascii="Times New Roman" w:hAnsi="Times New Roman"/>
        <w:b/>
        <w:bCs/>
        <w:sz w:val="12"/>
        <w:szCs w:val="12"/>
        <w:lang w:val="lt-LT"/>
      </w:rPr>
      <w:t>gyvūnų augintinių</w:t>
    </w:r>
    <w:r w:rsidRPr="002D40C0">
      <w:rPr>
        <w:rFonts w:ascii="Times New Roman" w:hAnsi="Times New Roman"/>
        <w:b/>
        <w:bCs/>
        <w:sz w:val="12"/>
        <w:szCs w:val="12"/>
        <w:lang w:val="lt-LT"/>
      </w:rPr>
      <w:t xml:space="preserve"> ėdalą, kuriame yra tokių baltymų/</w:t>
    </w:r>
    <w:r>
      <w:rPr>
        <w:rFonts w:ascii="Times New Roman" w:hAnsi="Times New Roman"/>
        <w:sz w:val="12"/>
        <w:szCs w:val="12"/>
        <w:lang w:val="lt-LT"/>
      </w:rPr>
      <w:t xml:space="preserve"> </w:t>
    </w:r>
    <w:r w:rsidRPr="002D40C0">
      <w:rPr>
        <w:rFonts w:ascii="Times New Roman" w:hAnsi="Times New Roman"/>
        <w:sz w:val="12"/>
        <w:szCs w:val="12"/>
        <w:lang w:val="lt-LT"/>
      </w:rPr>
      <w:t>Processed animal protein, other than those derived from farmed insects, not intended for human consumption including mixture and products other than petfood containing such protein</w:t>
    </w:r>
    <w:r>
      <w:rPr>
        <w:rFonts w:ascii="Times New Roman" w:hAnsi="Times New Roman"/>
        <w:sz w:val="12"/>
        <w:szCs w:val="12"/>
        <w:lang w:val="lt-LT"/>
      </w:rPr>
      <w:t xml:space="preserve">/ </w:t>
    </w:r>
    <w:r w:rsidRPr="002D40C0">
      <w:rPr>
        <w:rFonts w:ascii="Times New Roman" w:hAnsi="Times New Roman"/>
        <w:sz w:val="12"/>
        <w:szCs w:val="12"/>
        <w:lang w:val="lt-LT"/>
      </w:rPr>
      <w:t>İnsan Tüketimi Amaçlı Olmayan, Çiftlik Böceklerinden Elde Edilenler Hariç İşlenmiş Hayvan Proteini İçeren Pet Hayvanı Yemi Hariç Karışım ve Ürünler De Dahil İşlenmiş Hayvan Proteini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123"/>
    <w:multiLevelType w:val="hybridMultilevel"/>
    <w:tmpl w:val="5D18F232"/>
    <w:lvl w:ilvl="0" w:tplc="7F80F428">
      <w:start w:val="1"/>
      <w:numFmt w:val="decimal"/>
      <w:lvlText w:val="(%1)"/>
      <w:lvlJc w:val="left"/>
      <w:pPr>
        <w:ind w:left="961" w:hanging="360"/>
      </w:pPr>
      <w:rPr>
        <w:rFonts w:hint="default"/>
      </w:rPr>
    </w:lvl>
    <w:lvl w:ilvl="1" w:tplc="141A0019" w:tentative="1">
      <w:start w:val="1"/>
      <w:numFmt w:val="lowerLetter"/>
      <w:lvlText w:val="%2."/>
      <w:lvlJc w:val="left"/>
      <w:pPr>
        <w:ind w:left="1681" w:hanging="360"/>
      </w:pPr>
    </w:lvl>
    <w:lvl w:ilvl="2" w:tplc="141A001B" w:tentative="1">
      <w:start w:val="1"/>
      <w:numFmt w:val="lowerRoman"/>
      <w:lvlText w:val="%3."/>
      <w:lvlJc w:val="right"/>
      <w:pPr>
        <w:ind w:left="2401" w:hanging="180"/>
      </w:pPr>
    </w:lvl>
    <w:lvl w:ilvl="3" w:tplc="141A000F" w:tentative="1">
      <w:start w:val="1"/>
      <w:numFmt w:val="decimal"/>
      <w:lvlText w:val="%4."/>
      <w:lvlJc w:val="left"/>
      <w:pPr>
        <w:ind w:left="3121" w:hanging="360"/>
      </w:pPr>
    </w:lvl>
    <w:lvl w:ilvl="4" w:tplc="141A0019" w:tentative="1">
      <w:start w:val="1"/>
      <w:numFmt w:val="lowerLetter"/>
      <w:lvlText w:val="%5."/>
      <w:lvlJc w:val="left"/>
      <w:pPr>
        <w:ind w:left="3841" w:hanging="360"/>
      </w:pPr>
    </w:lvl>
    <w:lvl w:ilvl="5" w:tplc="141A001B" w:tentative="1">
      <w:start w:val="1"/>
      <w:numFmt w:val="lowerRoman"/>
      <w:lvlText w:val="%6."/>
      <w:lvlJc w:val="right"/>
      <w:pPr>
        <w:ind w:left="4561" w:hanging="180"/>
      </w:pPr>
    </w:lvl>
    <w:lvl w:ilvl="6" w:tplc="141A000F" w:tentative="1">
      <w:start w:val="1"/>
      <w:numFmt w:val="decimal"/>
      <w:lvlText w:val="%7."/>
      <w:lvlJc w:val="left"/>
      <w:pPr>
        <w:ind w:left="5281" w:hanging="360"/>
      </w:pPr>
    </w:lvl>
    <w:lvl w:ilvl="7" w:tplc="141A0019" w:tentative="1">
      <w:start w:val="1"/>
      <w:numFmt w:val="lowerLetter"/>
      <w:lvlText w:val="%8."/>
      <w:lvlJc w:val="left"/>
      <w:pPr>
        <w:ind w:left="6001" w:hanging="360"/>
      </w:pPr>
    </w:lvl>
    <w:lvl w:ilvl="8" w:tplc="141A001B" w:tentative="1">
      <w:start w:val="1"/>
      <w:numFmt w:val="lowerRoman"/>
      <w:lvlText w:val="%9."/>
      <w:lvlJc w:val="right"/>
      <w:pPr>
        <w:ind w:left="6721" w:hanging="180"/>
      </w:pPr>
    </w:lvl>
  </w:abstractNum>
  <w:abstractNum w:abstractNumId="1" w15:restartNumberingAfterBreak="0">
    <w:nsid w:val="023142C3"/>
    <w:multiLevelType w:val="hybridMultilevel"/>
    <w:tmpl w:val="7416E730"/>
    <w:lvl w:ilvl="0" w:tplc="2D1A8CBC">
      <w:start w:val="1"/>
      <w:numFmt w:val="low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EC10B4"/>
    <w:multiLevelType w:val="hybridMultilevel"/>
    <w:tmpl w:val="01428F72"/>
    <w:lvl w:ilvl="0" w:tplc="3738CCFA">
      <w:start w:val="2"/>
      <w:numFmt w:val="upperRoman"/>
      <w:lvlText w:val="%1.1."/>
      <w:lvlJc w:val="left"/>
      <w:pPr>
        <w:ind w:left="1495"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7B37B2"/>
    <w:multiLevelType w:val="hybridMultilevel"/>
    <w:tmpl w:val="066474BE"/>
    <w:lvl w:ilvl="0" w:tplc="389C3B54">
      <w:start w:val="2"/>
      <w:numFmt w:val="upperRoman"/>
      <w:lvlText w:val="%1.1."/>
      <w:lvlJc w:val="left"/>
      <w:pPr>
        <w:ind w:left="1495" w:hanging="360"/>
      </w:pPr>
      <w:rPr>
        <w:rFonts w:hint="default"/>
        <w:b w:val="0"/>
      </w:rPr>
    </w:lvl>
    <w:lvl w:ilvl="1" w:tplc="301AA4E2">
      <w:start w:val="1"/>
      <w:numFmt w:val="lowerLetter"/>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B2E12F6"/>
    <w:multiLevelType w:val="hybridMultilevel"/>
    <w:tmpl w:val="295ACB28"/>
    <w:lvl w:ilvl="0" w:tplc="CD18CF44">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C041FE9"/>
    <w:multiLevelType w:val="hybridMultilevel"/>
    <w:tmpl w:val="4782A08A"/>
    <w:lvl w:ilvl="0" w:tplc="88B043A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F030BB"/>
    <w:multiLevelType w:val="hybridMultilevel"/>
    <w:tmpl w:val="7DDE2578"/>
    <w:lvl w:ilvl="0" w:tplc="E592959C">
      <w:start w:val="1"/>
      <w:numFmt w:val="lowerLetter"/>
      <w:lvlText w:val="(%1)"/>
      <w:lvlJc w:val="left"/>
      <w:pPr>
        <w:ind w:left="1462"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12AB5EB5"/>
    <w:multiLevelType w:val="hybridMultilevel"/>
    <w:tmpl w:val="D6925550"/>
    <w:lvl w:ilvl="0" w:tplc="301AA4E2">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931D13"/>
    <w:multiLevelType w:val="hybridMultilevel"/>
    <w:tmpl w:val="476A24A2"/>
    <w:lvl w:ilvl="0" w:tplc="1564092C">
      <w:start w:val="1"/>
      <w:numFmt w:val="lowerRoman"/>
      <w:lvlText w:val="(%1)"/>
      <w:lvlJc w:val="left"/>
      <w:pPr>
        <w:ind w:left="2171" w:hanging="72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1E777F30"/>
    <w:multiLevelType w:val="hybridMultilevel"/>
    <w:tmpl w:val="BFFE0370"/>
    <w:lvl w:ilvl="0" w:tplc="2738E4B0">
      <w:start w:val="1"/>
      <w:numFmt w:val="lowerRoman"/>
      <w:lvlText w:val="(%1)"/>
      <w:lvlJc w:val="left"/>
      <w:pPr>
        <w:ind w:left="2389" w:hanging="720"/>
      </w:pPr>
      <w:rPr>
        <w:rFonts w:hint="default"/>
      </w:rPr>
    </w:lvl>
    <w:lvl w:ilvl="1" w:tplc="141A0019" w:tentative="1">
      <w:start w:val="1"/>
      <w:numFmt w:val="lowerLetter"/>
      <w:lvlText w:val="%2."/>
      <w:lvlJc w:val="left"/>
      <w:pPr>
        <w:ind w:left="2749" w:hanging="360"/>
      </w:pPr>
    </w:lvl>
    <w:lvl w:ilvl="2" w:tplc="141A001B" w:tentative="1">
      <w:start w:val="1"/>
      <w:numFmt w:val="lowerRoman"/>
      <w:lvlText w:val="%3."/>
      <w:lvlJc w:val="right"/>
      <w:pPr>
        <w:ind w:left="3469" w:hanging="180"/>
      </w:pPr>
    </w:lvl>
    <w:lvl w:ilvl="3" w:tplc="141A000F" w:tentative="1">
      <w:start w:val="1"/>
      <w:numFmt w:val="decimal"/>
      <w:lvlText w:val="%4."/>
      <w:lvlJc w:val="left"/>
      <w:pPr>
        <w:ind w:left="4189" w:hanging="360"/>
      </w:pPr>
    </w:lvl>
    <w:lvl w:ilvl="4" w:tplc="141A0019" w:tentative="1">
      <w:start w:val="1"/>
      <w:numFmt w:val="lowerLetter"/>
      <w:lvlText w:val="%5."/>
      <w:lvlJc w:val="left"/>
      <w:pPr>
        <w:ind w:left="4909" w:hanging="360"/>
      </w:pPr>
    </w:lvl>
    <w:lvl w:ilvl="5" w:tplc="141A001B" w:tentative="1">
      <w:start w:val="1"/>
      <w:numFmt w:val="lowerRoman"/>
      <w:lvlText w:val="%6."/>
      <w:lvlJc w:val="right"/>
      <w:pPr>
        <w:ind w:left="5629" w:hanging="180"/>
      </w:pPr>
    </w:lvl>
    <w:lvl w:ilvl="6" w:tplc="141A000F" w:tentative="1">
      <w:start w:val="1"/>
      <w:numFmt w:val="decimal"/>
      <w:lvlText w:val="%7."/>
      <w:lvlJc w:val="left"/>
      <w:pPr>
        <w:ind w:left="6349" w:hanging="360"/>
      </w:pPr>
    </w:lvl>
    <w:lvl w:ilvl="7" w:tplc="141A0019" w:tentative="1">
      <w:start w:val="1"/>
      <w:numFmt w:val="lowerLetter"/>
      <w:lvlText w:val="%8."/>
      <w:lvlJc w:val="left"/>
      <w:pPr>
        <w:ind w:left="7069" w:hanging="360"/>
      </w:pPr>
    </w:lvl>
    <w:lvl w:ilvl="8" w:tplc="141A001B" w:tentative="1">
      <w:start w:val="1"/>
      <w:numFmt w:val="lowerRoman"/>
      <w:lvlText w:val="%9."/>
      <w:lvlJc w:val="right"/>
      <w:pPr>
        <w:ind w:left="7789" w:hanging="180"/>
      </w:pPr>
    </w:lvl>
  </w:abstractNum>
  <w:abstractNum w:abstractNumId="10" w15:restartNumberingAfterBreak="0">
    <w:nsid w:val="21AA35D8"/>
    <w:multiLevelType w:val="hybridMultilevel"/>
    <w:tmpl w:val="7A64BC72"/>
    <w:lvl w:ilvl="0" w:tplc="FCFE3788">
      <w:start w:val="2"/>
      <w:numFmt w:val="upperRoman"/>
      <w:lvlText w:val="%1.3."/>
      <w:lvlJc w:val="left"/>
      <w:pPr>
        <w:ind w:left="1495"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2362B07"/>
    <w:multiLevelType w:val="hybridMultilevel"/>
    <w:tmpl w:val="1D944080"/>
    <w:lvl w:ilvl="0" w:tplc="09D0DAE4">
      <w:start w:val="1"/>
      <w:numFmt w:val="lowerLetter"/>
      <w:lvlText w:val="(%1)"/>
      <w:lvlJc w:val="left"/>
      <w:pPr>
        <w:ind w:left="1528" w:hanging="360"/>
      </w:pPr>
      <w:rPr>
        <w:rFonts w:hint="default"/>
      </w:rPr>
    </w:lvl>
    <w:lvl w:ilvl="1" w:tplc="141A0019" w:tentative="1">
      <w:start w:val="1"/>
      <w:numFmt w:val="lowerLetter"/>
      <w:lvlText w:val="%2."/>
      <w:lvlJc w:val="left"/>
      <w:pPr>
        <w:ind w:left="2248" w:hanging="360"/>
      </w:pPr>
    </w:lvl>
    <w:lvl w:ilvl="2" w:tplc="141A001B" w:tentative="1">
      <w:start w:val="1"/>
      <w:numFmt w:val="lowerRoman"/>
      <w:lvlText w:val="%3."/>
      <w:lvlJc w:val="right"/>
      <w:pPr>
        <w:ind w:left="2968" w:hanging="180"/>
      </w:pPr>
    </w:lvl>
    <w:lvl w:ilvl="3" w:tplc="141A000F" w:tentative="1">
      <w:start w:val="1"/>
      <w:numFmt w:val="decimal"/>
      <w:lvlText w:val="%4."/>
      <w:lvlJc w:val="left"/>
      <w:pPr>
        <w:ind w:left="3688" w:hanging="360"/>
      </w:pPr>
    </w:lvl>
    <w:lvl w:ilvl="4" w:tplc="141A0019" w:tentative="1">
      <w:start w:val="1"/>
      <w:numFmt w:val="lowerLetter"/>
      <w:lvlText w:val="%5."/>
      <w:lvlJc w:val="left"/>
      <w:pPr>
        <w:ind w:left="4408" w:hanging="360"/>
      </w:pPr>
    </w:lvl>
    <w:lvl w:ilvl="5" w:tplc="141A001B" w:tentative="1">
      <w:start w:val="1"/>
      <w:numFmt w:val="lowerRoman"/>
      <w:lvlText w:val="%6."/>
      <w:lvlJc w:val="right"/>
      <w:pPr>
        <w:ind w:left="5128" w:hanging="180"/>
      </w:pPr>
    </w:lvl>
    <w:lvl w:ilvl="6" w:tplc="141A000F" w:tentative="1">
      <w:start w:val="1"/>
      <w:numFmt w:val="decimal"/>
      <w:lvlText w:val="%7."/>
      <w:lvlJc w:val="left"/>
      <w:pPr>
        <w:ind w:left="5848" w:hanging="360"/>
      </w:pPr>
    </w:lvl>
    <w:lvl w:ilvl="7" w:tplc="141A0019" w:tentative="1">
      <w:start w:val="1"/>
      <w:numFmt w:val="lowerLetter"/>
      <w:lvlText w:val="%8."/>
      <w:lvlJc w:val="left"/>
      <w:pPr>
        <w:ind w:left="6568" w:hanging="360"/>
      </w:pPr>
    </w:lvl>
    <w:lvl w:ilvl="8" w:tplc="141A001B" w:tentative="1">
      <w:start w:val="1"/>
      <w:numFmt w:val="lowerRoman"/>
      <w:lvlText w:val="%9."/>
      <w:lvlJc w:val="right"/>
      <w:pPr>
        <w:ind w:left="7288" w:hanging="180"/>
      </w:pPr>
    </w:lvl>
  </w:abstractNum>
  <w:abstractNum w:abstractNumId="12" w15:restartNumberingAfterBreak="0">
    <w:nsid w:val="29F26DAE"/>
    <w:multiLevelType w:val="hybridMultilevel"/>
    <w:tmpl w:val="15944B8C"/>
    <w:lvl w:ilvl="0" w:tplc="8316459E">
      <w:start w:val="1"/>
      <w:numFmt w:val="upperRoman"/>
      <w:lvlText w:val="I%1.6."/>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0A5D95"/>
    <w:multiLevelType w:val="hybridMultilevel"/>
    <w:tmpl w:val="710E82C8"/>
    <w:lvl w:ilvl="0" w:tplc="943AEBD8">
      <w:start w:val="1"/>
      <w:numFmt w:val="decimal"/>
      <w:lvlText w:val="(%1)"/>
      <w:lvlJc w:val="left"/>
      <w:pPr>
        <w:ind w:left="1669" w:hanging="360"/>
      </w:pPr>
      <w:rPr>
        <w:rFonts w:hint="default"/>
        <w:b/>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14" w15:restartNumberingAfterBreak="0">
    <w:nsid w:val="2F8A6E37"/>
    <w:multiLevelType w:val="hybridMultilevel"/>
    <w:tmpl w:val="A712FAAC"/>
    <w:lvl w:ilvl="0" w:tplc="DE68C030">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30F3222A"/>
    <w:multiLevelType w:val="hybridMultilevel"/>
    <w:tmpl w:val="6C6CCBE0"/>
    <w:lvl w:ilvl="0" w:tplc="C9A680D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6F2DA7"/>
    <w:multiLevelType w:val="hybridMultilevel"/>
    <w:tmpl w:val="0ECE5BD0"/>
    <w:lvl w:ilvl="0" w:tplc="9822D4F2">
      <w:start w:val="1"/>
      <w:numFmt w:val="lowerLetter"/>
      <w:lvlText w:val="%1)"/>
      <w:lvlJc w:val="left"/>
      <w:pPr>
        <w:ind w:left="720" w:hanging="360"/>
      </w:pPr>
      <w:rPr>
        <w:rFonts w:ascii="Calibri" w:hAnsi="Calibri" w:cs="Calibri" w:hint="default"/>
        <w:b w:val="0"/>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7" w15:restartNumberingAfterBreak="0">
    <w:nsid w:val="35B22E16"/>
    <w:multiLevelType w:val="hybridMultilevel"/>
    <w:tmpl w:val="668C834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62021EC"/>
    <w:multiLevelType w:val="hybridMultilevel"/>
    <w:tmpl w:val="AE4AEE2C"/>
    <w:lvl w:ilvl="0" w:tplc="9BCED2AC">
      <w:start w:val="1"/>
      <w:numFmt w:val="lowerRoman"/>
      <w:lvlText w:val="(%1)"/>
      <w:lvlJc w:val="left"/>
      <w:pPr>
        <w:ind w:left="2171" w:hanging="720"/>
      </w:pPr>
      <w:rPr>
        <w:rFonts w:hint="default"/>
      </w:rPr>
    </w:lvl>
    <w:lvl w:ilvl="1" w:tplc="141A0019" w:tentative="1">
      <w:start w:val="1"/>
      <w:numFmt w:val="lowerLetter"/>
      <w:lvlText w:val="%2."/>
      <w:lvlJc w:val="left"/>
      <w:pPr>
        <w:ind w:left="2531" w:hanging="360"/>
      </w:pPr>
    </w:lvl>
    <w:lvl w:ilvl="2" w:tplc="141A001B" w:tentative="1">
      <w:start w:val="1"/>
      <w:numFmt w:val="lowerRoman"/>
      <w:lvlText w:val="%3."/>
      <w:lvlJc w:val="right"/>
      <w:pPr>
        <w:ind w:left="3251" w:hanging="180"/>
      </w:pPr>
    </w:lvl>
    <w:lvl w:ilvl="3" w:tplc="141A000F" w:tentative="1">
      <w:start w:val="1"/>
      <w:numFmt w:val="decimal"/>
      <w:lvlText w:val="%4."/>
      <w:lvlJc w:val="left"/>
      <w:pPr>
        <w:ind w:left="3971" w:hanging="360"/>
      </w:pPr>
    </w:lvl>
    <w:lvl w:ilvl="4" w:tplc="141A0019" w:tentative="1">
      <w:start w:val="1"/>
      <w:numFmt w:val="lowerLetter"/>
      <w:lvlText w:val="%5."/>
      <w:lvlJc w:val="left"/>
      <w:pPr>
        <w:ind w:left="4691" w:hanging="360"/>
      </w:pPr>
    </w:lvl>
    <w:lvl w:ilvl="5" w:tplc="141A001B" w:tentative="1">
      <w:start w:val="1"/>
      <w:numFmt w:val="lowerRoman"/>
      <w:lvlText w:val="%6."/>
      <w:lvlJc w:val="right"/>
      <w:pPr>
        <w:ind w:left="5411" w:hanging="180"/>
      </w:pPr>
    </w:lvl>
    <w:lvl w:ilvl="6" w:tplc="141A000F" w:tentative="1">
      <w:start w:val="1"/>
      <w:numFmt w:val="decimal"/>
      <w:lvlText w:val="%7."/>
      <w:lvlJc w:val="left"/>
      <w:pPr>
        <w:ind w:left="6131" w:hanging="360"/>
      </w:pPr>
    </w:lvl>
    <w:lvl w:ilvl="7" w:tplc="141A0019" w:tentative="1">
      <w:start w:val="1"/>
      <w:numFmt w:val="lowerLetter"/>
      <w:lvlText w:val="%8."/>
      <w:lvlJc w:val="left"/>
      <w:pPr>
        <w:ind w:left="6851" w:hanging="360"/>
      </w:pPr>
    </w:lvl>
    <w:lvl w:ilvl="8" w:tplc="141A001B" w:tentative="1">
      <w:start w:val="1"/>
      <w:numFmt w:val="lowerRoman"/>
      <w:lvlText w:val="%9."/>
      <w:lvlJc w:val="right"/>
      <w:pPr>
        <w:ind w:left="7571" w:hanging="180"/>
      </w:pPr>
    </w:lvl>
  </w:abstractNum>
  <w:abstractNum w:abstractNumId="19" w15:restartNumberingAfterBreak="0">
    <w:nsid w:val="3BF450F3"/>
    <w:multiLevelType w:val="hybridMultilevel"/>
    <w:tmpl w:val="8DDE17C4"/>
    <w:lvl w:ilvl="0" w:tplc="36082208">
      <w:start w:val="1"/>
      <w:numFmt w:val="lowerLetter"/>
      <w:lvlText w:val="%1)"/>
      <w:lvlJc w:val="lef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4150574C"/>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21" w15:restartNumberingAfterBreak="0">
    <w:nsid w:val="439F5F88"/>
    <w:multiLevelType w:val="hybridMultilevel"/>
    <w:tmpl w:val="E8B29E88"/>
    <w:lvl w:ilvl="0" w:tplc="60B6928C">
      <w:start w:val="2"/>
      <w:numFmt w:val="lowerLetter"/>
      <w:lvlText w:val="%1)"/>
      <w:lvlJc w:val="left"/>
      <w:pPr>
        <w:ind w:left="694" w:hanging="360"/>
      </w:pPr>
      <w:rPr>
        <w:rFonts w:hint="default"/>
        <w:b/>
        <w:sz w:val="12"/>
        <w:szCs w:val="12"/>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44F66270"/>
    <w:multiLevelType w:val="hybridMultilevel"/>
    <w:tmpl w:val="0F92B868"/>
    <w:lvl w:ilvl="0" w:tplc="1B4461A2">
      <w:start w:val="1"/>
      <w:numFmt w:val="upperRoman"/>
      <w:lvlText w:val="I%1.5."/>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E79A2"/>
    <w:multiLevelType w:val="hybridMultilevel"/>
    <w:tmpl w:val="4CC0D8A8"/>
    <w:lvl w:ilvl="0" w:tplc="64885634">
      <w:start w:val="1"/>
      <w:numFmt w:val="decimal"/>
      <w:lvlText w:val="(%1)"/>
      <w:lvlJc w:val="left"/>
      <w:pPr>
        <w:ind w:left="1352" w:hanging="360"/>
      </w:pPr>
      <w:rPr>
        <w:rFonts w:hint="default"/>
        <w:b/>
      </w:rPr>
    </w:lvl>
    <w:lvl w:ilvl="1" w:tplc="141A0019" w:tentative="1">
      <w:start w:val="1"/>
      <w:numFmt w:val="lowerLetter"/>
      <w:lvlText w:val="%2."/>
      <w:lvlJc w:val="left"/>
      <w:pPr>
        <w:ind w:left="2072" w:hanging="360"/>
      </w:pPr>
    </w:lvl>
    <w:lvl w:ilvl="2" w:tplc="141A001B" w:tentative="1">
      <w:start w:val="1"/>
      <w:numFmt w:val="lowerRoman"/>
      <w:lvlText w:val="%3."/>
      <w:lvlJc w:val="right"/>
      <w:pPr>
        <w:ind w:left="2792" w:hanging="180"/>
      </w:pPr>
    </w:lvl>
    <w:lvl w:ilvl="3" w:tplc="141A000F" w:tentative="1">
      <w:start w:val="1"/>
      <w:numFmt w:val="decimal"/>
      <w:lvlText w:val="%4."/>
      <w:lvlJc w:val="left"/>
      <w:pPr>
        <w:ind w:left="3512" w:hanging="360"/>
      </w:pPr>
    </w:lvl>
    <w:lvl w:ilvl="4" w:tplc="141A0019" w:tentative="1">
      <w:start w:val="1"/>
      <w:numFmt w:val="lowerLetter"/>
      <w:lvlText w:val="%5."/>
      <w:lvlJc w:val="left"/>
      <w:pPr>
        <w:ind w:left="4232" w:hanging="360"/>
      </w:pPr>
    </w:lvl>
    <w:lvl w:ilvl="5" w:tplc="141A001B" w:tentative="1">
      <w:start w:val="1"/>
      <w:numFmt w:val="lowerRoman"/>
      <w:lvlText w:val="%6."/>
      <w:lvlJc w:val="right"/>
      <w:pPr>
        <w:ind w:left="4952" w:hanging="180"/>
      </w:pPr>
    </w:lvl>
    <w:lvl w:ilvl="6" w:tplc="141A000F" w:tentative="1">
      <w:start w:val="1"/>
      <w:numFmt w:val="decimal"/>
      <w:lvlText w:val="%7."/>
      <w:lvlJc w:val="left"/>
      <w:pPr>
        <w:ind w:left="5672" w:hanging="360"/>
      </w:pPr>
    </w:lvl>
    <w:lvl w:ilvl="7" w:tplc="141A0019" w:tentative="1">
      <w:start w:val="1"/>
      <w:numFmt w:val="lowerLetter"/>
      <w:lvlText w:val="%8."/>
      <w:lvlJc w:val="left"/>
      <w:pPr>
        <w:ind w:left="6392" w:hanging="360"/>
      </w:pPr>
    </w:lvl>
    <w:lvl w:ilvl="8" w:tplc="141A001B" w:tentative="1">
      <w:start w:val="1"/>
      <w:numFmt w:val="lowerRoman"/>
      <w:lvlText w:val="%9."/>
      <w:lvlJc w:val="right"/>
      <w:pPr>
        <w:ind w:left="7112" w:hanging="180"/>
      </w:pPr>
    </w:lvl>
  </w:abstractNum>
  <w:abstractNum w:abstractNumId="24" w15:restartNumberingAfterBreak="0">
    <w:nsid w:val="4AF84427"/>
    <w:multiLevelType w:val="hybridMultilevel"/>
    <w:tmpl w:val="0A12B6DA"/>
    <w:lvl w:ilvl="0" w:tplc="4484D1AA">
      <w:start w:val="1"/>
      <w:numFmt w:val="upperRoman"/>
      <w:lvlText w:val="%1.2."/>
      <w:lvlJc w:val="left"/>
      <w:pPr>
        <w:ind w:left="1495" w:hanging="360"/>
      </w:pPr>
      <w:rPr>
        <w:rFonts w:hint="default"/>
      </w:rPr>
    </w:lvl>
    <w:lvl w:ilvl="1" w:tplc="301AA4E2">
      <w:start w:val="1"/>
      <w:numFmt w:val="lowerLetter"/>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4B007F4A"/>
    <w:multiLevelType w:val="hybridMultilevel"/>
    <w:tmpl w:val="195AF342"/>
    <w:lvl w:ilvl="0" w:tplc="CD18CF44">
      <w:start w:val="1"/>
      <w:numFmt w:val="bullet"/>
      <w:lvlText w:val=""/>
      <w:lvlJc w:val="left"/>
      <w:pPr>
        <w:ind w:left="158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26" w15:restartNumberingAfterBreak="0">
    <w:nsid w:val="4BD61E16"/>
    <w:multiLevelType w:val="hybridMultilevel"/>
    <w:tmpl w:val="D0A870FE"/>
    <w:lvl w:ilvl="0" w:tplc="80F01220">
      <w:start w:val="1"/>
      <w:numFmt w:val="decimal"/>
      <w:lvlText w:val="(%1)"/>
      <w:lvlJc w:val="left"/>
      <w:pPr>
        <w:ind w:left="1669" w:hanging="360"/>
      </w:pPr>
      <w:rPr>
        <w:rFonts w:hint="default"/>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27" w15:restartNumberingAfterBreak="0">
    <w:nsid w:val="53A536D9"/>
    <w:multiLevelType w:val="hybridMultilevel"/>
    <w:tmpl w:val="A712FAAC"/>
    <w:lvl w:ilvl="0" w:tplc="DE68C030">
      <w:start w:val="1"/>
      <w:numFmt w:val="lowerRoman"/>
      <w:lvlText w:val="(%1)"/>
      <w:lvlJc w:val="left"/>
      <w:pPr>
        <w:ind w:left="1080" w:hanging="720"/>
      </w:pPr>
      <w:rPr>
        <w:rFonts w:eastAsia="Times New Roman"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53B91D56"/>
    <w:multiLevelType w:val="hybridMultilevel"/>
    <w:tmpl w:val="8B5CE068"/>
    <w:lvl w:ilvl="0" w:tplc="8E76B66A">
      <w:start w:val="1"/>
      <w:numFmt w:val="upperLetter"/>
      <w:lvlText w:val="(%1)"/>
      <w:lvlJc w:val="left"/>
      <w:pPr>
        <w:ind w:left="390" w:hanging="360"/>
      </w:pPr>
      <w:rPr>
        <w:rFonts w:ascii="Calibri" w:hAnsi="Calibri" w:cs="Calibri" w:hint="default"/>
        <w:b/>
        <w:sz w:val="12"/>
        <w:szCs w:val="12"/>
      </w:rPr>
    </w:lvl>
    <w:lvl w:ilvl="1" w:tplc="141A0019" w:tentative="1">
      <w:start w:val="1"/>
      <w:numFmt w:val="lowerLetter"/>
      <w:lvlText w:val="%2."/>
      <w:lvlJc w:val="left"/>
      <w:pPr>
        <w:ind w:left="1110" w:hanging="360"/>
      </w:pPr>
    </w:lvl>
    <w:lvl w:ilvl="2" w:tplc="141A001B" w:tentative="1">
      <w:start w:val="1"/>
      <w:numFmt w:val="lowerRoman"/>
      <w:lvlText w:val="%3."/>
      <w:lvlJc w:val="right"/>
      <w:pPr>
        <w:ind w:left="1830" w:hanging="180"/>
      </w:pPr>
    </w:lvl>
    <w:lvl w:ilvl="3" w:tplc="141A000F" w:tentative="1">
      <w:start w:val="1"/>
      <w:numFmt w:val="decimal"/>
      <w:lvlText w:val="%4."/>
      <w:lvlJc w:val="left"/>
      <w:pPr>
        <w:ind w:left="2550" w:hanging="360"/>
      </w:pPr>
    </w:lvl>
    <w:lvl w:ilvl="4" w:tplc="141A0019" w:tentative="1">
      <w:start w:val="1"/>
      <w:numFmt w:val="lowerLetter"/>
      <w:lvlText w:val="%5."/>
      <w:lvlJc w:val="left"/>
      <w:pPr>
        <w:ind w:left="3270" w:hanging="360"/>
      </w:pPr>
    </w:lvl>
    <w:lvl w:ilvl="5" w:tplc="141A001B" w:tentative="1">
      <w:start w:val="1"/>
      <w:numFmt w:val="lowerRoman"/>
      <w:lvlText w:val="%6."/>
      <w:lvlJc w:val="right"/>
      <w:pPr>
        <w:ind w:left="3990" w:hanging="180"/>
      </w:pPr>
    </w:lvl>
    <w:lvl w:ilvl="6" w:tplc="141A000F" w:tentative="1">
      <w:start w:val="1"/>
      <w:numFmt w:val="decimal"/>
      <w:lvlText w:val="%7."/>
      <w:lvlJc w:val="left"/>
      <w:pPr>
        <w:ind w:left="4710" w:hanging="360"/>
      </w:pPr>
    </w:lvl>
    <w:lvl w:ilvl="7" w:tplc="141A0019" w:tentative="1">
      <w:start w:val="1"/>
      <w:numFmt w:val="lowerLetter"/>
      <w:lvlText w:val="%8."/>
      <w:lvlJc w:val="left"/>
      <w:pPr>
        <w:ind w:left="5430" w:hanging="360"/>
      </w:pPr>
    </w:lvl>
    <w:lvl w:ilvl="8" w:tplc="141A001B" w:tentative="1">
      <w:start w:val="1"/>
      <w:numFmt w:val="lowerRoman"/>
      <w:lvlText w:val="%9."/>
      <w:lvlJc w:val="right"/>
      <w:pPr>
        <w:ind w:left="6150" w:hanging="180"/>
      </w:pPr>
    </w:lvl>
  </w:abstractNum>
  <w:abstractNum w:abstractNumId="29" w15:restartNumberingAfterBreak="0">
    <w:nsid w:val="57151024"/>
    <w:multiLevelType w:val="hybridMultilevel"/>
    <w:tmpl w:val="F8325564"/>
    <w:lvl w:ilvl="0" w:tplc="70C6B84E">
      <w:start w:val="1"/>
      <w:numFmt w:val="upperRoman"/>
      <w:lvlText w:val="I%1.6."/>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B1412E"/>
    <w:multiLevelType w:val="hybridMultilevel"/>
    <w:tmpl w:val="766EF42C"/>
    <w:lvl w:ilvl="0" w:tplc="D73233B6">
      <w:start w:val="1"/>
      <w:numFmt w:val="lowerLetter"/>
      <w:lvlText w:val="(%1)"/>
      <w:lvlJc w:val="left"/>
      <w:pPr>
        <w:ind w:left="1462" w:hanging="360"/>
      </w:pPr>
      <w:rPr>
        <w:rFonts w:hint="default"/>
        <w:b/>
      </w:rPr>
    </w:lvl>
    <w:lvl w:ilvl="1" w:tplc="141A0019" w:tentative="1">
      <w:start w:val="1"/>
      <w:numFmt w:val="lowerLetter"/>
      <w:lvlText w:val="%2."/>
      <w:lvlJc w:val="left"/>
      <w:pPr>
        <w:ind w:left="2182" w:hanging="360"/>
      </w:pPr>
    </w:lvl>
    <w:lvl w:ilvl="2" w:tplc="141A001B" w:tentative="1">
      <w:start w:val="1"/>
      <w:numFmt w:val="lowerRoman"/>
      <w:lvlText w:val="%3."/>
      <w:lvlJc w:val="right"/>
      <w:pPr>
        <w:ind w:left="2902" w:hanging="180"/>
      </w:pPr>
    </w:lvl>
    <w:lvl w:ilvl="3" w:tplc="141A000F" w:tentative="1">
      <w:start w:val="1"/>
      <w:numFmt w:val="decimal"/>
      <w:lvlText w:val="%4."/>
      <w:lvlJc w:val="left"/>
      <w:pPr>
        <w:ind w:left="3622" w:hanging="360"/>
      </w:pPr>
    </w:lvl>
    <w:lvl w:ilvl="4" w:tplc="141A0019" w:tentative="1">
      <w:start w:val="1"/>
      <w:numFmt w:val="lowerLetter"/>
      <w:lvlText w:val="%5."/>
      <w:lvlJc w:val="left"/>
      <w:pPr>
        <w:ind w:left="4342" w:hanging="360"/>
      </w:pPr>
    </w:lvl>
    <w:lvl w:ilvl="5" w:tplc="141A001B" w:tentative="1">
      <w:start w:val="1"/>
      <w:numFmt w:val="lowerRoman"/>
      <w:lvlText w:val="%6."/>
      <w:lvlJc w:val="right"/>
      <w:pPr>
        <w:ind w:left="5062" w:hanging="180"/>
      </w:pPr>
    </w:lvl>
    <w:lvl w:ilvl="6" w:tplc="141A000F" w:tentative="1">
      <w:start w:val="1"/>
      <w:numFmt w:val="decimal"/>
      <w:lvlText w:val="%7."/>
      <w:lvlJc w:val="left"/>
      <w:pPr>
        <w:ind w:left="5782" w:hanging="360"/>
      </w:pPr>
    </w:lvl>
    <w:lvl w:ilvl="7" w:tplc="141A0019" w:tentative="1">
      <w:start w:val="1"/>
      <w:numFmt w:val="lowerLetter"/>
      <w:lvlText w:val="%8."/>
      <w:lvlJc w:val="left"/>
      <w:pPr>
        <w:ind w:left="6502" w:hanging="360"/>
      </w:pPr>
    </w:lvl>
    <w:lvl w:ilvl="8" w:tplc="141A001B" w:tentative="1">
      <w:start w:val="1"/>
      <w:numFmt w:val="lowerRoman"/>
      <w:lvlText w:val="%9."/>
      <w:lvlJc w:val="right"/>
      <w:pPr>
        <w:ind w:left="7222" w:hanging="180"/>
      </w:pPr>
    </w:lvl>
  </w:abstractNum>
  <w:abstractNum w:abstractNumId="31" w15:restartNumberingAfterBreak="0">
    <w:nsid w:val="5EF11E6F"/>
    <w:multiLevelType w:val="hybridMultilevel"/>
    <w:tmpl w:val="9DAA2BAE"/>
    <w:lvl w:ilvl="0" w:tplc="051C43C6">
      <w:start w:val="1"/>
      <w:numFmt w:val="lowerRoman"/>
      <w:lvlText w:val="(%1)"/>
      <w:lvlJc w:val="left"/>
      <w:pPr>
        <w:ind w:left="2171" w:hanging="720"/>
      </w:pPr>
      <w:rPr>
        <w:rFonts w:hint="default"/>
        <w:b/>
      </w:rPr>
    </w:lvl>
    <w:lvl w:ilvl="1" w:tplc="141A0019" w:tentative="1">
      <w:start w:val="1"/>
      <w:numFmt w:val="lowerLetter"/>
      <w:lvlText w:val="%2."/>
      <w:lvlJc w:val="left"/>
      <w:pPr>
        <w:ind w:left="2531" w:hanging="360"/>
      </w:pPr>
    </w:lvl>
    <w:lvl w:ilvl="2" w:tplc="141A001B" w:tentative="1">
      <w:start w:val="1"/>
      <w:numFmt w:val="lowerRoman"/>
      <w:lvlText w:val="%3."/>
      <w:lvlJc w:val="right"/>
      <w:pPr>
        <w:ind w:left="3251" w:hanging="180"/>
      </w:pPr>
    </w:lvl>
    <w:lvl w:ilvl="3" w:tplc="141A000F" w:tentative="1">
      <w:start w:val="1"/>
      <w:numFmt w:val="decimal"/>
      <w:lvlText w:val="%4."/>
      <w:lvlJc w:val="left"/>
      <w:pPr>
        <w:ind w:left="3971" w:hanging="360"/>
      </w:pPr>
    </w:lvl>
    <w:lvl w:ilvl="4" w:tplc="141A0019" w:tentative="1">
      <w:start w:val="1"/>
      <w:numFmt w:val="lowerLetter"/>
      <w:lvlText w:val="%5."/>
      <w:lvlJc w:val="left"/>
      <w:pPr>
        <w:ind w:left="4691" w:hanging="360"/>
      </w:pPr>
    </w:lvl>
    <w:lvl w:ilvl="5" w:tplc="141A001B" w:tentative="1">
      <w:start w:val="1"/>
      <w:numFmt w:val="lowerRoman"/>
      <w:lvlText w:val="%6."/>
      <w:lvlJc w:val="right"/>
      <w:pPr>
        <w:ind w:left="5411" w:hanging="180"/>
      </w:pPr>
    </w:lvl>
    <w:lvl w:ilvl="6" w:tplc="141A000F" w:tentative="1">
      <w:start w:val="1"/>
      <w:numFmt w:val="decimal"/>
      <w:lvlText w:val="%7."/>
      <w:lvlJc w:val="left"/>
      <w:pPr>
        <w:ind w:left="6131" w:hanging="360"/>
      </w:pPr>
    </w:lvl>
    <w:lvl w:ilvl="7" w:tplc="141A0019" w:tentative="1">
      <w:start w:val="1"/>
      <w:numFmt w:val="lowerLetter"/>
      <w:lvlText w:val="%8."/>
      <w:lvlJc w:val="left"/>
      <w:pPr>
        <w:ind w:left="6851" w:hanging="360"/>
      </w:pPr>
    </w:lvl>
    <w:lvl w:ilvl="8" w:tplc="141A001B" w:tentative="1">
      <w:start w:val="1"/>
      <w:numFmt w:val="lowerRoman"/>
      <w:lvlText w:val="%9."/>
      <w:lvlJc w:val="right"/>
      <w:pPr>
        <w:ind w:left="7571" w:hanging="180"/>
      </w:pPr>
    </w:lvl>
  </w:abstractNum>
  <w:abstractNum w:abstractNumId="32" w15:restartNumberingAfterBreak="0">
    <w:nsid w:val="5FB445EF"/>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33" w15:restartNumberingAfterBreak="0">
    <w:nsid w:val="623E3823"/>
    <w:multiLevelType w:val="hybridMultilevel"/>
    <w:tmpl w:val="5D68F6AA"/>
    <w:lvl w:ilvl="0" w:tplc="D9FE6EF0">
      <w:start w:val="1"/>
      <w:numFmt w:val="decimal"/>
      <w:lvlText w:val="(%1)"/>
      <w:lvlJc w:val="left"/>
      <w:pPr>
        <w:ind w:left="1669" w:hanging="360"/>
      </w:pPr>
      <w:rPr>
        <w:rFonts w:hint="default"/>
      </w:rPr>
    </w:lvl>
    <w:lvl w:ilvl="1" w:tplc="141A0019" w:tentative="1">
      <w:start w:val="1"/>
      <w:numFmt w:val="lowerLetter"/>
      <w:lvlText w:val="%2."/>
      <w:lvlJc w:val="left"/>
      <w:pPr>
        <w:ind w:left="2389" w:hanging="360"/>
      </w:pPr>
    </w:lvl>
    <w:lvl w:ilvl="2" w:tplc="141A001B" w:tentative="1">
      <w:start w:val="1"/>
      <w:numFmt w:val="lowerRoman"/>
      <w:lvlText w:val="%3."/>
      <w:lvlJc w:val="right"/>
      <w:pPr>
        <w:ind w:left="3109" w:hanging="180"/>
      </w:pPr>
    </w:lvl>
    <w:lvl w:ilvl="3" w:tplc="141A000F" w:tentative="1">
      <w:start w:val="1"/>
      <w:numFmt w:val="decimal"/>
      <w:lvlText w:val="%4."/>
      <w:lvlJc w:val="left"/>
      <w:pPr>
        <w:ind w:left="3829" w:hanging="360"/>
      </w:pPr>
    </w:lvl>
    <w:lvl w:ilvl="4" w:tplc="141A0019" w:tentative="1">
      <w:start w:val="1"/>
      <w:numFmt w:val="lowerLetter"/>
      <w:lvlText w:val="%5."/>
      <w:lvlJc w:val="left"/>
      <w:pPr>
        <w:ind w:left="4549" w:hanging="360"/>
      </w:pPr>
    </w:lvl>
    <w:lvl w:ilvl="5" w:tplc="141A001B" w:tentative="1">
      <w:start w:val="1"/>
      <w:numFmt w:val="lowerRoman"/>
      <w:lvlText w:val="%6."/>
      <w:lvlJc w:val="right"/>
      <w:pPr>
        <w:ind w:left="5269" w:hanging="180"/>
      </w:pPr>
    </w:lvl>
    <w:lvl w:ilvl="6" w:tplc="141A000F" w:tentative="1">
      <w:start w:val="1"/>
      <w:numFmt w:val="decimal"/>
      <w:lvlText w:val="%7."/>
      <w:lvlJc w:val="left"/>
      <w:pPr>
        <w:ind w:left="5989" w:hanging="360"/>
      </w:pPr>
    </w:lvl>
    <w:lvl w:ilvl="7" w:tplc="141A0019" w:tentative="1">
      <w:start w:val="1"/>
      <w:numFmt w:val="lowerLetter"/>
      <w:lvlText w:val="%8."/>
      <w:lvlJc w:val="left"/>
      <w:pPr>
        <w:ind w:left="6709" w:hanging="360"/>
      </w:pPr>
    </w:lvl>
    <w:lvl w:ilvl="8" w:tplc="141A001B" w:tentative="1">
      <w:start w:val="1"/>
      <w:numFmt w:val="lowerRoman"/>
      <w:lvlText w:val="%9."/>
      <w:lvlJc w:val="right"/>
      <w:pPr>
        <w:ind w:left="7429" w:hanging="180"/>
      </w:pPr>
    </w:lvl>
  </w:abstractNum>
  <w:abstractNum w:abstractNumId="34" w15:restartNumberingAfterBreak="0">
    <w:nsid w:val="65F93B56"/>
    <w:multiLevelType w:val="hybridMultilevel"/>
    <w:tmpl w:val="7E1EA7A4"/>
    <w:lvl w:ilvl="0" w:tplc="B468AA02">
      <w:start w:val="1"/>
      <w:numFmt w:val="lowerRoman"/>
      <w:lvlText w:val="(%1)"/>
      <w:lvlJc w:val="left"/>
      <w:pPr>
        <w:ind w:left="720" w:hanging="360"/>
      </w:pPr>
      <w:rPr>
        <w:rFonts w:hint="default"/>
        <w:b w:val="0"/>
      </w:rPr>
    </w:lvl>
    <w:lvl w:ilvl="1" w:tplc="CD18CF44">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3E7B1F"/>
    <w:multiLevelType w:val="hybridMultilevel"/>
    <w:tmpl w:val="66A41098"/>
    <w:lvl w:ilvl="0" w:tplc="71D80378">
      <w:start w:val="1"/>
      <w:numFmt w:val="lowerLetter"/>
      <w:lvlText w:val="(%1)"/>
      <w:lvlJc w:val="left"/>
      <w:pPr>
        <w:ind w:left="1321" w:hanging="360"/>
      </w:pPr>
      <w:rPr>
        <w:rFonts w:hint="default"/>
      </w:rPr>
    </w:lvl>
    <w:lvl w:ilvl="1" w:tplc="141A0019" w:tentative="1">
      <w:start w:val="1"/>
      <w:numFmt w:val="lowerLetter"/>
      <w:lvlText w:val="%2."/>
      <w:lvlJc w:val="left"/>
      <w:pPr>
        <w:ind w:left="2041" w:hanging="360"/>
      </w:pPr>
    </w:lvl>
    <w:lvl w:ilvl="2" w:tplc="141A001B" w:tentative="1">
      <w:start w:val="1"/>
      <w:numFmt w:val="lowerRoman"/>
      <w:lvlText w:val="%3."/>
      <w:lvlJc w:val="right"/>
      <w:pPr>
        <w:ind w:left="2761" w:hanging="180"/>
      </w:pPr>
    </w:lvl>
    <w:lvl w:ilvl="3" w:tplc="141A000F" w:tentative="1">
      <w:start w:val="1"/>
      <w:numFmt w:val="decimal"/>
      <w:lvlText w:val="%4."/>
      <w:lvlJc w:val="left"/>
      <w:pPr>
        <w:ind w:left="3481" w:hanging="360"/>
      </w:pPr>
    </w:lvl>
    <w:lvl w:ilvl="4" w:tplc="141A0019" w:tentative="1">
      <w:start w:val="1"/>
      <w:numFmt w:val="lowerLetter"/>
      <w:lvlText w:val="%5."/>
      <w:lvlJc w:val="left"/>
      <w:pPr>
        <w:ind w:left="4201" w:hanging="360"/>
      </w:pPr>
    </w:lvl>
    <w:lvl w:ilvl="5" w:tplc="141A001B" w:tentative="1">
      <w:start w:val="1"/>
      <w:numFmt w:val="lowerRoman"/>
      <w:lvlText w:val="%6."/>
      <w:lvlJc w:val="right"/>
      <w:pPr>
        <w:ind w:left="4921" w:hanging="180"/>
      </w:pPr>
    </w:lvl>
    <w:lvl w:ilvl="6" w:tplc="141A000F" w:tentative="1">
      <w:start w:val="1"/>
      <w:numFmt w:val="decimal"/>
      <w:lvlText w:val="%7."/>
      <w:lvlJc w:val="left"/>
      <w:pPr>
        <w:ind w:left="5641" w:hanging="360"/>
      </w:pPr>
    </w:lvl>
    <w:lvl w:ilvl="7" w:tplc="141A0019" w:tentative="1">
      <w:start w:val="1"/>
      <w:numFmt w:val="lowerLetter"/>
      <w:lvlText w:val="%8."/>
      <w:lvlJc w:val="left"/>
      <w:pPr>
        <w:ind w:left="6361" w:hanging="360"/>
      </w:pPr>
    </w:lvl>
    <w:lvl w:ilvl="8" w:tplc="141A001B" w:tentative="1">
      <w:start w:val="1"/>
      <w:numFmt w:val="lowerRoman"/>
      <w:lvlText w:val="%9."/>
      <w:lvlJc w:val="right"/>
      <w:pPr>
        <w:ind w:left="7081" w:hanging="180"/>
      </w:pPr>
    </w:lvl>
  </w:abstractNum>
  <w:abstractNum w:abstractNumId="36" w15:restartNumberingAfterBreak="0">
    <w:nsid w:val="6B2A6CA3"/>
    <w:multiLevelType w:val="hybridMultilevel"/>
    <w:tmpl w:val="BA4EC016"/>
    <w:lvl w:ilvl="0" w:tplc="1BE0C1C8">
      <w:start w:val="1"/>
      <w:numFmt w:val="upperRoman"/>
      <w:lvlText w:val="I%1.4."/>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DE3C62"/>
    <w:multiLevelType w:val="hybridMultilevel"/>
    <w:tmpl w:val="695AFED4"/>
    <w:lvl w:ilvl="0" w:tplc="D6AC4500">
      <w:start w:val="1"/>
      <w:numFmt w:val="lowerLetter"/>
      <w:lvlText w:val="(%1)"/>
      <w:lvlJc w:val="left"/>
      <w:pPr>
        <w:ind w:left="961" w:hanging="360"/>
      </w:pPr>
      <w:rPr>
        <w:rFonts w:hint="default"/>
      </w:rPr>
    </w:lvl>
    <w:lvl w:ilvl="1" w:tplc="141A0019" w:tentative="1">
      <w:start w:val="1"/>
      <w:numFmt w:val="lowerLetter"/>
      <w:lvlText w:val="%2."/>
      <w:lvlJc w:val="left"/>
      <w:pPr>
        <w:ind w:left="1681" w:hanging="360"/>
      </w:pPr>
    </w:lvl>
    <w:lvl w:ilvl="2" w:tplc="141A001B" w:tentative="1">
      <w:start w:val="1"/>
      <w:numFmt w:val="lowerRoman"/>
      <w:lvlText w:val="%3."/>
      <w:lvlJc w:val="right"/>
      <w:pPr>
        <w:ind w:left="2401" w:hanging="180"/>
      </w:pPr>
    </w:lvl>
    <w:lvl w:ilvl="3" w:tplc="141A000F" w:tentative="1">
      <w:start w:val="1"/>
      <w:numFmt w:val="decimal"/>
      <w:lvlText w:val="%4."/>
      <w:lvlJc w:val="left"/>
      <w:pPr>
        <w:ind w:left="3121" w:hanging="360"/>
      </w:pPr>
    </w:lvl>
    <w:lvl w:ilvl="4" w:tplc="141A0019" w:tentative="1">
      <w:start w:val="1"/>
      <w:numFmt w:val="lowerLetter"/>
      <w:lvlText w:val="%5."/>
      <w:lvlJc w:val="left"/>
      <w:pPr>
        <w:ind w:left="3841" w:hanging="360"/>
      </w:pPr>
    </w:lvl>
    <w:lvl w:ilvl="5" w:tplc="141A001B" w:tentative="1">
      <w:start w:val="1"/>
      <w:numFmt w:val="lowerRoman"/>
      <w:lvlText w:val="%6."/>
      <w:lvlJc w:val="right"/>
      <w:pPr>
        <w:ind w:left="4561" w:hanging="180"/>
      </w:pPr>
    </w:lvl>
    <w:lvl w:ilvl="6" w:tplc="141A000F" w:tentative="1">
      <w:start w:val="1"/>
      <w:numFmt w:val="decimal"/>
      <w:lvlText w:val="%7."/>
      <w:lvlJc w:val="left"/>
      <w:pPr>
        <w:ind w:left="5281" w:hanging="360"/>
      </w:pPr>
    </w:lvl>
    <w:lvl w:ilvl="7" w:tplc="141A0019" w:tentative="1">
      <w:start w:val="1"/>
      <w:numFmt w:val="lowerLetter"/>
      <w:lvlText w:val="%8."/>
      <w:lvlJc w:val="left"/>
      <w:pPr>
        <w:ind w:left="6001" w:hanging="360"/>
      </w:pPr>
    </w:lvl>
    <w:lvl w:ilvl="8" w:tplc="141A001B" w:tentative="1">
      <w:start w:val="1"/>
      <w:numFmt w:val="lowerRoman"/>
      <w:lvlText w:val="%9."/>
      <w:lvlJc w:val="right"/>
      <w:pPr>
        <w:ind w:left="6721" w:hanging="180"/>
      </w:pPr>
    </w:lvl>
  </w:abstractNum>
  <w:abstractNum w:abstractNumId="38" w15:restartNumberingAfterBreak="0">
    <w:nsid w:val="6D5F2D35"/>
    <w:multiLevelType w:val="hybridMultilevel"/>
    <w:tmpl w:val="D9123096"/>
    <w:lvl w:ilvl="0" w:tplc="6202658A">
      <w:start w:val="1"/>
      <w:numFmt w:val="decimal"/>
      <w:lvlText w:val="(%1)"/>
      <w:lvlJc w:val="left"/>
      <w:pPr>
        <w:ind w:left="1102" w:hanging="360"/>
      </w:pPr>
      <w:rPr>
        <w:rFonts w:hint="default"/>
      </w:rPr>
    </w:lvl>
    <w:lvl w:ilvl="1" w:tplc="141A0019" w:tentative="1">
      <w:start w:val="1"/>
      <w:numFmt w:val="lowerLetter"/>
      <w:lvlText w:val="%2."/>
      <w:lvlJc w:val="left"/>
      <w:pPr>
        <w:ind w:left="1822" w:hanging="360"/>
      </w:pPr>
    </w:lvl>
    <w:lvl w:ilvl="2" w:tplc="141A001B" w:tentative="1">
      <w:start w:val="1"/>
      <w:numFmt w:val="lowerRoman"/>
      <w:lvlText w:val="%3."/>
      <w:lvlJc w:val="right"/>
      <w:pPr>
        <w:ind w:left="2542" w:hanging="180"/>
      </w:pPr>
    </w:lvl>
    <w:lvl w:ilvl="3" w:tplc="141A000F" w:tentative="1">
      <w:start w:val="1"/>
      <w:numFmt w:val="decimal"/>
      <w:lvlText w:val="%4."/>
      <w:lvlJc w:val="left"/>
      <w:pPr>
        <w:ind w:left="3262" w:hanging="360"/>
      </w:pPr>
    </w:lvl>
    <w:lvl w:ilvl="4" w:tplc="141A0019" w:tentative="1">
      <w:start w:val="1"/>
      <w:numFmt w:val="lowerLetter"/>
      <w:lvlText w:val="%5."/>
      <w:lvlJc w:val="left"/>
      <w:pPr>
        <w:ind w:left="3982" w:hanging="360"/>
      </w:pPr>
    </w:lvl>
    <w:lvl w:ilvl="5" w:tplc="141A001B" w:tentative="1">
      <w:start w:val="1"/>
      <w:numFmt w:val="lowerRoman"/>
      <w:lvlText w:val="%6."/>
      <w:lvlJc w:val="right"/>
      <w:pPr>
        <w:ind w:left="4702" w:hanging="180"/>
      </w:pPr>
    </w:lvl>
    <w:lvl w:ilvl="6" w:tplc="141A000F" w:tentative="1">
      <w:start w:val="1"/>
      <w:numFmt w:val="decimal"/>
      <w:lvlText w:val="%7."/>
      <w:lvlJc w:val="left"/>
      <w:pPr>
        <w:ind w:left="5422" w:hanging="360"/>
      </w:pPr>
    </w:lvl>
    <w:lvl w:ilvl="7" w:tplc="141A0019" w:tentative="1">
      <w:start w:val="1"/>
      <w:numFmt w:val="lowerLetter"/>
      <w:lvlText w:val="%8."/>
      <w:lvlJc w:val="left"/>
      <w:pPr>
        <w:ind w:left="6142" w:hanging="360"/>
      </w:pPr>
    </w:lvl>
    <w:lvl w:ilvl="8" w:tplc="141A001B" w:tentative="1">
      <w:start w:val="1"/>
      <w:numFmt w:val="lowerRoman"/>
      <w:lvlText w:val="%9."/>
      <w:lvlJc w:val="right"/>
      <w:pPr>
        <w:ind w:left="6862" w:hanging="180"/>
      </w:pPr>
    </w:lvl>
  </w:abstractNum>
  <w:abstractNum w:abstractNumId="39" w15:restartNumberingAfterBreak="0">
    <w:nsid w:val="752B405C"/>
    <w:multiLevelType w:val="hybridMultilevel"/>
    <w:tmpl w:val="AB8E1022"/>
    <w:lvl w:ilvl="0" w:tplc="301AA4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8634EE"/>
    <w:multiLevelType w:val="hybridMultilevel"/>
    <w:tmpl w:val="8B5CE068"/>
    <w:lvl w:ilvl="0" w:tplc="8E76B66A">
      <w:start w:val="1"/>
      <w:numFmt w:val="upperLetter"/>
      <w:lvlText w:val="(%1)"/>
      <w:lvlJc w:val="left"/>
      <w:pPr>
        <w:ind w:left="390" w:hanging="360"/>
      </w:pPr>
      <w:rPr>
        <w:rFonts w:ascii="Calibri" w:hAnsi="Calibri" w:cs="Calibri" w:hint="default"/>
        <w:b/>
        <w:sz w:val="12"/>
        <w:szCs w:val="12"/>
      </w:rPr>
    </w:lvl>
    <w:lvl w:ilvl="1" w:tplc="141A0019" w:tentative="1">
      <w:start w:val="1"/>
      <w:numFmt w:val="lowerLetter"/>
      <w:lvlText w:val="%2."/>
      <w:lvlJc w:val="left"/>
      <w:pPr>
        <w:ind w:left="1110" w:hanging="360"/>
      </w:pPr>
    </w:lvl>
    <w:lvl w:ilvl="2" w:tplc="141A001B" w:tentative="1">
      <w:start w:val="1"/>
      <w:numFmt w:val="lowerRoman"/>
      <w:lvlText w:val="%3."/>
      <w:lvlJc w:val="right"/>
      <w:pPr>
        <w:ind w:left="1830" w:hanging="180"/>
      </w:pPr>
    </w:lvl>
    <w:lvl w:ilvl="3" w:tplc="141A000F" w:tentative="1">
      <w:start w:val="1"/>
      <w:numFmt w:val="decimal"/>
      <w:lvlText w:val="%4."/>
      <w:lvlJc w:val="left"/>
      <w:pPr>
        <w:ind w:left="2550" w:hanging="360"/>
      </w:pPr>
    </w:lvl>
    <w:lvl w:ilvl="4" w:tplc="141A0019" w:tentative="1">
      <w:start w:val="1"/>
      <w:numFmt w:val="lowerLetter"/>
      <w:lvlText w:val="%5."/>
      <w:lvlJc w:val="left"/>
      <w:pPr>
        <w:ind w:left="3270" w:hanging="360"/>
      </w:pPr>
    </w:lvl>
    <w:lvl w:ilvl="5" w:tplc="141A001B" w:tentative="1">
      <w:start w:val="1"/>
      <w:numFmt w:val="lowerRoman"/>
      <w:lvlText w:val="%6."/>
      <w:lvlJc w:val="right"/>
      <w:pPr>
        <w:ind w:left="3990" w:hanging="180"/>
      </w:pPr>
    </w:lvl>
    <w:lvl w:ilvl="6" w:tplc="141A000F" w:tentative="1">
      <w:start w:val="1"/>
      <w:numFmt w:val="decimal"/>
      <w:lvlText w:val="%7."/>
      <w:lvlJc w:val="left"/>
      <w:pPr>
        <w:ind w:left="4710" w:hanging="360"/>
      </w:pPr>
    </w:lvl>
    <w:lvl w:ilvl="7" w:tplc="141A0019" w:tentative="1">
      <w:start w:val="1"/>
      <w:numFmt w:val="lowerLetter"/>
      <w:lvlText w:val="%8."/>
      <w:lvlJc w:val="left"/>
      <w:pPr>
        <w:ind w:left="5430" w:hanging="360"/>
      </w:pPr>
    </w:lvl>
    <w:lvl w:ilvl="8" w:tplc="141A001B" w:tentative="1">
      <w:start w:val="1"/>
      <w:numFmt w:val="lowerRoman"/>
      <w:lvlText w:val="%9."/>
      <w:lvlJc w:val="right"/>
      <w:pPr>
        <w:ind w:left="6150" w:hanging="180"/>
      </w:pPr>
    </w:lvl>
  </w:abstractNum>
  <w:abstractNum w:abstractNumId="41" w15:restartNumberingAfterBreak="0">
    <w:nsid w:val="7FD439E0"/>
    <w:multiLevelType w:val="hybridMultilevel"/>
    <w:tmpl w:val="FB64BE88"/>
    <w:lvl w:ilvl="0" w:tplc="301AA4E2">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12910793">
    <w:abstractNumId w:val="40"/>
  </w:num>
  <w:num w:numId="2" w16cid:durableId="876772598">
    <w:abstractNumId w:val="16"/>
  </w:num>
  <w:num w:numId="3" w16cid:durableId="1441758447">
    <w:abstractNumId w:val="28"/>
  </w:num>
  <w:num w:numId="4" w16cid:durableId="510263647">
    <w:abstractNumId w:val="19"/>
  </w:num>
  <w:num w:numId="5" w16cid:durableId="1448429616">
    <w:abstractNumId w:val="14"/>
  </w:num>
  <w:num w:numId="6" w16cid:durableId="1246114054">
    <w:abstractNumId w:val="21"/>
  </w:num>
  <w:num w:numId="7" w16cid:durableId="605117119">
    <w:abstractNumId w:val="27"/>
  </w:num>
  <w:num w:numId="8" w16cid:durableId="1172450957">
    <w:abstractNumId w:val="37"/>
  </w:num>
  <w:num w:numId="9" w16cid:durableId="1364017433">
    <w:abstractNumId w:val="0"/>
  </w:num>
  <w:num w:numId="10" w16cid:durableId="1184512866">
    <w:abstractNumId w:val="23"/>
  </w:num>
  <w:num w:numId="11" w16cid:durableId="420369986">
    <w:abstractNumId w:val="11"/>
  </w:num>
  <w:num w:numId="12" w16cid:durableId="499009498">
    <w:abstractNumId w:val="35"/>
  </w:num>
  <w:num w:numId="13" w16cid:durableId="1083603846">
    <w:abstractNumId w:val="32"/>
  </w:num>
  <w:num w:numId="14" w16cid:durableId="1263732516">
    <w:abstractNumId w:val="38"/>
  </w:num>
  <w:num w:numId="15" w16cid:durableId="751195824">
    <w:abstractNumId w:val="20"/>
  </w:num>
  <w:num w:numId="16" w16cid:durableId="60249461">
    <w:abstractNumId w:val="30"/>
  </w:num>
  <w:num w:numId="17" w16cid:durableId="811756425">
    <w:abstractNumId w:val="31"/>
  </w:num>
  <w:num w:numId="18" w16cid:durableId="1293245455">
    <w:abstractNumId w:val="18"/>
  </w:num>
  <w:num w:numId="19" w16cid:durableId="1712805979">
    <w:abstractNumId w:val="13"/>
  </w:num>
  <w:num w:numId="20" w16cid:durableId="236135481">
    <w:abstractNumId w:val="26"/>
  </w:num>
  <w:num w:numId="21" w16cid:durableId="1288469476">
    <w:abstractNumId w:val="33"/>
  </w:num>
  <w:num w:numId="22" w16cid:durableId="8651365">
    <w:abstractNumId w:val="9"/>
  </w:num>
  <w:num w:numId="23" w16cid:durableId="1736123639">
    <w:abstractNumId w:val="8"/>
  </w:num>
  <w:num w:numId="24" w16cid:durableId="386101370">
    <w:abstractNumId w:val="6"/>
  </w:num>
  <w:num w:numId="25" w16cid:durableId="268662926">
    <w:abstractNumId w:val="15"/>
  </w:num>
  <w:num w:numId="26" w16cid:durableId="1504008812">
    <w:abstractNumId w:val="5"/>
  </w:num>
  <w:num w:numId="27" w16cid:durableId="1058329">
    <w:abstractNumId w:val="41"/>
  </w:num>
  <w:num w:numId="28" w16cid:durableId="787622069">
    <w:abstractNumId w:val="39"/>
  </w:num>
  <w:num w:numId="29" w16cid:durableId="1064454658">
    <w:abstractNumId w:val="17"/>
  </w:num>
  <w:num w:numId="30" w16cid:durableId="1985575408">
    <w:abstractNumId w:val="3"/>
  </w:num>
  <w:num w:numId="31" w16cid:durableId="932782878">
    <w:abstractNumId w:val="1"/>
  </w:num>
  <w:num w:numId="32" w16cid:durableId="1084839486">
    <w:abstractNumId w:val="34"/>
  </w:num>
  <w:num w:numId="33" w16cid:durableId="330836186">
    <w:abstractNumId w:val="7"/>
  </w:num>
  <w:num w:numId="34" w16cid:durableId="465897326">
    <w:abstractNumId w:val="24"/>
  </w:num>
  <w:num w:numId="35" w16cid:durableId="1035351610">
    <w:abstractNumId w:val="10"/>
  </w:num>
  <w:num w:numId="36" w16cid:durableId="923103343">
    <w:abstractNumId w:val="36"/>
  </w:num>
  <w:num w:numId="37" w16cid:durableId="760687747">
    <w:abstractNumId w:val="22"/>
  </w:num>
  <w:num w:numId="38" w16cid:durableId="687489453">
    <w:abstractNumId w:val="29"/>
  </w:num>
  <w:num w:numId="39" w16cid:durableId="1151866841">
    <w:abstractNumId w:val="12"/>
  </w:num>
  <w:num w:numId="40" w16cid:durableId="1240822372">
    <w:abstractNumId w:val="4"/>
  </w:num>
  <w:num w:numId="41" w16cid:durableId="1425498573">
    <w:abstractNumId w:val="25"/>
  </w:num>
  <w:num w:numId="42" w16cid:durableId="687683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CE"/>
    <w:rsid w:val="00003314"/>
    <w:rsid w:val="00003CA6"/>
    <w:rsid w:val="000113A7"/>
    <w:rsid w:val="0001556A"/>
    <w:rsid w:val="00016BB7"/>
    <w:rsid w:val="000175EC"/>
    <w:rsid w:val="000248B5"/>
    <w:rsid w:val="00030948"/>
    <w:rsid w:val="00044279"/>
    <w:rsid w:val="00044D88"/>
    <w:rsid w:val="000462D6"/>
    <w:rsid w:val="000644DB"/>
    <w:rsid w:val="000701F5"/>
    <w:rsid w:val="000755CF"/>
    <w:rsid w:val="00084E74"/>
    <w:rsid w:val="000920E5"/>
    <w:rsid w:val="00094493"/>
    <w:rsid w:val="000A1C97"/>
    <w:rsid w:val="000A38D5"/>
    <w:rsid w:val="000A7586"/>
    <w:rsid w:val="000B2582"/>
    <w:rsid w:val="000B37C7"/>
    <w:rsid w:val="000B529E"/>
    <w:rsid w:val="000B59D3"/>
    <w:rsid w:val="000B6530"/>
    <w:rsid w:val="000C0380"/>
    <w:rsid w:val="000C4FA9"/>
    <w:rsid w:val="000C6351"/>
    <w:rsid w:val="000D42C7"/>
    <w:rsid w:val="000D4DCE"/>
    <w:rsid w:val="000D6D7E"/>
    <w:rsid w:val="000D77A2"/>
    <w:rsid w:val="000E6FE6"/>
    <w:rsid w:val="000F4C72"/>
    <w:rsid w:val="000F7164"/>
    <w:rsid w:val="00107ADA"/>
    <w:rsid w:val="0013625D"/>
    <w:rsid w:val="00140195"/>
    <w:rsid w:val="00143908"/>
    <w:rsid w:val="0015334D"/>
    <w:rsid w:val="001545D2"/>
    <w:rsid w:val="001643A4"/>
    <w:rsid w:val="001644B5"/>
    <w:rsid w:val="001754AE"/>
    <w:rsid w:val="0018233E"/>
    <w:rsid w:val="001834B7"/>
    <w:rsid w:val="0018704A"/>
    <w:rsid w:val="00193748"/>
    <w:rsid w:val="00196CA5"/>
    <w:rsid w:val="001A4C29"/>
    <w:rsid w:val="001A7467"/>
    <w:rsid w:val="001B293C"/>
    <w:rsid w:val="001B2AF6"/>
    <w:rsid w:val="001C61A1"/>
    <w:rsid w:val="001D2453"/>
    <w:rsid w:val="001D35D1"/>
    <w:rsid w:val="001D50BC"/>
    <w:rsid w:val="001D6033"/>
    <w:rsid w:val="001E0290"/>
    <w:rsid w:val="001E5F29"/>
    <w:rsid w:val="001E6D67"/>
    <w:rsid w:val="001E755D"/>
    <w:rsid w:val="001F5FCC"/>
    <w:rsid w:val="0020295F"/>
    <w:rsid w:val="00205BDC"/>
    <w:rsid w:val="00207F35"/>
    <w:rsid w:val="002120C5"/>
    <w:rsid w:val="002302EE"/>
    <w:rsid w:val="00232E8E"/>
    <w:rsid w:val="00241EE1"/>
    <w:rsid w:val="002430B5"/>
    <w:rsid w:val="002432F7"/>
    <w:rsid w:val="002609FC"/>
    <w:rsid w:val="0026251E"/>
    <w:rsid w:val="00265196"/>
    <w:rsid w:val="00275F4C"/>
    <w:rsid w:val="002767C6"/>
    <w:rsid w:val="00280E25"/>
    <w:rsid w:val="002838BA"/>
    <w:rsid w:val="00284F9F"/>
    <w:rsid w:val="00285D7D"/>
    <w:rsid w:val="002A0107"/>
    <w:rsid w:val="002B1D63"/>
    <w:rsid w:val="002B6120"/>
    <w:rsid w:val="002C20DA"/>
    <w:rsid w:val="002C3A76"/>
    <w:rsid w:val="002C73BF"/>
    <w:rsid w:val="002C7857"/>
    <w:rsid w:val="002D25F2"/>
    <w:rsid w:val="002D269C"/>
    <w:rsid w:val="002D5A96"/>
    <w:rsid w:val="002E622E"/>
    <w:rsid w:val="002E6E57"/>
    <w:rsid w:val="002F0A7B"/>
    <w:rsid w:val="002F0ABB"/>
    <w:rsid w:val="002F4234"/>
    <w:rsid w:val="002F5E6C"/>
    <w:rsid w:val="003143EF"/>
    <w:rsid w:val="003214A7"/>
    <w:rsid w:val="0032263E"/>
    <w:rsid w:val="00325398"/>
    <w:rsid w:val="0033642A"/>
    <w:rsid w:val="00347F95"/>
    <w:rsid w:val="00354AED"/>
    <w:rsid w:val="00354C72"/>
    <w:rsid w:val="00362984"/>
    <w:rsid w:val="003658AE"/>
    <w:rsid w:val="00366746"/>
    <w:rsid w:val="003746DE"/>
    <w:rsid w:val="00384D2D"/>
    <w:rsid w:val="003914FC"/>
    <w:rsid w:val="0039209C"/>
    <w:rsid w:val="003951D6"/>
    <w:rsid w:val="003A0DA1"/>
    <w:rsid w:val="003A58AE"/>
    <w:rsid w:val="003C702F"/>
    <w:rsid w:val="003E08A6"/>
    <w:rsid w:val="003E560E"/>
    <w:rsid w:val="003E6C29"/>
    <w:rsid w:val="003F13F3"/>
    <w:rsid w:val="003F20DF"/>
    <w:rsid w:val="00403D44"/>
    <w:rsid w:val="004056AF"/>
    <w:rsid w:val="00411BE4"/>
    <w:rsid w:val="00416658"/>
    <w:rsid w:val="00416B53"/>
    <w:rsid w:val="004336F2"/>
    <w:rsid w:val="004406A6"/>
    <w:rsid w:val="0045176D"/>
    <w:rsid w:val="004529F2"/>
    <w:rsid w:val="00454CDB"/>
    <w:rsid w:val="004604A4"/>
    <w:rsid w:val="004626B5"/>
    <w:rsid w:val="00464A8F"/>
    <w:rsid w:val="004776B8"/>
    <w:rsid w:val="00481DF5"/>
    <w:rsid w:val="00486D0C"/>
    <w:rsid w:val="00490D7B"/>
    <w:rsid w:val="004910E1"/>
    <w:rsid w:val="00492C4C"/>
    <w:rsid w:val="00494D65"/>
    <w:rsid w:val="004A101F"/>
    <w:rsid w:val="004A2D8C"/>
    <w:rsid w:val="004A3EFD"/>
    <w:rsid w:val="004A4095"/>
    <w:rsid w:val="004A58E0"/>
    <w:rsid w:val="004B0A3B"/>
    <w:rsid w:val="004B15EB"/>
    <w:rsid w:val="004B495C"/>
    <w:rsid w:val="004C125B"/>
    <w:rsid w:val="004C1646"/>
    <w:rsid w:val="004D3A97"/>
    <w:rsid w:val="004D7A47"/>
    <w:rsid w:val="004F2115"/>
    <w:rsid w:val="004F2939"/>
    <w:rsid w:val="004F4DED"/>
    <w:rsid w:val="00500FE9"/>
    <w:rsid w:val="00503209"/>
    <w:rsid w:val="00512CBF"/>
    <w:rsid w:val="00521B63"/>
    <w:rsid w:val="00522418"/>
    <w:rsid w:val="005315D7"/>
    <w:rsid w:val="005424F0"/>
    <w:rsid w:val="00544796"/>
    <w:rsid w:val="00546079"/>
    <w:rsid w:val="00546101"/>
    <w:rsid w:val="00546ADA"/>
    <w:rsid w:val="005517C5"/>
    <w:rsid w:val="005551D3"/>
    <w:rsid w:val="0057595F"/>
    <w:rsid w:val="005765BC"/>
    <w:rsid w:val="00577854"/>
    <w:rsid w:val="00583D4C"/>
    <w:rsid w:val="005922B1"/>
    <w:rsid w:val="00597DB6"/>
    <w:rsid w:val="005A0AF1"/>
    <w:rsid w:val="005B0AC7"/>
    <w:rsid w:val="005B1424"/>
    <w:rsid w:val="005B1C4F"/>
    <w:rsid w:val="005B2524"/>
    <w:rsid w:val="005B4C38"/>
    <w:rsid w:val="005C51DC"/>
    <w:rsid w:val="005C76F3"/>
    <w:rsid w:val="005E3EC1"/>
    <w:rsid w:val="005E412A"/>
    <w:rsid w:val="005E4CAF"/>
    <w:rsid w:val="005F5497"/>
    <w:rsid w:val="0060034A"/>
    <w:rsid w:val="00602A9E"/>
    <w:rsid w:val="006138F7"/>
    <w:rsid w:val="00614780"/>
    <w:rsid w:val="00621AD6"/>
    <w:rsid w:val="006266A2"/>
    <w:rsid w:val="00627BCA"/>
    <w:rsid w:val="00634B33"/>
    <w:rsid w:val="00637CF1"/>
    <w:rsid w:val="00662683"/>
    <w:rsid w:val="0067112A"/>
    <w:rsid w:val="006747C8"/>
    <w:rsid w:val="00684815"/>
    <w:rsid w:val="00687E7A"/>
    <w:rsid w:val="00692D01"/>
    <w:rsid w:val="0069370D"/>
    <w:rsid w:val="00693C46"/>
    <w:rsid w:val="00694EA4"/>
    <w:rsid w:val="006A2DDA"/>
    <w:rsid w:val="006A7540"/>
    <w:rsid w:val="006B084B"/>
    <w:rsid w:val="006B1A7B"/>
    <w:rsid w:val="006B5200"/>
    <w:rsid w:val="006B71C1"/>
    <w:rsid w:val="006C274F"/>
    <w:rsid w:val="006C471B"/>
    <w:rsid w:val="006C58E8"/>
    <w:rsid w:val="006E6F67"/>
    <w:rsid w:val="006F7EA2"/>
    <w:rsid w:val="0070054C"/>
    <w:rsid w:val="00700C54"/>
    <w:rsid w:val="00701D71"/>
    <w:rsid w:val="00705584"/>
    <w:rsid w:val="007066B6"/>
    <w:rsid w:val="00711706"/>
    <w:rsid w:val="00712433"/>
    <w:rsid w:val="00723687"/>
    <w:rsid w:val="00724252"/>
    <w:rsid w:val="00727084"/>
    <w:rsid w:val="007360B0"/>
    <w:rsid w:val="00743F82"/>
    <w:rsid w:val="00746FAF"/>
    <w:rsid w:val="007522AF"/>
    <w:rsid w:val="0075387B"/>
    <w:rsid w:val="007632F8"/>
    <w:rsid w:val="00770361"/>
    <w:rsid w:val="00770D39"/>
    <w:rsid w:val="00774C11"/>
    <w:rsid w:val="00775FFC"/>
    <w:rsid w:val="007A3067"/>
    <w:rsid w:val="007A333D"/>
    <w:rsid w:val="007A6197"/>
    <w:rsid w:val="007A7E71"/>
    <w:rsid w:val="007B7ADF"/>
    <w:rsid w:val="007C4368"/>
    <w:rsid w:val="007C5A00"/>
    <w:rsid w:val="007D2A42"/>
    <w:rsid w:val="007E0356"/>
    <w:rsid w:val="007E7805"/>
    <w:rsid w:val="007F24F0"/>
    <w:rsid w:val="008107CD"/>
    <w:rsid w:val="008116FE"/>
    <w:rsid w:val="00811AF7"/>
    <w:rsid w:val="008231EE"/>
    <w:rsid w:val="008265C3"/>
    <w:rsid w:val="00826DFD"/>
    <w:rsid w:val="00830BB1"/>
    <w:rsid w:val="0083329B"/>
    <w:rsid w:val="00833F1E"/>
    <w:rsid w:val="00836184"/>
    <w:rsid w:val="008365CF"/>
    <w:rsid w:val="00840F05"/>
    <w:rsid w:val="00841ACE"/>
    <w:rsid w:val="00842303"/>
    <w:rsid w:val="008430E7"/>
    <w:rsid w:val="008520C7"/>
    <w:rsid w:val="00853C28"/>
    <w:rsid w:val="00854E01"/>
    <w:rsid w:val="00856F40"/>
    <w:rsid w:val="00857ED3"/>
    <w:rsid w:val="00861E80"/>
    <w:rsid w:val="00862365"/>
    <w:rsid w:val="008745E1"/>
    <w:rsid w:val="00877A29"/>
    <w:rsid w:val="00881773"/>
    <w:rsid w:val="00881D19"/>
    <w:rsid w:val="00890790"/>
    <w:rsid w:val="00891FAD"/>
    <w:rsid w:val="00894913"/>
    <w:rsid w:val="008A106C"/>
    <w:rsid w:val="008A63E7"/>
    <w:rsid w:val="008B19AD"/>
    <w:rsid w:val="008C04E0"/>
    <w:rsid w:val="008C612A"/>
    <w:rsid w:val="008E3B6B"/>
    <w:rsid w:val="008E6A6E"/>
    <w:rsid w:val="008F0C1C"/>
    <w:rsid w:val="00900389"/>
    <w:rsid w:val="009024F6"/>
    <w:rsid w:val="009033FA"/>
    <w:rsid w:val="00907B90"/>
    <w:rsid w:val="00910EC7"/>
    <w:rsid w:val="00912E7D"/>
    <w:rsid w:val="0092612E"/>
    <w:rsid w:val="00927DF7"/>
    <w:rsid w:val="0094676A"/>
    <w:rsid w:val="009516F9"/>
    <w:rsid w:val="0095365C"/>
    <w:rsid w:val="009601C9"/>
    <w:rsid w:val="0096623E"/>
    <w:rsid w:val="00970C1F"/>
    <w:rsid w:val="0097113B"/>
    <w:rsid w:val="00975393"/>
    <w:rsid w:val="00981BE7"/>
    <w:rsid w:val="00984365"/>
    <w:rsid w:val="009859B6"/>
    <w:rsid w:val="00991A31"/>
    <w:rsid w:val="009960A9"/>
    <w:rsid w:val="009A43A9"/>
    <w:rsid w:val="009A50D6"/>
    <w:rsid w:val="009A6DCE"/>
    <w:rsid w:val="009B0FFE"/>
    <w:rsid w:val="009E47DD"/>
    <w:rsid w:val="009E5A29"/>
    <w:rsid w:val="009F3B50"/>
    <w:rsid w:val="009F5CE3"/>
    <w:rsid w:val="00A11138"/>
    <w:rsid w:val="00A231DB"/>
    <w:rsid w:val="00A23EC6"/>
    <w:rsid w:val="00A25ABD"/>
    <w:rsid w:val="00A26B18"/>
    <w:rsid w:val="00A300C4"/>
    <w:rsid w:val="00A34F4D"/>
    <w:rsid w:val="00A423E2"/>
    <w:rsid w:val="00A47CAF"/>
    <w:rsid w:val="00A50046"/>
    <w:rsid w:val="00A517CC"/>
    <w:rsid w:val="00A5405B"/>
    <w:rsid w:val="00A547C6"/>
    <w:rsid w:val="00A5507D"/>
    <w:rsid w:val="00A55D53"/>
    <w:rsid w:val="00A6280F"/>
    <w:rsid w:val="00A71E68"/>
    <w:rsid w:val="00A75518"/>
    <w:rsid w:val="00A76145"/>
    <w:rsid w:val="00A92E24"/>
    <w:rsid w:val="00A93F0D"/>
    <w:rsid w:val="00A9576C"/>
    <w:rsid w:val="00AA283F"/>
    <w:rsid w:val="00AB0FF5"/>
    <w:rsid w:val="00AB1301"/>
    <w:rsid w:val="00AB30A4"/>
    <w:rsid w:val="00AB4C49"/>
    <w:rsid w:val="00AB7E95"/>
    <w:rsid w:val="00AC0BF7"/>
    <w:rsid w:val="00AC2A39"/>
    <w:rsid w:val="00AE14BE"/>
    <w:rsid w:val="00AE2215"/>
    <w:rsid w:val="00AF6D7E"/>
    <w:rsid w:val="00B01154"/>
    <w:rsid w:val="00B13CA6"/>
    <w:rsid w:val="00B14E9D"/>
    <w:rsid w:val="00B17256"/>
    <w:rsid w:val="00B23BEC"/>
    <w:rsid w:val="00B250E4"/>
    <w:rsid w:val="00B326A0"/>
    <w:rsid w:val="00B33F4B"/>
    <w:rsid w:val="00B35C6F"/>
    <w:rsid w:val="00B45A9B"/>
    <w:rsid w:val="00B5723C"/>
    <w:rsid w:val="00B632F6"/>
    <w:rsid w:val="00B64BCC"/>
    <w:rsid w:val="00B6543D"/>
    <w:rsid w:val="00B670CC"/>
    <w:rsid w:val="00B671B9"/>
    <w:rsid w:val="00B71455"/>
    <w:rsid w:val="00B779B1"/>
    <w:rsid w:val="00B80654"/>
    <w:rsid w:val="00B80BCD"/>
    <w:rsid w:val="00B834C7"/>
    <w:rsid w:val="00B871AA"/>
    <w:rsid w:val="00BA371E"/>
    <w:rsid w:val="00BB126B"/>
    <w:rsid w:val="00BB2960"/>
    <w:rsid w:val="00BC0830"/>
    <w:rsid w:val="00BC4880"/>
    <w:rsid w:val="00BC60ED"/>
    <w:rsid w:val="00BD1218"/>
    <w:rsid w:val="00BD1AFD"/>
    <w:rsid w:val="00BD514E"/>
    <w:rsid w:val="00BD5291"/>
    <w:rsid w:val="00C05785"/>
    <w:rsid w:val="00C07CE5"/>
    <w:rsid w:val="00C10054"/>
    <w:rsid w:val="00C10F8D"/>
    <w:rsid w:val="00C1110C"/>
    <w:rsid w:val="00C1323B"/>
    <w:rsid w:val="00C13D56"/>
    <w:rsid w:val="00C1554E"/>
    <w:rsid w:val="00C20134"/>
    <w:rsid w:val="00C22535"/>
    <w:rsid w:val="00C242BB"/>
    <w:rsid w:val="00C27120"/>
    <w:rsid w:val="00C34C54"/>
    <w:rsid w:val="00C36B44"/>
    <w:rsid w:val="00C41446"/>
    <w:rsid w:val="00C43EE8"/>
    <w:rsid w:val="00C46717"/>
    <w:rsid w:val="00C4741C"/>
    <w:rsid w:val="00C559F8"/>
    <w:rsid w:val="00C60021"/>
    <w:rsid w:val="00C65236"/>
    <w:rsid w:val="00C67750"/>
    <w:rsid w:val="00C7751B"/>
    <w:rsid w:val="00C82C4D"/>
    <w:rsid w:val="00CA24FE"/>
    <w:rsid w:val="00CA4F10"/>
    <w:rsid w:val="00CA5905"/>
    <w:rsid w:val="00CB5756"/>
    <w:rsid w:val="00CB74C0"/>
    <w:rsid w:val="00CC5B9B"/>
    <w:rsid w:val="00CC5D30"/>
    <w:rsid w:val="00CC5E17"/>
    <w:rsid w:val="00CD2C83"/>
    <w:rsid w:val="00CE110A"/>
    <w:rsid w:val="00CE25B6"/>
    <w:rsid w:val="00CE5407"/>
    <w:rsid w:val="00CE56F1"/>
    <w:rsid w:val="00CE6A58"/>
    <w:rsid w:val="00CF376B"/>
    <w:rsid w:val="00CF3A7B"/>
    <w:rsid w:val="00D003D7"/>
    <w:rsid w:val="00D01958"/>
    <w:rsid w:val="00D1138E"/>
    <w:rsid w:val="00D15ACD"/>
    <w:rsid w:val="00D2212C"/>
    <w:rsid w:val="00D22A68"/>
    <w:rsid w:val="00D41AE6"/>
    <w:rsid w:val="00D53FD0"/>
    <w:rsid w:val="00D55169"/>
    <w:rsid w:val="00D56EEB"/>
    <w:rsid w:val="00D60F0A"/>
    <w:rsid w:val="00D70090"/>
    <w:rsid w:val="00D71BE3"/>
    <w:rsid w:val="00D74299"/>
    <w:rsid w:val="00D76C79"/>
    <w:rsid w:val="00D809EA"/>
    <w:rsid w:val="00D85520"/>
    <w:rsid w:val="00DA3FC8"/>
    <w:rsid w:val="00DB1154"/>
    <w:rsid w:val="00DB727E"/>
    <w:rsid w:val="00DB7AD6"/>
    <w:rsid w:val="00DC05A9"/>
    <w:rsid w:val="00DE21E1"/>
    <w:rsid w:val="00DF0888"/>
    <w:rsid w:val="00DF5756"/>
    <w:rsid w:val="00DF7BEC"/>
    <w:rsid w:val="00E0191D"/>
    <w:rsid w:val="00E02210"/>
    <w:rsid w:val="00E04EE4"/>
    <w:rsid w:val="00E05566"/>
    <w:rsid w:val="00E11343"/>
    <w:rsid w:val="00E1438D"/>
    <w:rsid w:val="00E2430A"/>
    <w:rsid w:val="00E249D7"/>
    <w:rsid w:val="00E36016"/>
    <w:rsid w:val="00E52486"/>
    <w:rsid w:val="00E56745"/>
    <w:rsid w:val="00E56E39"/>
    <w:rsid w:val="00E60C5F"/>
    <w:rsid w:val="00E60D12"/>
    <w:rsid w:val="00E82115"/>
    <w:rsid w:val="00E840D4"/>
    <w:rsid w:val="00E862E4"/>
    <w:rsid w:val="00E871D2"/>
    <w:rsid w:val="00E92DDE"/>
    <w:rsid w:val="00E93F62"/>
    <w:rsid w:val="00EA1977"/>
    <w:rsid w:val="00EA3BF8"/>
    <w:rsid w:val="00EA7D72"/>
    <w:rsid w:val="00EB079B"/>
    <w:rsid w:val="00EC0ADE"/>
    <w:rsid w:val="00EC26FA"/>
    <w:rsid w:val="00EC7397"/>
    <w:rsid w:val="00ED07E8"/>
    <w:rsid w:val="00ED0876"/>
    <w:rsid w:val="00ED5609"/>
    <w:rsid w:val="00ED7CF7"/>
    <w:rsid w:val="00EE45E0"/>
    <w:rsid w:val="00EF10D8"/>
    <w:rsid w:val="00EF5653"/>
    <w:rsid w:val="00EF7E30"/>
    <w:rsid w:val="00F04C06"/>
    <w:rsid w:val="00F06EF1"/>
    <w:rsid w:val="00F11AA0"/>
    <w:rsid w:val="00F11E6A"/>
    <w:rsid w:val="00F17CF0"/>
    <w:rsid w:val="00F24784"/>
    <w:rsid w:val="00F25DF3"/>
    <w:rsid w:val="00F26072"/>
    <w:rsid w:val="00F266E7"/>
    <w:rsid w:val="00F333DA"/>
    <w:rsid w:val="00F345BF"/>
    <w:rsid w:val="00F35CAF"/>
    <w:rsid w:val="00F533B2"/>
    <w:rsid w:val="00F54A5A"/>
    <w:rsid w:val="00F62F89"/>
    <w:rsid w:val="00F715E6"/>
    <w:rsid w:val="00F946AB"/>
    <w:rsid w:val="00FA0F3C"/>
    <w:rsid w:val="00FA2928"/>
    <w:rsid w:val="00FA6E1F"/>
    <w:rsid w:val="00FB53F9"/>
    <w:rsid w:val="00FC0472"/>
    <w:rsid w:val="00FC687B"/>
    <w:rsid w:val="00FE34C1"/>
    <w:rsid w:val="00FE59C1"/>
    <w:rsid w:val="00FF3C8E"/>
    <w:rsid w:val="00FF49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9C388"/>
  <w15:chartTrackingRefBased/>
  <w15:docId w15:val="{CD18DABF-B54F-41AD-93DC-FD11E51E9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DCE"/>
    <w:pPr>
      <w:spacing w:after="200" w:line="276" w:lineRule="auto"/>
    </w:pPr>
    <w:rPr>
      <w:rFonts w:eastAsia="Times New Roman"/>
      <w:sz w:val="22"/>
      <w:szCs w:val="22"/>
      <w:lang w:val="bs-Latn-BA" w:eastAsia="bs-Latn-BA"/>
    </w:rPr>
  </w:style>
  <w:style w:type="paragraph" w:styleId="Heading2">
    <w:name w:val="heading 2"/>
    <w:basedOn w:val="Normal"/>
    <w:link w:val="Heading2Char"/>
    <w:qFormat/>
    <w:rsid w:val="007A333D"/>
    <w:pPr>
      <w:spacing w:before="100" w:beforeAutospacing="1" w:after="100" w:afterAutospacing="1" w:line="240" w:lineRule="auto"/>
      <w:outlineLvl w:val="1"/>
    </w:pPr>
    <w:rPr>
      <w:rFonts w:ascii="Times New Roman" w:hAnsi="Times New Roman"/>
      <w:b/>
      <w:bCs/>
      <w:sz w:val="36"/>
      <w:szCs w:val="36"/>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6DCE"/>
    <w:rPr>
      <w:rFonts w:eastAsia="Times New Roman"/>
      <w:sz w:val="22"/>
      <w:szCs w:val="22"/>
      <w:lang w:val="bs-Latn-BA" w:eastAsia="bs-Latn-BA"/>
    </w:rPr>
  </w:style>
  <w:style w:type="table" w:styleId="TableGrid">
    <w:name w:val="Table Grid"/>
    <w:basedOn w:val="TableNormal"/>
    <w:uiPriority w:val="59"/>
    <w:rsid w:val="009A6D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06EF1"/>
    <w:pPr>
      <w:autoSpaceDE w:val="0"/>
      <w:autoSpaceDN w:val="0"/>
      <w:adjustRightInd w:val="0"/>
    </w:pPr>
    <w:rPr>
      <w:rFonts w:ascii="Arial" w:hAnsi="Arial" w:cs="Arial"/>
      <w:color w:val="000000"/>
      <w:sz w:val="24"/>
      <w:szCs w:val="24"/>
      <w:lang w:val="bs-Latn-BA" w:eastAsia="en-US"/>
    </w:rPr>
  </w:style>
  <w:style w:type="paragraph" w:customStyle="1" w:styleId="CM4">
    <w:name w:val="CM4"/>
    <w:basedOn w:val="Default"/>
    <w:next w:val="Default"/>
    <w:uiPriority w:val="99"/>
    <w:rsid w:val="00411BE4"/>
    <w:rPr>
      <w:rFonts w:ascii="Times New Roman" w:hAnsi="Times New Roman" w:cs="Times New Roman"/>
      <w:color w:val="auto"/>
    </w:rPr>
  </w:style>
  <w:style w:type="paragraph" w:styleId="ListParagraph">
    <w:name w:val="List Paragraph"/>
    <w:basedOn w:val="Normal"/>
    <w:uiPriority w:val="34"/>
    <w:qFormat/>
    <w:rsid w:val="00711706"/>
    <w:pPr>
      <w:ind w:left="720"/>
      <w:contextualSpacing/>
    </w:pPr>
  </w:style>
  <w:style w:type="paragraph" w:styleId="Header">
    <w:name w:val="header"/>
    <w:basedOn w:val="Normal"/>
    <w:link w:val="HeaderChar"/>
    <w:uiPriority w:val="99"/>
    <w:unhideWhenUsed/>
    <w:rsid w:val="00711706"/>
    <w:pPr>
      <w:tabs>
        <w:tab w:val="center" w:pos="4536"/>
        <w:tab w:val="right" w:pos="9072"/>
      </w:tabs>
      <w:spacing w:after="0" w:line="240" w:lineRule="auto"/>
    </w:pPr>
    <w:rPr>
      <w:sz w:val="20"/>
      <w:szCs w:val="20"/>
      <w:lang w:val="x-none"/>
    </w:rPr>
  </w:style>
  <w:style w:type="character" w:customStyle="1" w:styleId="HeaderChar">
    <w:name w:val="Header Char"/>
    <w:link w:val="Header"/>
    <w:uiPriority w:val="99"/>
    <w:rsid w:val="00711706"/>
    <w:rPr>
      <w:rFonts w:ascii="Calibri" w:eastAsia="Times New Roman" w:hAnsi="Calibri" w:cs="Times New Roman"/>
      <w:lang w:eastAsia="bs-Latn-BA"/>
    </w:rPr>
  </w:style>
  <w:style w:type="paragraph" w:styleId="Footer">
    <w:name w:val="footer"/>
    <w:basedOn w:val="Normal"/>
    <w:link w:val="FooterChar"/>
    <w:uiPriority w:val="99"/>
    <w:unhideWhenUsed/>
    <w:rsid w:val="00711706"/>
    <w:pPr>
      <w:tabs>
        <w:tab w:val="center" w:pos="4536"/>
        <w:tab w:val="right" w:pos="9072"/>
      </w:tabs>
      <w:spacing w:after="0" w:line="240" w:lineRule="auto"/>
    </w:pPr>
    <w:rPr>
      <w:sz w:val="20"/>
      <w:szCs w:val="20"/>
      <w:lang w:val="x-none"/>
    </w:rPr>
  </w:style>
  <w:style w:type="character" w:customStyle="1" w:styleId="FooterChar">
    <w:name w:val="Footer Char"/>
    <w:link w:val="Footer"/>
    <w:uiPriority w:val="99"/>
    <w:rsid w:val="00711706"/>
    <w:rPr>
      <w:rFonts w:ascii="Calibri" w:eastAsia="Times New Roman" w:hAnsi="Calibri" w:cs="Times New Roman"/>
      <w:lang w:eastAsia="bs-Latn-BA"/>
    </w:rPr>
  </w:style>
  <w:style w:type="character" w:customStyle="1" w:styleId="hps">
    <w:name w:val="hps"/>
    <w:basedOn w:val="DefaultParagraphFont"/>
    <w:rsid w:val="004B495C"/>
  </w:style>
  <w:style w:type="character" w:customStyle="1" w:styleId="atn">
    <w:name w:val="atn"/>
    <w:basedOn w:val="DefaultParagraphFont"/>
    <w:rsid w:val="004B495C"/>
  </w:style>
  <w:style w:type="character" w:customStyle="1" w:styleId="shorttext">
    <w:name w:val="short_text"/>
    <w:basedOn w:val="DefaultParagraphFont"/>
    <w:rsid w:val="00EF10D8"/>
  </w:style>
  <w:style w:type="character" w:customStyle="1" w:styleId="Heading2Char">
    <w:name w:val="Heading 2 Char"/>
    <w:link w:val="Heading2"/>
    <w:rsid w:val="007A333D"/>
    <w:rPr>
      <w:rFonts w:ascii="Times New Roman" w:eastAsia="Times New Roman" w:hAnsi="Times New Roman" w:cs="Times New Roman"/>
      <w:b/>
      <w:bCs/>
      <w:sz w:val="36"/>
      <w:szCs w:val="36"/>
      <w:lang w:val="hr-HR" w:eastAsia="hr-HR"/>
    </w:rPr>
  </w:style>
  <w:style w:type="character" w:customStyle="1" w:styleId="FontStyle27">
    <w:name w:val="Font Style27"/>
    <w:uiPriority w:val="99"/>
    <w:rsid w:val="00E36016"/>
    <w:rPr>
      <w:rFonts w:ascii="Arial" w:hAnsi="Arial" w:cs="Arial"/>
      <w:sz w:val="14"/>
      <w:szCs w:val="14"/>
    </w:rPr>
  </w:style>
  <w:style w:type="paragraph" w:styleId="BodyTextIndent3">
    <w:name w:val="Body Text Indent 3"/>
    <w:basedOn w:val="Normal"/>
    <w:link w:val="BodyTextIndent3Char"/>
    <w:uiPriority w:val="99"/>
    <w:rsid w:val="00840F05"/>
    <w:pPr>
      <w:tabs>
        <w:tab w:val="left" w:pos="120"/>
        <w:tab w:val="left" w:pos="240"/>
        <w:tab w:val="left" w:pos="720"/>
      </w:tabs>
      <w:spacing w:after="0" w:line="240" w:lineRule="auto"/>
      <w:ind w:left="120"/>
    </w:pPr>
    <w:rPr>
      <w:rFonts w:ascii="Times New Roman" w:hAnsi="Times New Roman"/>
      <w:bCs/>
      <w:sz w:val="24"/>
      <w:szCs w:val="24"/>
      <w:lang w:val="nn-NO" w:eastAsia="x-none"/>
    </w:rPr>
  </w:style>
  <w:style w:type="character" w:customStyle="1" w:styleId="BodyTextIndent3Char">
    <w:name w:val="Body Text Indent 3 Char"/>
    <w:link w:val="BodyTextIndent3"/>
    <w:uiPriority w:val="99"/>
    <w:rsid w:val="00840F05"/>
    <w:rPr>
      <w:rFonts w:ascii="Times New Roman" w:eastAsia="Times New Roman" w:hAnsi="Times New Roman" w:cs="Times New Roman"/>
      <w:bCs/>
      <w:sz w:val="24"/>
      <w:szCs w:val="24"/>
      <w:lang w:val="nn-NO"/>
    </w:rPr>
  </w:style>
  <w:style w:type="character" w:styleId="Hyperlink">
    <w:name w:val="Hyperlink"/>
    <w:uiPriority w:val="99"/>
    <w:semiHidden/>
    <w:unhideWhenUsed/>
    <w:rsid w:val="000113A7"/>
    <w:rPr>
      <w:color w:val="0000FF"/>
      <w:u w:val="single"/>
    </w:rPr>
  </w:style>
  <w:style w:type="paragraph" w:styleId="BodyText">
    <w:name w:val="Body Text"/>
    <w:basedOn w:val="Normal"/>
    <w:link w:val="BodyTextChar"/>
    <w:uiPriority w:val="99"/>
    <w:unhideWhenUsed/>
    <w:rsid w:val="00694EA4"/>
    <w:pPr>
      <w:spacing w:after="120"/>
    </w:pPr>
    <w:rPr>
      <w:sz w:val="20"/>
      <w:szCs w:val="20"/>
      <w:lang w:val="x-none"/>
    </w:rPr>
  </w:style>
  <w:style w:type="character" w:customStyle="1" w:styleId="BodyTextChar">
    <w:name w:val="Body Text Char"/>
    <w:link w:val="BodyText"/>
    <w:uiPriority w:val="99"/>
    <w:rsid w:val="00694EA4"/>
    <w:rPr>
      <w:rFonts w:ascii="Calibri" w:eastAsia="Times New Roman" w:hAnsi="Calibri" w:cs="Times New Roman"/>
      <w:lang w:eastAsia="bs-Latn-BA"/>
    </w:rPr>
  </w:style>
  <w:style w:type="paragraph" w:styleId="BalloonText">
    <w:name w:val="Balloon Text"/>
    <w:basedOn w:val="Normal"/>
    <w:link w:val="BalloonTextChar"/>
    <w:uiPriority w:val="99"/>
    <w:semiHidden/>
    <w:unhideWhenUsed/>
    <w:rsid w:val="0001556A"/>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01556A"/>
    <w:rPr>
      <w:rFonts w:ascii="Tahoma" w:eastAsia="Times New Roman" w:hAnsi="Tahoma" w:cs="Tahoma"/>
      <w:sz w:val="16"/>
      <w:szCs w:val="16"/>
      <w:lang w:eastAsia="bs-Latn-BA"/>
    </w:rPr>
  </w:style>
  <w:style w:type="paragraph" w:customStyle="1" w:styleId="CM41">
    <w:name w:val="CM4+1"/>
    <w:basedOn w:val="Default"/>
    <w:next w:val="Default"/>
    <w:uiPriority w:val="99"/>
    <w:rsid w:val="004336F2"/>
    <w:rPr>
      <w:rFonts w:ascii="Times New Roman" w:hAnsi="Times New Roman" w:cs="Times New Roman"/>
      <w:color w:val="auto"/>
      <w:lang w:val="lt-LT" w:eastAsia="lt-LT"/>
    </w:rPr>
  </w:style>
  <w:style w:type="paragraph" w:styleId="Revision">
    <w:name w:val="Revision"/>
    <w:hidden/>
    <w:uiPriority w:val="99"/>
    <w:semiHidden/>
    <w:rsid w:val="005424F0"/>
    <w:rPr>
      <w:rFonts w:eastAsia="Times New Roman"/>
      <w:sz w:val="22"/>
      <w:szCs w:val="22"/>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845841">
      <w:bodyDiv w:val="1"/>
      <w:marLeft w:val="0"/>
      <w:marRight w:val="0"/>
      <w:marTop w:val="0"/>
      <w:marBottom w:val="0"/>
      <w:divBdr>
        <w:top w:val="none" w:sz="0" w:space="0" w:color="auto"/>
        <w:left w:val="none" w:sz="0" w:space="0" w:color="auto"/>
        <w:bottom w:val="none" w:sz="0" w:space="0" w:color="auto"/>
        <w:right w:val="none" w:sz="0" w:space="0" w:color="auto"/>
      </w:divBdr>
    </w:div>
    <w:div w:id="1847748044">
      <w:bodyDiv w:val="1"/>
      <w:marLeft w:val="0"/>
      <w:marRight w:val="0"/>
      <w:marTop w:val="0"/>
      <w:marBottom w:val="0"/>
      <w:divBdr>
        <w:top w:val="none" w:sz="0" w:space="0" w:color="auto"/>
        <w:left w:val="none" w:sz="0" w:space="0" w:color="auto"/>
        <w:bottom w:val="none" w:sz="0" w:space="0" w:color="auto"/>
        <w:right w:val="none" w:sz="0" w:space="0" w:color="auto"/>
      </w:divBdr>
      <w:divsChild>
        <w:div w:id="575288582">
          <w:marLeft w:val="0"/>
          <w:marRight w:val="0"/>
          <w:marTop w:val="0"/>
          <w:marBottom w:val="0"/>
          <w:divBdr>
            <w:top w:val="none" w:sz="0" w:space="0" w:color="auto"/>
            <w:left w:val="none" w:sz="0" w:space="0" w:color="auto"/>
            <w:bottom w:val="none" w:sz="0" w:space="0" w:color="auto"/>
            <w:right w:val="none" w:sz="0" w:space="0" w:color="auto"/>
          </w:divBdr>
          <w:divsChild>
            <w:div w:id="427585211">
              <w:marLeft w:val="0"/>
              <w:marRight w:val="0"/>
              <w:marTop w:val="0"/>
              <w:marBottom w:val="0"/>
              <w:divBdr>
                <w:top w:val="none" w:sz="0" w:space="0" w:color="auto"/>
                <w:left w:val="none" w:sz="0" w:space="0" w:color="auto"/>
                <w:bottom w:val="none" w:sz="0" w:space="0" w:color="auto"/>
                <w:right w:val="none" w:sz="0" w:space="0" w:color="auto"/>
              </w:divBdr>
              <w:divsChild>
                <w:div w:id="72896341">
                  <w:marLeft w:val="0"/>
                  <w:marRight w:val="0"/>
                  <w:marTop w:val="0"/>
                  <w:marBottom w:val="0"/>
                  <w:divBdr>
                    <w:top w:val="none" w:sz="0" w:space="0" w:color="auto"/>
                    <w:left w:val="none" w:sz="0" w:space="0" w:color="auto"/>
                    <w:bottom w:val="none" w:sz="0" w:space="0" w:color="auto"/>
                    <w:right w:val="none" w:sz="0" w:space="0" w:color="auto"/>
                  </w:divBdr>
                </w:div>
                <w:div w:id="685638863">
                  <w:marLeft w:val="0"/>
                  <w:marRight w:val="0"/>
                  <w:marTop w:val="0"/>
                  <w:marBottom w:val="0"/>
                  <w:divBdr>
                    <w:top w:val="none" w:sz="0" w:space="0" w:color="auto"/>
                    <w:left w:val="none" w:sz="0" w:space="0" w:color="auto"/>
                    <w:bottom w:val="none" w:sz="0" w:space="0" w:color="auto"/>
                    <w:right w:val="none" w:sz="0" w:space="0" w:color="auto"/>
                  </w:divBdr>
                  <w:divsChild>
                    <w:div w:id="2121794718">
                      <w:marLeft w:val="0"/>
                      <w:marRight w:val="0"/>
                      <w:marTop w:val="0"/>
                      <w:marBottom w:val="0"/>
                      <w:divBdr>
                        <w:top w:val="none" w:sz="0" w:space="0" w:color="auto"/>
                        <w:left w:val="none" w:sz="0" w:space="0" w:color="auto"/>
                        <w:bottom w:val="none" w:sz="0" w:space="0" w:color="auto"/>
                        <w:right w:val="none" w:sz="0" w:space="0" w:color="auto"/>
                      </w:divBdr>
                    </w:div>
                  </w:divsChild>
                </w:div>
                <w:div w:id="198380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98149">
          <w:marLeft w:val="0"/>
          <w:marRight w:val="0"/>
          <w:marTop w:val="0"/>
          <w:marBottom w:val="0"/>
          <w:divBdr>
            <w:top w:val="none" w:sz="0" w:space="0" w:color="auto"/>
            <w:left w:val="none" w:sz="0" w:space="0" w:color="auto"/>
            <w:bottom w:val="none" w:sz="0" w:space="0" w:color="auto"/>
            <w:right w:val="none" w:sz="0" w:space="0" w:color="auto"/>
          </w:divBdr>
          <w:divsChild>
            <w:div w:id="651759804">
              <w:marLeft w:val="0"/>
              <w:marRight w:val="0"/>
              <w:marTop w:val="0"/>
              <w:marBottom w:val="0"/>
              <w:divBdr>
                <w:top w:val="none" w:sz="0" w:space="0" w:color="auto"/>
                <w:left w:val="none" w:sz="0" w:space="0" w:color="auto"/>
                <w:bottom w:val="none" w:sz="0" w:space="0" w:color="auto"/>
                <w:right w:val="none" w:sz="0" w:space="0" w:color="auto"/>
              </w:divBdr>
              <w:divsChild>
                <w:div w:id="1413697676">
                  <w:marLeft w:val="0"/>
                  <w:marRight w:val="0"/>
                  <w:marTop w:val="0"/>
                  <w:marBottom w:val="0"/>
                  <w:divBdr>
                    <w:top w:val="none" w:sz="0" w:space="0" w:color="auto"/>
                    <w:left w:val="none" w:sz="0" w:space="0" w:color="auto"/>
                    <w:bottom w:val="none" w:sz="0" w:space="0" w:color="auto"/>
                    <w:right w:val="none" w:sz="0" w:space="0" w:color="auto"/>
                  </w:divBdr>
                  <w:divsChild>
                    <w:div w:id="1935934246">
                      <w:marLeft w:val="0"/>
                      <w:marRight w:val="0"/>
                      <w:marTop w:val="0"/>
                      <w:marBottom w:val="0"/>
                      <w:divBdr>
                        <w:top w:val="none" w:sz="0" w:space="0" w:color="auto"/>
                        <w:left w:val="none" w:sz="0" w:space="0" w:color="auto"/>
                        <w:bottom w:val="none" w:sz="0" w:space="0" w:color="auto"/>
                        <w:right w:val="none" w:sz="0" w:space="0" w:color="auto"/>
                      </w:divBdr>
                      <w:divsChild>
                        <w:div w:id="1051417846">
                          <w:marLeft w:val="0"/>
                          <w:marRight w:val="0"/>
                          <w:marTop w:val="0"/>
                          <w:marBottom w:val="0"/>
                          <w:divBdr>
                            <w:top w:val="none" w:sz="0" w:space="0" w:color="auto"/>
                            <w:left w:val="none" w:sz="0" w:space="0" w:color="auto"/>
                            <w:bottom w:val="none" w:sz="0" w:space="0" w:color="auto"/>
                            <w:right w:val="none" w:sz="0" w:space="0" w:color="auto"/>
                          </w:divBdr>
                          <w:divsChild>
                            <w:div w:id="7791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3FAEF1-51FD-44F0-AA0A-10C718CC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26984</Words>
  <Characters>15381</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Virginijus Jakubavičius</cp:lastModifiedBy>
  <cp:revision>2</cp:revision>
  <cp:lastPrinted>2022-11-16T13:32:00Z</cp:lastPrinted>
  <dcterms:created xsi:type="dcterms:W3CDTF">2025-12-03T13:20:00Z</dcterms:created>
  <dcterms:modified xsi:type="dcterms:W3CDTF">2025-12-03T13:20:00Z</dcterms:modified>
</cp:coreProperties>
</file>