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1B47" w14:textId="77777777" w:rsidR="00FE588A" w:rsidRPr="00FE588A" w:rsidRDefault="00FE588A" w:rsidP="00FE588A">
      <w:pPr>
        <w:autoSpaceDE w:val="0"/>
        <w:autoSpaceDN w:val="0"/>
        <w:adjustRightInd w:val="0"/>
        <w:ind w:left="1412" w:firstLine="3544"/>
        <w:jc w:val="both"/>
        <w:rPr>
          <w:rFonts w:ascii="Times New Roman" w:hAnsi="Times New Roman"/>
          <w:sz w:val="22"/>
          <w:szCs w:val="22"/>
          <w:lang w:val="lt-LT" w:eastAsia="lt-LT"/>
        </w:rPr>
      </w:pPr>
      <w:r w:rsidRPr="00FE588A">
        <w:rPr>
          <w:rFonts w:ascii="Times New Roman" w:hAnsi="Times New Roman"/>
          <w:sz w:val="22"/>
          <w:szCs w:val="22"/>
          <w:lang w:val="lt-LT" w:eastAsia="lt-LT"/>
        </w:rPr>
        <w:t xml:space="preserve">Darbo instrukcijos </w:t>
      </w:r>
      <w:r w:rsidRPr="00FE588A">
        <w:rPr>
          <w:rFonts w:ascii="Times New Roman" w:hAnsi="Times New Roman"/>
          <w:sz w:val="22"/>
          <w:szCs w:val="22"/>
        </w:rPr>
        <w:t>AP-2-1-1-D1</w:t>
      </w:r>
    </w:p>
    <w:p w14:paraId="7DC5576B" w14:textId="77777777" w:rsidR="00FE588A" w:rsidRPr="00FE588A" w:rsidRDefault="00FE588A" w:rsidP="00FE588A">
      <w:pPr>
        <w:ind w:left="4956"/>
        <w:jc w:val="both"/>
        <w:rPr>
          <w:rFonts w:ascii="Times New Roman" w:hAnsi="Times New Roman"/>
          <w:sz w:val="22"/>
          <w:szCs w:val="22"/>
          <w:lang w:val="lt-LT" w:eastAsia="lt-LT"/>
        </w:rPr>
      </w:pPr>
      <w:r w:rsidRPr="00FE588A">
        <w:rPr>
          <w:rFonts w:ascii="Times New Roman" w:hAnsi="Times New Roman"/>
          <w:sz w:val="22"/>
          <w:szCs w:val="22"/>
          <w:lang w:val="lt-LT" w:eastAsia="lt-LT"/>
        </w:rPr>
        <w:t>„</w:t>
      </w:r>
      <w:r w:rsidRPr="00FE588A">
        <w:rPr>
          <w:rFonts w:ascii="Times New Roman" w:hAnsi="Times New Roman"/>
          <w:sz w:val="22"/>
          <w:szCs w:val="22"/>
          <w:lang w:val="lt-LT"/>
        </w:rPr>
        <w:t>Paukštininkystės ūkių vertinimas prieš pradedant veiklą“</w:t>
      </w:r>
    </w:p>
    <w:p w14:paraId="16B7A1FA" w14:textId="77777777" w:rsidR="00FE588A" w:rsidRPr="00FE588A" w:rsidRDefault="00FE588A" w:rsidP="00FE588A">
      <w:pPr>
        <w:ind w:left="1412" w:firstLine="3544"/>
        <w:jc w:val="both"/>
        <w:rPr>
          <w:rFonts w:ascii="Times New Roman" w:hAnsi="Times New Roman"/>
          <w:sz w:val="22"/>
          <w:szCs w:val="22"/>
          <w:lang w:val="lt-LT" w:eastAsia="lt-LT"/>
        </w:rPr>
      </w:pPr>
      <w:r w:rsidRPr="00FE588A">
        <w:rPr>
          <w:rFonts w:ascii="Times New Roman" w:hAnsi="Times New Roman"/>
          <w:sz w:val="22"/>
          <w:szCs w:val="22"/>
          <w:lang w:val="lt-LT" w:eastAsia="lt-LT"/>
        </w:rPr>
        <w:t>7 priedas</w:t>
      </w:r>
    </w:p>
    <w:p w14:paraId="1DCDC246" w14:textId="77777777" w:rsidR="00FE588A" w:rsidRDefault="00FE588A" w:rsidP="00FE588A">
      <w:pPr>
        <w:ind w:firstLine="3544"/>
        <w:jc w:val="both"/>
        <w:rPr>
          <w:rFonts w:ascii="Times New Roman" w:hAnsi="Times New Roman"/>
          <w:color w:val="000000"/>
        </w:rPr>
      </w:pPr>
    </w:p>
    <w:p w14:paraId="79A2B1B9" w14:textId="77777777" w:rsidR="00FE588A" w:rsidRDefault="00FE588A" w:rsidP="00FE588A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</w:rPr>
      </w:pPr>
      <w:r w:rsidRPr="00824EAA">
        <w:rPr>
          <w:rFonts w:ascii="Times New Roman" w:hAnsi="Times New Roman"/>
          <w:b/>
        </w:rPr>
        <w:t xml:space="preserve">VIŠČIUKŲ BROILERIŲ </w:t>
      </w:r>
      <w:r>
        <w:rPr>
          <w:rFonts w:ascii="Times New Roman" w:hAnsi="Times New Roman"/>
          <w:b/>
        </w:rPr>
        <w:t xml:space="preserve">LAIKYMO </w:t>
      </w:r>
      <w:r w:rsidRPr="00377BBE">
        <w:rPr>
          <w:rFonts w:ascii="Times New Roman" w:hAnsi="Times New Roman"/>
          <w:b/>
        </w:rPr>
        <w:t>ATITIKTIES VERTINIMO KLAUSIMYNAS</w:t>
      </w:r>
    </w:p>
    <w:p w14:paraId="0620E986" w14:textId="77777777" w:rsidR="00FE588A" w:rsidRPr="004675BC" w:rsidRDefault="00FE588A" w:rsidP="00FE588A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</w:rPr>
      </w:pPr>
    </w:p>
    <w:tbl>
      <w:tblPr>
        <w:tblW w:w="9639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316"/>
        <w:gridCol w:w="1936"/>
        <w:gridCol w:w="1134"/>
        <w:gridCol w:w="993"/>
        <w:gridCol w:w="1275"/>
        <w:gridCol w:w="1276"/>
      </w:tblGrid>
      <w:tr w:rsidR="00FE588A" w:rsidRPr="00024783" w14:paraId="2C67AE88" w14:textId="77777777" w:rsidTr="00E26DF2">
        <w:trPr>
          <w:cantSplit/>
          <w:trHeight w:val="2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88EC2F" w14:textId="77777777" w:rsidR="00FE588A" w:rsidRPr="00024783" w:rsidRDefault="00FE588A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EEil. Nr.</w:t>
            </w:r>
          </w:p>
        </w:tc>
        <w:tc>
          <w:tcPr>
            <w:tcW w:w="23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D9A928" w14:textId="77777777" w:rsidR="00FE588A" w:rsidRPr="00024783" w:rsidRDefault="00FE588A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RReikalavimas</w:t>
            </w:r>
          </w:p>
        </w:tc>
        <w:tc>
          <w:tcPr>
            <w:tcW w:w="1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3B3488" w14:textId="77777777" w:rsidR="00FE588A" w:rsidRPr="00024783" w:rsidRDefault="00FE588A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TTeisės aktas ir jo straipsnis, dalis, punktas, nustatantis reikalavimą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B0672" w14:textId="77777777" w:rsidR="00FE588A" w:rsidRPr="00024783" w:rsidRDefault="00FE588A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AAtitikties įvertinimas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13105E" w14:textId="77777777" w:rsidR="00FE588A" w:rsidRPr="00024783" w:rsidRDefault="00FE588A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PPastabos</w:t>
            </w:r>
          </w:p>
        </w:tc>
      </w:tr>
      <w:tr w:rsidR="00FE588A" w:rsidRPr="00024783" w14:paraId="1AAFE208" w14:textId="77777777" w:rsidTr="00E26DF2">
        <w:trPr>
          <w:cantSplit/>
          <w:trHeight w:val="872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F5CB8" w14:textId="77777777" w:rsidR="00FE588A" w:rsidRPr="00024783" w:rsidRDefault="00FE588A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4B2FF" w14:textId="77777777" w:rsidR="00FE588A" w:rsidRPr="00024783" w:rsidRDefault="00FE588A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3A44C" w14:textId="77777777" w:rsidR="00FE588A" w:rsidRPr="00024783" w:rsidRDefault="00FE588A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2D246" w14:textId="77777777" w:rsidR="00FE588A" w:rsidRPr="00024783" w:rsidRDefault="00FE588A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Ttaip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99908" w14:textId="77777777" w:rsidR="00FE588A" w:rsidRPr="00024783" w:rsidRDefault="00FE588A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Nne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073F7" w14:textId="77777777" w:rsidR="00FE588A" w:rsidRPr="00024783" w:rsidRDefault="00FE588A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Nnetaikoma / neaktualu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D9D14" w14:textId="77777777" w:rsidR="00FE588A" w:rsidRPr="00024783" w:rsidRDefault="00FE588A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E588A" w:rsidRPr="00024783" w14:paraId="6E407803" w14:textId="77777777" w:rsidTr="00E26DF2">
        <w:trPr>
          <w:cantSplit/>
          <w:trHeight w:val="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F179C" w14:textId="77777777" w:rsidR="00FE588A" w:rsidRPr="00024783" w:rsidRDefault="00FE588A" w:rsidP="00E26DF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9992E" w14:textId="77777777" w:rsidR="00FE588A" w:rsidRPr="0002238B" w:rsidRDefault="00FE588A" w:rsidP="00E26DF2">
            <w:pPr>
              <w:widowControl w:val="0"/>
              <w:rPr>
                <w:rFonts w:ascii="Times New Roman" w:hAnsi="Times New Roman"/>
              </w:rPr>
            </w:pPr>
            <w:r w:rsidRPr="0002238B">
              <w:rPr>
                <w:rFonts w:ascii="Times New Roman" w:hAnsi="Times New Roman"/>
              </w:rPr>
              <w:t xml:space="preserve">Ar paukštidė (-ės), prieš įleidžiant naujus viščiukų broilerių pulkus, ir joje (-ose) esanti įranga tinkamai išvalyta ir dezinfekuota?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66DEC" w14:textId="77777777" w:rsidR="00FE588A" w:rsidRPr="0002238B" w:rsidRDefault="00FE588A" w:rsidP="00E26DF2">
            <w:pPr>
              <w:widowControl w:val="0"/>
              <w:rPr>
                <w:rFonts w:ascii="Times New Roman" w:hAnsi="Times New Roman"/>
              </w:rPr>
            </w:pPr>
            <w:hyperlink r:id="rId4" w:history="1">
              <w:r w:rsidRPr="0002238B">
                <w:rPr>
                  <w:rStyle w:val="Hyperlink"/>
                  <w:rFonts w:ascii="Times New Roman" w:eastAsiaTheme="majorEastAsia" w:hAnsi="Times New Roman"/>
                </w:rPr>
                <w:t>[5]</w:t>
              </w:r>
            </w:hyperlink>
            <w:r w:rsidRPr="0002238B">
              <w:rPr>
                <w:rFonts w:ascii="Times New Roman" w:hAnsi="Times New Roman"/>
              </w:rPr>
              <w:t xml:space="preserve"> 18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3EC73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2B8F6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EB69F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0C05C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E588A" w:rsidRPr="00024783" w14:paraId="1FD88745" w14:textId="77777777" w:rsidTr="00E26DF2">
        <w:trPr>
          <w:cantSplit/>
          <w:trHeight w:val="22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90F30" w14:textId="77777777" w:rsidR="00FE588A" w:rsidRPr="00843446" w:rsidRDefault="00FE588A" w:rsidP="00E26DF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  <w:r w:rsidRPr="00843446">
              <w:rPr>
                <w:rFonts w:ascii="Times New Roman" w:hAnsi="Times New Roman"/>
                <w:b/>
                <w:bCs/>
              </w:rPr>
              <w:t>iščiukų broilerių tankumas</w:t>
            </w:r>
          </w:p>
        </w:tc>
      </w:tr>
      <w:tr w:rsidR="00FE588A" w:rsidRPr="00024783" w14:paraId="0AF8CED2" w14:textId="77777777" w:rsidTr="00E26DF2">
        <w:trPr>
          <w:cantSplit/>
          <w:trHeight w:val="4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A2BF2" w14:textId="77777777" w:rsidR="00FE588A" w:rsidRPr="00024783" w:rsidRDefault="00FE588A" w:rsidP="00E26DF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4C07F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  <w:r w:rsidRPr="00824EAA">
              <w:rPr>
                <w:rFonts w:ascii="Times New Roman" w:hAnsi="Times New Roman"/>
              </w:rPr>
              <w:t xml:space="preserve">Ar viščiukai broileriai </w:t>
            </w:r>
            <w:r>
              <w:rPr>
                <w:rFonts w:ascii="Times New Roman" w:hAnsi="Times New Roman"/>
              </w:rPr>
              <w:t xml:space="preserve">numatyti </w:t>
            </w:r>
            <w:r w:rsidRPr="00824EAA">
              <w:rPr>
                <w:rFonts w:ascii="Times New Roman" w:hAnsi="Times New Roman"/>
              </w:rPr>
              <w:t>laik</w:t>
            </w:r>
            <w:r>
              <w:rPr>
                <w:rFonts w:ascii="Times New Roman" w:hAnsi="Times New Roman"/>
              </w:rPr>
              <w:t>yti</w:t>
            </w:r>
            <w:r w:rsidRPr="00824E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žemiau nurodytu </w:t>
            </w:r>
            <w:r w:rsidRPr="00824EAA">
              <w:rPr>
                <w:rFonts w:ascii="Times New Roman" w:hAnsi="Times New Roman"/>
              </w:rPr>
              <w:t>tankumu: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9C353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  <w:hyperlink r:id="rId5" w:history="1">
              <w:r w:rsidRPr="0002238B">
                <w:rPr>
                  <w:rStyle w:val="Hyperlink"/>
                  <w:rFonts w:ascii="Times New Roman" w:eastAsiaTheme="majorEastAsia" w:hAnsi="Times New Roman"/>
                </w:rPr>
                <w:t>[5]</w:t>
              </w:r>
            </w:hyperlink>
            <w:r>
              <w:t xml:space="preserve"> </w:t>
            </w:r>
            <w:r w:rsidRPr="00824EAA">
              <w:rPr>
                <w:rFonts w:ascii="Times New Roman" w:hAnsi="Times New Roman"/>
              </w:rPr>
              <w:t>5 p., 42 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6EBF1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65D83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E1FB8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38100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E588A" w:rsidRPr="00024783" w14:paraId="07A915DF" w14:textId="77777777" w:rsidTr="00E26DF2">
        <w:trPr>
          <w:cantSplit/>
          <w:trHeight w:val="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2FE79" w14:textId="77777777" w:rsidR="00FE588A" w:rsidRPr="00024783" w:rsidRDefault="00FE588A" w:rsidP="00E26DF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91392" w14:textId="77777777" w:rsidR="00FE588A" w:rsidRPr="00824EAA" w:rsidRDefault="00FE588A" w:rsidP="00E26DF2">
            <w:pPr>
              <w:widowControl w:val="0"/>
              <w:rPr>
                <w:rFonts w:ascii="Times New Roman" w:hAnsi="Times New Roman"/>
              </w:rPr>
            </w:pPr>
            <w:r w:rsidRPr="00824EAA">
              <w:rPr>
                <w:rFonts w:ascii="Times New Roman" w:hAnsi="Times New Roman"/>
              </w:rPr>
              <w:t xml:space="preserve">viščiukai broileriai laikomi iki 33 kg/m2 tankumu, (atitinka šio priedo I ir III skyriaus reikalavimus)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07094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hyperlink r:id="rId6" w:history="1">
              <w:r w:rsidRPr="0002238B">
                <w:rPr>
                  <w:rStyle w:val="Hyperlink"/>
                  <w:rFonts w:ascii="Times New Roman" w:eastAsiaTheme="majorEastAsia" w:hAnsi="Times New Roman"/>
                </w:rPr>
                <w:t>[5]</w:t>
              </w:r>
            </w:hyperlink>
            <w:r>
              <w:t xml:space="preserve"> </w:t>
            </w:r>
            <w:r w:rsidRPr="00824EAA">
              <w:rPr>
                <w:rFonts w:ascii="Times New Roman" w:hAnsi="Times New Roman"/>
              </w:rPr>
              <w:t>6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B9B81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9977B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50793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06D97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E588A" w:rsidRPr="00024783" w14:paraId="2232E552" w14:textId="77777777" w:rsidTr="00E26DF2">
        <w:trPr>
          <w:cantSplit/>
          <w:trHeight w:val="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8C195" w14:textId="77777777" w:rsidR="00FE588A" w:rsidRPr="00024783" w:rsidRDefault="00FE588A" w:rsidP="00E26DF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76C76" w14:textId="77777777" w:rsidR="00FE588A" w:rsidRPr="00824EAA" w:rsidRDefault="00FE588A" w:rsidP="00E26DF2">
            <w:pPr>
              <w:widowControl w:val="0"/>
              <w:rPr>
                <w:rFonts w:ascii="Times New Roman" w:hAnsi="Times New Roman"/>
              </w:rPr>
            </w:pPr>
            <w:r w:rsidRPr="00824EAA">
              <w:rPr>
                <w:rFonts w:ascii="Times New Roman" w:hAnsi="Times New Roman"/>
              </w:rPr>
              <w:t>viščiukai broileriai laikomi nuo 33 kg/m2 iki 39 kg/m2 tankumu, (atitinka šio priedo I, III ir IV skyriaus reikalavimus).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8C41C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hyperlink r:id="rId7" w:history="1">
              <w:r w:rsidRPr="0002238B">
                <w:rPr>
                  <w:rStyle w:val="Hyperlink"/>
                  <w:rFonts w:ascii="Times New Roman" w:eastAsiaTheme="majorEastAsia" w:hAnsi="Times New Roman"/>
                </w:rPr>
                <w:t>[5]</w:t>
              </w:r>
            </w:hyperlink>
            <w:r w:rsidRPr="00824EAA">
              <w:rPr>
                <w:rFonts w:ascii="Times New Roman" w:hAnsi="Times New Roman"/>
              </w:rPr>
              <w:t>7 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82676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850DD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2F983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AFE85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E588A" w:rsidRPr="00024783" w14:paraId="70DC0B21" w14:textId="77777777" w:rsidTr="00E26DF2">
        <w:trPr>
          <w:cantSplit/>
          <w:trHeight w:val="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44CB0" w14:textId="77777777" w:rsidR="00FE588A" w:rsidRPr="00024783" w:rsidRDefault="00FE588A" w:rsidP="00E26DF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EC3DE" w14:textId="77777777" w:rsidR="00FE588A" w:rsidRPr="00824EAA" w:rsidRDefault="00FE588A" w:rsidP="00E26DF2">
            <w:pPr>
              <w:widowControl w:val="0"/>
              <w:rPr>
                <w:rFonts w:ascii="Times New Roman" w:hAnsi="Times New Roman"/>
              </w:rPr>
            </w:pPr>
            <w:r w:rsidRPr="00824EAA">
              <w:rPr>
                <w:rFonts w:ascii="Times New Roman" w:hAnsi="Times New Roman"/>
              </w:rPr>
              <w:t xml:space="preserve">viščiukai broileriai laikomi nuo 39 kg/m2 iki 42 kg/m2 tankumu? (atitinka šio priedo I, III, IV ir V skyriaus reikalavimus)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D03DF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hyperlink r:id="rId8" w:history="1">
              <w:r w:rsidRPr="0002238B">
                <w:rPr>
                  <w:rStyle w:val="Hyperlink"/>
                  <w:rFonts w:ascii="Times New Roman" w:eastAsiaTheme="majorEastAsia" w:hAnsi="Times New Roman"/>
                </w:rPr>
                <w:t>[5]</w:t>
              </w:r>
            </w:hyperlink>
            <w:r>
              <w:t xml:space="preserve"> </w:t>
            </w:r>
            <w:r w:rsidRPr="00824EAA">
              <w:rPr>
                <w:rFonts w:ascii="Times New Roman" w:hAnsi="Times New Roman"/>
              </w:rPr>
              <w:t>8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A7554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3DFE6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13FDE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BDBCD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E588A" w:rsidRPr="00024783" w14:paraId="342703E4" w14:textId="77777777" w:rsidTr="00E26DF2">
        <w:trPr>
          <w:cantSplit/>
          <w:trHeight w:val="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3F204" w14:textId="77777777" w:rsidR="00FE588A" w:rsidRPr="00024783" w:rsidRDefault="00FE588A" w:rsidP="00E26DF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85533" w14:textId="77777777" w:rsidR="00FE588A" w:rsidRPr="00824EAA" w:rsidRDefault="00FE588A" w:rsidP="00E26DF2">
            <w:pPr>
              <w:widowControl w:val="0"/>
              <w:rPr>
                <w:rFonts w:ascii="Times New Roman" w:hAnsi="Times New Roman"/>
              </w:rPr>
            </w:pPr>
            <w:r w:rsidRPr="00843446">
              <w:rPr>
                <w:rFonts w:ascii="Times New Roman" w:hAnsi="Times New Roman"/>
              </w:rPr>
              <w:t xml:space="preserve">Ar girdyklos </w:t>
            </w:r>
            <w:r w:rsidRPr="00843446">
              <w:rPr>
                <w:rFonts w:ascii="Times New Roman" w:hAnsi="Times New Roman" w:hint="eastAsia"/>
              </w:rPr>
              <w:t>į</w:t>
            </w:r>
            <w:r w:rsidRPr="00843446">
              <w:rPr>
                <w:rFonts w:ascii="Times New Roman" w:hAnsi="Times New Roman"/>
              </w:rPr>
              <w:t>rengtos taip, kad b</w:t>
            </w:r>
            <w:r w:rsidRPr="00843446">
              <w:rPr>
                <w:rFonts w:ascii="Times New Roman" w:hAnsi="Times New Roman" w:hint="eastAsia"/>
              </w:rPr>
              <w:t>ū</w:t>
            </w:r>
            <w:r w:rsidRPr="00843446">
              <w:rPr>
                <w:rFonts w:ascii="Times New Roman" w:hAnsi="Times New Roman"/>
              </w:rPr>
              <w:t>t</w:t>
            </w:r>
            <w:r w:rsidRPr="00843446">
              <w:rPr>
                <w:rFonts w:ascii="Times New Roman" w:hAnsi="Times New Roman" w:hint="eastAsia"/>
              </w:rPr>
              <w:t>ų</w:t>
            </w:r>
            <w:r w:rsidRPr="00843446">
              <w:rPr>
                <w:rFonts w:ascii="Times New Roman" w:hAnsi="Times New Roman"/>
              </w:rPr>
              <w:t xml:space="preserve"> sumažinta vandens išsiliejimo galimyb</w:t>
            </w:r>
            <w:r w:rsidRPr="00843446">
              <w:rPr>
                <w:rFonts w:ascii="Times New Roman" w:hAnsi="Times New Roman" w:hint="eastAsia"/>
              </w:rPr>
              <w:t>ė</w:t>
            </w:r>
            <w:r w:rsidRPr="00843446">
              <w:rPr>
                <w:rFonts w:ascii="Times New Roman" w:hAnsi="Times New Roman"/>
              </w:rPr>
              <w:t xml:space="preserve">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965E2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  <w:hyperlink r:id="rId9" w:history="1">
              <w:r w:rsidRPr="0002238B">
                <w:rPr>
                  <w:rStyle w:val="Hyperlink"/>
                  <w:rFonts w:ascii="Times New Roman" w:eastAsiaTheme="majorEastAsia" w:hAnsi="Times New Roman"/>
                </w:rPr>
                <w:t>[5]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Pr="00843446">
              <w:rPr>
                <w:rFonts w:ascii="Times New Roman" w:hAnsi="Times New Roman"/>
              </w:rPr>
              <w:t>9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67F91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8D02B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6CA13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32D8B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E588A" w:rsidRPr="00024783" w14:paraId="4C3D558C" w14:textId="77777777" w:rsidTr="00E26DF2">
        <w:trPr>
          <w:cantSplit/>
          <w:trHeight w:val="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D05DD" w14:textId="77777777" w:rsidR="00FE588A" w:rsidRPr="00024783" w:rsidRDefault="00FE588A" w:rsidP="00E26DF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6C66D" w14:textId="77777777" w:rsidR="00FE588A" w:rsidRPr="00843446" w:rsidRDefault="00FE588A" w:rsidP="00E26DF2">
            <w:pPr>
              <w:widowControl w:val="0"/>
              <w:rPr>
                <w:rFonts w:ascii="Times New Roman" w:hAnsi="Times New Roman"/>
              </w:rPr>
            </w:pPr>
            <w:r w:rsidRPr="00843446">
              <w:rPr>
                <w:rFonts w:ascii="Times New Roman" w:hAnsi="Times New Roman"/>
              </w:rPr>
              <w:t>Ar viščiukams broileriams naudingo ploto paviršiuje prieinami sausi ir pur</w:t>
            </w:r>
            <w:r w:rsidRPr="00843446">
              <w:rPr>
                <w:rFonts w:ascii="Times New Roman" w:hAnsi="Times New Roman" w:hint="eastAsia"/>
              </w:rPr>
              <w:t>ū</w:t>
            </w:r>
            <w:r w:rsidRPr="00843446">
              <w:rPr>
                <w:rFonts w:ascii="Times New Roman" w:hAnsi="Times New Roman"/>
              </w:rPr>
              <w:t xml:space="preserve">s pakratai?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726F4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  <w:hyperlink r:id="rId10" w:history="1">
              <w:r w:rsidRPr="0002238B">
                <w:rPr>
                  <w:rStyle w:val="Hyperlink"/>
                  <w:rFonts w:ascii="Times New Roman" w:eastAsiaTheme="majorEastAsia" w:hAnsi="Times New Roman"/>
                </w:rPr>
                <w:t>[5]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Pr="00843446">
              <w:rPr>
                <w:rFonts w:ascii="Times New Roman" w:hAnsi="Times New Roman"/>
              </w:rPr>
              <w:t>11 p., 18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E3315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AA1AB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8EC53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EDF68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E588A" w:rsidRPr="00024783" w14:paraId="66E0B8DC" w14:textId="77777777" w:rsidTr="00E26DF2">
        <w:trPr>
          <w:cantSplit/>
          <w:trHeight w:val="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7C19C" w14:textId="77777777" w:rsidR="00FE588A" w:rsidRPr="00024783" w:rsidRDefault="00FE588A" w:rsidP="00E26DF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B7124" w14:textId="77777777" w:rsidR="00FE588A" w:rsidRPr="00824EAA" w:rsidRDefault="00FE588A" w:rsidP="00E26DF2">
            <w:pPr>
              <w:widowControl w:val="0"/>
              <w:rPr>
                <w:rFonts w:ascii="Times New Roman" w:hAnsi="Times New Roman"/>
              </w:rPr>
            </w:pPr>
            <w:r w:rsidRPr="00843446">
              <w:rPr>
                <w:rFonts w:ascii="Times New Roman" w:hAnsi="Times New Roman"/>
              </w:rPr>
              <w:t>Ar paukštid</w:t>
            </w:r>
            <w:r w:rsidRPr="00843446">
              <w:rPr>
                <w:rFonts w:ascii="Times New Roman" w:hAnsi="Times New Roman" w:hint="eastAsia"/>
              </w:rPr>
              <w:t>ė</w:t>
            </w:r>
            <w:r w:rsidRPr="00843446">
              <w:rPr>
                <w:rFonts w:ascii="Times New Roman" w:hAnsi="Times New Roman"/>
              </w:rPr>
              <w:t xml:space="preserve">je (-se) </w:t>
            </w:r>
            <w:r>
              <w:rPr>
                <w:rFonts w:ascii="Times New Roman" w:hAnsi="Times New Roman"/>
              </w:rPr>
              <w:t>yra</w:t>
            </w:r>
            <w:r w:rsidRPr="00843446">
              <w:rPr>
                <w:rFonts w:ascii="Times New Roman" w:hAnsi="Times New Roman"/>
              </w:rPr>
              <w:t xml:space="preserve"> ventiliacija?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02208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hyperlink r:id="rId11" w:history="1">
              <w:r w:rsidRPr="0002238B">
                <w:rPr>
                  <w:rStyle w:val="Hyperlink"/>
                  <w:rFonts w:ascii="Times New Roman" w:eastAsiaTheme="majorEastAsia" w:hAnsi="Times New Roman"/>
                </w:rPr>
                <w:t>[5]</w:t>
              </w:r>
            </w:hyperlink>
            <w:r>
              <w:t xml:space="preserve"> </w:t>
            </w:r>
            <w:r w:rsidRPr="00843446">
              <w:rPr>
                <w:rFonts w:ascii="Times New Roman" w:hAnsi="Times New Roman"/>
              </w:rPr>
              <w:t>12 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67057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06E82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C2DD8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78F4A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E588A" w:rsidRPr="00024783" w14:paraId="60EA7332" w14:textId="77777777" w:rsidTr="00E26DF2">
        <w:trPr>
          <w:cantSplit/>
          <w:trHeight w:val="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0CBDA" w14:textId="77777777" w:rsidR="00FE588A" w:rsidRPr="00024783" w:rsidRDefault="00FE588A" w:rsidP="00E26DF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954AB" w14:textId="77777777" w:rsidR="00FE588A" w:rsidRPr="00824EAA" w:rsidRDefault="00FE588A" w:rsidP="00E26DF2">
            <w:pPr>
              <w:widowControl w:val="0"/>
              <w:rPr>
                <w:rFonts w:ascii="Times New Roman" w:hAnsi="Times New Roman"/>
              </w:rPr>
            </w:pPr>
            <w:r w:rsidRPr="00843446">
              <w:rPr>
                <w:rFonts w:ascii="Times New Roman" w:hAnsi="Times New Roman"/>
              </w:rPr>
              <w:t>Ar paukštid</w:t>
            </w:r>
            <w:r w:rsidRPr="00843446">
              <w:rPr>
                <w:rFonts w:ascii="Times New Roman" w:hAnsi="Times New Roman" w:hint="eastAsia"/>
              </w:rPr>
              <w:t>ė</w:t>
            </w:r>
            <w:r w:rsidRPr="00843446">
              <w:rPr>
                <w:rFonts w:ascii="Times New Roman" w:hAnsi="Times New Roman"/>
              </w:rPr>
              <w:t>je (-se) šviesiuoju laikotarpiu apšviestumo intensyvumas, apšviečiantis ne mažiau kaip 80 % naudojamo ploto, yra ne mažesnis kaip 20 liuks</w:t>
            </w:r>
            <w:r w:rsidRPr="00843446">
              <w:rPr>
                <w:rFonts w:ascii="Times New Roman" w:hAnsi="Times New Roman" w:hint="eastAsia"/>
              </w:rPr>
              <w:t>ų</w:t>
            </w:r>
            <w:r w:rsidRPr="00843446">
              <w:rPr>
                <w:rFonts w:ascii="Times New Roman" w:hAnsi="Times New Roman"/>
              </w:rPr>
              <w:t xml:space="preserve">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2023C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hyperlink r:id="rId12" w:history="1">
              <w:r w:rsidRPr="0002238B">
                <w:rPr>
                  <w:rStyle w:val="Hyperlink"/>
                  <w:rFonts w:ascii="Times New Roman" w:eastAsiaTheme="majorEastAsia" w:hAnsi="Times New Roman"/>
                </w:rPr>
                <w:t>[5]</w:t>
              </w:r>
            </w:hyperlink>
            <w:r>
              <w:t xml:space="preserve"> </w:t>
            </w:r>
            <w:r w:rsidRPr="00843446">
              <w:rPr>
                <w:rFonts w:ascii="Times New Roman" w:hAnsi="Times New Roman"/>
              </w:rPr>
              <w:t>14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C70AA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B24CA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F3D1D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8524E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E588A" w:rsidRPr="00024783" w14:paraId="0703B131" w14:textId="77777777" w:rsidTr="00E26DF2">
        <w:trPr>
          <w:cantSplit/>
          <w:trHeight w:val="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21E8E" w14:textId="77777777" w:rsidR="00FE588A" w:rsidRPr="00024783" w:rsidRDefault="00FE588A" w:rsidP="00E26DF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AFBCF" w14:textId="77777777" w:rsidR="00FE588A" w:rsidRPr="00824EAA" w:rsidRDefault="00FE588A" w:rsidP="00E26DF2">
            <w:pPr>
              <w:widowControl w:val="0"/>
              <w:rPr>
                <w:rFonts w:ascii="Times New Roman" w:hAnsi="Times New Roman"/>
              </w:rPr>
            </w:pPr>
            <w:r w:rsidRPr="00843446">
              <w:rPr>
                <w:rFonts w:ascii="Times New Roman" w:hAnsi="Times New Roman"/>
              </w:rPr>
              <w:t>Ar</w:t>
            </w:r>
            <w:r>
              <w:rPr>
                <w:rFonts w:ascii="Times New Roman" w:hAnsi="Times New Roman"/>
              </w:rPr>
              <w:t xml:space="preserve"> numatyta, kad </w:t>
            </w:r>
            <w:r w:rsidRPr="00843446">
              <w:rPr>
                <w:rFonts w:ascii="Times New Roman" w:hAnsi="Times New Roman"/>
              </w:rPr>
              <w:t>paukštid</w:t>
            </w:r>
            <w:r w:rsidRPr="00843446">
              <w:rPr>
                <w:rFonts w:ascii="Times New Roman" w:hAnsi="Times New Roman" w:hint="eastAsia"/>
              </w:rPr>
              <w:t>ė</w:t>
            </w:r>
            <w:r w:rsidRPr="00843446"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</w:rPr>
              <w:t xml:space="preserve">bus </w:t>
            </w:r>
            <w:r w:rsidRPr="00843446">
              <w:rPr>
                <w:rFonts w:ascii="Times New Roman" w:hAnsi="Times New Roman"/>
              </w:rPr>
              <w:t>apšviečiamos laikantis 24 valand</w:t>
            </w:r>
            <w:r w:rsidRPr="00843446">
              <w:rPr>
                <w:rFonts w:ascii="Times New Roman" w:hAnsi="Times New Roman" w:hint="eastAsia"/>
              </w:rPr>
              <w:t>ų</w:t>
            </w:r>
            <w:r w:rsidRPr="00843446">
              <w:rPr>
                <w:rFonts w:ascii="Times New Roman" w:hAnsi="Times New Roman"/>
              </w:rPr>
              <w:t xml:space="preserve"> ritmo; viščiukams broileriams suteikia</w:t>
            </w:r>
            <w:r>
              <w:rPr>
                <w:rFonts w:ascii="Times New Roman" w:hAnsi="Times New Roman"/>
              </w:rPr>
              <w:t>nt</w:t>
            </w:r>
            <w:r w:rsidRPr="00843446">
              <w:rPr>
                <w:rFonts w:ascii="Times New Roman" w:hAnsi="Times New Roman"/>
              </w:rPr>
              <w:t xml:space="preserve"> ne mažiau kaip 6 valand</w:t>
            </w:r>
            <w:r w:rsidRPr="00843446">
              <w:rPr>
                <w:rFonts w:ascii="Times New Roman" w:hAnsi="Times New Roman" w:hint="eastAsia"/>
              </w:rPr>
              <w:t>ų</w:t>
            </w:r>
            <w:r w:rsidRPr="00843446">
              <w:rPr>
                <w:rFonts w:ascii="Times New Roman" w:hAnsi="Times New Roman"/>
              </w:rPr>
              <w:t xml:space="preserve"> trukm</w:t>
            </w:r>
            <w:r w:rsidRPr="00843446">
              <w:rPr>
                <w:rFonts w:ascii="Times New Roman" w:hAnsi="Times New Roman" w:hint="eastAsia"/>
              </w:rPr>
              <w:t>ė</w:t>
            </w:r>
            <w:r w:rsidRPr="00843446">
              <w:rPr>
                <w:rFonts w:ascii="Times New Roman" w:hAnsi="Times New Roman"/>
              </w:rPr>
              <w:t>s tamsieji laikotarpiai, iš kuri</w:t>
            </w:r>
            <w:r w:rsidRPr="00843446">
              <w:rPr>
                <w:rFonts w:ascii="Times New Roman" w:hAnsi="Times New Roman" w:hint="eastAsia"/>
              </w:rPr>
              <w:t>ų</w:t>
            </w:r>
            <w:r w:rsidRPr="00843446">
              <w:rPr>
                <w:rFonts w:ascii="Times New Roman" w:hAnsi="Times New Roman"/>
              </w:rPr>
              <w:t xml:space="preserve"> bent vienas nepertraukiamas tamsusis laikotarpis ne trumpesnis kaip 4 valandos, ne</w:t>
            </w:r>
            <w:r w:rsidRPr="00843446">
              <w:rPr>
                <w:rFonts w:ascii="Times New Roman" w:hAnsi="Times New Roman" w:hint="eastAsia"/>
              </w:rPr>
              <w:t>į</w:t>
            </w:r>
            <w:r w:rsidRPr="00843446">
              <w:rPr>
                <w:rFonts w:ascii="Times New Roman" w:hAnsi="Times New Roman"/>
              </w:rPr>
              <w:t>skaitant pritemdytos šviesos laikotarpi</w:t>
            </w:r>
            <w:r w:rsidRPr="00843446">
              <w:rPr>
                <w:rFonts w:ascii="Times New Roman" w:hAnsi="Times New Roman" w:hint="eastAsia"/>
              </w:rPr>
              <w:t>ų</w:t>
            </w:r>
            <w:r w:rsidRPr="00843446">
              <w:rPr>
                <w:rFonts w:ascii="Times New Roman" w:hAnsi="Times New Roman"/>
              </w:rPr>
              <w:t xml:space="preserve">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B2652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hyperlink r:id="rId13" w:history="1">
              <w:r w:rsidRPr="0002238B">
                <w:rPr>
                  <w:rStyle w:val="Hyperlink"/>
                  <w:rFonts w:ascii="Times New Roman" w:eastAsiaTheme="majorEastAsia" w:hAnsi="Times New Roman"/>
                </w:rPr>
                <w:t>[5]</w:t>
              </w:r>
            </w:hyperlink>
            <w:r>
              <w:t xml:space="preserve"> </w:t>
            </w:r>
            <w:r w:rsidRPr="00843446">
              <w:rPr>
                <w:rFonts w:ascii="Times New Roman" w:hAnsi="Times New Roman"/>
              </w:rPr>
              <w:t>15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9BD7B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6D92B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63D61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DAEB2" w14:textId="77777777" w:rsidR="00FE588A" w:rsidRPr="00024783" w:rsidRDefault="00FE588A" w:rsidP="00E26DF2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33B16610" w14:textId="77777777" w:rsidR="00FE588A" w:rsidRDefault="00FE588A" w:rsidP="00FE588A">
      <w:pPr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[</w:t>
      </w:r>
      <w:hyperlink r:id="rId14" w:history="1">
        <w:r>
          <w:rPr>
            <w:rStyle w:val="Hyperlink"/>
            <w:rFonts w:ascii="Times New Roman" w:eastAsiaTheme="majorEastAsia" w:hAnsi="Times New Roman"/>
          </w:rPr>
          <w:t>5</w:t>
        </w:r>
      </w:hyperlink>
      <w:r w:rsidRPr="00024783">
        <w:rPr>
          <w:rFonts w:ascii="Times New Roman" w:hAnsi="Times New Roman"/>
          <w:color w:val="000000"/>
        </w:rPr>
        <w:t>]</w:t>
      </w:r>
      <w:r>
        <w:rPr>
          <w:rFonts w:ascii="Times New Roman" w:hAnsi="Times New Roman"/>
          <w:color w:val="000000"/>
        </w:rPr>
        <w:t xml:space="preserve">  </w:t>
      </w:r>
      <w:r w:rsidRPr="00721BBD">
        <w:rPr>
          <w:rFonts w:ascii="Times New Roman" w:hAnsi="Times New Roman"/>
          <w:color w:val="000000"/>
        </w:rPr>
        <w:t>Viščiukų broilerių laikymo reikalavimai, patvirtinti Valstybinės maisto ir veterinarijos tarnybos direktoriaus 2010 m. balandžio 27 d. įsakymu Nr. B1-173 „Dėl Viščiukų broilerių laikymo reikalavimų patvirtinimo“.</w:t>
      </w:r>
    </w:p>
    <w:p w14:paraId="37A555AB" w14:textId="77777777" w:rsidR="00FE588A" w:rsidRDefault="00FE588A" w:rsidP="00FE588A">
      <w:pPr>
        <w:jc w:val="both"/>
        <w:rPr>
          <w:rFonts w:ascii="Times New Roman" w:eastAsia="Calibri" w:hAnsi="Times New Roman"/>
          <w:szCs w:val="24"/>
        </w:rPr>
      </w:pPr>
    </w:p>
    <w:p w14:paraId="5CD46380" w14:textId="77777777" w:rsidR="00FE588A" w:rsidRDefault="00FE588A" w:rsidP="00FE588A">
      <w:pPr>
        <w:ind w:firstLine="567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_______________________</w:t>
      </w:r>
    </w:p>
    <w:p w14:paraId="5AFA124B" w14:textId="77777777" w:rsidR="00FE588A" w:rsidRPr="00024783" w:rsidRDefault="00FE588A" w:rsidP="00FE588A">
      <w:pPr>
        <w:ind w:firstLine="567"/>
        <w:jc w:val="both"/>
        <w:rPr>
          <w:rFonts w:ascii="Times New Roman" w:eastAsia="Calibri" w:hAnsi="Times New Roman"/>
          <w:szCs w:val="24"/>
        </w:rPr>
      </w:pPr>
    </w:p>
    <w:p w14:paraId="7A28FEF4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8A"/>
    <w:rsid w:val="002F5F17"/>
    <w:rsid w:val="00777BB8"/>
    <w:rsid w:val="008C79E6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9AAE"/>
  <w15:chartTrackingRefBased/>
  <w15:docId w15:val="{139D3776-3E4A-41E2-A6B1-795683F3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88A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8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8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8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8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8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8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8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8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8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5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8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5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8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5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5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8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FE58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371097/asr" TargetMode="External"/><Relationship Id="rId13" Type="http://schemas.openxmlformats.org/officeDocument/2006/relationships/hyperlink" Target="https://e-seimas.lrs.lt/portal/legalAct/lt/TAD/TAIS.371097/as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371097/asr" TargetMode="External"/><Relationship Id="rId12" Type="http://schemas.openxmlformats.org/officeDocument/2006/relationships/hyperlink" Target="https://e-seimas.lrs.lt/portal/legalAct/lt/TAD/TAIS.371097/as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371097/asr" TargetMode="External"/><Relationship Id="rId11" Type="http://schemas.openxmlformats.org/officeDocument/2006/relationships/hyperlink" Target="https://e-seimas.lrs.lt/portal/legalAct/lt/TAD/TAIS.371097/asr" TargetMode="External"/><Relationship Id="rId5" Type="http://schemas.openxmlformats.org/officeDocument/2006/relationships/hyperlink" Target="https://e-seimas.lrs.lt/portal/legalAct/lt/TAD/TAIS.371097/as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-seimas.lrs.lt/portal/legalAct/lt/TAD/TAIS.371097/asr" TargetMode="External"/><Relationship Id="rId4" Type="http://schemas.openxmlformats.org/officeDocument/2006/relationships/hyperlink" Target="https://e-seimas.lrs.lt/portal/legalAct/lt/TAD/TAIS.371097/asr" TargetMode="External"/><Relationship Id="rId9" Type="http://schemas.openxmlformats.org/officeDocument/2006/relationships/hyperlink" Target="https://e-seimas.lrs.lt/portal/legalAct/lt/TAD/TAIS.371097/asr" TargetMode="External"/><Relationship Id="rId14" Type="http://schemas.openxmlformats.org/officeDocument/2006/relationships/hyperlink" Target="https://www.e-tar.lt/portal/lt/legalAct/TAR.51EC59E889B4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1827</Words>
  <Characters>1042</Characters>
  <Application>Microsoft Office Word</Application>
  <DocSecurity>0</DocSecurity>
  <Lines>8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2025-03-04T12:25:00Z</dcterms:created>
  <dcterms:modified xsi:type="dcterms:W3CDTF">2025-03-04T12:26:00Z</dcterms:modified>
</cp:coreProperties>
</file>