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15A2" w14:textId="77777777" w:rsidR="00A37242" w:rsidRPr="00A37242" w:rsidRDefault="00A37242" w:rsidP="00A37242">
      <w:pPr>
        <w:autoSpaceDE w:val="0"/>
        <w:autoSpaceDN w:val="0"/>
        <w:adjustRightInd w:val="0"/>
        <w:ind w:left="1978" w:firstLine="2978"/>
        <w:rPr>
          <w:rFonts w:ascii="Times New Roman" w:hAnsi="Times New Roman"/>
          <w:sz w:val="22"/>
          <w:szCs w:val="22"/>
          <w:lang w:val="lt-LT" w:eastAsia="lt-LT"/>
        </w:rPr>
      </w:pPr>
      <w:r w:rsidRPr="00A37242">
        <w:rPr>
          <w:rFonts w:ascii="Times New Roman" w:hAnsi="Times New Roman"/>
          <w:sz w:val="22"/>
          <w:szCs w:val="22"/>
          <w:lang w:val="lt-LT" w:eastAsia="lt-LT"/>
        </w:rPr>
        <w:t xml:space="preserve">Darbo instrukcijos </w:t>
      </w:r>
      <w:r w:rsidRPr="00A37242">
        <w:rPr>
          <w:rFonts w:ascii="Times New Roman" w:hAnsi="Times New Roman"/>
          <w:sz w:val="22"/>
          <w:szCs w:val="22"/>
        </w:rPr>
        <w:t>AP-2-1-1-D1</w:t>
      </w:r>
    </w:p>
    <w:p w14:paraId="0394BD0D" w14:textId="77777777" w:rsidR="00A37242" w:rsidRPr="00A37242" w:rsidRDefault="00A37242" w:rsidP="00A37242">
      <w:pPr>
        <w:ind w:left="4956"/>
        <w:rPr>
          <w:rFonts w:ascii="Times New Roman" w:hAnsi="Times New Roman"/>
          <w:sz w:val="22"/>
          <w:szCs w:val="22"/>
          <w:lang w:val="lt-LT" w:eastAsia="lt-LT"/>
        </w:rPr>
      </w:pPr>
      <w:r w:rsidRPr="00A37242">
        <w:rPr>
          <w:rFonts w:ascii="Times New Roman" w:hAnsi="Times New Roman"/>
          <w:sz w:val="22"/>
          <w:szCs w:val="22"/>
          <w:lang w:val="lt-LT" w:eastAsia="lt-LT"/>
        </w:rPr>
        <w:t>„</w:t>
      </w:r>
      <w:r w:rsidRPr="00A37242">
        <w:rPr>
          <w:rFonts w:ascii="Times New Roman" w:hAnsi="Times New Roman"/>
          <w:sz w:val="22"/>
          <w:szCs w:val="22"/>
          <w:lang w:val="lt-LT"/>
        </w:rPr>
        <w:t>Paukštininkystės ūkių vertinimas prieš pradedant veiklą“</w:t>
      </w:r>
    </w:p>
    <w:p w14:paraId="7C2553FE" w14:textId="77777777" w:rsidR="00A37242" w:rsidRPr="00A37242" w:rsidRDefault="00A37242" w:rsidP="00A37242">
      <w:pPr>
        <w:ind w:left="1270" w:firstLine="3686"/>
        <w:rPr>
          <w:rFonts w:ascii="Times New Roman" w:hAnsi="Times New Roman"/>
          <w:sz w:val="22"/>
          <w:szCs w:val="22"/>
          <w:lang w:val="lt-LT" w:eastAsia="lt-LT"/>
        </w:rPr>
      </w:pPr>
      <w:r w:rsidRPr="00A37242">
        <w:rPr>
          <w:rFonts w:ascii="Times New Roman" w:hAnsi="Times New Roman"/>
          <w:sz w:val="22"/>
          <w:szCs w:val="22"/>
          <w:lang w:val="lt-LT" w:eastAsia="lt-LT"/>
        </w:rPr>
        <w:t>8 priedas</w:t>
      </w:r>
    </w:p>
    <w:p w14:paraId="3F1420EC" w14:textId="77777777" w:rsidR="00A37242" w:rsidRDefault="00A37242" w:rsidP="00A37242">
      <w:pPr>
        <w:rPr>
          <w:rFonts w:ascii="Times New Roman" w:hAnsi="Times New Roman"/>
          <w:szCs w:val="24"/>
          <w:u w:val="single"/>
          <w:lang w:val="pt-BR"/>
        </w:rPr>
      </w:pPr>
    </w:p>
    <w:p w14:paraId="648284DA" w14:textId="77777777" w:rsidR="00A37242" w:rsidRPr="00024783" w:rsidRDefault="00A37242" w:rsidP="00A37242">
      <w:pPr>
        <w:rPr>
          <w:rFonts w:ascii="Times New Roman" w:hAnsi="Times New Roman"/>
          <w:szCs w:val="24"/>
          <w:u w:val="single"/>
          <w:lang w:val="pt-BR"/>
        </w:rPr>
      </w:pPr>
    </w:p>
    <w:p w14:paraId="023FDC13" w14:textId="77777777" w:rsidR="00A37242" w:rsidRPr="00D07BA8" w:rsidRDefault="00A37242" w:rsidP="00A37242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</w:rPr>
      </w:pPr>
      <w:r w:rsidRPr="00D07BA8">
        <w:rPr>
          <w:rFonts w:ascii="Times New Roman" w:hAnsi="Times New Roman"/>
          <w:b/>
        </w:rPr>
        <w:t xml:space="preserve">PAUKŠTININKYSTĖS ŪKIO BIOLOGINIO SAUGUMO ATITIKTIES VERTINIMO KLAUSIMYNAS </w:t>
      </w:r>
    </w:p>
    <w:p w14:paraId="66EA6C50" w14:textId="77777777" w:rsidR="00A37242" w:rsidRPr="00D07BA8" w:rsidRDefault="00A37242" w:rsidP="00A37242">
      <w:pPr>
        <w:widowControl w:val="0"/>
        <w:rPr>
          <w:rFonts w:ascii="Times New Roman" w:hAnsi="Times New Roman"/>
        </w:rPr>
      </w:pP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458"/>
        <w:gridCol w:w="1794"/>
        <w:gridCol w:w="1134"/>
        <w:gridCol w:w="993"/>
        <w:gridCol w:w="1275"/>
        <w:gridCol w:w="1276"/>
      </w:tblGrid>
      <w:tr w:rsidR="00A37242" w:rsidRPr="00024783" w14:paraId="1BC20723" w14:textId="77777777" w:rsidTr="00E26DF2">
        <w:trPr>
          <w:cantSplit/>
          <w:trHeight w:val="2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4A27BC" w14:textId="77777777" w:rsidR="00A37242" w:rsidRPr="00024783" w:rsidRDefault="00A37242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EEil. Nr.</w:t>
            </w:r>
          </w:p>
        </w:tc>
        <w:tc>
          <w:tcPr>
            <w:tcW w:w="24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E32CA5" w14:textId="77777777" w:rsidR="00A37242" w:rsidRPr="00024783" w:rsidRDefault="00A37242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RReikalavimas</w:t>
            </w:r>
          </w:p>
        </w:tc>
        <w:tc>
          <w:tcPr>
            <w:tcW w:w="1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346526" w14:textId="77777777" w:rsidR="00A37242" w:rsidRPr="00024783" w:rsidRDefault="00A37242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TTeisės aktas ir jo straipsnis, dalis, punktas, nustatantis reikalavimą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926EA" w14:textId="77777777" w:rsidR="00A37242" w:rsidRPr="00024783" w:rsidRDefault="00A37242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AAtitikties įvertinimas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F6BD1E" w14:textId="77777777" w:rsidR="00A37242" w:rsidRPr="00024783" w:rsidRDefault="00A37242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PPastabos</w:t>
            </w:r>
          </w:p>
        </w:tc>
      </w:tr>
      <w:tr w:rsidR="00A37242" w:rsidRPr="00024783" w14:paraId="34C6F861" w14:textId="77777777" w:rsidTr="00E26DF2">
        <w:trPr>
          <w:cantSplit/>
          <w:trHeight w:val="87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87804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13B65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07AF8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A3771" w14:textId="77777777" w:rsidR="00A37242" w:rsidRPr="00024783" w:rsidRDefault="00A37242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Ttaip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D9821" w14:textId="77777777" w:rsidR="00A37242" w:rsidRPr="00024783" w:rsidRDefault="00A37242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21F07" w14:textId="77777777" w:rsidR="00A37242" w:rsidRPr="00024783" w:rsidRDefault="00A37242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Nnetaikoma / neaktualu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D1EE4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A37242" w:rsidRPr="00024783" w14:paraId="29FFE6F9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37C20" w14:textId="77777777" w:rsidR="00A37242" w:rsidRPr="00B54343" w:rsidRDefault="00A37242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 w:rsidRPr="00B54343">
              <w:rPr>
                <w:rFonts w:ascii="Times New Roman" w:hAnsi="Times New Roman"/>
              </w:rPr>
              <w:t>1.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DBE20" w14:textId="77777777" w:rsidR="00A37242" w:rsidRPr="00B54343" w:rsidRDefault="00A37242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B54343">
              <w:rPr>
                <w:rFonts w:ascii="Times New Roman" w:hAnsi="Times New Roman"/>
                <w:color w:val="000000"/>
              </w:rPr>
              <w:t>Ar paukštininkystės ūkis, įrengtas taip, kad į jį  negalėtų nekontroliuojamai patekti pašaliniai asmenys, transporto priemonės, laukiniai, bešeimininkiai ir bepriežiūriai gyvūnai.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3BE0D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B54343">
              <w:rPr>
                <w:rFonts w:ascii="Times New Roman" w:hAnsi="Times New Roman"/>
                <w:color w:val="000000"/>
              </w:rPr>
              <w:t>[</w:t>
            </w:r>
            <w:hyperlink r:id="rId6" w:history="1">
              <w:r w:rsidRPr="00B54343">
                <w:rPr>
                  <w:rStyle w:val="Hyperlink"/>
                  <w:rFonts w:ascii="Times New Roman" w:eastAsiaTheme="majorEastAsia" w:hAnsi="Times New Roman"/>
                </w:rPr>
                <w:t>6</w:t>
              </w:r>
            </w:hyperlink>
            <w:r w:rsidRPr="00B54343">
              <w:rPr>
                <w:rFonts w:ascii="Times New Roman" w:hAnsi="Times New Roman"/>
                <w:color w:val="000000"/>
              </w:rPr>
              <w:t>] 8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EA5D5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C9D30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73F37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0CF5C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37242" w:rsidRPr="00024783" w14:paraId="0CC5B3F8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C9D52" w14:textId="77777777" w:rsidR="00A37242" w:rsidRPr="00024783" w:rsidRDefault="00A37242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C3BD6" w14:textId="77777777" w:rsidR="00A37242" w:rsidRPr="00024783" w:rsidRDefault="00A37242" w:rsidP="00E26DF2">
            <w:pPr>
              <w:jc w:val="both"/>
              <w:rPr>
                <w:rFonts w:ascii="Times New Roman" w:hAnsi="Times New Roman"/>
              </w:rPr>
            </w:pPr>
            <w:r w:rsidRPr="00BE304B">
              <w:rPr>
                <w:rFonts w:ascii="Times New Roman" w:hAnsi="Times New Roman"/>
                <w:color w:val="000000"/>
              </w:rPr>
              <w:t>Ar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E304B">
              <w:rPr>
                <w:rFonts w:ascii="Times New Roman" w:hAnsi="Times New Roman"/>
                <w:color w:val="000000"/>
              </w:rPr>
              <w:t>tvark</w:t>
            </w:r>
            <w:r>
              <w:rPr>
                <w:rFonts w:ascii="Times New Roman" w:hAnsi="Times New Roman"/>
                <w:color w:val="000000"/>
              </w:rPr>
              <w:t>inga</w:t>
            </w:r>
            <w:r w:rsidRPr="00BE304B">
              <w:rPr>
                <w:rFonts w:ascii="Times New Roman" w:hAnsi="Times New Roman"/>
                <w:color w:val="000000"/>
              </w:rPr>
              <w:t xml:space="preserve"> paukštininkystės ūkio teritorija?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073E9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7" w:history="1">
              <w:r>
                <w:rPr>
                  <w:rStyle w:val="Hyperlink"/>
                  <w:rFonts w:ascii="Times New Roman" w:eastAsiaTheme="majorEastAsia" w:hAnsi="Times New Roman"/>
                </w:rPr>
                <w:t>6</w:t>
              </w:r>
            </w:hyperlink>
            <w:r w:rsidRPr="00024783">
              <w:rPr>
                <w:rFonts w:ascii="Times New Roman" w:hAnsi="Times New Roman"/>
                <w:color w:val="000000"/>
              </w:rPr>
              <w:t xml:space="preserve">] </w:t>
            </w:r>
            <w:r>
              <w:rPr>
                <w:rFonts w:ascii="Times New Roman" w:hAnsi="Times New Roman"/>
                <w:color w:val="000000"/>
              </w:rPr>
              <w:t>9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B6C2A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15BC7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AC267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0AC7A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37242" w:rsidRPr="00024783" w14:paraId="6EBF6539" w14:textId="77777777" w:rsidTr="00E26DF2">
        <w:trPr>
          <w:cantSplit/>
          <w:trHeight w:val="6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5D716" w14:textId="77777777" w:rsidR="00A37242" w:rsidRDefault="00A37242" w:rsidP="00E26DF2">
            <w:pPr>
              <w:ind w:firstLine="7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91DFD" w14:textId="77777777" w:rsidR="00A37242" w:rsidRPr="00715937" w:rsidRDefault="00A37242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BE304B">
              <w:rPr>
                <w:rFonts w:ascii="Times New Roman" w:hAnsi="Times New Roman"/>
                <w:color w:val="000000"/>
              </w:rPr>
              <w:t>Ar yra įspėjamieji užrašai apie žmonių ir transporto priemonių patekimo apribojimus?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05930" w14:textId="77777777" w:rsidR="00A37242" w:rsidRDefault="00A37242" w:rsidP="00E26DF2">
            <w:pPr>
              <w:widowControl w:val="0"/>
              <w:ind w:firstLine="5812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r>
              <w:rPr>
                <w:rFonts w:ascii="Times New Roman" w:hAnsi="Times New Roman"/>
                <w:color w:val="000000"/>
              </w:rPr>
              <w:t>[</w:t>
            </w:r>
            <w:hyperlink r:id="rId8" w:history="1">
              <w:r>
                <w:rPr>
                  <w:rStyle w:val="Hyperlink"/>
                  <w:rFonts w:ascii="Times New Roman" w:eastAsiaTheme="majorEastAsia" w:hAnsi="Times New Roman"/>
                </w:rPr>
                <w:t>6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10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A5DF4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3397A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0BD02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FDEB3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242" w:rsidRPr="00024783" w14:paraId="7F73DEA9" w14:textId="77777777" w:rsidTr="00E26DF2">
        <w:trPr>
          <w:cantSplit/>
          <w:trHeight w:val="9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B20A3" w14:textId="77777777" w:rsidR="00A37242" w:rsidRDefault="00A37242" w:rsidP="00E26DF2">
            <w:pPr>
              <w:ind w:firstLine="7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FDA77" w14:textId="77777777" w:rsidR="00A37242" w:rsidRPr="00715937" w:rsidRDefault="00A37242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BE304B">
              <w:rPr>
                <w:rFonts w:ascii="Times New Roman" w:hAnsi="Times New Roman"/>
                <w:color w:val="000000"/>
              </w:rPr>
              <w:t>Ar paukštininkystės ūkio teritorijoje esantys keliai (kur įmanoma) padengti kieta lengvai valoma danga?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CEB7C" w14:textId="77777777" w:rsidR="00A37242" w:rsidRDefault="00A37242" w:rsidP="00E26DF2">
            <w:pPr>
              <w:widowControl w:val="0"/>
              <w:ind w:firstLine="5812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r>
              <w:rPr>
                <w:rFonts w:ascii="Times New Roman" w:hAnsi="Times New Roman"/>
                <w:color w:val="000000"/>
              </w:rPr>
              <w:t>[</w:t>
            </w:r>
            <w:hyperlink r:id="rId9" w:history="1">
              <w:r>
                <w:rPr>
                  <w:rStyle w:val="Hyperlink"/>
                  <w:rFonts w:ascii="Times New Roman" w:eastAsiaTheme="majorEastAsia" w:hAnsi="Times New Roman"/>
                </w:rPr>
                <w:t>6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12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2CF3C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50CCF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93D23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B3CB0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242" w:rsidRPr="00024783" w14:paraId="68A4BC42" w14:textId="77777777" w:rsidTr="00E26DF2">
        <w:trPr>
          <w:cantSplit/>
          <w:trHeight w:val="6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1F87A" w14:textId="77777777" w:rsidR="00A37242" w:rsidRPr="00715937" w:rsidRDefault="00A37242" w:rsidP="00E26DF2">
            <w:pPr>
              <w:ind w:firstLine="7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61631" w14:textId="77777777" w:rsidR="00A37242" w:rsidRPr="00715937" w:rsidRDefault="00A37242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BE304B">
              <w:rPr>
                <w:rFonts w:ascii="Times New Roman" w:hAnsi="Times New Roman"/>
                <w:color w:val="000000"/>
              </w:rPr>
              <w:t xml:space="preserve">Ar </w:t>
            </w:r>
            <w:r>
              <w:rPr>
                <w:rFonts w:ascii="Times New Roman" w:hAnsi="Times New Roman"/>
                <w:color w:val="000000"/>
              </w:rPr>
              <w:t>saugiai</w:t>
            </w:r>
            <w:r w:rsidRPr="00BE304B">
              <w:rPr>
                <w:rFonts w:ascii="Times New Roman" w:hAnsi="Times New Roman"/>
                <w:color w:val="000000"/>
              </w:rPr>
              <w:t xml:space="preserve"> laikomi naminių paukščių lesinimui skirti lesalai?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E46A4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10" w:history="1">
              <w:r>
                <w:rPr>
                  <w:rStyle w:val="Hyperlink"/>
                  <w:rFonts w:ascii="Times New Roman" w:eastAsiaTheme="majorEastAsia" w:hAnsi="Times New Roman"/>
                </w:rPr>
                <w:t>6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13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8F08D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10512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C780D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675DF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242" w:rsidRPr="00024783" w14:paraId="1C042345" w14:textId="77777777" w:rsidTr="00E26DF2">
        <w:trPr>
          <w:cantSplit/>
          <w:trHeight w:val="7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71E6D" w14:textId="77777777" w:rsidR="00A37242" w:rsidRDefault="00A37242" w:rsidP="00E26DF2">
            <w:pPr>
              <w:ind w:firstLine="7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6E508" w14:textId="77777777" w:rsidR="00A37242" w:rsidRPr="00BE304B" w:rsidRDefault="00A37242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BE304B">
              <w:rPr>
                <w:rFonts w:ascii="Times New Roman" w:hAnsi="Times New Roman"/>
                <w:color w:val="000000"/>
              </w:rPr>
              <w:t>Ar dezinfekcinis barjeras įrengtas prie kiekvienos paukštidės?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D4EE7" w14:textId="77777777" w:rsidR="00A37242" w:rsidRDefault="00A37242" w:rsidP="00E26DF2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11" w:history="1">
              <w:r>
                <w:rPr>
                  <w:rStyle w:val="Hyperlink"/>
                  <w:rFonts w:ascii="Times New Roman" w:eastAsiaTheme="majorEastAsia" w:hAnsi="Times New Roman"/>
                </w:rPr>
                <w:t>6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16 punktas</w:t>
            </w:r>
          </w:p>
          <w:p w14:paraId="2248DC72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[</w:t>
            </w:r>
            <w:hyperlink r:id="rId12" w:history="1">
              <w:r>
                <w:rPr>
                  <w:rStyle w:val="Hyperlink"/>
                  <w:rFonts w:ascii="Times New Roman" w:eastAsiaTheme="majorEastAsia" w:hAnsi="Times New Roman"/>
                </w:rPr>
                <w:t>7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] </w:t>
            </w:r>
            <w:r w:rsidRPr="00C16689">
              <w:rPr>
                <w:rFonts w:ascii="Times New Roman" w:hAnsi="Times New Roman"/>
                <w:color w:val="000000"/>
              </w:rPr>
              <w:t>I priedo 4 dalies 3 punkto f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DC3CD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D66C4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C3822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23C67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242" w:rsidRPr="00024783" w14:paraId="1AA01905" w14:textId="77777777" w:rsidTr="00E26DF2">
        <w:trPr>
          <w:cantSplit/>
          <w:trHeight w:val="9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9DE76" w14:textId="77777777" w:rsidR="00A37242" w:rsidRDefault="00A37242" w:rsidP="00E26DF2">
            <w:pPr>
              <w:ind w:firstLine="7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85140" w14:textId="77777777" w:rsidR="00A37242" w:rsidRPr="00BE304B" w:rsidRDefault="00A37242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BE304B">
              <w:rPr>
                <w:rFonts w:ascii="Times New Roman" w:hAnsi="Times New Roman"/>
                <w:color w:val="000000"/>
              </w:rPr>
              <w:t>Ar kiekvienoje paukštidėje įrengtos rankų plautuvės, prie kurių yra pakankamai priemonių rankoms plauti ir dezinfekuoti?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1CBCF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13" w:history="1">
              <w:r>
                <w:rPr>
                  <w:rStyle w:val="Hyperlink"/>
                  <w:rFonts w:ascii="Times New Roman" w:eastAsiaTheme="majorEastAsia" w:hAnsi="Times New Roman"/>
                </w:rPr>
                <w:t>6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17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48994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EFA9C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118A6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B7A4F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242" w:rsidRPr="00024783" w14:paraId="1EB7C57D" w14:textId="77777777" w:rsidTr="00E26DF2">
        <w:trPr>
          <w:cantSplit/>
          <w:trHeight w:val="7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C9316" w14:textId="77777777" w:rsidR="00A37242" w:rsidRDefault="00A37242" w:rsidP="00E26DF2">
            <w:pPr>
              <w:ind w:firstLine="7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3644C" w14:textId="77777777" w:rsidR="00A37242" w:rsidRPr="00BE304B" w:rsidRDefault="00A37242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61259A">
              <w:rPr>
                <w:rFonts w:ascii="Times New Roman" w:hAnsi="Times New Roman"/>
                <w:color w:val="000000"/>
              </w:rPr>
              <w:t>Ar įrengta tinkama vieta / patalpa darbuotojams ir lankytojams persirengti?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B7F04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14" w:history="1">
              <w:r>
                <w:rPr>
                  <w:rStyle w:val="Hyperlink"/>
                  <w:rFonts w:ascii="Times New Roman" w:eastAsiaTheme="majorEastAsia" w:hAnsi="Times New Roman"/>
                </w:rPr>
                <w:t>6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18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49A44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EE611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CD8F8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C5DD0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7242" w:rsidRPr="00024783" w14:paraId="3D6AA943" w14:textId="77777777" w:rsidTr="00E26DF2">
        <w:trPr>
          <w:cantSplit/>
          <w:trHeight w:val="9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0067C" w14:textId="77777777" w:rsidR="00A37242" w:rsidRDefault="00A37242" w:rsidP="00E26DF2">
            <w:pPr>
              <w:ind w:firstLine="7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810.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56DC1" w14:textId="77777777" w:rsidR="00A37242" w:rsidRPr="0061259A" w:rsidRDefault="00A37242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61259A">
              <w:rPr>
                <w:rFonts w:ascii="Times New Roman" w:hAnsi="Times New Roman"/>
                <w:color w:val="000000"/>
              </w:rPr>
              <w:t xml:space="preserve">Ar lesinimo įrenginiai ir kita įranga įrengti paukštidės viduje? (jei paukščiai turi galimybę išeiti į lauką) 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0737B" w14:textId="77777777" w:rsidR="00A37242" w:rsidRPr="00024783" w:rsidRDefault="00A37242" w:rsidP="00E26DF2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15" w:history="1">
              <w:r>
                <w:rPr>
                  <w:rStyle w:val="Hyperlink"/>
                  <w:rFonts w:ascii="Times New Roman" w:eastAsiaTheme="majorEastAsia" w:hAnsi="Times New Roman"/>
                </w:rPr>
                <w:t>6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20 punktas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B24E1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2947F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78DED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C8301" w14:textId="77777777" w:rsidR="00A37242" w:rsidRPr="00024783" w:rsidRDefault="00A37242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79B6D54" w14:textId="77777777" w:rsidR="00A37242" w:rsidRDefault="00A37242" w:rsidP="00A37242">
      <w:pPr>
        <w:ind w:firstLine="720"/>
        <w:jc w:val="both"/>
        <w:rPr>
          <w:rFonts w:ascii="Times New Roman" w:hAnsi="Times New Roman"/>
          <w:bCs/>
        </w:rPr>
      </w:pPr>
    </w:p>
    <w:p w14:paraId="3FEC3865" w14:textId="6A67B519" w:rsidR="00A37242" w:rsidRPr="00D07BA8" w:rsidRDefault="00A37242" w:rsidP="00A37242">
      <w:pPr>
        <w:ind w:firstLine="720"/>
        <w:jc w:val="both"/>
        <w:rPr>
          <w:rFonts w:ascii="Times New Roman" w:hAnsi="Times New Roman"/>
          <w:bCs/>
        </w:rPr>
      </w:pPr>
      <w:r w:rsidRPr="00D07BA8">
        <w:rPr>
          <w:rFonts w:ascii="Times New Roman" w:hAnsi="Times New Roman"/>
          <w:bCs/>
        </w:rPr>
        <w:t>Teisės aktų, pagal kuriuos atliekamas reikalavimų atitikties vertinimas, sąrašas:</w:t>
      </w:r>
    </w:p>
    <w:p w14:paraId="643C585A" w14:textId="77777777" w:rsidR="00A37242" w:rsidRDefault="00A37242" w:rsidP="00A37242">
      <w:pPr>
        <w:ind w:firstLine="720"/>
        <w:jc w:val="both"/>
        <w:rPr>
          <w:rFonts w:ascii="Times New Roman" w:hAnsi="Times New Roman"/>
          <w:bCs/>
        </w:rPr>
      </w:pPr>
      <w:r w:rsidRPr="00D07BA8">
        <w:rPr>
          <w:rFonts w:ascii="Times New Roman" w:hAnsi="Times New Roman"/>
          <w:color w:val="000000"/>
        </w:rPr>
        <w:t>[</w:t>
      </w:r>
      <w:hyperlink r:id="rId16" w:history="1">
        <w:r>
          <w:rPr>
            <w:rStyle w:val="Hyperlink"/>
            <w:rFonts w:ascii="Times New Roman" w:eastAsiaTheme="majorEastAsia" w:hAnsi="Times New Roman"/>
          </w:rPr>
          <w:t>6</w:t>
        </w:r>
      </w:hyperlink>
      <w:r w:rsidRPr="00D07BA8">
        <w:rPr>
          <w:rFonts w:ascii="Times New Roman" w:hAnsi="Times New Roman"/>
          <w:color w:val="000000"/>
        </w:rPr>
        <w:t xml:space="preserve">] </w:t>
      </w:r>
      <w:r w:rsidRPr="00D07BA8">
        <w:rPr>
          <w:rFonts w:ascii="Times New Roman" w:hAnsi="Times New Roman"/>
          <w:bCs/>
        </w:rPr>
        <w:t>Biologinio saugumo priemonių reikalavimai paukštininkystės ūkiuose, patvirtinti Valstybinės maisto ir veterinarijos tarnybos direktoriaus 2015 m. spalio 30 d. įsakymu Nr. B1-995 „Dėl Biologinio saugumo priemonių reikalavimų paukštininkystės ūkiams patvirtinimo“</w:t>
      </w:r>
    </w:p>
    <w:p w14:paraId="7A16507B" w14:textId="77777777" w:rsidR="00A37242" w:rsidRPr="00D07BA8" w:rsidRDefault="00A37242" w:rsidP="00A37242">
      <w:pPr>
        <w:ind w:firstLine="720"/>
        <w:jc w:val="both"/>
        <w:rPr>
          <w:rFonts w:ascii="Times New Roman" w:hAnsi="Times New Roman"/>
          <w:bCs/>
        </w:rPr>
      </w:pPr>
      <w:r w:rsidRPr="00D07BA8">
        <w:rPr>
          <w:rFonts w:ascii="Times New Roman" w:hAnsi="Times New Roman"/>
          <w:color w:val="000000"/>
        </w:rPr>
        <w:t>[</w:t>
      </w:r>
      <w:hyperlink r:id="rId17" w:history="1">
        <w:r>
          <w:rPr>
            <w:rStyle w:val="Hyperlink"/>
            <w:rFonts w:ascii="Times New Roman" w:eastAsiaTheme="majorEastAsia" w:hAnsi="Times New Roman"/>
          </w:rPr>
          <w:t>7</w:t>
        </w:r>
      </w:hyperlink>
      <w:r w:rsidRPr="00D07BA8">
        <w:rPr>
          <w:rFonts w:ascii="Times New Roman" w:hAnsi="Times New Roman"/>
          <w:color w:val="000000"/>
        </w:rPr>
        <w:t xml:space="preserve">] </w:t>
      </w:r>
      <w:r w:rsidRPr="00D07BA8">
        <w:rPr>
          <w:rFonts w:ascii="Times New Roman" w:hAnsi="Times New Roman"/>
          <w:bCs/>
        </w:rPr>
        <w:t>2019 m. birželio 28 d. Komisijos deleguotasis reglamentas (ES) 2019/2035, kuriuo dėl sausumos gyvūnus laikantiems ūkiams ir perykloms taikomų taisyklių, taip pat ir tam tikrų laikomų sausumos gyvūnų ir perinių kiaušinių atsekamumo papildomas Europos Parlamento ir Tarybos reglamentas (ES) 2016/429</w:t>
      </w:r>
    </w:p>
    <w:p w14:paraId="451A6C14" w14:textId="77777777" w:rsidR="00A37242" w:rsidRPr="00D07BA8" w:rsidRDefault="00A37242" w:rsidP="00A37242">
      <w:pPr>
        <w:ind w:firstLine="720"/>
        <w:jc w:val="both"/>
        <w:rPr>
          <w:rFonts w:ascii="Times New Roman" w:hAnsi="Times New Roman"/>
          <w:bCs/>
        </w:rPr>
      </w:pPr>
    </w:p>
    <w:p w14:paraId="21B11C9A" w14:textId="77777777" w:rsidR="00A37242" w:rsidRPr="00D07BA8" w:rsidRDefault="00A37242" w:rsidP="00A37242">
      <w:pPr>
        <w:rPr>
          <w:rFonts w:ascii="Times New Roman" w:hAnsi="Times New Roman"/>
          <w:color w:val="0070C0"/>
          <w:szCs w:val="24"/>
          <w:lang w:val="pt-BR"/>
        </w:rPr>
      </w:pPr>
      <w:r w:rsidRPr="00D07BA8">
        <w:rPr>
          <w:rFonts w:ascii="Times New Roman" w:hAnsi="Times New Roman"/>
          <w:szCs w:val="24"/>
          <w:lang w:val="pt-BR"/>
        </w:rPr>
        <w:lastRenderedPageBreak/>
        <w:t>_____________________________________________ _______________ Nr. ______</w:t>
      </w:r>
    </w:p>
    <w:p w14:paraId="22A2F18D" w14:textId="77777777" w:rsidR="00A37242" w:rsidRPr="00D07BA8" w:rsidRDefault="00A37242" w:rsidP="00A37242">
      <w:pPr>
        <w:rPr>
          <w:rFonts w:ascii="Times New Roman" w:hAnsi="Times New Roman"/>
          <w:szCs w:val="24"/>
          <w:lang w:val="pt-BR"/>
        </w:rPr>
      </w:pPr>
      <w:r w:rsidRPr="00D07BA8">
        <w:rPr>
          <w:rFonts w:ascii="Times New Roman" w:hAnsi="Times New Roman"/>
          <w:color w:val="0070C0"/>
          <w:szCs w:val="24"/>
          <w:lang w:val="pt-BR"/>
        </w:rPr>
        <w:t>[</w:t>
      </w:r>
      <w:r>
        <w:rPr>
          <w:rFonts w:ascii="Times New Roman" w:hAnsi="Times New Roman"/>
          <w:color w:val="0070C0"/>
          <w:szCs w:val="24"/>
          <w:lang w:val="pt-BR"/>
        </w:rPr>
        <w:t>Biologinio saugumo atitikties vertinimo</w:t>
      </w:r>
      <w:r w:rsidRPr="00D07BA8">
        <w:rPr>
          <w:rFonts w:ascii="Times New Roman" w:hAnsi="Times New Roman"/>
          <w:color w:val="0070C0"/>
          <w:szCs w:val="24"/>
          <w:lang w:val="pt-BR"/>
        </w:rPr>
        <w:t xml:space="preserve"> klausimyn</w:t>
      </w:r>
      <w:r>
        <w:rPr>
          <w:rFonts w:ascii="Times New Roman" w:hAnsi="Times New Roman"/>
          <w:color w:val="0070C0"/>
          <w:szCs w:val="24"/>
          <w:lang w:val="pt-BR"/>
        </w:rPr>
        <w:t>as</w:t>
      </w:r>
      <w:r w:rsidRPr="00D07BA8">
        <w:rPr>
          <w:rFonts w:ascii="Times New Roman" w:hAnsi="Times New Roman"/>
          <w:color w:val="0070C0"/>
          <w:szCs w:val="24"/>
          <w:lang w:val="it-IT"/>
        </w:rPr>
        <w:t>]</w:t>
      </w:r>
      <w:r w:rsidRPr="00D07BA8">
        <w:rPr>
          <w:rFonts w:ascii="Times New Roman" w:hAnsi="Times New Roman"/>
          <w:szCs w:val="24"/>
          <w:lang w:val="pt-BR"/>
        </w:rPr>
        <w:t xml:space="preserve">                (data)</w:t>
      </w:r>
    </w:p>
    <w:p w14:paraId="60196B23" w14:textId="77777777" w:rsidR="00A37242" w:rsidRPr="00D07BA8" w:rsidRDefault="00A37242" w:rsidP="00A37242">
      <w:pPr>
        <w:rPr>
          <w:rFonts w:ascii="Times New Roman" w:hAnsi="Times New Roman"/>
          <w:szCs w:val="24"/>
          <w:lang w:val="pt-BR"/>
        </w:rPr>
      </w:pPr>
    </w:p>
    <w:p w14:paraId="4A301167" w14:textId="77777777" w:rsidR="00A37242" w:rsidRDefault="00A37242" w:rsidP="00A37242">
      <w:pPr>
        <w:jc w:val="center"/>
        <w:rPr>
          <w:rFonts w:ascii="Times New Roman" w:hAnsi="Times New Roman"/>
          <w:szCs w:val="24"/>
          <w:u w:val="single"/>
          <w:lang w:val="pt-BR"/>
        </w:rPr>
      </w:pPr>
      <w:r w:rsidRPr="00D07BA8">
        <w:rPr>
          <w:rFonts w:ascii="Times New Roman" w:hAnsi="Times New Roman"/>
          <w:szCs w:val="24"/>
          <w:lang w:val="pt-BR"/>
        </w:rPr>
        <w:t xml:space="preserve">Puslapis: </w:t>
      </w:r>
      <w:r w:rsidRPr="00D07BA8">
        <w:rPr>
          <w:rFonts w:ascii="Times New Roman" w:hAnsi="Times New Roman"/>
          <w:szCs w:val="24"/>
          <w:u w:val="single"/>
          <w:lang w:val="pt-BR"/>
        </w:rPr>
        <w:t xml:space="preserve">      </w:t>
      </w:r>
      <w:r w:rsidRPr="00D07BA8">
        <w:rPr>
          <w:rFonts w:ascii="Times New Roman" w:hAnsi="Times New Roman"/>
          <w:szCs w:val="24"/>
          <w:lang w:val="pt-BR"/>
        </w:rPr>
        <w:t xml:space="preserve"> iš ____</w:t>
      </w:r>
    </w:p>
    <w:p w14:paraId="311887A4" w14:textId="77777777" w:rsidR="00A37242" w:rsidRPr="0002238B" w:rsidRDefault="00A37242" w:rsidP="00A37242">
      <w:pPr>
        <w:jc w:val="center"/>
        <w:rPr>
          <w:rFonts w:ascii="Times New Roman" w:hAnsi="Times New Roman"/>
          <w:szCs w:val="24"/>
          <w:u w:val="single"/>
          <w:lang w:val="pt-BR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________________</w:t>
      </w:r>
    </w:p>
    <w:p w14:paraId="1534B416" w14:textId="77777777" w:rsidR="008C79E6" w:rsidRDefault="008C79E6"/>
    <w:sectPr w:rsidR="008C79E6" w:rsidSect="00A37242">
      <w:footerReference w:type="default" r:id="rId18"/>
      <w:pgSz w:w="11906" w:h="16838"/>
      <w:pgMar w:top="1440" w:right="1440" w:bottom="144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B1A7" w14:textId="77777777" w:rsidR="00D95C84" w:rsidRDefault="00D95C84" w:rsidP="00A37242">
      <w:r>
        <w:separator/>
      </w:r>
    </w:p>
  </w:endnote>
  <w:endnote w:type="continuationSeparator" w:id="0">
    <w:p w14:paraId="09DAB13A" w14:textId="77777777" w:rsidR="00D95C84" w:rsidRDefault="00D95C84" w:rsidP="00A3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3EB7" w14:textId="77777777" w:rsidR="00000000" w:rsidRDefault="00000000">
    <w:pPr>
      <w:pStyle w:val="Footer"/>
    </w:pPr>
  </w:p>
  <w:p w14:paraId="210DB5D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3AFB" w14:textId="77777777" w:rsidR="00D95C84" w:rsidRDefault="00D95C84" w:rsidP="00A37242">
      <w:r>
        <w:separator/>
      </w:r>
    </w:p>
  </w:footnote>
  <w:footnote w:type="continuationSeparator" w:id="0">
    <w:p w14:paraId="4BCE5EEC" w14:textId="77777777" w:rsidR="00D95C84" w:rsidRDefault="00D95C84" w:rsidP="00A3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42"/>
    <w:rsid w:val="002F5F17"/>
    <w:rsid w:val="00777BB8"/>
    <w:rsid w:val="008C79E6"/>
    <w:rsid w:val="00A37242"/>
    <w:rsid w:val="00D9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49C0"/>
  <w15:chartTrackingRefBased/>
  <w15:docId w15:val="{8AD7DA5F-0ABF-4DC3-8EF4-58A8D595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42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2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2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2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2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2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2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2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2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2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7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2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7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2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7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2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7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2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372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37242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Footer">
    <w:name w:val="footer"/>
    <w:basedOn w:val="Normal"/>
    <w:link w:val="FooterChar"/>
    <w:uiPriority w:val="99"/>
    <w:rsid w:val="00A372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242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rsid w:val="00A37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042394007f0611e5b7eba10a9b5a9c5f/asr" TargetMode="External"/><Relationship Id="rId13" Type="http://schemas.openxmlformats.org/officeDocument/2006/relationships/hyperlink" Target="https://www.e-tar.lt/portal/lt/legalAct/042394007f0611e5b7eba10a9b5a9c5f/asr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042394007f0611e5b7eba10a9b5a9c5f/asr" TargetMode="External"/><Relationship Id="rId12" Type="http://schemas.openxmlformats.org/officeDocument/2006/relationships/hyperlink" Target="https://eur-lex.europa.eu/legal-content/LT/TXT/?uri=CELEX%3A02019R2035-20230406" TargetMode="External"/><Relationship Id="rId17" Type="http://schemas.openxmlformats.org/officeDocument/2006/relationships/hyperlink" Target="https://eur-lex.europa.eu/legal-content/LT/TXT/?uri=CELEX%3A02019R2035-202304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t/legalAct/042394007f0611e5b7eba10a9b5a9c5f/as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042394007f0611e5b7eba10a9b5a9c5f/asr" TargetMode="External"/><Relationship Id="rId11" Type="http://schemas.openxmlformats.org/officeDocument/2006/relationships/hyperlink" Target="https://www.e-tar.lt/portal/lt/legalAct/042394007f0611e5b7eba10a9b5a9c5f/as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-tar.lt/portal/lt/legalAct/042394007f0611e5b7eba10a9b5a9c5f/asr" TargetMode="External"/><Relationship Id="rId10" Type="http://schemas.openxmlformats.org/officeDocument/2006/relationships/hyperlink" Target="https://www.e-tar.lt/portal/lt/legalAct/042394007f0611e5b7eba10a9b5a9c5f/as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t/legalAct/042394007f0611e5b7eba10a9b5a9c5f/asr" TargetMode="External"/><Relationship Id="rId14" Type="http://schemas.openxmlformats.org/officeDocument/2006/relationships/hyperlink" Target="https://www.e-tar.lt/portal/lt/legalAct/042394007f0611e5b7eba10a9b5a9c5f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2171</Words>
  <Characters>1238</Characters>
  <Application>Microsoft Office Word</Application>
  <DocSecurity>0</DocSecurity>
  <Lines>10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2025-03-04T12:26:00Z</dcterms:created>
  <dcterms:modified xsi:type="dcterms:W3CDTF">2025-03-04T12:30:00Z</dcterms:modified>
</cp:coreProperties>
</file>