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229" w:type="dxa"/>
        <w:tblInd w:w="2518" w:type="dxa"/>
        <w:tblLook w:val="04A0" w:firstRow="1" w:lastRow="0" w:firstColumn="1" w:lastColumn="0" w:noHBand="0" w:noVBand="1"/>
      </w:tblPr>
      <w:tblGrid>
        <w:gridCol w:w="1923"/>
        <w:gridCol w:w="5306"/>
      </w:tblGrid>
      <w:tr w:rsidR="00DE14E0" w14:paraId="002B2670" w14:textId="77777777" w:rsidTr="00AD3529">
        <w:tc>
          <w:tcPr>
            <w:tcW w:w="1923" w:type="dxa"/>
            <w:shd w:val="clear" w:color="auto" w:fill="auto"/>
          </w:tcPr>
          <w:p w14:paraId="213B9E15" w14:textId="77777777" w:rsidR="00DE14E0" w:rsidRDefault="00DE14E0" w:rsidP="00AD3529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5306" w:type="dxa"/>
            <w:shd w:val="clear" w:color="auto" w:fill="auto"/>
          </w:tcPr>
          <w:p w14:paraId="1692DA9D" w14:textId="77777777" w:rsidR="00DE14E0" w:rsidRDefault="00DE14E0" w:rsidP="00AD35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Darbo instrukcijos </w:t>
            </w:r>
            <w:r>
              <w:rPr>
                <w:rFonts w:ascii="Times New Roman" w:hAnsi="Times New Roman"/>
                <w:sz w:val="24"/>
              </w:rPr>
              <w:t>AP-2-1-1-D2</w:t>
            </w:r>
          </w:p>
          <w:p w14:paraId="1AD96E16" w14:textId="77777777" w:rsidR="00DE14E0" w:rsidRDefault="00DE14E0" w:rsidP="00AD3529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Kanopinių gyvūnų surinkimo centrų atitikties vertinimas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“  </w:t>
            </w:r>
          </w:p>
          <w:p w14:paraId="22610C8C" w14:textId="77777777" w:rsidR="00DE14E0" w:rsidRDefault="00DE14E0" w:rsidP="00AD3529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2 priedas</w:t>
            </w:r>
          </w:p>
        </w:tc>
      </w:tr>
    </w:tbl>
    <w:p w14:paraId="126E466C" w14:textId="77777777" w:rsidR="00DE14E0" w:rsidRDefault="00DE14E0" w:rsidP="00DE14E0">
      <w:pPr>
        <w:widowControl w:val="0"/>
        <w:tabs>
          <w:tab w:val="left" w:leader="underscore" w:pos="4752"/>
        </w:tabs>
        <w:rPr>
          <w:rFonts w:ascii="Times New Roman" w:hAnsi="Times New Roman"/>
          <w:b/>
        </w:rPr>
      </w:pPr>
    </w:p>
    <w:p w14:paraId="2B904566" w14:textId="77777777" w:rsidR="00DE14E0" w:rsidRDefault="00DE14E0" w:rsidP="00DE14E0">
      <w:pPr>
        <w:widowControl w:val="0"/>
        <w:tabs>
          <w:tab w:val="left" w:leader="underscore" w:pos="4752"/>
        </w:tabs>
        <w:rPr>
          <w:rFonts w:ascii="Times New Roman" w:hAnsi="Times New Roman"/>
          <w:b/>
        </w:rPr>
      </w:pPr>
    </w:p>
    <w:p w14:paraId="58C329AF" w14:textId="77777777" w:rsidR="00DE14E0" w:rsidRPr="00377BBE" w:rsidRDefault="00DE14E0" w:rsidP="00DE14E0">
      <w:pPr>
        <w:widowControl w:val="0"/>
        <w:tabs>
          <w:tab w:val="left" w:leader="underscore" w:pos="4752"/>
        </w:tabs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KANOPINIŲ GYVŪNŲ SURINKIMO CENTRO</w:t>
      </w:r>
      <w:r w:rsidRPr="00377BBE">
        <w:rPr>
          <w:rFonts w:ascii="Times New Roman" w:hAnsi="Times New Roman"/>
          <w:b/>
        </w:rPr>
        <w:t xml:space="preserve"> ATITIKTIES VERTINIMO KLAUSIMYNAS</w:t>
      </w:r>
    </w:p>
    <w:p w14:paraId="52230380" w14:textId="77777777" w:rsidR="00DE14E0" w:rsidRPr="00D07BA8" w:rsidRDefault="00DE14E0" w:rsidP="00DE14E0">
      <w:pPr>
        <w:widowControl w:val="0"/>
        <w:ind w:firstLine="5812"/>
        <w:rPr>
          <w:rFonts w:ascii="Times New Roman" w:hAnsi="Times New Roman"/>
        </w:rPr>
      </w:pPr>
    </w:p>
    <w:tbl>
      <w:tblPr>
        <w:tblW w:w="11056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316"/>
        <w:gridCol w:w="1936"/>
        <w:gridCol w:w="1134"/>
        <w:gridCol w:w="993"/>
        <w:gridCol w:w="1275"/>
        <w:gridCol w:w="1276"/>
        <w:gridCol w:w="1417"/>
      </w:tblGrid>
      <w:tr w:rsidR="00DE14E0" w:rsidRPr="00024783" w14:paraId="4A248175" w14:textId="77777777" w:rsidTr="00AD3529">
        <w:trPr>
          <w:gridAfter w:val="1"/>
          <w:wAfter w:w="1417" w:type="dxa"/>
          <w:cantSplit/>
          <w:trHeight w:val="2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4A390B" w14:textId="77777777" w:rsidR="00DE14E0" w:rsidRPr="00024783" w:rsidRDefault="00DE14E0" w:rsidP="00AD3529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EEil. Nr.</w:t>
            </w:r>
          </w:p>
        </w:tc>
        <w:tc>
          <w:tcPr>
            <w:tcW w:w="23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7B11EB" w14:textId="77777777" w:rsidR="00DE14E0" w:rsidRPr="00024783" w:rsidRDefault="00DE14E0" w:rsidP="00AD3529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RReikalavimas</w:t>
            </w:r>
          </w:p>
        </w:tc>
        <w:tc>
          <w:tcPr>
            <w:tcW w:w="1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6B43AE" w14:textId="77777777" w:rsidR="00DE14E0" w:rsidRPr="00024783" w:rsidRDefault="00DE14E0" w:rsidP="00AD3529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TTeisės aktas ir jo straipsnis, dalis, punktas, nustatantis reikalavimą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045D9" w14:textId="77777777" w:rsidR="00DE14E0" w:rsidRPr="00024783" w:rsidRDefault="00DE14E0" w:rsidP="00AD3529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AAtitikties įvertinimas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54754B" w14:textId="77777777" w:rsidR="00DE14E0" w:rsidRPr="00024783" w:rsidRDefault="00DE14E0" w:rsidP="00AD3529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PPastabos</w:t>
            </w:r>
          </w:p>
        </w:tc>
      </w:tr>
      <w:tr w:rsidR="00DE14E0" w:rsidRPr="00024783" w14:paraId="03D6263A" w14:textId="77777777" w:rsidTr="00AD3529">
        <w:trPr>
          <w:gridAfter w:val="1"/>
          <w:wAfter w:w="1417" w:type="dxa"/>
          <w:cantSplit/>
          <w:trHeight w:val="872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73CB8" w14:textId="77777777" w:rsidR="00DE14E0" w:rsidRPr="00024783" w:rsidRDefault="00DE14E0" w:rsidP="00AD3529">
            <w:pPr>
              <w:widowControl w:val="0"/>
              <w:ind w:firstLine="58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31492A" w14:textId="77777777" w:rsidR="00DE14E0" w:rsidRPr="00024783" w:rsidRDefault="00DE14E0" w:rsidP="00AD3529">
            <w:pPr>
              <w:widowControl w:val="0"/>
              <w:ind w:firstLine="58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0C6DE" w14:textId="77777777" w:rsidR="00DE14E0" w:rsidRPr="00024783" w:rsidRDefault="00DE14E0" w:rsidP="00AD3529">
            <w:pPr>
              <w:widowControl w:val="0"/>
              <w:ind w:firstLine="58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A2118" w14:textId="77777777" w:rsidR="00DE14E0" w:rsidRPr="00024783" w:rsidRDefault="00DE14E0" w:rsidP="00AD3529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24783">
              <w:rPr>
                <w:rFonts w:ascii="Times New Roman" w:hAnsi="Times New Roman"/>
                <w:b/>
                <w:bCs/>
                <w:sz w:val="22"/>
                <w:szCs w:val="22"/>
              </w:rPr>
              <w:t>Ttaip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46584" w14:textId="77777777" w:rsidR="00DE14E0" w:rsidRPr="00024783" w:rsidRDefault="00DE14E0" w:rsidP="00AD3529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24783">
              <w:rPr>
                <w:rFonts w:ascii="Times New Roman" w:hAnsi="Times New Roman"/>
                <w:b/>
                <w:bCs/>
                <w:sz w:val="22"/>
                <w:szCs w:val="22"/>
              </w:rPr>
              <w:t>Nne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763F4" w14:textId="77777777" w:rsidR="00DE14E0" w:rsidRPr="00024783" w:rsidRDefault="00DE14E0" w:rsidP="00AD3529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24783">
              <w:rPr>
                <w:rFonts w:ascii="Times New Roman" w:hAnsi="Times New Roman"/>
                <w:b/>
                <w:bCs/>
                <w:sz w:val="22"/>
                <w:szCs w:val="22"/>
              </w:rPr>
              <w:t>Nnetaikoma / neaktualu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249CD" w14:textId="77777777" w:rsidR="00DE14E0" w:rsidRPr="00024783" w:rsidRDefault="00DE14E0" w:rsidP="00AD3529">
            <w:pPr>
              <w:widowControl w:val="0"/>
              <w:ind w:firstLine="58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E14E0" w:rsidRPr="00024783" w14:paraId="12BFE8BE" w14:textId="77777777" w:rsidTr="00AD3529">
        <w:trPr>
          <w:gridAfter w:val="1"/>
          <w:wAfter w:w="1417" w:type="dxa"/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853B76" w14:textId="77777777" w:rsidR="00DE14E0" w:rsidRPr="006308BC" w:rsidRDefault="00DE14E0" w:rsidP="00AD3529">
            <w:pPr>
              <w:jc w:val="both"/>
              <w:rPr>
                <w:rFonts w:ascii="Times New Roman" w:hAnsi="Times New Roman"/>
                <w:color w:val="000000"/>
              </w:rPr>
            </w:pPr>
            <w:r w:rsidRPr="006308BC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70725" w14:textId="77777777" w:rsidR="00DE14E0" w:rsidRPr="006308BC" w:rsidRDefault="00DE14E0" w:rsidP="00AD3529">
            <w:pPr>
              <w:jc w:val="both"/>
              <w:rPr>
                <w:rFonts w:ascii="Times New Roman" w:hAnsi="Times New Roman"/>
                <w:lang w:val="lt-LT"/>
              </w:rPr>
            </w:pPr>
            <w:r w:rsidRPr="006308BC">
              <w:rPr>
                <w:rFonts w:ascii="Times New Roman" w:hAnsi="Times New Roman"/>
                <w:color w:val="000000"/>
              </w:rPr>
              <w:t>Ar teritorija, esanti apie laikymo patalpas, reguliariai tvarkoma, žolė šienaujama?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9D1CA" w14:textId="77777777" w:rsidR="00DE14E0" w:rsidRPr="006308BC" w:rsidRDefault="00DE14E0" w:rsidP="00AD3529">
            <w:pPr>
              <w:jc w:val="both"/>
              <w:rPr>
                <w:rFonts w:ascii="Times New Roman" w:eastAsia="Arial Unicode MS" w:hAnsi="Times New Roman"/>
                <w:color w:val="333333"/>
                <w:lang w:val="lt-LT" w:eastAsia="lt-LT"/>
              </w:rPr>
            </w:pPr>
            <w:r>
              <w:rPr>
                <w:rFonts w:ascii="Times New Roman" w:hAnsi="Times New Roman"/>
                <w:bCs/>
              </w:rPr>
              <w:t>[</w:t>
            </w:r>
            <w:hyperlink r:id="rId6" w:history="1">
              <w:r w:rsidRPr="006308BC">
                <w:rPr>
                  <w:rStyle w:val="Hyperlink"/>
                  <w:rFonts w:ascii="Times New Roman" w:eastAsiaTheme="majorEastAsia" w:hAnsi="Times New Roman"/>
                  <w:bCs/>
                </w:rPr>
                <w:t>1</w:t>
              </w:r>
            </w:hyperlink>
            <w:r>
              <w:rPr>
                <w:rFonts w:ascii="Times New Roman" w:hAnsi="Times New Roman"/>
                <w:bCs/>
              </w:rPr>
              <w:t xml:space="preserve">] 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308BC">
              <w:rPr>
                <w:rFonts w:ascii="Times New Roman" w:eastAsia="Calibri" w:hAnsi="Times New Roman"/>
              </w:rPr>
              <w:t>7 punktas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1E077" w14:textId="77777777" w:rsidR="00DE14E0" w:rsidRPr="006308BC" w:rsidRDefault="00DE14E0" w:rsidP="00AD352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D03E9" w14:textId="77777777" w:rsidR="00DE14E0" w:rsidRPr="006308BC" w:rsidRDefault="00DE14E0" w:rsidP="00AD352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BAA7B" w14:textId="77777777" w:rsidR="00DE14E0" w:rsidRPr="006308BC" w:rsidRDefault="00DE14E0" w:rsidP="00AD352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80A4D" w14:textId="77777777" w:rsidR="00DE14E0" w:rsidRPr="006308BC" w:rsidRDefault="00DE14E0" w:rsidP="00AD352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DE14E0" w:rsidRPr="006308BC" w14:paraId="0639A2AF" w14:textId="77777777" w:rsidTr="00AD3529">
        <w:trPr>
          <w:gridAfter w:val="1"/>
          <w:wAfter w:w="1417" w:type="dxa"/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508069" w14:textId="77777777" w:rsidR="00DE14E0" w:rsidRPr="006308BC" w:rsidRDefault="00DE14E0" w:rsidP="00AD3529">
            <w:pPr>
              <w:jc w:val="both"/>
              <w:rPr>
                <w:rFonts w:ascii="Times New Roman" w:hAnsi="Times New Roman"/>
                <w:color w:val="000000"/>
              </w:rPr>
            </w:pPr>
            <w:r w:rsidRPr="006308BC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B2F9D" w14:textId="77777777" w:rsidR="00DE14E0" w:rsidRPr="006308BC" w:rsidRDefault="00DE14E0" w:rsidP="00AD3529">
            <w:pPr>
              <w:jc w:val="both"/>
              <w:rPr>
                <w:rFonts w:ascii="Times New Roman" w:hAnsi="Times New Roman"/>
                <w:lang w:val="lt-LT"/>
              </w:rPr>
            </w:pPr>
            <w:r w:rsidRPr="006308BC">
              <w:rPr>
                <w:rFonts w:ascii="Times New Roman" w:hAnsi="Times New Roman"/>
                <w:color w:val="000000"/>
              </w:rPr>
              <w:t xml:space="preserve">Ar laikymo patalpos įrengtos taip, kad į jas negalėtų patekti bešeimininkiai ar laukiniai gyvūnai ir nuolat būtų galima kontroliuoti transporto priemonių ir asmenų patekimą į jas?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E49FD" w14:textId="77777777" w:rsidR="00DE14E0" w:rsidRPr="006308BC" w:rsidRDefault="00DE14E0" w:rsidP="00AD3529">
            <w:pPr>
              <w:jc w:val="both"/>
              <w:rPr>
                <w:rFonts w:ascii="Times New Roman" w:eastAsia="Arial Unicode MS" w:hAnsi="Times New Roman"/>
                <w:color w:val="333333"/>
                <w:lang w:val="lt-LT" w:eastAsia="lt-LT"/>
              </w:rPr>
            </w:pPr>
            <w:r>
              <w:rPr>
                <w:rFonts w:ascii="Times New Roman" w:hAnsi="Times New Roman"/>
                <w:bCs/>
              </w:rPr>
              <w:t>[</w:t>
            </w:r>
            <w:hyperlink r:id="rId7" w:history="1">
              <w:r w:rsidRPr="006308BC">
                <w:rPr>
                  <w:rStyle w:val="Hyperlink"/>
                  <w:rFonts w:ascii="Times New Roman" w:eastAsiaTheme="majorEastAsia" w:hAnsi="Times New Roman"/>
                  <w:bCs/>
                </w:rPr>
                <w:t>1</w:t>
              </w:r>
            </w:hyperlink>
            <w:r>
              <w:rPr>
                <w:rFonts w:ascii="Times New Roman" w:hAnsi="Times New Roman"/>
                <w:bCs/>
              </w:rPr>
              <w:t xml:space="preserve">] </w:t>
            </w:r>
            <w:r w:rsidRPr="006308BC">
              <w:rPr>
                <w:rFonts w:ascii="Times New Roman" w:hAnsi="Times New Roman"/>
                <w:color w:val="000000"/>
              </w:rPr>
              <w:t>8 punktas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95257" w14:textId="77777777" w:rsidR="00DE14E0" w:rsidRPr="006308BC" w:rsidRDefault="00DE14E0" w:rsidP="00AD352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C8AEDE" w14:textId="77777777" w:rsidR="00DE14E0" w:rsidRPr="006308BC" w:rsidRDefault="00DE14E0" w:rsidP="00AD352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95DA1" w14:textId="77777777" w:rsidR="00DE14E0" w:rsidRPr="006308BC" w:rsidRDefault="00DE14E0" w:rsidP="00AD352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9C14F" w14:textId="77777777" w:rsidR="00DE14E0" w:rsidRPr="006308BC" w:rsidRDefault="00DE14E0" w:rsidP="00AD352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DE14E0" w:rsidRPr="00024783" w14:paraId="21A60682" w14:textId="77777777" w:rsidTr="00AD3529">
        <w:trPr>
          <w:gridAfter w:val="1"/>
          <w:wAfter w:w="1417" w:type="dxa"/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22C2C7" w14:textId="77777777" w:rsidR="00DE14E0" w:rsidRPr="006308BC" w:rsidRDefault="00DE14E0" w:rsidP="00AD3529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736C5" w14:textId="77777777" w:rsidR="00DE14E0" w:rsidRPr="00007731" w:rsidRDefault="00DE14E0" w:rsidP="00AD3529">
            <w:pPr>
              <w:jc w:val="both"/>
              <w:rPr>
                <w:rFonts w:ascii="Times New Roman" w:hAnsi="Times New Roman"/>
                <w:color w:val="000000" w:themeColor="text1"/>
                <w:lang w:val="lt-LT"/>
              </w:rPr>
            </w:pPr>
            <w:r w:rsidRPr="00007731">
              <w:rPr>
                <w:rFonts w:ascii="Times New Roman" w:hAnsi="Times New Roman"/>
                <w:color w:val="000000" w:themeColor="text1"/>
                <w:lang w:val="lt-LT"/>
              </w:rPr>
              <w:t>Ar surinkimo centre yra kanopinių gyvūnų  poreikius atitinkančios izoliavimo patalpos?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CDB64" w14:textId="77777777" w:rsidR="00DE14E0" w:rsidRPr="006308BC" w:rsidRDefault="00DE14E0" w:rsidP="00AD3529">
            <w:pPr>
              <w:jc w:val="both"/>
              <w:rPr>
                <w:rFonts w:ascii="Times New Roman" w:hAnsi="Times New Roman"/>
                <w:color w:val="000000"/>
              </w:rPr>
            </w:pPr>
            <w:r w:rsidRPr="006308BC">
              <w:rPr>
                <w:rFonts w:ascii="Times New Roman" w:eastAsia="Arial Unicode MS" w:hAnsi="Times New Roman"/>
                <w:color w:val="333333"/>
                <w:lang w:val="lt-LT" w:eastAsia="lt-LT"/>
              </w:rPr>
              <w:t>[</w:t>
            </w:r>
            <w:hyperlink r:id="rId8" w:history="1">
              <w:r w:rsidRPr="006308BC">
                <w:rPr>
                  <w:rStyle w:val="Hyperlink"/>
                  <w:rFonts w:ascii="Times New Roman" w:eastAsia="Arial Unicode MS" w:hAnsi="Times New Roman"/>
                  <w:lang w:val="lt-LT" w:eastAsia="lt-LT"/>
                </w:rPr>
                <w:t>3</w:t>
              </w:r>
            </w:hyperlink>
            <w:r w:rsidRPr="006308BC">
              <w:rPr>
                <w:rFonts w:ascii="Times New Roman" w:eastAsia="Arial Unicode MS" w:hAnsi="Times New Roman"/>
                <w:color w:val="333333"/>
                <w:lang w:val="lt-LT" w:eastAsia="lt-LT"/>
              </w:rPr>
              <w:t xml:space="preserve">] </w:t>
            </w:r>
            <w:r w:rsidRPr="006308BC">
              <w:rPr>
                <w:rFonts w:ascii="Times New Roman" w:hAnsi="Times New Roman"/>
                <w:lang w:val="lt-LT"/>
              </w:rPr>
              <w:t>1 priedo 1 dalies 1 punkto 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94B2C" w14:textId="77777777" w:rsidR="00DE14E0" w:rsidRPr="006308BC" w:rsidRDefault="00DE14E0" w:rsidP="00AD352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5812A" w14:textId="77777777" w:rsidR="00DE14E0" w:rsidRPr="006308BC" w:rsidRDefault="00DE14E0" w:rsidP="00AD352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93294" w14:textId="77777777" w:rsidR="00DE14E0" w:rsidRPr="006308BC" w:rsidRDefault="00DE14E0" w:rsidP="00AD352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6173A" w14:textId="77777777" w:rsidR="00DE14E0" w:rsidRPr="006308BC" w:rsidRDefault="00DE14E0" w:rsidP="00AD352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DE14E0" w:rsidRPr="00024783" w14:paraId="78704DB9" w14:textId="77777777" w:rsidTr="00AD3529">
        <w:trPr>
          <w:gridAfter w:val="1"/>
          <w:wAfter w:w="1417" w:type="dxa"/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5462B2" w14:textId="77777777" w:rsidR="00DE14E0" w:rsidRDefault="00DE14E0" w:rsidP="00AD3529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B2CB8" w14:textId="77777777" w:rsidR="00DE14E0" w:rsidRPr="00007731" w:rsidRDefault="00DE14E0" w:rsidP="00AD3529">
            <w:pPr>
              <w:jc w:val="both"/>
              <w:rPr>
                <w:rFonts w:ascii="Times New Roman" w:hAnsi="Times New Roman"/>
                <w:color w:val="000000" w:themeColor="text1"/>
                <w:lang w:val="lt-LT" w:eastAsia="lt-LT"/>
              </w:rPr>
            </w:pPr>
            <w:r w:rsidRPr="00007731">
              <w:rPr>
                <w:rFonts w:ascii="Times New Roman" w:hAnsi="Times New Roman"/>
                <w:color w:val="000000" w:themeColor="text1"/>
                <w:lang w:val="lt-LT" w:eastAsia="lt-LT"/>
              </w:rPr>
              <w:t>Ar kanopinių gyvūnų laikymo patalpos įrengtos taip, kad būtų užkirstas kelias sąlyčiui su išorėje esančiais gyvūnais ir nėra tiesioginio susisiekimo su izoliavimo patalpomis?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F519C" w14:textId="77777777" w:rsidR="00DE14E0" w:rsidRPr="00024783" w:rsidRDefault="00DE14E0" w:rsidP="00AD3529">
            <w:pPr>
              <w:jc w:val="both"/>
              <w:rPr>
                <w:rFonts w:ascii="Times New Roman" w:hAnsi="Times New Roman"/>
                <w:color w:val="000000"/>
              </w:rPr>
            </w:pPr>
            <w:r w:rsidRPr="00657713">
              <w:rPr>
                <w:rFonts w:ascii="Times New Roman" w:eastAsia="Arial Unicode MS" w:hAnsi="Times New Roman"/>
                <w:color w:val="333333"/>
                <w:lang w:val="lt-LT" w:eastAsia="lt-LT"/>
              </w:rPr>
              <w:t>[</w:t>
            </w:r>
            <w:hyperlink r:id="rId9" w:history="1">
              <w:r>
                <w:rPr>
                  <w:rStyle w:val="Hyperlink"/>
                  <w:rFonts w:ascii="Times New Roman" w:eastAsia="Arial Unicode MS" w:hAnsi="Times New Roman"/>
                  <w:lang w:val="lt-LT" w:eastAsia="lt-LT"/>
                </w:rPr>
                <w:t>3</w:t>
              </w:r>
            </w:hyperlink>
            <w:r w:rsidRPr="00657713">
              <w:rPr>
                <w:rFonts w:ascii="Times New Roman" w:eastAsia="Arial Unicode MS" w:hAnsi="Times New Roman"/>
                <w:color w:val="333333"/>
                <w:lang w:val="lt-LT" w:eastAsia="lt-LT"/>
              </w:rPr>
              <w:t xml:space="preserve">] </w:t>
            </w:r>
            <w:r w:rsidRPr="00657713">
              <w:rPr>
                <w:rFonts w:ascii="Times New Roman" w:hAnsi="Times New Roman"/>
                <w:lang w:val="lt-LT"/>
              </w:rPr>
              <w:t>1 priedo 1 dalies 2 punkto b)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A7B13" w14:textId="77777777" w:rsidR="00DE14E0" w:rsidRPr="002B2C22" w:rsidRDefault="00DE14E0" w:rsidP="00AD352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08AF3" w14:textId="77777777" w:rsidR="00DE14E0" w:rsidRPr="002B2C22" w:rsidRDefault="00DE14E0" w:rsidP="00AD352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F80A5" w14:textId="77777777" w:rsidR="00DE14E0" w:rsidRPr="002B2C22" w:rsidRDefault="00DE14E0" w:rsidP="00AD352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6F0CA" w14:textId="77777777" w:rsidR="00DE14E0" w:rsidRPr="00024783" w:rsidRDefault="00DE14E0" w:rsidP="00AD352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14E0" w:rsidRPr="00024783" w14:paraId="56111EDF" w14:textId="77777777" w:rsidTr="00AD3529">
        <w:trPr>
          <w:gridAfter w:val="1"/>
          <w:wAfter w:w="1417" w:type="dxa"/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629D78" w14:textId="77777777" w:rsidR="00DE14E0" w:rsidRDefault="00DE14E0" w:rsidP="00AD3529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FCBFF" w14:textId="77777777" w:rsidR="00DE14E0" w:rsidRPr="00007731" w:rsidRDefault="00DE14E0" w:rsidP="00AD3529">
            <w:pPr>
              <w:jc w:val="both"/>
              <w:rPr>
                <w:rFonts w:ascii="Times New Roman" w:hAnsi="Times New Roman"/>
                <w:color w:val="000000" w:themeColor="text1"/>
                <w:lang w:val="lt-LT" w:eastAsia="lt-LT"/>
              </w:rPr>
            </w:pPr>
            <w:r w:rsidRPr="00007731">
              <w:rPr>
                <w:rFonts w:ascii="Times New Roman" w:hAnsi="Times New Roman"/>
                <w:color w:val="000000" w:themeColor="text1"/>
                <w:lang w:val="lt-LT" w:eastAsia="lt-LT"/>
              </w:rPr>
              <w:t>Ar yra kanopinių gyvūnų poreikius atitinkanti įranga ir patalpos, skirtos jiems pakrauti ir iškrauti 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1F9CF" w14:textId="77777777" w:rsidR="00DE14E0" w:rsidRPr="00024783" w:rsidRDefault="00DE14E0" w:rsidP="00AD3529">
            <w:pPr>
              <w:jc w:val="both"/>
              <w:rPr>
                <w:rFonts w:ascii="Times New Roman" w:hAnsi="Times New Roman"/>
                <w:color w:val="000000"/>
              </w:rPr>
            </w:pPr>
            <w:r w:rsidRPr="00657713">
              <w:rPr>
                <w:rFonts w:ascii="Times New Roman" w:eastAsia="Arial Unicode MS" w:hAnsi="Times New Roman"/>
                <w:color w:val="333333"/>
                <w:lang w:val="lt-LT" w:eastAsia="lt-LT"/>
              </w:rPr>
              <w:t>[</w:t>
            </w:r>
            <w:hyperlink r:id="rId10" w:history="1">
              <w:r>
                <w:rPr>
                  <w:rStyle w:val="Hyperlink"/>
                  <w:rFonts w:ascii="Times New Roman" w:eastAsia="Arial Unicode MS" w:hAnsi="Times New Roman"/>
                  <w:lang w:val="lt-LT" w:eastAsia="lt-LT"/>
                </w:rPr>
                <w:t>3</w:t>
              </w:r>
            </w:hyperlink>
            <w:r w:rsidRPr="00657713">
              <w:rPr>
                <w:rFonts w:ascii="Times New Roman" w:eastAsia="Arial Unicode MS" w:hAnsi="Times New Roman"/>
                <w:color w:val="333333"/>
                <w:lang w:val="lt-LT" w:eastAsia="lt-LT"/>
              </w:rPr>
              <w:t xml:space="preserve">] </w:t>
            </w:r>
            <w:r w:rsidRPr="00657713">
              <w:rPr>
                <w:rFonts w:ascii="Times New Roman" w:hAnsi="Times New Roman"/>
                <w:lang w:val="lt-LT"/>
              </w:rPr>
              <w:t>1 priedo 1 dalies 2 punkto 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963EC" w14:textId="77777777" w:rsidR="00DE14E0" w:rsidRPr="002B2C22" w:rsidRDefault="00DE14E0" w:rsidP="00AD352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B39E3" w14:textId="77777777" w:rsidR="00DE14E0" w:rsidRPr="002B2C22" w:rsidRDefault="00DE14E0" w:rsidP="00AD352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89BB3" w14:textId="77777777" w:rsidR="00DE14E0" w:rsidRPr="002B2C22" w:rsidRDefault="00DE14E0" w:rsidP="00AD352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9DA86" w14:textId="77777777" w:rsidR="00DE14E0" w:rsidRPr="00024783" w:rsidRDefault="00DE14E0" w:rsidP="00AD352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14E0" w:rsidRPr="002B4FA6" w14:paraId="009B1D69" w14:textId="77777777" w:rsidTr="00AD3529">
        <w:trPr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DA22D5" w14:textId="77777777" w:rsidR="00DE14E0" w:rsidRPr="002B4FA6" w:rsidRDefault="00DE14E0" w:rsidP="00AD3529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72CB4" w14:textId="77777777" w:rsidR="00DE14E0" w:rsidRPr="00007731" w:rsidRDefault="00DE14E0" w:rsidP="00AD3529">
            <w:pPr>
              <w:jc w:val="both"/>
              <w:rPr>
                <w:rFonts w:ascii="Times New Roman" w:hAnsi="Times New Roman"/>
                <w:color w:val="000000" w:themeColor="text1"/>
                <w:lang w:val="lt-LT" w:eastAsia="lt-LT"/>
              </w:rPr>
            </w:pPr>
            <w:r w:rsidRPr="00007731">
              <w:rPr>
                <w:rFonts w:ascii="Times New Roman" w:hAnsi="Times New Roman"/>
                <w:color w:val="000000" w:themeColor="text1"/>
                <w:lang w:val="lt-LT" w:eastAsia="lt-LT"/>
              </w:rPr>
              <w:t>Ar ūkiniai gyvūnai laikomi atsižvelgiant į jų amžių, veislę, lytį ir gaunamos produkcijos rūšį?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AE1BD" w14:textId="77777777" w:rsidR="00DE14E0" w:rsidRPr="002B4FA6" w:rsidRDefault="00DE14E0" w:rsidP="00AD3529">
            <w:pPr>
              <w:jc w:val="both"/>
              <w:rPr>
                <w:rFonts w:ascii="Times New Roman" w:hAnsi="Times New Roman"/>
                <w:color w:val="333333"/>
                <w:lang w:val="lt-LT" w:eastAsia="lt-LT"/>
              </w:rPr>
            </w:pPr>
            <w:r w:rsidRPr="002B4FA6">
              <w:rPr>
                <w:rFonts w:ascii="Times New Roman" w:hAnsi="Times New Roman"/>
                <w:color w:val="333333"/>
                <w:lang w:val="lt-LT" w:eastAsia="lt-LT"/>
              </w:rPr>
              <w:t>[</w:t>
            </w:r>
            <w:hyperlink r:id="rId11" w:history="1">
              <w:r w:rsidRPr="002B4FA6">
                <w:rPr>
                  <w:rFonts w:ascii="Times New Roman" w:hAnsi="Times New Roman"/>
                  <w:color w:val="333333"/>
                  <w:lang w:val="lt-LT" w:eastAsia="lt-LT"/>
                </w:rPr>
                <w:t>2</w:t>
              </w:r>
            </w:hyperlink>
            <w:r w:rsidRPr="002B4FA6">
              <w:rPr>
                <w:rFonts w:ascii="Times New Roman" w:hAnsi="Times New Roman"/>
                <w:color w:val="333333"/>
                <w:lang w:val="lt-LT" w:eastAsia="lt-LT"/>
              </w:rPr>
              <w:t>]  27 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2DC51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ABBEF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8959F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0BE6A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5D78D" w14:textId="77777777" w:rsidR="00DE14E0" w:rsidRPr="002B4FA6" w:rsidRDefault="00DE14E0" w:rsidP="00AD3529">
            <w:pPr>
              <w:rPr>
                <w:rFonts w:ascii="Times New Roman" w:hAnsi="Times New Roman"/>
              </w:rPr>
            </w:pPr>
          </w:p>
        </w:tc>
      </w:tr>
      <w:tr w:rsidR="00DE14E0" w:rsidRPr="002B4FA6" w14:paraId="5E6F195C" w14:textId="77777777" w:rsidTr="00AD3529">
        <w:trPr>
          <w:gridAfter w:val="1"/>
          <w:wAfter w:w="1417" w:type="dxa"/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C3E8CF" w14:textId="77777777" w:rsidR="00DE14E0" w:rsidRPr="002B4FA6" w:rsidRDefault="00DE14E0" w:rsidP="00AD3529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738B9" w14:textId="77777777" w:rsidR="00DE14E0" w:rsidRPr="00007731" w:rsidRDefault="00DE14E0" w:rsidP="00AD3529">
            <w:pPr>
              <w:jc w:val="both"/>
              <w:rPr>
                <w:rFonts w:ascii="Times New Roman" w:hAnsi="Times New Roman"/>
                <w:color w:val="000000" w:themeColor="text1"/>
                <w:lang w:val="lt-LT" w:eastAsia="lt-LT"/>
              </w:rPr>
            </w:pPr>
            <w:r w:rsidRPr="00007731">
              <w:rPr>
                <w:rFonts w:ascii="Times New Roman" w:hAnsi="Times New Roman"/>
                <w:color w:val="000000" w:themeColor="text1"/>
                <w:lang w:val="lt-LT" w:eastAsia="lt-LT"/>
              </w:rPr>
              <w:t xml:space="preserve">Ar šėrimo ir girdymo įranga suprojektuota, sukonstruota ir įrengta taip, kad būtų kiek galima sumažinta pašaro ir vandens užteršimo bei kenksmingos ūkinių gyvūnų tarpusavio konkurencijos galimybė?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7E940" w14:textId="77777777" w:rsidR="00DE14E0" w:rsidRPr="002B4FA6" w:rsidRDefault="00DE14E0" w:rsidP="00AD3529">
            <w:pPr>
              <w:jc w:val="both"/>
              <w:rPr>
                <w:rFonts w:ascii="Times New Roman" w:eastAsia="Arial Unicode MS" w:hAnsi="Times New Roman"/>
                <w:color w:val="333333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308BC">
              <w:rPr>
                <w:rFonts w:ascii="Times New Roman" w:hAnsi="Times New Roman"/>
                <w:bCs/>
              </w:rPr>
              <w:t>[</w:t>
            </w:r>
            <w:hyperlink r:id="rId12" w:history="1">
              <w:r w:rsidRPr="006308BC">
                <w:rPr>
                  <w:rStyle w:val="Hyperlink"/>
                  <w:rFonts w:ascii="Times New Roman" w:eastAsiaTheme="majorEastAsia" w:hAnsi="Times New Roman"/>
                  <w:bCs/>
                </w:rPr>
                <w:t>2</w:t>
              </w:r>
            </w:hyperlink>
            <w:r w:rsidRPr="006308BC">
              <w:rPr>
                <w:rFonts w:ascii="Times New Roman" w:hAnsi="Times New Roman"/>
                <w:bCs/>
              </w:rPr>
              <w:t>]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B4FA6">
              <w:rPr>
                <w:rFonts w:ascii="Times New Roman" w:hAnsi="Times New Roman"/>
                <w:color w:val="000000"/>
              </w:rPr>
              <w:t>22 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C0022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E07EB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2ADF9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8D6A4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DE14E0" w:rsidRPr="002B4FA6" w14:paraId="3C560571" w14:textId="77777777" w:rsidTr="00AD3529">
        <w:trPr>
          <w:gridAfter w:val="1"/>
          <w:wAfter w:w="1417" w:type="dxa"/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2CB8B5" w14:textId="77777777" w:rsidR="00DE14E0" w:rsidRPr="002B4FA6" w:rsidRDefault="00DE14E0" w:rsidP="00AD3529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6F33D" w14:textId="77777777" w:rsidR="00DE14E0" w:rsidRPr="002B4FA6" w:rsidRDefault="00DE14E0" w:rsidP="00AD3529">
            <w:pPr>
              <w:jc w:val="both"/>
              <w:rPr>
                <w:rFonts w:ascii="Times New Roman" w:hAnsi="Times New Roman"/>
                <w:color w:val="333333"/>
                <w:lang w:val="lt-LT" w:eastAsia="lt-LT"/>
              </w:rPr>
            </w:pPr>
            <w:r w:rsidRPr="002B4FA6">
              <w:rPr>
                <w:rFonts w:ascii="Times New Roman" w:hAnsi="Times New Roman"/>
                <w:color w:val="333333"/>
                <w:lang w:val="lt-LT" w:eastAsia="lt-LT"/>
              </w:rPr>
              <w:t xml:space="preserve">Ar ūkinių gyvūnų laikymo vieta ir įtaisai jiems atitverti įrengti ir prižiūrimi taip, kad nebūtų aštrių kampų, galinčių sužeisti ūkinius gyvūnus?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E2BD3" w14:textId="77777777" w:rsidR="00DE14E0" w:rsidRPr="002B4FA6" w:rsidRDefault="00DE14E0" w:rsidP="00AD3529">
            <w:pPr>
              <w:jc w:val="both"/>
              <w:rPr>
                <w:rFonts w:ascii="Times New Roman" w:eastAsia="Arial Unicode MS" w:hAnsi="Times New Roman"/>
                <w:color w:val="333333"/>
                <w:lang w:val="lt-LT" w:eastAsia="lt-LT"/>
              </w:rPr>
            </w:pPr>
            <w:r>
              <w:rPr>
                <w:rFonts w:ascii="Times New Roman" w:hAnsi="Times New Roman"/>
                <w:color w:val="333333"/>
                <w:lang w:val="lt-LT" w:eastAsia="lt-LT"/>
              </w:rPr>
              <w:t xml:space="preserve"> </w:t>
            </w:r>
            <w:r w:rsidRPr="006308BC">
              <w:rPr>
                <w:rFonts w:ascii="Times New Roman" w:hAnsi="Times New Roman"/>
                <w:bCs/>
              </w:rPr>
              <w:t>[</w:t>
            </w:r>
            <w:hyperlink r:id="rId13" w:history="1">
              <w:r w:rsidRPr="006308BC">
                <w:rPr>
                  <w:rStyle w:val="Hyperlink"/>
                  <w:rFonts w:ascii="Times New Roman" w:eastAsiaTheme="majorEastAsia" w:hAnsi="Times New Roman"/>
                  <w:bCs/>
                </w:rPr>
                <w:t>2</w:t>
              </w:r>
            </w:hyperlink>
            <w:r w:rsidRPr="006308BC">
              <w:rPr>
                <w:rFonts w:ascii="Times New Roman" w:hAnsi="Times New Roman"/>
                <w:bCs/>
              </w:rPr>
              <w:t>]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B4FA6">
              <w:rPr>
                <w:rFonts w:ascii="Times New Roman" w:hAnsi="Times New Roman"/>
                <w:color w:val="333333"/>
                <w:lang w:val="lt-LT" w:eastAsia="lt-LT"/>
              </w:rPr>
              <w:t>14 p</w:t>
            </w:r>
            <w:r>
              <w:rPr>
                <w:rFonts w:ascii="Times New Roman" w:hAnsi="Times New Roman"/>
                <w:color w:val="333333"/>
                <w:lang w:val="lt-LT" w:eastAsia="lt-LT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40E20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EBE9C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35079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2F7B8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DE14E0" w:rsidRPr="002B4FA6" w14:paraId="73E3D306" w14:textId="77777777" w:rsidTr="00AD3529">
        <w:trPr>
          <w:gridAfter w:val="1"/>
          <w:wAfter w:w="1417" w:type="dxa"/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1B9159" w14:textId="77777777" w:rsidR="00DE14E0" w:rsidRPr="002B4FA6" w:rsidRDefault="00DE14E0" w:rsidP="00AD3529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3E03D" w14:textId="77777777" w:rsidR="00DE14E0" w:rsidRPr="002B4FA6" w:rsidRDefault="00DE14E0" w:rsidP="00AD3529">
            <w:pPr>
              <w:jc w:val="both"/>
              <w:rPr>
                <w:rFonts w:ascii="Times New Roman" w:hAnsi="Times New Roman"/>
                <w:color w:val="333333"/>
                <w:lang w:val="lt-LT" w:eastAsia="lt-LT"/>
              </w:rPr>
            </w:pPr>
            <w:r w:rsidRPr="002B4FA6">
              <w:rPr>
                <w:rFonts w:ascii="Times New Roman" w:hAnsi="Times New Roman"/>
                <w:color w:val="333333"/>
                <w:lang w:val="lt-LT" w:eastAsia="lt-LT"/>
              </w:rPr>
              <w:t>Ar surinkimo centre kanopinių gyvūnų laikymo patalpose įrengta nuotekų surinkimo sistema?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DE8D5A" w14:textId="77777777" w:rsidR="00DE14E0" w:rsidRPr="002B4FA6" w:rsidRDefault="00DE14E0" w:rsidP="00AD3529">
            <w:pPr>
              <w:jc w:val="both"/>
              <w:rPr>
                <w:rFonts w:ascii="Times New Roman" w:hAnsi="Times New Roman"/>
                <w:color w:val="000000"/>
              </w:rPr>
            </w:pPr>
            <w:r w:rsidRPr="002B4FA6">
              <w:rPr>
                <w:rFonts w:ascii="Times New Roman" w:eastAsia="Arial Unicode MS" w:hAnsi="Times New Roman"/>
                <w:color w:val="333333"/>
                <w:lang w:val="lt-LT" w:eastAsia="lt-LT"/>
              </w:rPr>
              <w:t>[</w:t>
            </w:r>
            <w:hyperlink r:id="rId14" w:history="1">
              <w:r w:rsidRPr="002B4FA6">
                <w:rPr>
                  <w:rStyle w:val="Hyperlink"/>
                  <w:rFonts w:ascii="Times New Roman" w:eastAsia="Arial Unicode MS" w:hAnsi="Times New Roman"/>
                  <w:lang w:val="lt-LT" w:eastAsia="lt-LT"/>
                </w:rPr>
                <w:t>3</w:t>
              </w:r>
            </w:hyperlink>
            <w:r w:rsidRPr="002B4FA6">
              <w:rPr>
                <w:rFonts w:ascii="Times New Roman" w:eastAsia="Arial Unicode MS" w:hAnsi="Times New Roman"/>
                <w:color w:val="333333"/>
                <w:lang w:val="lt-LT" w:eastAsia="lt-LT"/>
              </w:rPr>
              <w:t xml:space="preserve">] </w:t>
            </w:r>
            <w:r w:rsidRPr="002B4FA6">
              <w:rPr>
                <w:rFonts w:ascii="Times New Roman" w:hAnsi="Times New Roman"/>
                <w:lang w:val="lt-LT"/>
              </w:rPr>
              <w:t>1 priedo 1 dalies 1 punkto d)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1A603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AA5A5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17BCA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6CDD9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DE14E0" w:rsidRPr="002B4FA6" w14:paraId="769AE021" w14:textId="77777777" w:rsidTr="00AD3529">
        <w:trPr>
          <w:gridAfter w:val="1"/>
          <w:wAfter w:w="1417" w:type="dxa"/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237B2E" w14:textId="77777777" w:rsidR="00DE14E0" w:rsidRPr="002B4FA6" w:rsidRDefault="00DE14E0" w:rsidP="00AD3529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939B4" w14:textId="77777777" w:rsidR="00DE14E0" w:rsidRPr="002B4FA6" w:rsidRDefault="00DE14E0" w:rsidP="00AD3529">
            <w:pPr>
              <w:jc w:val="both"/>
              <w:rPr>
                <w:rFonts w:ascii="Times New Roman" w:hAnsi="Times New Roman"/>
                <w:color w:val="333333"/>
                <w:lang w:val="lt-LT" w:eastAsia="lt-LT"/>
              </w:rPr>
            </w:pPr>
            <w:r w:rsidRPr="002B4FA6">
              <w:rPr>
                <w:rFonts w:ascii="Times New Roman" w:hAnsi="Times New Roman"/>
                <w:color w:val="333333"/>
                <w:lang w:val="lt-LT" w:eastAsia="lt-LT"/>
              </w:rPr>
              <w:t>Ar kanopinių gyvūnų laikymo patalpos įrengtos taip, kad būtų galima lengvai atlikti patikrinimus ir imtis bet kokio būtino gydymo?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76564" w14:textId="77777777" w:rsidR="00DE14E0" w:rsidRPr="002B4FA6" w:rsidRDefault="00DE14E0" w:rsidP="00AD3529">
            <w:pPr>
              <w:jc w:val="both"/>
              <w:rPr>
                <w:rFonts w:ascii="Times New Roman" w:hAnsi="Times New Roman"/>
                <w:color w:val="000000"/>
              </w:rPr>
            </w:pPr>
            <w:r w:rsidRPr="002B4FA6">
              <w:rPr>
                <w:rFonts w:ascii="Times New Roman" w:eastAsia="Arial Unicode MS" w:hAnsi="Times New Roman"/>
                <w:color w:val="333333"/>
                <w:lang w:val="lt-LT" w:eastAsia="lt-LT"/>
              </w:rPr>
              <w:t>[</w:t>
            </w:r>
            <w:hyperlink r:id="rId15" w:history="1">
              <w:r w:rsidRPr="002B4FA6">
                <w:rPr>
                  <w:rStyle w:val="Hyperlink"/>
                  <w:rFonts w:ascii="Times New Roman" w:eastAsia="Arial Unicode MS" w:hAnsi="Times New Roman"/>
                  <w:lang w:val="lt-LT" w:eastAsia="lt-LT"/>
                </w:rPr>
                <w:t>3</w:t>
              </w:r>
            </w:hyperlink>
            <w:r w:rsidRPr="002B4FA6">
              <w:rPr>
                <w:rFonts w:ascii="Times New Roman" w:eastAsia="Arial Unicode MS" w:hAnsi="Times New Roman"/>
                <w:color w:val="333333"/>
                <w:lang w:val="lt-LT" w:eastAsia="lt-LT"/>
              </w:rPr>
              <w:t xml:space="preserve">] </w:t>
            </w:r>
            <w:r w:rsidRPr="002B4FA6">
              <w:rPr>
                <w:rFonts w:ascii="Times New Roman" w:hAnsi="Times New Roman"/>
                <w:lang w:val="lt-LT"/>
              </w:rPr>
              <w:t>1 priedo 1 dalies 2 punkto b)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96D3E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0BB0A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44E77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31148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DE14E0" w:rsidRPr="002B4FA6" w14:paraId="6DB7CC5F" w14:textId="77777777" w:rsidTr="00AD3529">
        <w:trPr>
          <w:gridAfter w:val="1"/>
          <w:wAfter w:w="1417" w:type="dxa"/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953E30" w14:textId="77777777" w:rsidR="00DE14E0" w:rsidRPr="002B4FA6" w:rsidRDefault="00DE14E0" w:rsidP="00AD3529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F7601" w14:textId="77777777" w:rsidR="00DE14E0" w:rsidRPr="002B4FA6" w:rsidRDefault="00DE14E0" w:rsidP="00AD3529">
            <w:pPr>
              <w:jc w:val="both"/>
              <w:rPr>
                <w:rFonts w:ascii="Times New Roman" w:hAnsi="Times New Roman"/>
                <w:color w:val="333333"/>
                <w:lang w:val="lt-LT" w:eastAsia="lt-LT"/>
              </w:rPr>
            </w:pPr>
            <w:r w:rsidRPr="002B4FA6">
              <w:rPr>
                <w:rFonts w:ascii="Times New Roman" w:hAnsi="Times New Roman"/>
                <w:color w:val="333333"/>
                <w:lang w:val="lt-LT" w:eastAsia="lt-LT"/>
              </w:rPr>
              <w:t>Ar yra patalpos, skirtos pakratams, parašams, kraikiniam mėšlui ir mėšlui laikyti?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ED18A" w14:textId="77777777" w:rsidR="00DE14E0" w:rsidRPr="002B4FA6" w:rsidRDefault="00DE14E0" w:rsidP="00AD3529">
            <w:pPr>
              <w:jc w:val="both"/>
              <w:rPr>
                <w:rFonts w:ascii="Times New Roman" w:hAnsi="Times New Roman"/>
                <w:color w:val="000000"/>
              </w:rPr>
            </w:pPr>
            <w:r w:rsidRPr="002B4FA6">
              <w:rPr>
                <w:rFonts w:ascii="Times New Roman" w:eastAsia="Arial Unicode MS" w:hAnsi="Times New Roman"/>
                <w:color w:val="333333"/>
                <w:lang w:val="lt-LT" w:eastAsia="lt-LT"/>
              </w:rPr>
              <w:t>[</w:t>
            </w:r>
            <w:hyperlink r:id="rId16" w:history="1">
              <w:r w:rsidRPr="002B4FA6">
                <w:rPr>
                  <w:rStyle w:val="Hyperlink"/>
                  <w:rFonts w:ascii="Times New Roman" w:eastAsia="Arial Unicode MS" w:hAnsi="Times New Roman"/>
                  <w:lang w:val="lt-LT" w:eastAsia="lt-LT"/>
                </w:rPr>
                <w:t>3</w:t>
              </w:r>
            </w:hyperlink>
            <w:r w:rsidRPr="002B4FA6">
              <w:rPr>
                <w:rFonts w:ascii="Times New Roman" w:eastAsia="Arial Unicode MS" w:hAnsi="Times New Roman"/>
                <w:color w:val="333333"/>
                <w:lang w:val="lt-LT" w:eastAsia="lt-LT"/>
              </w:rPr>
              <w:t xml:space="preserve">] </w:t>
            </w:r>
            <w:r w:rsidRPr="002B4FA6">
              <w:rPr>
                <w:rFonts w:ascii="Times New Roman" w:hAnsi="Times New Roman"/>
                <w:lang w:val="lt-LT"/>
              </w:rPr>
              <w:t>1 priedo 1 dalies 2 punkto c)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9786C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D8041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E2038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6EB25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DE14E0" w:rsidRPr="002B4FA6" w14:paraId="2E9C682E" w14:textId="77777777" w:rsidTr="00AD3529">
        <w:trPr>
          <w:gridAfter w:val="1"/>
          <w:wAfter w:w="1417" w:type="dxa"/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2841DC" w14:textId="77777777" w:rsidR="00DE14E0" w:rsidRPr="002B4FA6" w:rsidRDefault="00DE14E0" w:rsidP="00AD3529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37DC0" w14:textId="77777777" w:rsidR="00DE14E0" w:rsidRPr="002B4FA6" w:rsidRDefault="00DE14E0" w:rsidP="00AD3529">
            <w:pPr>
              <w:jc w:val="both"/>
              <w:rPr>
                <w:rFonts w:ascii="Times New Roman" w:hAnsi="Times New Roman"/>
                <w:color w:val="333333"/>
                <w:lang w:val="lt-LT" w:eastAsia="lt-LT"/>
              </w:rPr>
            </w:pPr>
            <w:r w:rsidRPr="002B4FA6">
              <w:rPr>
                <w:rFonts w:ascii="Times New Roman" w:hAnsi="Times New Roman"/>
                <w:color w:val="333333"/>
                <w:lang w:val="lt-LT" w:eastAsia="lt-LT"/>
              </w:rPr>
              <w:t>Ar patalpos kuriose kanopiniai gyvūnai laikomi, koridorius, grindis, sienas, rampas ir visas kitas medžiagas bei įrangą, turinčią sąlytį su kanopiniais gyvūnais, galima lengvai valyti ir dezinfekuoti?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BE6A6" w14:textId="77777777" w:rsidR="00DE14E0" w:rsidRPr="002B4FA6" w:rsidRDefault="00DE14E0" w:rsidP="00AD3529">
            <w:pPr>
              <w:jc w:val="both"/>
              <w:rPr>
                <w:rFonts w:ascii="Times New Roman" w:hAnsi="Times New Roman"/>
                <w:color w:val="000000"/>
              </w:rPr>
            </w:pPr>
            <w:r w:rsidRPr="002B4FA6">
              <w:rPr>
                <w:rFonts w:ascii="Times New Roman" w:eastAsia="Arial Unicode MS" w:hAnsi="Times New Roman"/>
                <w:color w:val="333333"/>
                <w:lang w:val="lt-LT" w:eastAsia="lt-LT"/>
              </w:rPr>
              <w:t>[</w:t>
            </w:r>
            <w:hyperlink r:id="rId17" w:history="1">
              <w:r w:rsidRPr="002B4FA6">
                <w:rPr>
                  <w:rStyle w:val="Hyperlink"/>
                  <w:rFonts w:ascii="Times New Roman" w:eastAsia="Arial Unicode MS" w:hAnsi="Times New Roman"/>
                  <w:lang w:val="lt-LT" w:eastAsia="lt-LT"/>
                </w:rPr>
                <w:t>3</w:t>
              </w:r>
            </w:hyperlink>
            <w:r w:rsidRPr="002B4FA6">
              <w:rPr>
                <w:rFonts w:ascii="Times New Roman" w:eastAsia="Arial Unicode MS" w:hAnsi="Times New Roman"/>
                <w:color w:val="333333"/>
                <w:lang w:val="lt-LT" w:eastAsia="lt-LT"/>
              </w:rPr>
              <w:t xml:space="preserve">] </w:t>
            </w:r>
            <w:r w:rsidRPr="002B4FA6">
              <w:rPr>
                <w:rFonts w:ascii="Times New Roman" w:hAnsi="Times New Roman"/>
                <w:lang w:val="lt-LT"/>
              </w:rPr>
              <w:t>1 priedo 1 dalies 2 punkto d)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C351D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E65F7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A72B3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EF8D1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DE14E0" w:rsidRPr="002B4FA6" w14:paraId="6E0EB15B" w14:textId="77777777" w:rsidTr="00AD3529">
        <w:trPr>
          <w:gridAfter w:val="1"/>
          <w:wAfter w:w="1417" w:type="dxa"/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558919" w14:textId="77777777" w:rsidR="00DE14E0" w:rsidRPr="002B4FA6" w:rsidRDefault="00DE14E0" w:rsidP="00AD3529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95C80" w14:textId="77777777" w:rsidR="00DE14E0" w:rsidRPr="002B4FA6" w:rsidRDefault="00DE14E0" w:rsidP="00AD3529">
            <w:pPr>
              <w:jc w:val="both"/>
              <w:rPr>
                <w:rFonts w:ascii="Times New Roman" w:hAnsi="Times New Roman"/>
                <w:color w:val="333333"/>
                <w:lang w:val="lt-LT" w:eastAsia="lt-LT"/>
              </w:rPr>
            </w:pPr>
            <w:r w:rsidRPr="002B4FA6">
              <w:rPr>
                <w:rFonts w:ascii="Times New Roman" w:hAnsi="Times New Roman"/>
                <w:color w:val="333333"/>
                <w:lang w:val="lt-LT" w:eastAsia="lt-LT"/>
              </w:rPr>
              <w:t>Ar yra tinkama įranga, skirta kanopinių gyvūnų laikymo patalpoms, įrangai ir transporto priemonėms  valyti ir dezinfekuoti?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E5ADE" w14:textId="77777777" w:rsidR="00DE14E0" w:rsidRPr="002B4FA6" w:rsidRDefault="00DE14E0" w:rsidP="00AD3529">
            <w:pPr>
              <w:jc w:val="both"/>
              <w:rPr>
                <w:rFonts w:ascii="Times New Roman" w:hAnsi="Times New Roman"/>
                <w:color w:val="000000"/>
              </w:rPr>
            </w:pPr>
            <w:r w:rsidRPr="002B4FA6">
              <w:rPr>
                <w:rFonts w:ascii="Times New Roman" w:eastAsia="Arial Unicode MS" w:hAnsi="Times New Roman"/>
                <w:color w:val="333333"/>
                <w:lang w:val="lt-LT" w:eastAsia="lt-LT"/>
              </w:rPr>
              <w:t>[</w:t>
            </w:r>
            <w:hyperlink r:id="rId18" w:history="1">
              <w:r w:rsidRPr="002B4FA6">
                <w:rPr>
                  <w:rStyle w:val="Hyperlink"/>
                  <w:rFonts w:ascii="Times New Roman" w:eastAsia="Arial Unicode MS" w:hAnsi="Times New Roman"/>
                  <w:lang w:val="lt-LT" w:eastAsia="lt-LT"/>
                </w:rPr>
                <w:t>3</w:t>
              </w:r>
            </w:hyperlink>
            <w:r w:rsidRPr="002B4FA6">
              <w:rPr>
                <w:rFonts w:ascii="Times New Roman" w:eastAsia="Arial Unicode MS" w:hAnsi="Times New Roman"/>
                <w:color w:val="333333"/>
                <w:lang w:val="lt-LT" w:eastAsia="lt-LT"/>
              </w:rPr>
              <w:t xml:space="preserve">] </w:t>
            </w:r>
            <w:r w:rsidRPr="002B4FA6">
              <w:rPr>
                <w:rFonts w:ascii="Times New Roman" w:hAnsi="Times New Roman"/>
                <w:lang w:val="lt-LT"/>
              </w:rPr>
              <w:t>1 priedo 1 dalies 2 punkto e)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0AB3F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67D5C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3F45D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24145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DE14E0" w:rsidRPr="002B4FA6" w14:paraId="181B9B28" w14:textId="77777777" w:rsidTr="00AD3529">
        <w:trPr>
          <w:gridAfter w:val="1"/>
          <w:wAfter w:w="1417" w:type="dxa"/>
          <w:cantSplit/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B6E03A" w14:textId="77777777" w:rsidR="00DE14E0" w:rsidRPr="002B4FA6" w:rsidRDefault="00DE14E0" w:rsidP="00AD3529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4E7C3" w14:textId="77777777" w:rsidR="00DE14E0" w:rsidRPr="002B4FA6" w:rsidRDefault="00DE14E0" w:rsidP="00AD3529">
            <w:pPr>
              <w:jc w:val="both"/>
              <w:rPr>
                <w:rFonts w:ascii="Times New Roman" w:hAnsi="Times New Roman"/>
                <w:color w:val="333333"/>
                <w:lang w:val="lt-LT" w:eastAsia="lt-LT"/>
              </w:rPr>
            </w:pPr>
            <w:r w:rsidRPr="002B4FA6">
              <w:rPr>
                <w:rFonts w:ascii="Times New Roman" w:hAnsi="Times New Roman"/>
                <w:color w:val="333333"/>
                <w:lang w:val="lt-LT" w:eastAsia="lt-LT"/>
              </w:rPr>
              <w:t xml:space="preserve">Ar laikymo vietoje arba laikymo patalpose įrengta darbuotojų ir lankytojų persirengimo vieta ir sudaryta galimybė dezinfekuoti batus?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C03C0" w14:textId="77777777" w:rsidR="00DE14E0" w:rsidRPr="002B4FA6" w:rsidRDefault="00DE14E0" w:rsidP="00AD3529">
            <w:pPr>
              <w:jc w:val="both"/>
              <w:rPr>
                <w:rFonts w:ascii="Times New Roman" w:hAnsi="Times New Roman"/>
                <w:color w:val="333333"/>
                <w:lang w:val="lt-LT" w:eastAsia="lt-LT"/>
              </w:rPr>
            </w:pPr>
            <w:r w:rsidRPr="002B4FA6">
              <w:rPr>
                <w:rFonts w:ascii="Times New Roman" w:hAnsi="Times New Roman"/>
                <w:bCs/>
              </w:rPr>
              <w:t>[</w:t>
            </w:r>
            <w:hyperlink r:id="rId19" w:history="1">
              <w:r w:rsidRPr="002B4FA6">
                <w:rPr>
                  <w:rStyle w:val="Hyperlink"/>
                  <w:rFonts w:ascii="Times New Roman" w:eastAsiaTheme="majorEastAsia" w:hAnsi="Times New Roman"/>
                  <w:bCs/>
                </w:rPr>
                <w:t>1</w:t>
              </w:r>
            </w:hyperlink>
            <w:r w:rsidRPr="002B4FA6">
              <w:rPr>
                <w:rFonts w:ascii="Times New Roman" w:hAnsi="Times New Roman"/>
                <w:bCs/>
              </w:rPr>
              <w:t xml:space="preserve">] </w:t>
            </w:r>
            <w:r w:rsidRPr="002B4FA6">
              <w:rPr>
                <w:rFonts w:ascii="Times New Roman" w:hAnsi="Times New Roman"/>
                <w:color w:val="333333"/>
                <w:lang w:val="lt-LT" w:eastAsia="lt-LT"/>
              </w:rPr>
              <w:t>9 punktas</w:t>
            </w:r>
          </w:p>
          <w:p w14:paraId="7128A368" w14:textId="77777777" w:rsidR="00DE14E0" w:rsidRPr="002B4FA6" w:rsidRDefault="00DE14E0" w:rsidP="00AD3529">
            <w:pPr>
              <w:jc w:val="both"/>
              <w:rPr>
                <w:rFonts w:ascii="Times New Roman" w:eastAsia="Arial Unicode MS" w:hAnsi="Times New Roman"/>
                <w:color w:val="333333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1B1A3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88093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95062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D964B" w14:textId="77777777" w:rsidR="00DE14E0" w:rsidRPr="002B4FA6" w:rsidRDefault="00DE14E0" w:rsidP="00AD352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</w:tbl>
    <w:p w14:paraId="761C1430" w14:textId="77777777" w:rsidR="00DE14E0" w:rsidRPr="002B4FA6" w:rsidRDefault="00DE14E0" w:rsidP="00DE14E0">
      <w:pPr>
        <w:jc w:val="both"/>
        <w:rPr>
          <w:rFonts w:ascii="Times New Roman" w:hAnsi="Times New Roman"/>
          <w:b/>
        </w:rPr>
      </w:pPr>
    </w:p>
    <w:p w14:paraId="2E3F5A4B" w14:textId="77777777" w:rsidR="00DE14E0" w:rsidRPr="002B4FA6" w:rsidRDefault="00DE14E0" w:rsidP="00DE14E0">
      <w:pPr>
        <w:ind w:firstLine="720"/>
        <w:jc w:val="both"/>
        <w:rPr>
          <w:rFonts w:ascii="Times New Roman" w:hAnsi="Times New Roman"/>
          <w:bCs/>
        </w:rPr>
      </w:pPr>
      <w:r w:rsidRPr="002B4FA6">
        <w:rPr>
          <w:rFonts w:ascii="Times New Roman" w:hAnsi="Times New Roman"/>
          <w:bCs/>
        </w:rPr>
        <w:t>Teisės aktų, pagal kuriuos atliekamas reikalavimų atitikties vertinimas, sąrašas:</w:t>
      </w:r>
    </w:p>
    <w:p w14:paraId="4F77B59A" w14:textId="77777777" w:rsidR="00DE14E0" w:rsidRDefault="00DE14E0" w:rsidP="00DE14E0">
      <w:pPr>
        <w:ind w:firstLine="720"/>
        <w:jc w:val="both"/>
        <w:rPr>
          <w:rFonts w:ascii="Times New Roman" w:hAnsi="Times New Roman"/>
          <w:bCs/>
        </w:rPr>
      </w:pPr>
      <w:r w:rsidRPr="002B4FA6">
        <w:rPr>
          <w:rFonts w:ascii="Times New Roman" w:hAnsi="Times New Roman"/>
          <w:bCs/>
        </w:rPr>
        <w:t>[</w:t>
      </w:r>
      <w:hyperlink r:id="rId20" w:history="1">
        <w:r w:rsidRPr="002B4FA6">
          <w:rPr>
            <w:rStyle w:val="Hyperlink"/>
            <w:rFonts w:ascii="Times New Roman" w:eastAsiaTheme="majorEastAsia" w:hAnsi="Times New Roman"/>
            <w:bCs/>
          </w:rPr>
          <w:t>1</w:t>
        </w:r>
      </w:hyperlink>
      <w:r w:rsidRPr="002B4FA6">
        <w:rPr>
          <w:rFonts w:ascii="Times New Roman" w:hAnsi="Times New Roman"/>
          <w:bCs/>
        </w:rPr>
        <w:t>] Biologinio saugumo reikalavimai galvijų, avių ir ožkų laikymo vietose, patvirtinti Valstybinės maisto ir veterinarijos tarnybos direktoriaus</w:t>
      </w:r>
      <w:r w:rsidRPr="006308BC">
        <w:rPr>
          <w:rFonts w:ascii="Times New Roman" w:hAnsi="Times New Roman"/>
          <w:bCs/>
        </w:rPr>
        <w:t xml:space="preserve"> 2015 m. liepos 8 d. įsakymą Nr. B1-680 „Dėl Biologinio saugumo reikalavimų galvijų, avių ir ožkų laikymo vietose patvirtinimo“</w:t>
      </w:r>
    </w:p>
    <w:p w14:paraId="3E7EC44A" w14:textId="77777777" w:rsidR="00DE14E0" w:rsidRPr="00D07BA8" w:rsidRDefault="00DE14E0" w:rsidP="00DE14E0">
      <w:pPr>
        <w:ind w:firstLine="720"/>
        <w:jc w:val="both"/>
        <w:rPr>
          <w:rFonts w:ascii="Times New Roman" w:hAnsi="Times New Roman"/>
          <w:bCs/>
        </w:rPr>
      </w:pPr>
      <w:r w:rsidRPr="006308BC">
        <w:rPr>
          <w:rFonts w:ascii="Times New Roman" w:hAnsi="Times New Roman"/>
          <w:bCs/>
        </w:rPr>
        <w:t>[</w:t>
      </w:r>
      <w:hyperlink r:id="rId21" w:history="1">
        <w:r w:rsidRPr="006308BC">
          <w:rPr>
            <w:rStyle w:val="Hyperlink"/>
            <w:rFonts w:ascii="Times New Roman" w:eastAsiaTheme="majorEastAsia" w:hAnsi="Times New Roman"/>
            <w:bCs/>
          </w:rPr>
          <w:t>2</w:t>
        </w:r>
      </w:hyperlink>
      <w:r w:rsidRPr="006308BC">
        <w:rPr>
          <w:rFonts w:ascii="Times New Roman" w:hAnsi="Times New Roman"/>
          <w:bCs/>
        </w:rPr>
        <w:t>]</w:t>
      </w:r>
      <w:r>
        <w:rPr>
          <w:rFonts w:ascii="Times New Roman" w:hAnsi="Times New Roman"/>
          <w:bCs/>
        </w:rPr>
        <w:t xml:space="preserve"> </w:t>
      </w:r>
      <w:r w:rsidRPr="006308BC">
        <w:rPr>
          <w:rFonts w:ascii="Times New Roman" w:hAnsi="Times New Roman"/>
          <w:bCs/>
        </w:rPr>
        <w:t xml:space="preserve">Ūkinių gyvūnų gerovės reikalavimai, patvirtinti Valstybinės maisto ir veterinarijos tarnybos direktoriaus 2019 m. rugsėjo 20 d. įsakymu Nr. B1-690 „Dėl Ūkinių gyvūnų gerovės reikalavimų patvirtinimo“ </w:t>
      </w:r>
    </w:p>
    <w:p w14:paraId="203D2194" w14:textId="77777777" w:rsidR="00DE14E0" w:rsidRPr="00D07BA8" w:rsidRDefault="00DE14E0" w:rsidP="00DE14E0">
      <w:pPr>
        <w:ind w:firstLine="720"/>
        <w:jc w:val="both"/>
        <w:rPr>
          <w:rFonts w:ascii="Times New Roman" w:hAnsi="Times New Roman"/>
          <w:bCs/>
        </w:rPr>
      </w:pPr>
      <w:r w:rsidRPr="006308BC">
        <w:rPr>
          <w:rFonts w:ascii="Times New Roman" w:hAnsi="Times New Roman"/>
          <w:bCs/>
        </w:rPr>
        <w:t>[</w:t>
      </w:r>
      <w:hyperlink r:id="rId22" w:history="1">
        <w:r w:rsidRPr="006308BC">
          <w:rPr>
            <w:bCs/>
          </w:rPr>
          <w:t>3</w:t>
        </w:r>
      </w:hyperlink>
      <w:r w:rsidRPr="006308BC">
        <w:rPr>
          <w:rFonts w:ascii="Times New Roman" w:hAnsi="Times New Roman"/>
          <w:bCs/>
        </w:rPr>
        <w:t xml:space="preserve">] </w:t>
      </w:r>
      <w:r w:rsidRPr="00D07BA8">
        <w:rPr>
          <w:rFonts w:ascii="Times New Roman" w:hAnsi="Times New Roman"/>
          <w:bCs/>
        </w:rPr>
        <w:t>2019 m. birželio 28 d. Komisijos deleguotasis reglamentas (ES) 2019/2035, kuriuo dėl sausumos gyvūnus laikantiems ūkiams ir perykloms taikomų taisyklių, taip pat ir tam tikrų laikomų sausumos gyvūnų ir perinių kiaušinių atsekamumo papildomas Europos Parlamento ir Tarybos reglamentas (ES) 2016/429</w:t>
      </w:r>
    </w:p>
    <w:p w14:paraId="643DE44F" w14:textId="77777777" w:rsidR="00DE14E0" w:rsidRPr="00D07BA8" w:rsidRDefault="00DE14E0" w:rsidP="00DE14E0">
      <w:pPr>
        <w:rPr>
          <w:rFonts w:ascii="Times New Roman" w:hAnsi="Times New Roman"/>
          <w:color w:val="0070C0"/>
          <w:szCs w:val="24"/>
          <w:lang w:val="pt-BR"/>
        </w:rPr>
      </w:pPr>
      <w:r w:rsidRPr="00D07BA8">
        <w:rPr>
          <w:rFonts w:ascii="Times New Roman" w:hAnsi="Times New Roman"/>
          <w:szCs w:val="24"/>
          <w:lang w:val="pt-BR"/>
        </w:rPr>
        <w:t>_____________________________________________ _______________ Nr. ______(data)</w:t>
      </w:r>
    </w:p>
    <w:p w14:paraId="356C97B9" w14:textId="77777777" w:rsidR="00DE14E0" w:rsidRDefault="00DE14E0" w:rsidP="00DE14E0">
      <w:pPr>
        <w:widowControl w:val="0"/>
        <w:tabs>
          <w:tab w:val="left" w:leader="underscore" w:pos="4752"/>
        </w:tabs>
        <w:rPr>
          <w:rFonts w:ascii="Times New Roman" w:hAnsi="Times New Roman"/>
          <w:color w:val="0F4761"/>
          <w:szCs w:val="24"/>
        </w:rPr>
      </w:pPr>
      <w:r>
        <w:rPr>
          <w:rFonts w:ascii="Times New Roman" w:hAnsi="Times New Roman"/>
          <w:color w:val="0F4761"/>
          <w:szCs w:val="24"/>
        </w:rPr>
        <w:t>[Kanopinių gyvūnų surinkimo centro</w:t>
      </w:r>
    </w:p>
    <w:p w14:paraId="220552B3" w14:textId="77777777" w:rsidR="00DE14E0" w:rsidRPr="00CB1CC8" w:rsidRDefault="00DE14E0" w:rsidP="00DE14E0">
      <w:pPr>
        <w:widowControl w:val="0"/>
        <w:tabs>
          <w:tab w:val="left" w:leader="underscore" w:pos="4752"/>
        </w:tabs>
        <w:rPr>
          <w:rFonts w:ascii="Times New Roman" w:hAnsi="Times New Roman"/>
          <w:b/>
        </w:rPr>
      </w:pPr>
      <w:r w:rsidRPr="00CB1CC8">
        <w:rPr>
          <w:rFonts w:ascii="Times New Roman" w:hAnsi="Times New Roman"/>
          <w:color w:val="0F4761"/>
          <w:szCs w:val="24"/>
        </w:rPr>
        <w:t xml:space="preserve"> atitikties vertinimo klausimynas]</w:t>
      </w:r>
      <w:r w:rsidRPr="00D07BA8">
        <w:rPr>
          <w:rFonts w:ascii="Times New Roman" w:hAnsi="Times New Roman"/>
          <w:szCs w:val="24"/>
          <w:lang w:val="pt-BR"/>
        </w:rPr>
        <w:t xml:space="preserve">                </w:t>
      </w:r>
      <w:r>
        <w:rPr>
          <w:rFonts w:ascii="Times New Roman" w:hAnsi="Times New Roman"/>
          <w:szCs w:val="24"/>
          <w:lang w:val="pt-BR"/>
        </w:rPr>
        <w:t xml:space="preserve">                                        </w:t>
      </w:r>
    </w:p>
    <w:p w14:paraId="4142633C" w14:textId="77777777" w:rsidR="00DE14E0" w:rsidRPr="00D07BA8" w:rsidRDefault="00DE14E0" w:rsidP="00DE14E0">
      <w:pPr>
        <w:rPr>
          <w:rFonts w:ascii="Times New Roman" w:hAnsi="Times New Roman"/>
          <w:szCs w:val="24"/>
          <w:lang w:val="pt-BR"/>
        </w:rPr>
      </w:pPr>
    </w:p>
    <w:p w14:paraId="2AE5D635" w14:textId="77777777" w:rsidR="00DE14E0" w:rsidRPr="00D07BA8" w:rsidRDefault="00DE14E0" w:rsidP="00DE14E0">
      <w:pPr>
        <w:jc w:val="center"/>
        <w:rPr>
          <w:rFonts w:ascii="Times New Roman" w:hAnsi="Times New Roman"/>
          <w:szCs w:val="24"/>
          <w:u w:val="single"/>
          <w:lang w:val="pt-BR"/>
        </w:rPr>
      </w:pPr>
      <w:r w:rsidRPr="00D07BA8">
        <w:rPr>
          <w:rFonts w:ascii="Times New Roman" w:hAnsi="Times New Roman"/>
          <w:szCs w:val="24"/>
          <w:lang w:val="pt-BR"/>
        </w:rPr>
        <w:t xml:space="preserve">Puslapis: </w:t>
      </w:r>
      <w:r w:rsidRPr="00D07BA8">
        <w:rPr>
          <w:rFonts w:ascii="Times New Roman" w:hAnsi="Times New Roman"/>
          <w:szCs w:val="24"/>
          <w:u w:val="single"/>
          <w:lang w:val="pt-BR"/>
        </w:rPr>
        <w:t xml:space="preserve">      </w:t>
      </w:r>
      <w:r w:rsidRPr="00D07BA8">
        <w:rPr>
          <w:rFonts w:ascii="Times New Roman" w:hAnsi="Times New Roman"/>
          <w:szCs w:val="24"/>
          <w:lang w:val="pt-BR"/>
        </w:rPr>
        <w:t xml:space="preserve"> iš ____</w:t>
      </w:r>
    </w:p>
    <w:p w14:paraId="04F40457" w14:textId="77777777" w:rsidR="008C79E6" w:rsidRDefault="008C79E6"/>
    <w:sectPr w:rsidR="008C79E6" w:rsidSect="00DE14E0">
      <w:footerReference w:type="default" r:id="rId23"/>
      <w:pgSz w:w="11906" w:h="16838"/>
      <w:pgMar w:top="1440" w:right="1440" w:bottom="1440" w:left="180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F4622" w14:textId="77777777" w:rsidR="00931D25" w:rsidRDefault="00931D25" w:rsidP="00DE14E0">
      <w:r>
        <w:separator/>
      </w:r>
    </w:p>
  </w:endnote>
  <w:endnote w:type="continuationSeparator" w:id="0">
    <w:p w14:paraId="56C7A704" w14:textId="77777777" w:rsidR="00931D25" w:rsidRDefault="00931D25" w:rsidP="00DE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4CD8" w14:textId="77777777" w:rsidR="00000000" w:rsidRDefault="00000000">
    <w:pPr>
      <w:pStyle w:val="Footer"/>
    </w:pPr>
  </w:p>
  <w:p w14:paraId="446FCC4A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3D35" w14:textId="77777777" w:rsidR="00931D25" w:rsidRDefault="00931D25" w:rsidP="00DE14E0">
      <w:r>
        <w:separator/>
      </w:r>
    </w:p>
  </w:footnote>
  <w:footnote w:type="continuationSeparator" w:id="0">
    <w:p w14:paraId="6DD2AF09" w14:textId="77777777" w:rsidR="00931D25" w:rsidRDefault="00931D25" w:rsidP="00DE1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E0"/>
    <w:rsid w:val="00777BB8"/>
    <w:rsid w:val="008C79E6"/>
    <w:rsid w:val="00931D25"/>
    <w:rsid w:val="00D2482F"/>
    <w:rsid w:val="00DE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4BB1"/>
  <w15:chartTrackingRefBased/>
  <w15:docId w15:val="{3CA2EC17-F951-474B-9E7A-00D9A579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E0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4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4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4E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4E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4E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4E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4E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4E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4E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4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4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4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1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4E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1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4E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1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4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14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4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4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DE14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E14E0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Footer">
    <w:name w:val="footer"/>
    <w:basedOn w:val="Normal"/>
    <w:link w:val="FooterChar"/>
    <w:uiPriority w:val="99"/>
    <w:rsid w:val="00DE14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4E0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character" w:styleId="Hyperlink">
    <w:name w:val="Hyperlink"/>
    <w:uiPriority w:val="99"/>
    <w:rsid w:val="00DE14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?uri=CELEX%3A02019R2035-20230406" TargetMode="External"/><Relationship Id="rId13" Type="http://schemas.openxmlformats.org/officeDocument/2006/relationships/hyperlink" Target="https://www.e-tar.lt/portal/lt/legalAct/e426f910ddd611e99681cd81dcdca52c/asr" TargetMode="External"/><Relationship Id="rId18" Type="http://schemas.openxmlformats.org/officeDocument/2006/relationships/hyperlink" Target="https://eur-lex.europa.eu/legal-content/LT/TXT/?uri=CELEX%3A02019R2035-202304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-tar.lt/portal/lt/legalAct/e426f910ddd611e99681cd81dcdca52c/asr" TargetMode="External"/><Relationship Id="rId7" Type="http://schemas.openxmlformats.org/officeDocument/2006/relationships/hyperlink" Target="https://www.e-tar.lt/portal/lt/legalAct/40d25ea0257811e5bf92d6af3f6a2e8b/asr" TargetMode="External"/><Relationship Id="rId12" Type="http://schemas.openxmlformats.org/officeDocument/2006/relationships/hyperlink" Target="https://www.e-tar.lt/portal/lt/legalAct/e426f910ddd611e99681cd81dcdca52c/asr" TargetMode="External"/><Relationship Id="rId17" Type="http://schemas.openxmlformats.org/officeDocument/2006/relationships/hyperlink" Target="https://eur-lex.europa.eu/legal-content/LT/TXT/?uri=CELEX%3A02019R2035-20230406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eur-lex.europa.eu/legal-content/LT/TXT/?uri=CELEX%3A02019R2035-20230406" TargetMode="External"/><Relationship Id="rId20" Type="http://schemas.openxmlformats.org/officeDocument/2006/relationships/hyperlink" Target="https://www.e-tar.lt/portal/lt/legalAct/40d25ea0257811e5bf92d6af3f6a2e8b/asr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40d25ea0257811e5bf92d6af3f6a2e8b/asr" TargetMode="External"/><Relationship Id="rId11" Type="http://schemas.openxmlformats.org/officeDocument/2006/relationships/hyperlink" Target="https://www.e-tar.lt/portal/lt/legalAct/e426f910ddd611e99681cd81dcdca52c/asr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eur-lex.europa.eu/legal-content/LT/TXT/?uri=CELEX%3A02019R2035-20230406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eur-lex.europa.eu/legal-content/LT/TXT/?uri=CELEX%3A02019R2035-20230406" TargetMode="External"/><Relationship Id="rId19" Type="http://schemas.openxmlformats.org/officeDocument/2006/relationships/hyperlink" Target="https://www.e-tar.lt/portal/lt/legalAct/40d25ea0257811e5bf92d6af3f6a2e8b/as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ur-lex.europa.eu/legal-content/LT/TXT/?uri=CELEX%3A02019R2035-20230406" TargetMode="External"/><Relationship Id="rId14" Type="http://schemas.openxmlformats.org/officeDocument/2006/relationships/hyperlink" Target="https://eur-lex.europa.eu/legal-content/LT/TXT/?uri=CELEX%3A02019R2035-20230406" TargetMode="External"/><Relationship Id="rId22" Type="http://schemas.openxmlformats.org/officeDocument/2006/relationships/hyperlink" Target="https://eur-lex.europa.eu/legal-content/LT/TXT/?uri=CELEX%3A02019R2035-20230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3392</Words>
  <Characters>1934</Characters>
  <Application>Microsoft Office Word</Application>
  <DocSecurity>0</DocSecurity>
  <Lines>16</Lines>
  <Paragraphs>10</Paragraphs>
  <ScaleCrop>false</ScaleCrop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2025-04-28T12:35:00Z</dcterms:created>
  <dcterms:modified xsi:type="dcterms:W3CDTF">2025-04-28T12:36:00Z</dcterms:modified>
</cp:coreProperties>
</file>