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4525"/>
        <w:gridCol w:w="4525"/>
      </w:tblGrid>
      <w:tr w:rsidR="000B109D" w14:paraId="2837CE56" w14:textId="77777777" w:rsidTr="000B109D">
        <w:trPr>
          <w:trHeight w:val="1511"/>
        </w:trPr>
        <w:tc>
          <w:tcPr>
            <w:tcW w:w="4525" w:type="dxa"/>
          </w:tcPr>
          <w:p w14:paraId="36C6C5FF" w14:textId="77777777" w:rsidR="000B109D" w:rsidRDefault="000B109D">
            <w:pPr>
              <w:autoSpaceDE w:val="0"/>
              <w:autoSpaceDN w:val="0"/>
              <w:adjustRightInd w:val="0"/>
              <w:spacing w:line="256" w:lineRule="auto"/>
              <w:jc w:val="both"/>
              <w:rPr>
                <w:rFonts w:ascii="Times New Roman" w:hAnsi="Times New Roman"/>
                <w:kern w:val="2"/>
                <w:sz w:val="24"/>
                <w:szCs w:val="24"/>
                <w:lang w:val="lt-LT" w:eastAsia="lt-LT"/>
                <w14:ligatures w14:val="standardContextual"/>
              </w:rPr>
            </w:pPr>
          </w:p>
        </w:tc>
        <w:tc>
          <w:tcPr>
            <w:tcW w:w="4525" w:type="dxa"/>
          </w:tcPr>
          <w:p w14:paraId="02A6A5AD" w14:textId="77777777" w:rsidR="000B109D" w:rsidRDefault="000B109D" w:rsidP="000B109D">
            <w:pPr>
              <w:autoSpaceDE w:val="0"/>
              <w:autoSpaceDN w:val="0"/>
              <w:adjustRightInd w:val="0"/>
              <w:jc w:val="both"/>
              <w:rPr>
                <w:rFonts w:ascii="Times New Roman" w:hAnsi="Times New Roman"/>
                <w:kern w:val="2"/>
                <w:sz w:val="24"/>
                <w:szCs w:val="24"/>
                <w:lang w:val="lt-LT" w:eastAsia="lt-LT"/>
                <w14:ligatures w14:val="standardContextual"/>
              </w:rPr>
            </w:pPr>
            <w:r>
              <w:rPr>
                <w:rFonts w:ascii="Times New Roman" w:hAnsi="Times New Roman"/>
                <w:kern w:val="2"/>
                <w:sz w:val="24"/>
                <w:szCs w:val="24"/>
                <w:lang w:val="lt-LT" w:eastAsia="lt-LT"/>
                <w14:ligatures w14:val="standardContextual"/>
              </w:rPr>
              <w:t>Kokybės sistemos programos KT-2-4-22</w:t>
            </w:r>
          </w:p>
          <w:p w14:paraId="4E2E8FC0" w14:textId="77777777" w:rsidR="000B109D" w:rsidRDefault="000B109D" w:rsidP="000B109D">
            <w:pPr>
              <w:jc w:val="both"/>
              <w:rPr>
                <w:rFonts w:ascii="Times New Roman" w:hAnsi="Times New Roman"/>
                <w:kern w:val="2"/>
                <w:sz w:val="24"/>
                <w:szCs w:val="24"/>
                <w:lang w:val="lt-LT" w:eastAsia="lt-LT"/>
                <w14:ligatures w14:val="standardContextual"/>
              </w:rPr>
            </w:pPr>
            <w:r>
              <w:rPr>
                <w:rFonts w:ascii="Times New Roman" w:hAnsi="Times New Roman"/>
                <w:kern w:val="2"/>
                <w:sz w:val="24"/>
                <w:szCs w:val="24"/>
                <w:lang w:val="lt-LT" w:eastAsia="lt-LT"/>
                <w14:ligatures w14:val="standardContextual"/>
              </w:rPr>
              <w:t>„</w:t>
            </w:r>
            <w:r>
              <w:rPr>
                <w:rFonts w:ascii="Times New Roman" w:hAnsi="Times New Roman"/>
                <w:kern w:val="2"/>
                <w:sz w:val="24"/>
                <w:szCs w:val="24"/>
                <w:lang w:val="lt-LT"/>
                <w14:ligatures w14:val="standardContextual"/>
              </w:rPr>
              <w:t>Spermos surinkimo ir genetinės medžiagos produktų saugojimo centrų valstybinė veterinarinė kontrolė</w:t>
            </w:r>
            <w:r>
              <w:rPr>
                <w:rFonts w:ascii="Times New Roman" w:hAnsi="Times New Roman"/>
                <w:kern w:val="2"/>
                <w:sz w:val="24"/>
                <w:szCs w:val="24"/>
                <w:lang w:val="lt-LT" w:eastAsia="lt-LT"/>
                <w14:ligatures w14:val="standardContextual"/>
              </w:rPr>
              <w:t xml:space="preserve">“  </w:t>
            </w:r>
          </w:p>
          <w:p w14:paraId="6B4D918A" w14:textId="77777777" w:rsidR="000B109D" w:rsidRDefault="000B109D" w:rsidP="000B109D">
            <w:pPr>
              <w:jc w:val="both"/>
              <w:rPr>
                <w:rFonts w:ascii="Times New Roman" w:hAnsi="Times New Roman"/>
                <w:kern w:val="2"/>
                <w:sz w:val="24"/>
                <w:szCs w:val="24"/>
                <w:lang w:val="lt-LT" w:eastAsia="lt-LT"/>
                <w14:ligatures w14:val="standardContextual"/>
              </w:rPr>
            </w:pPr>
            <w:r>
              <w:rPr>
                <w:rFonts w:ascii="Times New Roman" w:hAnsi="Times New Roman"/>
                <w:kern w:val="2"/>
                <w:sz w:val="24"/>
                <w:szCs w:val="24"/>
                <w:lang w:val="lt-LT" w:eastAsia="lt-LT"/>
                <w14:ligatures w14:val="standardContextual"/>
              </w:rPr>
              <w:t>1 priedas</w:t>
            </w:r>
          </w:p>
          <w:p w14:paraId="19D55558" w14:textId="77777777" w:rsidR="000B109D" w:rsidRDefault="000B109D">
            <w:pPr>
              <w:spacing w:line="256" w:lineRule="auto"/>
              <w:jc w:val="both"/>
              <w:rPr>
                <w:rFonts w:ascii="Times New Roman" w:hAnsi="Times New Roman"/>
                <w:kern w:val="2"/>
                <w:sz w:val="24"/>
                <w:szCs w:val="24"/>
                <w:lang w:val="lt-LT" w:eastAsia="lt-LT"/>
                <w14:ligatures w14:val="standardContextual"/>
              </w:rPr>
            </w:pPr>
          </w:p>
        </w:tc>
      </w:tr>
    </w:tbl>
    <w:p w14:paraId="7FF38A03" w14:textId="77777777" w:rsidR="000B109D" w:rsidRDefault="000B109D" w:rsidP="000B109D">
      <w:pPr>
        <w:ind w:right="-808" w:firstLine="567"/>
        <w:jc w:val="both"/>
        <w:textAlignment w:val="baseline"/>
        <w:rPr>
          <w:rFonts w:ascii="Times New Roman" w:hAnsi="Times New Roman"/>
          <w:bCs/>
          <w:sz w:val="24"/>
          <w:szCs w:val="24"/>
          <w:lang w:val="lt-LT"/>
        </w:rPr>
      </w:pPr>
      <w:r>
        <w:rPr>
          <w:rFonts w:ascii="Times New Roman" w:hAnsi="Times New Roman"/>
          <w:b/>
          <w:bCs/>
        </w:rPr>
        <w:t>SPERMOS SURINKIMO IR GENETINĖS MEDŽIAGOS PRODUKTŲ SAUGOJIMO CENTRO</w:t>
      </w:r>
      <w:r>
        <w:rPr>
          <w:rFonts w:ascii="Times New Roman" w:hAnsi="Times New Roman"/>
        </w:rPr>
        <w:t xml:space="preserve"> </w:t>
      </w:r>
      <w:r>
        <w:rPr>
          <w:rFonts w:ascii="Times New Roman" w:hAnsi="Times New Roman"/>
          <w:b/>
          <w:bCs/>
          <w:szCs w:val="24"/>
          <w:lang w:val="lt-LT"/>
        </w:rPr>
        <w:t xml:space="preserve">ATITIKTIES NUSTATYTIEMS REIKALAVIMAMS VERTINIMO PAŽYMA </w:t>
      </w:r>
    </w:p>
    <w:p w14:paraId="3D028DF3" w14:textId="77777777" w:rsidR="000B109D" w:rsidRDefault="000B109D" w:rsidP="000B109D">
      <w:pPr>
        <w:ind w:right="-808"/>
        <w:jc w:val="center"/>
        <w:rPr>
          <w:rFonts w:ascii="Times New Roman" w:hAnsi="Times New Roman"/>
          <w:b/>
          <w:bCs/>
          <w:szCs w:val="24"/>
          <w:lang w:val="lt-LT"/>
        </w:rPr>
      </w:pPr>
    </w:p>
    <w:tbl>
      <w:tblPr>
        <w:tblW w:w="6600" w:type="dxa"/>
        <w:jc w:val="center"/>
        <w:tblLayout w:type="fixed"/>
        <w:tblCellMar>
          <w:left w:w="40" w:type="dxa"/>
          <w:right w:w="40" w:type="dxa"/>
        </w:tblCellMar>
        <w:tblLook w:val="04A0" w:firstRow="1" w:lastRow="0" w:firstColumn="1" w:lastColumn="0" w:noHBand="0" w:noVBand="1"/>
      </w:tblPr>
      <w:tblGrid>
        <w:gridCol w:w="1978"/>
        <w:gridCol w:w="159"/>
        <w:gridCol w:w="566"/>
        <w:gridCol w:w="212"/>
        <w:gridCol w:w="620"/>
        <w:gridCol w:w="725"/>
        <w:gridCol w:w="1073"/>
        <w:gridCol w:w="405"/>
        <w:gridCol w:w="456"/>
        <w:gridCol w:w="394"/>
        <w:gridCol w:w="12"/>
      </w:tblGrid>
      <w:tr w:rsidR="000B109D" w14:paraId="11D879FB" w14:textId="77777777" w:rsidTr="000B109D">
        <w:trPr>
          <w:gridAfter w:val="1"/>
          <w:wAfter w:w="12" w:type="dxa"/>
          <w:cantSplit/>
          <w:trHeight w:val="24"/>
          <w:jc w:val="center"/>
        </w:trPr>
        <w:tc>
          <w:tcPr>
            <w:tcW w:w="2918" w:type="dxa"/>
            <w:gridSpan w:val="4"/>
            <w:tcBorders>
              <w:top w:val="single" w:sz="4" w:space="0" w:color="auto"/>
              <w:left w:val="single" w:sz="4" w:space="0" w:color="auto"/>
              <w:bottom w:val="single" w:sz="4" w:space="0" w:color="auto"/>
              <w:right w:val="single" w:sz="4" w:space="0" w:color="auto"/>
            </w:tcBorders>
            <w:shd w:val="clear" w:color="auto" w:fill="FFFFFF"/>
          </w:tcPr>
          <w:p w14:paraId="260C7CAB" w14:textId="77777777" w:rsidR="000B109D" w:rsidRDefault="000B109D">
            <w:pPr>
              <w:widowControl w:val="0"/>
              <w:shd w:val="clear" w:color="auto" w:fill="FFFFFF"/>
              <w:spacing w:line="256" w:lineRule="auto"/>
              <w:ind w:right="-808"/>
              <w:rPr>
                <w:rFonts w:ascii="Times New Roman" w:hAnsi="Times New Roman"/>
                <w:kern w:val="2"/>
                <w:szCs w:val="28"/>
                <w:lang w:val="pt-BR"/>
                <w14:ligatures w14:val="standardContextual"/>
              </w:rPr>
            </w:pPr>
          </w:p>
        </w:tc>
        <w:tc>
          <w:tcPr>
            <w:tcW w:w="621" w:type="dxa"/>
            <w:tcBorders>
              <w:top w:val="nil"/>
              <w:left w:val="single" w:sz="4" w:space="0" w:color="auto"/>
              <w:bottom w:val="nil"/>
              <w:right w:val="nil"/>
            </w:tcBorders>
            <w:shd w:val="clear" w:color="auto" w:fill="FFFFFF"/>
          </w:tcPr>
          <w:p w14:paraId="48177A59" w14:textId="77777777" w:rsidR="000B109D" w:rsidRDefault="000B109D">
            <w:pPr>
              <w:widowControl w:val="0"/>
              <w:shd w:val="clear" w:color="auto" w:fill="FFFFFF"/>
              <w:spacing w:line="256" w:lineRule="auto"/>
              <w:ind w:right="-808"/>
              <w:jc w:val="center"/>
              <w:rPr>
                <w:rFonts w:ascii="Times New Roman" w:hAnsi="Times New Roman"/>
                <w:kern w:val="2"/>
                <w:szCs w:val="28"/>
                <w:lang w:val="pt-BR"/>
                <w14:ligatures w14:val="standardContextual"/>
              </w:rPr>
            </w:pPr>
          </w:p>
        </w:tc>
        <w:tc>
          <w:tcPr>
            <w:tcW w:w="726" w:type="dxa"/>
            <w:tcBorders>
              <w:top w:val="nil"/>
              <w:left w:val="nil"/>
              <w:bottom w:val="nil"/>
              <w:right w:val="single" w:sz="4" w:space="0" w:color="auto"/>
            </w:tcBorders>
            <w:shd w:val="clear" w:color="auto" w:fill="FFFFFF"/>
            <w:hideMark/>
          </w:tcPr>
          <w:p w14:paraId="47BD7416" w14:textId="77777777" w:rsidR="000B109D" w:rsidRDefault="000B109D">
            <w:pPr>
              <w:widowControl w:val="0"/>
              <w:shd w:val="clear" w:color="auto" w:fill="FFFFFF"/>
              <w:spacing w:line="256" w:lineRule="auto"/>
              <w:ind w:right="-808"/>
              <w:rPr>
                <w:rFonts w:ascii="Times New Roman" w:hAnsi="Times New Roman"/>
                <w:kern w:val="2"/>
                <w:szCs w:val="28"/>
                <w14:ligatures w14:val="standardContextual"/>
              </w:rPr>
            </w:pPr>
            <w:r>
              <w:rPr>
                <w:rFonts w:ascii="Times New Roman" w:hAnsi="Times New Roman"/>
                <w:kern w:val="2"/>
                <w:szCs w:val="28"/>
                <w14:ligatures w14:val="standardContextual"/>
              </w:rPr>
              <w:t xml:space="preserve">Nr. </w:t>
            </w:r>
          </w:p>
        </w:tc>
        <w:tc>
          <w:tcPr>
            <w:tcW w:w="2330" w:type="dxa"/>
            <w:gridSpan w:val="4"/>
            <w:tcBorders>
              <w:top w:val="single" w:sz="4" w:space="0" w:color="auto"/>
              <w:left w:val="single" w:sz="4" w:space="0" w:color="auto"/>
              <w:bottom w:val="single" w:sz="4" w:space="0" w:color="auto"/>
              <w:right w:val="single" w:sz="4" w:space="0" w:color="auto"/>
            </w:tcBorders>
            <w:shd w:val="clear" w:color="auto" w:fill="FFFFFF"/>
          </w:tcPr>
          <w:p w14:paraId="4A1B3BF8" w14:textId="77777777" w:rsidR="000B109D" w:rsidRDefault="000B109D">
            <w:pPr>
              <w:widowControl w:val="0"/>
              <w:shd w:val="clear" w:color="auto" w:fill="FFFFFF"/>
              <w:spacing w:line="256" w:lineRule="auto"/>
              <w:ind w:right="-808"/>
              <w:rPr>
                <w:rFonts w:ascii="Times New Roman" w:hAnsi="Times New Roman"/>
                <w:kern w:val="2"/>
                <w:szCs w:val="28"/>
                <w14:ligatures w14:val="standardContextual"/>
              </w:rPr>
            </w:pPr>
          </w:p>
        </w:tc>
      </w:tr>
      <w:tr w:rsidR="000B109D" w14:paraId="3A24718C" w14:textId="77777777" w:rsidTr="000B109D">
        <w:trPr>
          <w:cantSplit/>
          <w:trHeight w:val="24"/>
          <w:jc w:val="center"/>
        </w:trPr>
        <w:tc>
          <w:tcPr>
            <w:tcW w:w="1980" w:type="dxa"/>
            <w:tcBorders>
              <w:top w:val="single" w:sz="4" w:space="0" w:color="auto"/>
              <w:left w:val="nil"/>
              <w:bottom w:val="nil"/>
              <w:right w:val="nil"/>
            </w:tcBorders>
            <w:shd w:val="clear" w:color="auto" w:fill="FFFFFF"/>
            <w:hideMark/>
          </w:tcPr>
          <w:p w14:paraId="38CC4057" w14:textId="77777777" w:rsidR="000B109D" w:rsidRDefault="000B109D">
            <w:pPr>
              <w:widowControl w:val="0"/>
              <w:shd w:val="clear" w:color="auto" w:fill="FFFFFF"/>
              <w:spacing w:line="256" w:lineRule="auto"/>
              <w:ind w:right="-808"/>
              <w:jc w:val="center"/>
              <w:rPr>
                <w:rFonts w:ascii="Times New Roman" w:hAnsi="Times New Roman"/>
                <w:kern w:val="2"/>
                <w14:ligatures w14:val="standardContextual"/>
              </w:rPr>
            </w:pPr>
            <w:r>
              <w:rPr>
                <w:rFonts w:ascii="Times New Roman" w:hAnsi="Times New Roman"/>
                <w:kern w:val="2"/>
                <w14:ligatures w14:val="standardContextual"/>
              </w:rPr>
              <w:t>(data)</w:t>
            </w:r>
          </w:p>
        </w:tc>
        <w:tc>
          <w:tcPr>
            <w:tcW w:w="726" w:type="dxa"/>
            <w:gridSpan w:val="2"/>
            <w:shd w:val="clear" w:color="auto" w:fill="FFFFFF"/>
          </w:tcPr>
          <w:p w14:paraId="0ECD1F40" w14:textId="77777777" w:rsidR="000B109D" w:rsidRDefault="000B109D">
            <w:pPr>
              <w:widowControl w:val="0"/>
              <w:shd w:val="clear" w:color="auto" w:fill="FFFFFF"/>
              <w:spacing w:line="256" w:lineRule="auto"/>
              <w:ind w:right="-808"/>
              <w:rPr>
                <w:rFonts w:ascii="Times New Roman" w:hAnsi="Times New Roman"/>
                <w:kern w:val="2"/>
                <w14:ligatures w14:val="standardContextual"/>
              </w:rPr>
            </w:pPr>
          </w:p>
        </w:tc>
        <w:tc>
          <w:tcPr>
            <w:tcW w:w="3495" w:type="dxa"/>
            <w:gridSpan w:val="6"/>
            <w:shd w:val="clear" w:color="auto" w:fill="FFFFFF"/>
          </w:tcPr>
          <w:p w14:paraId="6E34A553" w14:textId="77777777" w:rsidR="000B109D" w:rsidRDefault="000B109D">
            <w:pPr>
              <w:widowControl w:val="0"/>
              <w:shd w:val="clear" w:color="auto" w:fill="FFFFFF"/>
              <w:spacing w:line="256" w:lineRule="auto"/>
              <w:ind w:right="-808"/>
              <w:rPr>
                <w:rFonts w:ascii="Times New Roman" w:hAnsi="Times New Roman"/>
                <w:kern w:val="2"/>
                <w14:ligatures w14:val="standardContextual"/>
              </w:rPr>
            </w:pPr>
          </w:p>
        </w:tc>
        <w:tc>
          <w:tcPr>
            <w:tcW w:w="406" w:type="dxa"/>
            <w:gridSpan w:val="2"/>
            <w:shd w:val="clear" w:color="auto" w:fill="FFFFFF"/>
          </w:tcPr>
          <w:p w14:paraId="74B76180" w14:textId="77777777" w:rsidR="000B109D" w:rsidRDefault="000B109D">
            <w:pPr>
              <w:widowControl w:val="0"/>
              <w:shd w:val="clear" w:color="auto" w:fill="FFFFFF"/>
              <w:spacing w:line="256" w:lineRule="auto"/>
              <w:ind w:right="-808"/>
              <w:rPr>
                <w:rFonts w:ascii="Times New Roman" w:hAnsi="Times New Roman"/>
                <w:kern w:val="2"/>
                <w14:ligatures w14:val="standardContextual"/>
              </w:rPr>
            </w:pPr>
          </w:p>
        </w:tc>
      </w:tr>
      <w:tr w:rsidR="000B109D" w14:paraId="6E4D14B7" w14:textId="77777777" w:rsidTr="000B109D">
        <w:trPr>
          <w:gridAfter w:val="3"/>
          <w:wAfter w:w="863" w:type="dxa"/>
          <w:cantSplit/>
          <w:trHeight w:val="24"/>
          <w:jc w:val="center"/>
        </w:trPr>
        <w:tc>
          <w:tcPr>
            <w:tcW w:w="1980" w:type="dxa"/>
            <w:shd w:val="clear" w:color="auto" w:fill="FFFFFF"/>
          </w:tcPr>
          <w:p w14:paraId="2324E00D" w14:textId="77777777" w:rsidR="000B109D" w:rsidRDefault="000B109D">
            <w:pPr>
              <w:widowControl w:val="0"/>
              <w:shd w:val="clear" w:color="auto" w:fill="FFFFFF"/>
              <w:spacing w:line="256" w:lineRule="auto"/>
              <w:ind w:right="-808"/>
              <w:jc w:val="center"/>
              <w:rPr>
                <w:rFonts w:ascii="Times New Roman" w:hAnsi="Times New Roman"/>
                <w:kern w:val="2"/>
                <w14:ligatures w14:val="standardContextual"/>
              </w:rPr>
            </w:pPr>
          </w:p>
        </w:tc>
        <w:tc>
          <w:tcPr>
            <w:tcW w:w="159" w:type="dxa"/>
            <w:tcBorders>
              <w:top w:val="nil"/>
              <w:left w:val="nil"/>
              <w:bottom w:val="nil"/>
              <w:right w:val="single" w:sz="4" w:space="0" w:color="auto"/>
            </w:tcBorders>
            <w:shd w:val="clear" w:color="auto" w:fill="FFFFFF"/>
          </w:tcPr>
          <w:p w14:paraId="58B4248B" w14:textId="77777777" w:rsidR="000B109D" w:rsidRDefault="000B109D">
            <w:pPr>
              <w:widowControl w:val="0"/>
              <w:shd w:val="clear" w:color="auto" w:fill="FFFFFF"/>
              <w:spacing w:line="256" w:lineRule="auto"/>
              <w:ind w:right="-808"/>
              <w:rPr>
                <w:rFonts w:ascii="Times New Roman" w:hAnsi="Times New Roman"/>
                <w:kern w:val="2"/>
                <w14:ligatures w14:val="standardContextual"/>
              </w:rPr>
            </w:pPr>
          </w:p>
        </w:tc>
        <w:tc>
          <w:tcPr>
            <w:tcW w:w="3200" w:type="dxa"/>
            <w:gridSpan w:val="5"/>
            <w:tcBorders>
              <w:top w:val="single" w:sz="4" w:space="0" w:color="auto"/>
              <w:left w:val="single" w:sz="4" w:space="0" w:color="auto"/>
              <w:bottom w:val="single" w:sz="4" w:space="0" w:color="auto"/>
              <w:right w:val="single" w:sz="4" w:space="0" w:color="auto"/>
            </w:tcBorders>
            <w:shd w:val="clear" w:color="auto" w:fill="FFFFFF"/>
          </w:tcPr>
          <w:p w14:paraId="11EACFD3" w14:textId="77777777" w:rsidR="000B109D" w:rsidRDefault="000B109D">
            <w:pPr>
              <w:widowControl w:val="0"/>
              <w:shd w:val="clear" w:color="auto" w:fill="FFFFFF"/>
              <w:spacing w:line="256" w:lineRule="auto"/>
              <w:ind w:right="-808"/>
              <w:rPr>
                <w:rFonts w:ascii="Times New Roman" w:hAnsi="Times New Roman"/>
                <w:kern w:val="2"/>
                <w:szCs w:val="28"/>
                <w14:ligatures w14:val="standardContextual"/>
              </w:rPr>
            </w:pPr>
          </w:p>
        </w:tc>
        <w:tc>
          <w:tcPr>
            <w:tcW w:w="405" w:type="dxa"/>
            <w:tcBorders>
              <w:top w:val="nil"/>
              <w:left w:val="single" w:sz="4" w:space="0" w:color="auto"/>
              <w:bottom w:val="nil"/>
              <w:right w:val="nil"/>
            </w:tcBorders>
            <w:shd w:val="clear" w:color="auto" w:fill="FFFFFF"/>
          </w:tcPr>
          <w:p w14:paraId="783397A2" w14:textId="77777777" w:rsidR="000B109D" w:rsidRDefault="000B109D">
            <w:pPr>
              <w:widowControl w:val="0"/>
              <w:shd w:val="clear" w:color="auto" w:fill="FFFFFF"/>
              <w:spacing w:line="256" w:lineRule="auto"/>
              <w:ind w:right="-808"/>
              <w:rPr>
                <w:rFonts w:ascii="Times New Roman" w:hAnsi="Times New Roman"/>
                <w:kern w:val="2"/>
                <w14:ligatures w14:val="standardContextual"/>
              </w:rPr>
            </w:pPr>
          </w:p>
        </w:tc>
      </w:tr>
      <w:tr w:rsidR="000B109D" w14:paraId="061D6632" w14:textId="77777777" w:rsidTr="000B109D">
        <w:trPr>
          <w:cantSplit/>
          <w:trHeight w:val="24"/>
          <w:jc w:val="center"/>
        </w:trPr>
        <w:tc>
          <w:tcPr>
            <w:tcW w:w="1980" w:type="dxa"/>
            <w:shd w:val="clear" w:color="auto" w:fill="FFFFFF"/>
          </w:tcPr>
          <w:p w14:paraId="1E209BDB" w14:textId="77777777" w:rsidR="000B109D" w:rsidRDefault="000B109D">
            <w:pPr>
              <w:widowControl w:val="0"/>
              <w:shd w:val="clear" w:color="auto" w:fill="FFFFFF"/>
              <w:spacing w:line="256" w:lineRule="auto"/>
              <w:ind w:left="16" w:right="-808" w:hanging="16"/>
              <w:rPr>
                <w:rFonts w:ascii="Times New Roman" w:hAnsi="Times New Roman"/>
                <w:kern w:val="2"/>
                <w14:ligatures w14:val="standardContextual"/>
              </w:rPr>
            </w:pPr>
          </w:p>
        </w:tc>
        <w:tc>
          <w:tcPr>
            <w:tcW w:w="726" w:type="dxa"/>
            <w:gridSpan w:val="2"/>
            <w:shd w:val="clear" w:color="auto" w:fill="FFFFFF"/>
          </w:tcPr>
          <w:p w14:paraId="6407DF46" w14:textId="77777777" w:rsidR="000B109D" w:rsidRDefault="000B109D">
            <w:pPr>
              <w:widowControl w:val="0"/>
              <w:shd w:val="clear" w:color="auto" w:fill="FFFFFF"/>
              <w:spacing w:line="256" w:lineRule="auto"/>
              <w:ind w:right="-808"/>
              <w:rPr>
                <w:rFonts w:ascii="Times New Roman" w:hAnsi="Times New Roman"/>
                <w:kern w:val="2"/>
                <w14:ligatures w14:val="standardContextual"/>
              </w:rPr>
            </w:pPr>
          </w:p>
        </w:tc>
        <w:tc>
          <w:tcPr>
            <w:tcW w:w="3495" w:type="dxa"/>
            <w:gridSpan w:val="6"/>
            <w:shd w:val="clear" w:color="auto" w:fill="FFFFFF"/>
            <w:hideMark/>
          </w:tcPr>
          <w:p w14:paraId="1D0D5B8C" w14:textId="77777777" w:rsidR="000B109D" w:rsidRDefault="000B109D">
            <w:pPr>
              <w:widowControl w:val="0"/>
              <w:shd w:val="clear" w:color="auto" w:fill="FFFFFF"/>
              <w:spacing w:line="256" w:lineRule="auto"/>
              <w:ind w:right="-808"/>
              <w:rPr>
                <w:rFonts w:ascii="Times New Roman" w:hAnsi="Times New Roman"/>
                <w:kern w:val="2"/>
                <w14:ligatures w14:val="standardContextual"/>
              </w:rPr>
            </w:pPr>
            <w:r>
              <w:rPr>
                <w:rFonts w:ascii="Times New Roman" w:hAnsi="Times New Roman"/>
                <w:kern w:val="2"/>
                <w14:ligatures w14:val="standardContextual"/>
              </w:rPr>
              <w:t xml:space="preserve">                (vieta)</w:t>
            </w:r>
          </w:p>
        </w:tc>
        <w:tc>
          <w:tcPr>
            <w:tcW w:w="406" w:type="dxa"/>
            <w:gridSpan w:val="2"/>
            <w:shd w:val="clear" w:color="auto" w:fill="FFFFFF"/>
          </w:tcPr>
          <w:p w14:paraId="247DB88B" w14:textId="77777777" w:rsidR="000B109D" w:rsidRDefault="000B109D">
            <w:pPr>
              <w:widowControl w:val="0"/>
              <w:shd w:val="clear" w:color="auto" w:fill="FFFFFF"/>
              <w:spacing w:line="256" w:lineRule="auto"/>
              <w:ind w:right="-808"/>
              <w:rPr>
                <w:rFonts w:ascii="Times New Roman" w:hAnsi="Times New Roman"/>
                <w:kern w:val="2"/>
                <w14:ligatures w14:val="standardContextual"/>
              </w:rPr>
            </w:pPr>
          </w:p>
        </w:tc>
      </w:tr>
    </w:tbl>
    <w:p w14:paraId="30E63A65" w14:textId="77777777" w:rsidR="000B109D" w:rsidRDefault="000B109D" w:rsidP="000B109D">
      <w:pPr>
        <w:ind w:right="-808"/>
        <w:rPr>
          <w:rFonts w:ascii="Times New Roman" w:hAnsi="Times New Roman"/>
          <w:vanish/>
        </w:rPr>
      </w:pPr>
      <w:bookmarkStart w:id="0" w:name="_Hlk158042868"/>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3261"/>
        <w:gridCol w:w="4113"/>
      </w:tblGrid>
      <w:tr w:rsidR="000B109D" w14:paraId="3FB3A44B" w14:textId="77777777" w:rsidTr="000B109D">
        <w:tc>
          <w:tcPr>
            <w:tcW w:w="9356" w:type="dxa"/>
            <w:gridSpan w:val="3"/>
            <w:tcBorders>
              <w:top w:val="single" w:sz="4" w:space="0" w:color="auto"/>
              <w:left w:val="single" w:sz="4" w:space="0" w:color="auto"/>
              <w:bottom w:val="single" w:sz="4" w:space="0" w:color="auto"/>
              <w:right w:val="single" w:sz="4" w:space="0" w:color="auto"/>
            </w:tcBorders>
            <w:hideMark/>
          </w:tcPr>
          <w:p w14:paraId="0B5B114E" w14:textId="77777777" w:rsidR="000B109D" w:rsidRDefault="000B109D">
            <w:pPr>
              <w:spacing w:before="60" w:after="60" w:line="256" w:lineRule="auto"/>
              <w:ind w:left="454" w:right="-808"/>
              <w:jc w:val="center"/>
              <w:rPr>
                <w:rFonts w:ascii="Times New Roman" w:hAnsi="Times New Roman"/>
                <w:b/>
                <w:bCs/>
                <w:kern w:val="2"/>
                <w:lang w:val="lt-LT"/>
                <w14:ligatures w14:val="standardContextual"/>
              </w:rPr>
            </w:pPr>
            <w:r>
              <w:rPr>
                <w:rFonts w:ascii="Times New Roman" w:hAnsi="Times New Roman"/>
                <w:b/>
                <w:bCs/>
                <w:kern w:val="2"/>
                <w:lang w:val="lt-LT"/>
                <w14:ligatures w14:val="standardContextual"/>
              </w:rPr>
              <w:t xml:space="preserve">INFORMACIJA APIE </w:t>
            </w:r>
            <w:r>
              <w:rPr>
                <w:rFonts w:ascii="Times New Roman" w:hAnsi="Times New Roman"/>
                <w:b/>
                <w:bCs/>
                <w:kern w:val="2"/>
                <w14:ligatures w14:val="standardContextual"/>
              </w:rPr>
              <w:t>SPERMOS SURINKIMO IR GENETINĖS MEDŽIAGOS PRODUKTŲ SAUGOJIMO CENTR</w:t>
            </w:r>
            <w:r>
              <w:rPr>
                <w:rFonts w:ascii="Times New Roman" w:hAnsi="Times New Roman"/>
                <w:b/>
                <w:bCs/>
                <w:kern w:val="2"/>
                <w:lang w:val="lt-LT"/>
                <w14:ligatures w14:val="standardContextual"/>
              </w:rPr>
              <w:t>Ą</w:t>
            </w:r>
            <w:r>
              <w:rPr>
                <w:rFonts w:ascii="Times New Roman" w:hAnsi="Times New Roman"/>
                <w:b/>
                <w:bCs/>
                <w:kern w:val="2"/>
                <w14:ligatures w14:val="standardContextual"/>
              </w:rPr>
              <w:t xml:space="preserve"> (TOLIAU - </w:t>
            </w:r>
            <w:r>
              <w:rPr>
                <w:rFonts w:ascii="Times New Roman" w:hAnsi="Times New Roman"/>
                <w:b/>
                <w:bCs/>
                <w:kern w:val="2"/>
                <w:lang w:val="lt-LT"/>
                <w14:ligatures w14:val="standardContextual"/>
              </w:rPr>
              <w:t xml:space="preserve">ŪKIO SUBJEKTAS) </w:t>
            </w:r>
          </w:p>
        </w:tc>
      </w:tr>
      <w:tr w:rsidR="000B109D" w14:paraId="472854B8" w14:textId="77777777" w:rsidTr="000B109D">
        <w:trPr>
          <w:trHeight w:val="258"/>
        </w:trPr>
        <w:tc>
          <w:tcPr>
            <w:tcW w:w="1985"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9B2AB9B" w14:textId="77777777" w:rsidR="000B109D" w:rsidRDefault="000B109D">
            <w:pPr>
              <w:spacing w:line="256" w:lineRule="auto"/>
              <w:rPr>
                <w:rFonts w:ascii="Times New Roman" w:hAnsi="Times New Roman"/>
                <w:kern w:val="2"/>
                <w:lang w:val="lt-LT"/>
                <w14:ligatures w14:val="standardContextual"/>
              </w:rPr>
            </w:pPr>
            <w:r>
              <w:rPr>
                <w:rFonts w:ascii="Times New Roman" w:hAnsi="Times New Roman"/>
                <w:kern w:val="2"/>
                <w:lang w:val="lt-LT"/>
                <w14:ligatures w14:val="standardContextual"/>
              </w:rPr>
              <w:t xml:space="preserve">Duomenys apie </w:t>
            </w:r>
          </w:p>
          <w:p w14:paraId="066E5BC3" w14:textId="77777777" w:rsidR="000B109D" w:rsidRDefault="000B109D">
            <w:pPr>
              <w:spacing w:line="256" w:lineRule="auto"/>
              <w:rPr>
                <w:rFonts w:ascii="Times New Roman" w:hAnsi="Times New Roman"/>
                <w:kern w:val="2"/>
                <w:lang w:val="lt-LT"/>
                <w14:ligatures w14:val="standardContextual"/>
              </w:rPr>
            </w:pPr>
            <w:r>
              <w:rPr>
                <w:rFonts w:ascii="Times New Roman" w:hAnsi="Times New Roman"/>
                <w:kern w:val="2"/>
                <w:lang w:val="lt-LT"/>
                <w14:ligatures w14:val="standardContextual"/>
              </w:rPr>
              <w:t xml:space="preserve">ūkio subjektą </w:t>
            </w: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14:paraId="52C30462" w14:textId="77777777" w:rsidR="000B109D" w:rsidRDefault="000B109D">
            <w:pPr>
              <w:spacing w:line="256" w:lineRule="auto"/>
              <w:rPr>
                <w:rFonts w:ascii="Times New Roman" w:hAnsi="Times New Roman"/>
                <w:kern w:val="2"/>
                <w:lang w:val="lt-LT"/>
                <w14:ligatures w14:val="standardContextual"/>
              </w:rPr>
            </w:pPr>
            <w:r>
              <w:rPr>
                <w:rFonts w:ascii="Times New Roman" w:hAnsi="Times New Roman"/>
                <w:kern w:val="2"/>
                <w:lang w:val="lt-LT"/>
                <w14:ligatures w14:val="standardContextual"/>
              </w:rPr>
              <w:t xml:space="preserve">Juridinio asmens pavadinimas ir </w:t>
            </w:r>
          </w:p>
          <w:p w14:paraId="1E8BF474" w14:textId="77777777" w:rsidR="000B109D" w:rsidRDefault="000B109D">
            <w:pPr>
              <w:spacing w:line="256" w:lineRule="auto"/>
              <w:rPr>
                <w:rFonts w:ascii="Times New Roman" w:hAnsi="Times New Roman"/>
                <w:kern w:val="2"/>
                <w:lang w:val="lt-LT"/>
                <w14:ligatures w14:val="standardContextual"/>
              </w:rPr>
            </w:pPr>
            <w:r>
              <w:rPr>
                <w:rFonts w:ascii="Times New Roman" w:hAnsi="Times New Roman"/>
                <w:kern w:val="2"/>
                <w:lang w:val="lt-LT"/>
                <w14:ligatures w14:val="standardContextual"/>
              </w:rPr>
              <w:t xml:space="preserve">teisinė forma / fizinio asmens vardas ir pavardė </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A2DB93D" w14:textId="77777777" w:rsidR="000B109D" w:rsidRDefault="000B109D">
            <w:pPr>
              <w:spacing w:line="256" w:lineRule="auto"/>
              <w:rPr>
                <w:rFonts w:ascii="Times New Roman" w:hAnsi="Times New Roman"/>
                <w:kern w:val="2"/>
                <w:lang w:val="lt-LT"/>
                <w14:ligatures w14:val="standardContextual"/>
              </w:rPr>
            </w:pPr>
          </w:p>
        </w:tc>
      </w:tr>
      <w:tr w:rsidR="000B109D" w14:paraId="6EB1D5F2" w14:textId="77777777" w:rsidTr="000B109D">
        <w:trPr>
          <w:trHeight w:val="290"/>
        </w:trPr>
        <w:tc>
          <w:tcPr>
            <w:tcW w:w="9356" w:type="dxa"/>
            <w:vMerge/>
            <w:tcBorders>
              <w:top w:val="single" w:sz="4" w:space="0" w:color="auto"/>
              <w:left w:val="single" w:sz="4" w:space="0" w:color="auto"/>
              <w:bottom w:val="single" w:sz="4" w:space="0" w:color="auto"/>
              <w:right w:val="single" w:sz="4" w:space="0" w:color="auto"/>
            </w:tcBorders>
            <w:vAlign w:val="center"/>
            <w:hideMark/>
          </w:tcPr>
          <w:p w14:paraId="7146DE8C" w14:textId="77777777" w:rsidR="000B109D" w:rsidRDefault="000B109D">
            <w:pPr>
              <w:spacing w:line="256" w:lineRule="auto"/>
              <w:rPr>
                <w:rFonts w:ascii="Times New Roman" w:hAnsi="Times New Roman"/>
                <w:kern w:val="2"/>
                <w:lang w:val="lt-LT"/>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14:paraId="46D49A8B" w14:textId="77777777" w:rsidR="000B109D" w:rsidRDefault="000B109D">
            <w:pPr>
              <w:spacing w:line="256" w:lineRule="auto"/>
              <w:rPr>
                <w:rFonts w:ascii="Times New Roman" w:hAnsi="Times New Roman"/>
                <w:kern w:val="2"/>
                <w:lang w:val="lt-LT"/>
                <w14:ligatures w14:val="standardContextual"/>
              </w:rPr>
            </w:pPr>
            <w:r>
              <w:rPr>
                <w:rFonts w:ascii="Times New Roman" w:hAnsi="Times New Roman"/>
                <w:kern w:val="2"/>
                <w:lang w:val="lt-LT"/>
                <w14:ligatures w14:val="standardContextual"/>
              </w:rPr>
              <w:t>Juridinio asmens kodas</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5399FBC" w14:textId="77777777" w:rsidR="000B109D" w:rsidRDefault="000B109D">
            <w:pPr>
              <w:spacing w:line="256" w:lineRule="auto"/>
              <w:rPr>
                <w:rFonts w:ascii="Times New Roman" w:hAnsi="Times New Roman"/>
                <w:kern w:val="2"/>
                <w:lang w:val="lt-LT"/>
                <w14:ligatures w14:val="standardContextual"/>
              </w:rPr>
            </w:pPr>
          </w:p>
        </w:tc>
      </w:tr>
      <w:tr w:rsidR="000B109D" w14:paraId="60FCDF42" w14:textId="77777777" w:rsidTr="000B109D">
        <w:tc>
          <w:tcPr>
            <w:tcW w:w="9356" w:type="dxa"/>
            <w:vMerge/>
            <w:tcBorders>
              <w:top w:val="single" w:sz="4" w:space="0" w:color="auto"/>
              <w:left w:val="single" w:sz="4" w:space="0" w:color="auto"/>
              <w:bottom w:val="single" w:sz="4" w:space="0" w:color="auto"/>
              <w:right w:val="single" w:sz="4" w:space="0" w:color="auto"/>
            </w:tcBorders>
            <w:vAlign w:val="center"/>
            <w:hideMark/>
          </w:tcPr>
          <w:p w14:paraId="37699F46" w14:textId="77777777" w:rsidR="000B109D" w:rsidRDefault="000B109D">
            <w:pPr>
              <w:spacing w:line="256" w:lineRule="auto"/>
              <w:rPr>
                <w:rFonts w:ascii="Times New Roman" w:hAnsi="Times New Roman"/>
                <w:kern w:val="2"/>
                <w:lang w:val="lt-LT"/>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14:paraId="6A100BBB" w14:textId="77777777" w:rsidR="000B109D" w:rsidRDefault="000B109D">
            <w:pPr>
              <w:spacing w:line="256" w:lineRule="auto"/>
              <w:rPr>
                <w:rFonts w:ascii="Times New Roman" w:hAnsi="Times New Roman"/>
                <w:kern w:val="2"/>
                <w:lang w:val="lt-LT"/>
                <w14:ligatures w14:val="standardContextual"/>
              </w:rPr>
            </w:pPr>
            <w:r>
              <w:rPr>
                <w:rFonts w:ascii="Times New Roman" w:hAnsi="Times New Roman"/>
                <w:kern w:val="2"/>
                <w:lang w:val="pt-BR"/>
                <w14:ligatures w14:val="standardContextual"/>
              </w:rPr>
              <w:t>Veiklos vykdymo vietos adresas</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049EF3D5" w14:textId="77777777" w:rsidR="000B109D" w:rsidRDefault="000B109D">
            <w:pPr>
              <w:spacing w:line="256" w:lineRule="auto"/>
              <w:rPr>
                <w:rFonts w:ascii="Times New Roman" w:hAnsi="Times New Roman"/>
                <w:kern w:val="2"/>
                <w:lang w:val="lt-LT"/>
                <w14:ligatures w14:val="standardContextual"/>
              </w:rPr>
            </w:pPr>
          </w:p>
        </w:tc>
      </w:tr>
      <w:tr w:rsidR="000B109D" w14:paraId="63F63F08" w14:textId="77777777" w:rsidTr="000B109D">
        <w:tc>
          <w:tcPr>
            <w:tcW w:w="1985"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00DDF9C" w14:textId="77777777" w:rsidR="000B109D" w:rsidRDefault="000B109D">
            <w:pPr>
              <w:spacing w:line="256" w:lineRule="auto"/>
              <w:rPr>
                <w:rFonts w:ascii="Times New Roman" w:hAnsi="Times New Roman"/>
                <w:kern w:val="2"/>
                <w:lang w:val="lt-LT"/>
                <w14:ligatures w14:val="standardContextual"/>
              </w:rPr>
            </w:pPr>
            <w:r>
              <w:rPr>
                <w:rFonts w:ascii="Times New Roman" w:hAnsi="Times New Roman"/>
                <w:bCs/>
                <w:kern w:val="2"/>
                <w:lang w:val="lt-LT"/>
                <w14:ligatures w14:val="standardContextual"/>
              </w:rPr>
              <w:t>Vertinimo priežastis</w:t>
            </w:r>
          </w:p>
        </w:tc>
        <w:tc>
          <w:tcPr>
            <w:tcW w:w="737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484E73" w14:textId="77777777" w:rsidR="000B109D" w:rsidRDefault="000B109D">
            <w:pPr>
              <w:spacing w:line="256" w:lineRule="auto"/>
              <w:rPr>
                <w:rFonts w:ascii="Times New Roman" w:hAnsi="Times New Roman"/>
                <w:kern w:val="2"/>
                <w:lang w:val="lt-LT"/>
                <w14:ligatures w14:val="standardContextual"/>
              </w:rPr>
            </w:pPr>
            <w:r>
              <w:rPr>
                <w:rFonts w:ascii="Times New Roman" w:hAnsi="Times New Roman"/>
                <w:kern w:val="2"/>
                <w:lang w:val="lt-LT" w:eastAsia="lt-LT"/>
                <w14:ligatures w14:val="standardContextual"/>
              </w:rPr>
              <w:sym w:font="Times New Roman" w:char="F0A3"/>
            </w:r>
            <w:r>
              <w:rPr>
                <w:rFonts w:ascii="Times New Roman" w:hAnsi="Times New Roman"/>
                <w:kern w:val="2"/>
                <w:lang w:val="lt-LT" w:eastAsia="lt-LT"/>
                <w14:ligatures w14:val="standardContextual"/>
              </w:rPr>
              <w:t xml:space="preserve">– įvertinimas dėl laikinojo veterinarinio patvirtinimo / veterinarinio patvirtinimo </w:t>
            </w:r>
          </w:p>
        </w:tc>
      </w:tr>
      <w:tr w:rsidR="000B109D" w14:paraId="3EEC5D31" w14:textId="77777777" w:rsidTr="000B109D">
        <w:tc>
          <w:tcPr>
            <w:tcW w:w="9356" w:type="dxa"/>
            <w:vMerge/>
            <w:tcBorders>
              <w:top w:val="single" w:sz="4" w:space="0" w:color="auto"/>
              <w:left w:val="single" w:sz="4" w:space="0" w:color="auto"/>
              <w:bottom w:val="single" w:sz="4" w:space="0" w:color="auto"/>
              <w:right w:val="single" w:sz="4" w:space="0" w:color="auto"/>
            </w:tcBorders>
            <w:vAlign w:val="center"/>
            <w:hideMark/>
          </w:tcPr>
          <w:p w14:paraId="78DD0B04" w14:textId="77777777" w:rsidR="000B109D" w:rsidRDefault="000B109D">
            <w:pPr>
              <w:spacing w:line="256" w:lineRule="auto"/>
              <w:rPr>
                <w:rFonts w:ascii="Times New Roman" w:hAnsi="Times New Roman"/>
                <w:kern w:val="2"/>
                <w:lang w:val="lt-LT"/>
                <w14:ligatures w14:val="standardContextual"/>
              </w:rPr>
            </w:pPr>
          </w:p>
        </w:tc>
        <w:tc>
          <w:tcPr>
            <w:tcW w:w="737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2FC94FC" w14:textId="77777777" w:rsidR="000B109D" w:rsidRDefault="000B109D">
            <w:pPr>
              <w:spacing w:line="256" w:lineRule="auto"/>
              <w:rPr>
                <w:rFonts w:ascii="Times New Roman" w:hAnsi="Times New Roman"/>
                <w:kern w:val="2"/>
                <w:lang w:val="lt-LT" w:eastAsia="lt-LT"/>
                <w14:ligatures w14:val="standardContextual"/>
              </w:rPr>
            </w:pPr>
            <w:r>
              <w:rPr>
                <w:rFonts w:ascii="Times New Roman" w:hAnsi="Times New Roman"/>
                <w:kern w:val="2"/>
                <w:lang w:val="lt-LT" w:eastAsia="lt-LT"/>
                <w14:ligatures w14:val="standardContextual"/>
              </w:rPr>
              <w:sym w:font="Times New Roman" w:char="F0A3"/>
            </w:r>
            <w:r>
              <w:rPr>
                <w:rFonts w:ascii="Times New Roman" w:hAnsi="Times New Roman"/>
                <w:kern w:val="2"/>
                <w:lang w:val="lt-LT" w:eastAsia="lt-LT"/>
                <w14:ligatures w14:val="standardContextual"/>
              </w:rPr>
              <w:t>– įvertinimas dėl papildomos (-ų) veiklos (-ų) patvirtinimo</w:t>
            </w:r>
          </w:p>
        </w:tc>
      </w:tr>
      <w:tr w:rsidR="000B109D" w14:paraId="33A22EF9" w14:textId="77777777" w:rsidTr="000B109D">
        <w:tc>
          <w:tcPr>
            <w:tcW w:w="1985"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CBFEBE2" w14:textId="77777777" w:rsidR="000B109D" w:rsidRDefault="000B109D">
            <w:pPr>
              <w:spacing w:line="256" w:lineRule="auto"/>
              <w:rPr>
                <w:rFonts w:ascii="Times New Roman" w:hAnsi="Times New Roman"/>
                <w:kern w:val="2"/>
                <w:lang w:val="lt-LT"/>
                <w14:ligatures w14:val="standardContextual"/>
              </w:rPr>
            </w:pPr>
            <w:r>
              <w:rPr>
                <w:rFonts w:ascii="Times New Roman" w:hAnsi="Times New Roman"/>
                <w:kern w:val="2"/>
                <w:lang w:val="lt-LT"/>
                <w14:ligatures w14:val="standardContextual"/>
              </w:rPr>
              <w:t xml:space="preserve">Ūkio subjekto pateikto </w:t>
            </w:r>
          </w:p>
          <w:p w14:paraId="39C8F0BA" w14:textId="77777777" w:rsidR="000B109D" w:rsidRDefault="000B109D">
            <w:pPr>
              <w:spacing w:line="256" w:lineRule="auto"/>
              <w:rPr>
                <w:rFonts w:ascii="Times New Roman" w:hAnsi="Times New Roman"/>
                <w:bCs/>
                <w:kern w:val="2"/>
                <w:lang w:val="lt-LT"/>
                <w14:ligatures w14:val="standardContextual"/>
              </w:rPr>
            </w:pPr>
            <w:r>
              <w:rPr>
                <w:rFonts w:ascii="Times New Roman" w:hAnsi="Times New Roman"/>
                <w:kern w:val="2"/>
                <w:lang w:val="lt-LT"/>
                <w14:ligatures w14:val="standardContextual"/>
              </w:rPr>
              <w:t xml:space="preserve">prašymo duomenys </w:t>
            </w: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14:paraId="6CC7EF2D" w14:textId="77777777" w:rsidR="000B109D" w:rsidRDefault="000B109D">
            <w:pPr>
              <w:spacing w:line="256" w:lineRule="auto"/>
              <w:rPr>
                <w:rFonts w:ascii="Times New Roman" w:hAnsi="Times New Roman"/>
                <w:kern w:val="2"/>
                <w:lang w:val="lt-LT" w:eastAsia="lt-LT"/>
                <w14:ligatures w14:val="standardContextual"/>
              </w:rPr>
            </w:pPr>
            <w:r>
              <w:rPr>
                <w:rFonts w:ascii="Times New Roman" w:hAnsi="Times New Roman"/>
                <w:kern w:val="2"/>
                <w:lang w:val="lt-LT"/>
                <w14:ligatures w14:val="standardContextual"/>
              </w:rPr>
              <w:t>Data</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4D2F88DC" w14:textId="77777777" w:rsidR="000B109D" w:rsidRDefault="000B109D">
            <w:pPr>
              <w:spacing w:line="256" w:lineRule="auto"/>
              <w:rPr>
                <w:rFonts w:ascii="Times New Roman" w:hAnsi="Times New Roman"/>
                <w:kern w:val="2"/>
                <w:lang w:val="lt-LT"/>
                <w14:ligatures w14:val="standardContextual"/>
              </w:rPr>
            </w:pPr>
          </w:p>
        </w:tc>
      </w:tr>
      <w:tr w:rsidR="000B109D" w14:paraId="346CA6A2" w14:textId="77777777" w:rsidTr="000B109D">
        <w:tc>
          <w:tcPr>
            <w:tcW w:w="9356" w:type="dxa"/>
            <w:vMerge/>
            <w:tcBorders>
              <w:top w:val="single" w:sz="4" w:space="0" w:color="auto"/>
              <w:left w:val="single" w:sz="4" w:space="0" w:color="auto"/>
              <w:bottom w:val="single" w:sz="4" w:space="0" w:color="auto"/>
              <w:right w:val="single" w:sz="4" w:space="0" w:color="auto"/>
            </w:tcBorders>
            <w:vAlign w:val="center"/>
            <w:hideMark/>
          </w:tcPr>
          <w:p w14:paraId="6FF0D222" w14:textId="77777777" w:rsidR="000B109D" w:rsidRDefault="000B109D">
            <w:pPr>
              <w:spacing w:line="256" w:lineRule="auto"/>
              <w:rPr>
                <w:rFonts w:ascii="Times New Roman" w:hAnsi="Times New Roman"/>
                <w:bCs/>
                <w:kern w:val="2"/>
                <w:lang w:val="lt-LT"/>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14:paraId="04BA4DBA" w14:textId="77777777" w:rsidR="000B109D" w:rsidRDefault="000B109D">
            <w:pPr>
              <w:spacing w:line="256" w:lineRule="auto"/>
              <w:rPr>
                <w:rFonts w:ascii="Times New Roman" w:hAnsi="Times New Roman"/>
                <w:kern w:val="2"/>
                <w:lang w:val="lt-LT"/>
                <w14:ligatures w14:val="standardContextual"/>
              </w:rPr>
            </w:pPr>
            <w:r>
              <w:rPr>
                <w:rFonts w:ascii="Times New Roman" w:hAnsi="Times New Roman"/>
                <w:kern w:val="2"/>
                <w:lang w:val="lt-LT"/>
                <w14:ligatures w14:val="standardContextual"/>
              </w:rPr>
              <w:t>Numeris</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A449748" w14:textId="77777777" w:rsidR="000B109D" w:rsidRDefault="000B109D">
            <w:pPr>
              <w:spacing w:line="256" w:lineRule="auto"/>
              <w:rPr>
                <w:rFonts w:ascii="Times New Roman" w:hAnsi="Times New Roman"/>
                <w:kern w:val="2"/>
                <w:lang w:val="lt-LT"/>
                <w14:ligatures w14:val="standardContextual"/>
              </w:rPr>
            </w:pPr>
          </w:p>
        </w:tc>
      </w:tr>
      <w:tr w:rsidR="000B109D" w14:paraId="3EB30C96" w14:textId="77777777" w:rsidTr="000B109D">
        <w:tc>
          <w:tcPr>
            <w:tcW w:w="9356" w:type="dxa"/>
            <w:vMerge/>
            <w:tcBorders>
              <w:top w:val="single" w:sz="4" w:space="0" w:color="auto"/>
              <w:left w:val="single" w:sz="4" w:space="0" w:color="auto"/>
              <w:bottom w:val="single" w:sz="4" w:space="0" w:color="auto"/>
              <w:right w:val="single" w:sz="4" w:space="0" w:color="auto"/>
            </w:tcBorders>
            <w:vAlign w:val="center"/>
            <w:hideMark/>
          </w:tcPr>
          <w:p w14:paraId="474169E5" w14:textId="77777777" w:rsidR="000B109D" w:rsidRDefault="000B109D">
            <w:pPr>
              <w:spacing w:line="256" w:lineRule="auto"/>
              <w:rPr>
                <w:rFonts w:ascii="Times New Roman" w:hAnsi="Times New Roman"/>
                <w:bCs/>
                <w:kern w:val="2"/>
                <w:lang w:val="lt-LT"/>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14:paraId="33885640" w14:textId="77777777" w:rsidR="000B109D" w:rsidRDefault="000B109D">
            <w:pPr>
              <w:spacing w:line="256" w:lineRule="auto"/>
              <w:rPr>
                <w:rFonts w:ascii="Times New Roman" w:hAnsi="Times New Roman"/>
                <w:kern w:val="2"/>
                <w:lang w:val="lt-LT" w:eastAsia="lt-LT"/>
                <w14:ligatures w14:val="standardContextual"/>
              </w:rPr>
            </w:pPr>
            <w:r>
              <w:rPr>
                <w:rFonts w:ascii="Times New Roman" w:hAnsi="Times New Roman"/>
                <w:kern w:val="2"/>
                <w:lang w:val="lt-LT" w:eastAsia="lt-LT"/>
                <w14:ligatures w14:val="standardContextual"/>
              </w:rPr>
              <w:t>Vertinama (-</w:t>
            </w:r>
            <w:proofErr w:type="spellStart"/>
            <w:r>
              <w:rPr>
                <w:rFonts w:ascii="Times New Roman" w:hAnsi="Times New Roman"/>
                <w:kern w:val="2"/>
                <w:lang w:val="lt-LT" w:eastAsia="lt-LT"/>
                <w14:ligatures w14:val="standardContextual"/>
              </w:rPr>
              <w:t>os</w:t>
            </w:r>
            <w:proofErr w:type="spellEnd"/>
            <w:r>
              <w:rPr>
                <w:rFonts w:ascii="Times New Roman" w:hAnsi="Times New Roman"/>
                <w:kern w:val="2"/>
                <w:lang w:val="lt-LT" w:eastAsia="lt-LT"/>
                <w14:ligatures w14:val="standardContextual"/>
              </w:rPr>
              <w:t xml:space="preserve">) </w:t>
            </w:r>
          </w:p>
          <w:p w14:paraId="1061A9D9" w14:textId="77777777" w:rsidR="000B109D" w:rsidRDefault="000B109D">
            <w:pPr>
              <w:spacing w:line="256" w:lineRule="auto"/>
              <w:rPr>
                <w:rFonts w:ascii="Times New Roman" w:hAnsi="Times New Roman"/>
                <w:kern w:val="2"/>
                <w:lang w:val="lt-LT" w:eastAsia="lt-LT"/>
                <w14:ligatures w14:val="standardContextual"/>
              </w:rPr>
            </w:pPr>
            <w:r>
              <w:rPr>
                <w:rFonts w:ascii="Times New Roman" w:hAnsi="Times New Roman"/>
                <w:kern w:val="2"/>
                <w:lang w:val="lt-LT" w:eastAsia="lt-LT"/>
                <w14:ligatures w14:val="standardContextual"/>
              </w:rPr>
              <w:t>veikla (-</w:t>
            </w:r>
            <w:proofErr w:type="spellStart"/>
            <w:r>
              <w:rPr>
                <w:rFonts w:ascii="Times New Roman" w:hAnsi="Times New Roman"/>
                <w:kern w:val="2"/>
                <w:lang w:val="lt-LT" w:eastAsia="lt-LT"/>
                <w14:ligatures w14:val="standardContextual"/>
              </w:rPr>
              <w:t>os</w:t>
            </w:r>
            <w:proofErr w:type="spellEnd"/>
            <w:r>
              <w:rPr>
                <w:rFonts w:ascii="Times New Roman" w:hAnsi="Times New Roman"/>
                <w:kern w:val="2"/>
                <w:lang w:val="lt-LT" w:eastAsia="lt-LT"/>
                <w14:ligatures w14:val="standardContextual"/>
              </w:rPr>
              <w:t>)</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0DBDA015" w14:textId="77777777" w:rsidR="000B109D" w:rsidRDefault="000B109D">
            <w:pPr>
              <w:spacing w:line="256" w:lineRule="auto"/>
              <w:rPr>
                <w:rFonts w:ascii="Times New Roman" w:hAnsi="Times New Roman"/>
                <w:b/>
                <w:bCs/>
                <w:kern w:val="2"/>
                <w:lang w:val="lt-LT"/>
                <w14:ligatures w14:val="standardContextual"/>
              </w:rPr>
            </w:pPr>
          </w:p>
        </w:tc>
      </w:tr>
      <w:bookmarkEnd w:id="0"/>
    </w:tbl>
    <w:p w14:paraId="75F6B0DA" w14:textId="77777777" w:rsidR="000B109D" w:rsidRDefault="000B109D" w:rsidP="000B109D">
      <w:pPr>
        <w:ind w:right="-808" w:firstLine="142"/>
        <w:jc w:val="both"/>
        <w:rPr>
          <w:rFonts w:ascii="Times New Roman" w:hAnsi="Times New Roman"/>
          <w:lang w:val="lt-LT"/>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5"/>
        <w:gridCol w:w="1843"/>
        <w:gridCol w:w="568"/>
        <w:gridCol w:w="2383"/>
        <w:gridCol w:w="1844"/>
        <w:gridCol w:w="567"/>
      </w:tblGrid>
      <w:tr w:rsidR="000B109D" w14:paraId="7978C490" w14:textId="77777777" w:rsidTr="000B109D">
        <w:tc>
          <w:tcPr>
            <w:tcW w:w="7513"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3EB9DA6" w14:textId="77777777" w:rsidR="000B109D" w:rsidRDefault="000B109D">
            <w:pPr>
              <w:spacing w:line="256" w:lineRule="auto"/>
              <w:jc w:val="center"/>
              <w:rPr>
                <w:rFonts w:ascii="Times New Roman" w:hAnsi="Times New Roman"/>
                <w:b/>
                <w:bCs/>
                <w:kern w:val="2"/>
                <w:lang w:val="lt-LT"/>
                <w14:ligatures w14:val="standardContextual"/>
              </w:rPr>
            </w:pPr>
            <w:r>
              <w:rPr>
                <w:rFonts w:ascii="Times New Roman" w:hAnsi="Times New Roman"/>
                <w:b/>
                <w:bCs/>
                <w:kern w:val="2"/>
                <w:lang w:val="lt-LT"/>
                <w14:ligatures w14:val="standardContextual"/>
              </w:rPr>
              <w:t xml:space="preserve">PASIRUOŠIMO VEIKLAI, INFRASTRUKTŪROS IR ĮRANGOS </w:t>
            </w:r>
          </w:p>
          <w:p w14:paraId="510BA5EC" w14:textId="77777777" w:rsidR="000B109D" w:rsidRDefault="000B109D">
            <w:pPr>
              <w:spacing w:line="256" w:lineRule="auto"/>
              <w:jc w:val="center"/>
              <w:rPr>
                <w:rFonts w:ascii="Times New Roman" w:hAnsi="Times New Roman"/>
                <w:kern w:val="2"/>
                <w:lang w:val="lt-LT"/>
                <w14:ligatures w14:val="standardContextual"/>
              </w:rPr>
            </w:pPr>
            <w:r>
              <w:rPr>
                <w:rFonts w:ascii="Times New Roman" w:hAnsi="Times New Roman"/>
                <w:b/>
                <w:bCs/>
                <w:kern w:val="2"/>
                <w:lang w:val="lt-LT"/>
                <w14:ligatures w14:val="standardContextual"/>
              </w:rPr>
              <w:t>ATITIKTIES VERTINIMAS</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6E9268D" w14:textId="77777777" w:rsidR="000B109D" w:rsidRDefault="000B109D">
            <w:pPr>
              <w:spacing w:line="256" w:lineRule="auto"/>
              <w:jc w:val="center"/>
              <w:rPr>
                <w:rFonts w:ascii="Times New Roman" w:hAnsi="Times New Roman"/>
                <w:b/>
                <w:bCs/>
                <w:kern w:val="2"/>
                <w:lang w:val="lt-LT"/>
                <w14:ligatures w14:val="standardContextual"/>
              </w:rPr>
            </w:pPr>
            <w:r>
              <w:rPr>
                <w:rFonts w:ascii="Times New Roman" w:hAnsi="Times New Roman"/>
                <w:b/>
                <w:bCs/>
                <w:kern w:val="2"/>
                <w:lang w:val="lt-LT"/>
                <w14:ligatures w14:val="standardContextual"/>
              </w:rPr>
              <w:t>Paaiškinimai</w:t>
            </w:r>
          </w:p>
        </w:tc>
      </w:tr>
      <w:tr w:rsidR="000B109D" w14:paraId="63C56ECF" w14:textId="77777777" w:rsidTr="000B109D">
        <w:tc>
          <w:tcPr>
            <w:tcW w:w="2722" w:type="dxa"/>
            <w:tcBorders>
              <w:top w:val="single" w:sz="4" w:space="0" w:color="auto"/>
              <w:left w:val="single" w:sz="4" w:space="0" w:color="auto"/>
              <w:bottom w:val="single" w:sz="4" w:space="0" w:color="auto"/>
              <w:right w:val="single" w:sz="4" w:space="0" w:color="auto"/>
            </w:tcBorders>
            <w:shd w:val="clear" w:color="auto" w:fill="FFFFFF"/>
          </w:tcPr>
          <w:p w14:paraId="2919C43F" w14:textId="77777777" w:rsidR="000B109D" w:rsidRDefault="000B109D">
            <w:pPr>
              <w:spacing w:line="256" w:lineRule="auto"/>
              <w:rPr>
                <w:rFonts w:ascii="Times New Roman" w:hAnsi="Times New Roman"/>
                <w:b/>
                <w:bCs/>
                <w:kern w:val="2"/>
                <w:lang w:val="lt-LT"/>
                <w14:ligatures w14:val="standardContextual"/>
              </w:rPr>
            </w:pPr>
            <w:r>
              <w:rPr>
                <w:rFonts w:ascii="Times New Roman" w:hAnsi="Times New Roman"/>
                <w:b/>
                <w:bCs/>
                <w:kern w:val="2"/>
                <w:lang w:val="lt-LT"/>
                <w14:ligatures w14:val="standardContextual"/>
              </w:rPr>
              <w:t>Reikalavimas</w:t>
            </w:r>
          </w:p>
          <w:p w14:paraId="5C8A6925" w14:textId="77777777" w:rsidR="000B109D" w:rsidRDefault="000B109D">
            <w:pPr>
              <w:spacing w:line="256" w:lineRule="auto"/>
              <w:rPr>
                <w:rFonts w:ascii="Times New Roman" w:hAnsi="Times New Roman"/>
                <w:b/>
                <w:bCs/>
                <w:kern w:val="2"/>
                <w:lang w:val="lt-LT"/>
                <w14:ligatures w14:val="standardContextual"/>
              </w:rPr>
            </w:pPr>
          </w:p>
          <w:p w14:paraId="44F09C7D" w14:textId="77777777" w:rsidR="000B109D" w:rsidRDefault="000B109D">
            <w:pPr>
              <w:spacing w:line="256" w:lineRule="auto"/>
              <w:rPr>
                <w:rFonts w:ascii="Times New Roman" w:hAnsi="Times New Roman"/>
                <w:b/>
                <w:bCs/>
                <w:kern w:val="2"/>
                <w:lang w:val="lt-LT"/>
                <w14:ligatures w14:val="standardContextual"/>
              </w:rPr>
            </w:pP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14:paraId="5DB03E67" w14:textId="77777777" w:rsidR="000B109D" w:rsidRDefault="000B109D">
            <w:pPr>
              <w:spacing w:line="256" w:lineRule="auto"/>
              <w:rPr>
                <w:rFonts w:ascii="Times New Roman" w:hAnsi="Times New Roman"/>
                <w:b/>
                <w:bCs/>
                <w:kern w:val="2"/>
                <w:lang w:val="lt-LT"/>
                <w14:ligatures w14:val="standardContextual"/>
              </w:rPr>
            </w:pPr>
            <w:r>
              <w:rPr>
                <w:rFonts w:ascii="Times New Roman" w:hAnsi="Times New Roman"/>
                <w:b/>
                <w:bCs/>
                <w:kern w:val="2"/>
                <w:lang w:val="lt-LT"/>
                <w14:ligatures w14:val="standardContextual"/>
              </w:rPr>
              <w:t>Atitikties nustatytiems reikalavimams rezultatas</w:t>
            </w:r>
          </w:p>
          <w:p w14:paraId="4D56CAD6" w14:textId="77777777" w:rsidR="000B109D" w:rsidRDefault="000B109D">
            <w:pPr>
              <w:spacing w:line="256" w:lineRule="auto"/>
              <w:rPr>
                <w:rFonts w:ascii="Times New Roman" w:hAnsi="Times New Roman"/>
                <w:b/>
                <w:bCs/>
                <w:kern w:val="2"/>
                <w:lang w:val="lt-LT"/>
                <w14:ligatures w14:val="standardContextual"/>
              </w:rPr>
            </w:pPr>
            <w:r>
              <w:rPr>
                <w:rFonts w:ascii="Times New Roman" w:hAnsi="Times New Roman"/>
                <w:b/>
                <w:bCs/>
                <w:kern w:val="2"/>
                <w:lang w:val="lt-LT"/>
                <w14:ligatures w14:val="standardContextual"/>
              </w:rPr>
              <w:t>(atitinka /</w:t>
            </w:r>
          </w:p>
          <w:p w14:paraId="15B05048" w14:textId="77777777" w:rsidR="000B109D" w:rsidRDefault="000B109D">
            <w:pPr>
              <w:spacing w:line="256" w:lineRule="auto"/>
              <w:rPr>
                <w:rFonts w:ascii="Times New Roman" w:hAnsi="Times New Roman"/>
                <w:b/>
                <w:bCs/>
                <w:kern w:val="2"/>
                <w:lang w:val="lt-LT"/>
                <w14:ligatures w14:val="standardContextual"/>
              </w:rPr>
            </w:pPr>
            <w:r>
              <w:rPr>
                <w:rFonts w:ascii="Times New Roman" w:hAnsi="Times New Roman"/>
                <w:b/>
                <w:bCs/>
                <w:kern w:val="2"/>
                <w:lang w:val="lt-LT"/>
                <w14:ligatures w14:val="standardContextual"/>
              </w:rPr>
              <w:t>neatitinka / netikrinta)</w:t>
            </w:r>
          </w:p>
        </w:tc>
        <w:tc>
          <w:tcPr>
            <w:tcW w:w="294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049A26" w14:textId="77777777" w:rsidR="000B109D" w:rsidRDefault="000B109D">
            <w:pPr>
              <w:spacing w:line="256" w:lineRule="auto"/>
              <w:rPr>
                <w:rFonts w:ascii="Times New Roman" w:hAnsi="Times New Roman"/>
                <w:b/>
                <w:bCs/>
                <w:kern w:val="2"/>
                <w:lang w:val="lt-LT"/>
                <w14:ligatures w14:val="standardContextual"/>
              </w:rPr>
            </w:pPr>
            <w:r>
              <w:rPr>
                <w:rFonts w:ascii="Times New Roman" w:hAnsi="Times New Roman"/>
                <w:b/>
                <w:bCs/>
                <w:kern w:val="2"/>
                <w:lang w:val="lt-LT"/>
                <w14:ligatures w14:val="standardContextual"/>
              </w:rPr>
              <w:t>Pastabos ir pasiūlymai</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Pr>
          <w:p w14:paraId="539A5BED" w14:textId="77777777" w:rsidR="000B109D" w:rsidRDefault="000B109D">
            <w:pPr>
              <w:spacing w:line="256" w:lineRule="auto"/>
              <w:rPr>
                <w:rFonts w:ascii="Times New Roman" w:hAnsi="Times New Roman"/>
                <w:b/>
                <w:bCs/>
                <w:kern w:val="2"/>
                <w:lang w:val="lt-LT"/>
                <w14:ligatures w14:val="standardContextual"/>
              </w:rPr>
            </w:pPr>
          </w:p>
        </w:tc>
      </w:tr>
      <w:tr w:rsidR="000B109D" w14:paraId="29349C94" w14:textId="77777777" w:rsidTr="000B109D">
        <w:tc>
          <w:tcPr>
            <w:tcW w:w="992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2838E1A1" w14:textId="77777777" w:rsidR="000B109D" w:rsidRDefault="000B109D">
            <w:pPr>
              <w:spacing w:line="256" w:lineRule="auto"/>
              <w:jc w:val="center"/>
              <w:rPr>
                <w:rFonts w:ascii="Times New Roman" w:hAnsi="Times New Roman"/>
                <w:b/>
                <w:bCs/>
                <w:kern w:val="2"/>
                <w:lang w:val="lt-LT"/>
                <w14:ligatures w14:val="standardContextual"/>
              </w:rPr>
            </w:pPr>
            <w:r>
              <w:rPr>
                <w:rFonts w:ascii="Times New Roman" w:hAnsi="Times New Roman"/>
                <w:b/>
                <w:bCs/>
                <w:kern w:val="2"/>
                <w:lang w:val="lt-LT"/>
                <w14:ligatures w14:val="standardContextual"/>
              </w:rPr>
              <w:t>SPERMOS SURINKIMO CENTRUI TAIKOMI REIKALAVIMAI</w:t>
            </w:r>
          </w:p>
        </w:tc>
      </w:tr>
      <w:tr w:rsidR="000B109D" w14:paraId="11A13850" w14:textId="77777777" w:rsidTr="000B109D">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6267B15B" w14:textId="77777777" w:rsidR="000B109D" w:rsidRDefault="000B109D">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Spermos surinkimo centras pastatytas arba atskirtas nuo kitų pastatų taip, kad nebūtų sąlyčio su ūkiniais gyvūnais, esančiais už centro ribų</w:t>
            </w:r>
          </w:p>
          <w:p w14:paraId="3F0BD6DC" w14:textId="77777777" w:rsidR="000B109D" w:rsidRDefault="000B109D">
            <w:pPr>
              <w:spacing w:line="256" w:lineRule="auto"/>
              <w:rPr>
                <w:rFonts w:ascii="Times New Roman" w:hAnsi="Times New Roman"/>
                <w:b/>
                <w:bCs/>
                <w:kern w:val="2"/>
                <w:lang w:val="lt-LT"/>
                <w14:ligatures w14:val="standardContextual"/>
              </w:rPr>
            </w:pPr>
            <w:r>
              <w:rPr>
                <w:rFonts w:ascii="Times New Roman" w:eastAsia="Arial Unicode MS" w:hAnsi="Times New Roman"/>
                <w:kern w:val="2"/>
                <w:lang w:val="lt-LT" w:eastAsia="lt-LT"/>
                <w14:ligatures w14:val="standardContextual"/>
              </w:rPr>
              <w:t>[</w:t>
            </w:r>
            <w:hyperlink r:id="rId4"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1 dalies 2 punkto b papunktis</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43E97DA" w14:textId="77777777" w:rsidR="000B109D" w:rsidRDefault="000B109D">
            <w:pPr>
              <w:spacing w:line="256" w:lineRule="auto"/>
              <w:rPr>
                <w:rFonts w:ascii="Times New Roman" w:hAnsi="Times New Roman"/>
                <w:b/>
                <w:bCs/>
                <w:kern w:val="2"/>
                <w:lang w:val="lt-LT"/>
                <w14:ligatures w14:val="standardContextual"/>
              </w:rPr>
            </w:pPr>
          </w:p>
        </w:tc>
        <w:tc>
          <w:tcPr>
            <w:tcW w:w="2949" w:type="dxa"/>
            <w:gridSpan w:val="2"/>
            <w:tcBorders>
              <w:top w:val="single" w:sz="4" w:space="0" w:color="auto"/>
              <w:left w:val="single" w:sz="4" w:space="0" w:color="auto"/>
              <w:bottom w:val="single" w:sz="4" w:space="0" w:color="auto"/>
              <w:right w:val="single" w:sz="4" w:space="0" w:color="auto"/>
            </w:tcBorders>
            <w:shd w:val="clear" w:color="auto" w:fill="FFFFFF"/>
          </w:tcPr>
          <w:p w14:paraId="30546F8C" w14:textId="77777777" w:rsidR="000B109D" w:rsidRDefault="000B109D">
            <w:pPr>
              <w:spacing w:line="256" w:lineRule="auto"/>
              <w:rPr>
                <w:rFonts w:ascii="Times New Roman" w:hAnsi="Times New Roman"/>
                <w:b/>
                <w:bCs/>
                <w:kern w:val="2"/>
                <w:lang w:val="lt-LT"/>
                <w14:ligatures w14:val="standardContextual"/>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Pr>
          <w:p w14:paraId="3248102C" w14:textId="77777777" w:rsidR="000B109D" w:rsidRDefault="000B109D">
            <w:pPr>
              <w:spacing w:line="256" w:lineRule="auto"/>
              <w:rPr>
                <w:rFonts w:ascii="Times New Roman" w:hAnsi="Times New Roman"/>
                <w:b/>
                <w:bCs/>
                <w:kern w:val="2"/>
                <w:lang w:val="lt-LT"/>
                <w14:ligatures w14:val="standardContextual"/>
              </w:rPr>
            </w:pPr>
          </w:p>
        </w:tc>
      </w:tr>
      <w:tr w:rsidR="000B109D" w14:paraId="37FA32A4" w14:textId="77777777" w:rsidTr="000B109D">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70F9FDBF" w14:textId="77777777" w:rsidR="000B109D" w:rsidRDefault="000B109D">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 xml:space="preserve">Spermos surinkimo centras pastatytas taip, kad visą centrą, išskyrus biuro patalpas, o laikant arklinių šeimos gyvūnus, ir </w:t>
            </w:r>
            <w:proofErr w:type="spellStart"/>
            <w:r>
              <w:rPr>
                <w:rFonts w:ascii="Times New Roman" w:eastAsia="Arial Unicode MS" w:hAnsi="Times New Roman"/>
                <w:kern w:val="2"/>
                <w:lang w:val="lt-LT" w:eastAsia="lt-LT"/>
                <w14:ligatures w14:val="standardContextual"/>
              </w:rPr>
              <w:t>mocionui</w:t>
            </w:r>
            <w:proofErr w:type="spellEnd"/>
            <w:r>
              <w:rPr>
                <w:rFonts w:ascii="Times New Roman" w:eastAsia="Arial Unicode MS" w:hAnsi="Times New Roman"/>
                <w:kern w:val="2"/>
                <w:lang w:val="lt-LT" w:eastAsia="lt-LT"/>
                <w14:ligatures w14:val="standardContextual"/>
              </w:rPr>
              <w:t xml:space="preserve"> skirtą aikštelę būtų galima lengvai valyti ir dezinfekuoti</w:t>
            </w:r>
          </w:p>
          <w:p w14:paraId="41887A6E" w14:textId="77777777" w:rsidR="000B109D" w:rsidRDefault="000B109D">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5"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1 dalies 2 punkto c)</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BCD931F" w14:textId="77777777" w:rsidR="000B109D" w:rsidRDefault="000B109D">
            <w:pPr>
              <w:spacing w:line="256" w:lineRule="auto"/>
              <w:rPr>
                <w:rFonts w:ascii="Times New Roman" w:hAnsi="Times New Roman"/>
                <w:b/>
                <w:bCs/>
                <w:kern w:val="2"/>
                <w:lang w:val="lt-LT"/>
                <w14:ligatures w14:val="standardContextual"/>
              </w:rPr>
            </w:pPr>
          </w:p>
        </w:tc>
        <w:tc>
          <w:tcPr>
            <w:tcW w:w="2949" w:type="dxa"/>
            <w:gridSpan w:val="2"/>
            <w:tcBorders>
              <w:top w:val="single" w:sz="4" w:space="0" w:color="auto"/>
              <w:left w:val="single" w:sz="4" w:space="0" w:color="auto"/>
              <w:bottom w:val="single" w:sz="4" w:space="0" w:color="auto"/>
              <w:right w:val="single" w:sz="4" w:space="0" w:color="auto"/>
            </w:tcBorders>
            <w:shd w:val="clear" w:color="auto" w:fill="FFFFFF"/>
          </w:tcPr>
          <w:p w14:paraId="0891D8D8" w14:textId="77777777" w:rsidR="000B109D" w:rsidRDefault="000B109D">
            <w:pPr>
              <w:spacing w:line="256" w:lineRule="auto"/>
              <w:rPr>
                <w:rFonts w:ascii="Times New Roman" w:hAnsi="Times New Roman"/>
                <w:b/>
                <w:bCs/>
                <w:kern w:val="2"/>
                <w:lang w:val="lt-LT"/>
                <w14:ligatures w14:val="standardContextual"/>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Pr>
          <w:p w14:paraId="5E387C02" w14:textId="77777777" w:rsidR="000B109D" w:rsidRDefault="000B109D">
            <w:pPr>
              <w:spacing w:line="256" w:lineRule="auto"/>
              <w:rPr>
                <w:rFonts w:ascii="Times New Roman" w:hAnsi="Times New Roman"/>
                <w:b/>
                <w:bCs/>
                <w:kern w:val="2"/>
                <w:lang w:val="lt-LT"/>
                <w14:ligatures w14:val="standardContextual"/>
              </w:rPr>
            </w:pPr>
          </w:p>
        </w:tc>
      </w:tr>
      <w:tr w:rsidR="000B109D" w14:paraId="2707F274" w14:textId="77777777" w:rsidTr="000B109D">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14759639" w14:textId="77777777" w:rsidR="000B109D" w:rsidRDefault="000B109D">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lastRenderedPageBreak/>
              <w:t>Į spermos surinkimo centrą negali patekti pašaliniai asmenys.</w:t>
            </w:r>
          </w:p>
          <w:p w14:paraId="7E10B79C" w14:textId="77777777" w:rsidR="000B109D" w:rsidRDefault="000B109D">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6"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1 dalies 2 punkto d)</w:t>
            </w:r>
          </w:p>
        </w:tc>
        <w:tc>
          <w:tcPr>
            <w:tcW w:w="1842" w:type="dxa"/>
            <w:tcBorders>
              <w:top w:val="single" w:sz="4" w:space="0" w:color="000000"/>
              <w:left w:val="single" w:sz="4" w:space="0" w:color="000000"/>
              <w:bottom w:val="single" w:sz="4" w:space="0" w:color="000000"/>
              <w:right w:val="single" w:sz="4" w:space="0" w:color="000000"/>
            </w:tcBorders>
          </w:tcPr>
          <w:p w14:paraId="6260D0A2" w14:textId="77777777" w:rsidR="000B109D" w:rsidRDefault="000B109D">
            <w:pPr>
              <w:spacing w:line="256" w:lineRule="auto"/>
              <w:rPr>
                <w:rFonts w:ascii="Times New Roman" w:hAnsi="Times New Roman"/>
                <w:b/>
                <w:bCs/>
                <w:kern w:val="2"/>
                <w:lang w:val="lt-LT"/>
                <w14:ligatures w14:val="standardContextual"/>
              </w:rPr>
            </w:pPr>
          </w:p>
        </w:tc>
        <w:tc>
          <w:tcPr>
            <w:tcW w:w="2949" w:type="dxa"/>
            <w:gridSpan w:val="2"/>
            <w:tcBorders>
              <w:top w:val="single" w:sz="4" w:space="0" w:color="auto"/>
              <w:left w:val="single" w:sz="4" w:space="0" w:color="auto"/>
              <w:bottom w:val="single" w:sz="4" w:space="0" w:color="auto"/>
              <w:right w:val="single" w:sz="4" w:space="0" w:color="auto"/>
            </w:tcBorders>
            <w:shd w:val="clear" w:color="auto" w:fill="FFFFFF"/>
          </w:tcPr>
          <w:p w14:paraId="3730C586" w14:textId="77777777" w:rsidR="000B109D" w:rsidRDefault="000B109D">
            <w:pPr>
              <w:spacing w:line="256" w:lineRule="auto"/>
              <w:rPr>
                <w:rFonts w:ascii="Times New Roman" w:hAnsi="Times New Roman"/>
                <w:b/>
                <w:bCs/>
                <w:kern w:val="2"/>
                <w:lang w:val="lt-LT"/>
                <w14:ligatures w14:val="standardContextual"/>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Pr>
          <w:p w14:paraId="65166405" w14:textId="77777777" w:rsidR="000B109D" w:rsidRDefault="000B109D">
            <w:pPr>
              <w:spacing w:line="256" w:lineRule="auto"/>
              <w:rPr>
                <w:rFonts w:ascii="Times New Roman" w:hAnsi="Times New Roman"/>
                <w:b/>
                <w:bCs/>
                <w:kern w:val="2"/>
                <w:lang w:val="lt-LT"/>
                <w14:ligatures w14:val="standardContextual"/>
              </w:rPr>
            </w:pPr>
          </w:p>
        </w:tc>
      </w:tr>
      <w:tr w:rsidR="000B109D" w14:paraId="7BBC81A1" w14:textId="77777777" w:rsidTr="000B109D">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76ED0F6C" w14:textId="77777777" w:rsidR="000B109D" w:rsidRDefault="000B109D">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 xml:space="preserve">Spermos surinkimo centre yra rakinamos gyvūnų laikymo patalpos ir, jeigu reikia, arklinių šeimos gyvūnų </w:t>
            </w:r>
            <w:proofErr w:type="spellStart"/>
            <w:r>
              <w:rPr>
                <w:rFonts w:ascii="Times New Roman" w:eastAsia="Arial Unicode MS" w:hAnsi="Times New Roman"/>
                <w:kern w:val="2"/>
                <w:lang w:val="lt-LT" w:eastAsia="lt-LT"/>
                <w14:ligatures w14:val="standardContextual"/>
              </w:rPr>
              <w:t>mocionui</w:t>
            </w:r>
            <w:proofErr w:type="spellEnd"/>
            <w:r>
              <w:rPr>
                <w:rFonts w:ascii="Times New Roman" w:eastAsia="Arial Unicode MS" w:hAnsi="Times New Roman"/>
                <w:kern w:val="2"/>
                <w:lang w:val="lt-LT" w:eastAsia="lt-LT"/>
                <w14:ligatures w14:val="standardContextual"/>
              </w:rPr>
              <w:t xml:space="preserve"> skirta aikštelė, fiziškai atskirta nuo spermos surinkimo, paruošimo ir saugojimo patalpų</w:t>
            </w:r>
          </w:p>
          <w:p w14:paraId="7F75A6C7" w14:textId="77777777" w:rsidR="000B109D" w:rsidRDefault="000B109D">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7"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1 dalies 2 punkto a) i)</w:t>
            </w:r>
          </w:p>
        </w:tc>
        <w:tc>
          <w:tcPr>
            <w:tcW w:w="1842" w:type="dxa"/>
            <w:tcBorders>
              <w:top w:val="single" w:sz="4" w:space="0" w:color="000000"/>
              <w:left w:val="single" w:sz="4" w:space="0" w:color="000000"/>
              <w:bottom w:val="single" w:sz="4" w:space="0" w:color="000000"/>
              <w:right w:val="single" w:sz="4" w:space="0" w:color="000000"/>
            </w:tcBorders>
          </w:tcPr>
          <w:p w14:paraId="5F8C2CEF" w14:textId="77777777" w:rsidR="000B109D" w:rsidRDefault="000B109D">
            <w:pPr>
              <w:spacing w:line="256" w:lineRule="auto"/>
              <w:rPr>
                <w:rFonts w:ascii="Times New Roman" w:hAnsi="Times New Roman"/>
                <w:b/>
                <w:bCs/>
                <w:kern w:val="2"/>
                <w:lang w:val="lt-LT"/>
                <w14:ligatures w14:val="standardContextual"/>
              </w:rPr>
            </w:pPr>
          </w:p>
        </w:tc>
        <w:tc>
          <w:tcPr>
            <w:tcW w:w="2949" w:type="dxa"/>
            <w:gridSpan w:val="2"/>
            <w:tcBorders>
              <w:top w:val="single" w:sz="4" w:space="0" w:color="auto"/>
              <w:left w:val="single" w:sz="4" w:space="0" w:color="auto"/>
              <w:bottom w:val="single" w:sz="4" w:space="0" w:color="auto"/>
              <w:right w:val="single" w:sz="4" w:space="0" w:color="auto"/>
            </w:tcBorders>
            <w:shd w:val="clear" w:color="auto" w:fill="FFFFFF"/>
          </w:tcPr>
          <w:p w14:paraId="1FA4A46B" w14:textId="77777777" w:rsidR="000B109D" w:rsidRDefault="000B109D">
            <w:pPr>
              <w:spacing w:line="256" w:lineRule="auto"/>
              <w:rPr>
                <w:rFonts w:ascii="Times New Roman" w:hAnsi="Times New Roman"/>
                <w:b/>
                <w:bCs/>
                <w:kern w:val="2"/>
                <w:lang w:val="lt-LT"/>
                <w14:ligatures w14:val="standardContextual"/>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Pr>
          <w:p w14:paraId="0A445D50" w14:textId="77777777" w:rsidR="000B109D" w:rsidRDefault="000B109D">
            <w:pPr>
              <w:spacing w:line="256" w:lineRule="auto"/>
              <w:rPr>
                <w:rFonts w:ascii="Times New Roman" w:hAnsi="Times New Roman"/>
                <w:b/>
                <w:bCs/>
                <w:kern w:val="2"/>
                <w:lang w:val="lt-LT"/>
                <w14:ligatures w14:val="standardContextual"/>
              </w:rPr>
            </w:pPr>
          </w:p>
        </w:tc>
      </w:tr>
      <w:tr w:rsidR="000B109D" w14:paraId="7AAFC623" w14:textId="77777777" w:rsidTr="000B109D">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09C5E6D7" w14:textId="77777777" w:rsidR="000B109D" w:rsidRDefault="000B109D">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 xml:space="preserve">Spermos surinkimo centre yra izoliavimo patalpos, kurios tiesiogiai nesusisiekia su įprastomis gyvūnams </w:t>
            </w:r>
          </w:p>
          <w:p w14:paraId="08358892" w14:textId="77777777" w:rsidR="000B109D" w:rsidRDefault="000B109D">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8"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1 dalies 2 punkto a) ii)</w:t>
            </w:r>
          </w:p>
        </w:tc>
        <w:tc>
          <w:tcPr>
            <w:tcW w:w="1842" w:type="dxa"/>
            <w:tcBorders>
              <w:top w:val="single" w:sz="4" w:space="0" w:color="000000"/>
              <w:left w:val="single" w:sz="4" w:space="0" w:color="000000"/>
              <w:bottom w:val="single" w:sz="4" w:space="0" w:color="000000"/>
              <w:right w:val="single" w:sz="4" w:space="0" w:color="000000"/>
            </w:tcBorders>
          </w:tcPr>
          <w:p w14:paraId="08C500F0" w14:textId="77777777" w:rsidR="000B109D" w:rsidRDefault="000B109D">
            <w:pPr>
              <w:spacing w:line="256" w:lineRule="auto"/>
              <w:rPr>
                <w:rFonts w:ascii="Times New Roman" w:hAnsi="Times New Roman"/>
                <w:b/>
                <w:bCs/>
                <w:kern w:val="2"/>
                <w:lang w:val="lt-LT"/>
                <w14:ligatures w14:val="standardContextual"/>
              </w:rPr>
            </w:pPr>
          </w:p>
        </w:tc>
        <w:tc>
          <w:tcPr>
            <w:tcW w:w="2949" w:type="dxa"/>
            <w:gridSpan w:val="2"/>
            <w:tcBorders>
              <w:top w:val="single" w:sz="4" w:space="0" w:color="auto"/>
              <w:left w:val="single" w:sz="4" w:space="0" w:color="auto"/>
              <w:bottom w:val="single" w:sz="4" w:space="0" w:color="auto"/>
              <w:right w:val="single" w:sz="4" w:space="0" w:color="auto"/>
            </w:tcBorders>
            <w:shd w:val="clear" w:color="auto" w:fill="FFFFFF"/>
          </w:tcPr>
          <w:p w14:paraId="08C1BE00" w14:textId="77777777" w:rsidR="000B109D" w:rsidRDefault="000B109D">
            <w:pPr>
              <w:spacing w:line="256" w:lineRule="auto"/>
              <w:rPr>
                <w:rFonts w:ascii="Times New Roman" w:hAnsi="Times New Roman"/>
                <w:b/>
                <w:bCs/>
                <w:kern w:val="2"/>
                <w:lang w:val="lt-LT"/>
                <w14:ligatures w14:val="standardContextual"/>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A2AC11" w14:textId="77777777" w:rsidR="000B109D" w:rsidRDefault="000B109D">
            <w:pPr>
              <w:spacing w:line="256" w:lineRule="auto"/>
              <w:rPr>
                <w:rFonts w:ascii="Times New Roman" w:hAnsi="Times New Roman"/>
                <w:b/>
                <w:bCs/>
                <w:kern w:val="2"/>
                <w:lang w:val="lt-LT"/>
                <w14:ligatures w14:val="standardContextual"/>
              </w:rPr>
            </w:pPr>
            <w:r>
              <w:rPr>
                <w:rFonts w:ascii="Times New Roman" w:eastAsia="Arial Unicode MS" w:hAnsi="Times New Roman"/>
                <w:kern w:val="2"/>
                <w:lang w:val="lt-LT" w:eastAsia="lt-LT"/>
                <w14:ligatures w14:val="standardContextual"/>
              </w:rPr>
              <w:t>Šios patalpos,  skirtos gyvūnams, kurių tyrimų rezultatai nebuvo geri arba kuriems pasireiškė bet kurios D kategorijos ligos, susijusios su galvijų, kiaulių, avių, ožkų arba arklinių šeimos gyvūnais, simptomai arba požymiai</w:t>
            </w:r>
          </w:p>
        </w:tc>
      </w:tr>
      <w:tr w:rsidR="000B109D" w14:paraId="3A5EA3D9" w14:textId="77777777" w:rsidTr="000B109D">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4451353C" w14:textId="77777777" w:rsidR="000B109D" w:rsidRDefault="000B109D">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 xml:space="preserve">Spermos surinkimo centre yra spermos surinkimo patalpos arba vieta atvirame ore, apsaugota nuo nepalankių oro sąlygų </w:t>
            </w:r>
          </w:p>
          <w:p w14:paraId="7A7416D6" w14:textId="77777777" w:rsidR="000B109D" w:rsidRDefault="000B109D">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9"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1 dalies 2 punkto a) iii)</w:t>
            </w:r>
          </w:p>
        </w:tc>
        <w:tc>
          <w:tcPr>
            <w:tcW w:w="1842" w:type="dxa"/>
            <w:tcBorders>
              <w:top w:val="single" w:sz="4" w:space="0" w:color="000000"/>
              <w:left w:val="single" w:sz="4" w:space="0" w:color="000000"/>
              <w:bottom w:val="single" w:sz="4" w:space="0" w:color="000000"/>
              <w:right w:val="single" w:sz="4" w:space="0" w:color="000000"/>
            </w:tcBorders>
          </w:tcPr>
          <w:p w14:paraId="529CF9FD" w14:textId="77777777" w:rsidR="000B109D" w:rsidRDefault="000B109D">
            <w:pPr>
              <w:spacing w:line="256" w:lineRule="auto"/>
              <w:rPr>
                <w:rFonts w:ascii="Times New Roman" w:hAnsi="Times New Roman"/>
                <w:b/>
                <w:bCs/>
                <w:kern w:val="2"/>
                <w:lang w:val="lt-LT"/>
                <w14:ligatures w14:val="standardContextual"/>
              </w:rPr>
            </w:pPr>
          </w:p>
        </w:tc>
        <w:tc>
          <w:tcPr>
            <w:tcW w:w="2949" w:type="dxa"/>
            <w:gridSpan w:val="2"/>
            <w:tcBorders>
              <w:top w:val="single" w:sz="4" w:space="0" w:color="auto"/>
              <w:left w:val="single" w:sz="4" w:space="0" w:color="auto"/>
              <w:bottom w:val="single" w:sz="4" w:space="0" w:color="auto"/>
              <w:right w:val="single" w:sz="4" w:space="0" w:color="auto"/>
            </w:tcBorders>
            <w:shd w:val="clear" w:color="auto" w:fill="FFFFFF"/>
          </w:tcPr>
          <w:p w14:paraId="6B2F4EA0" w14:textId="77777777" w:rsidR="000B109D" w:rsidRDefault="000B109D">
            <w:pPr>
              <w:spacing w:line="256" w:lineRule="auto"/>
              <w:rPr>
                <w:rFonts w:ascii="Times New Roman" w:hAnsi="Times New Roman"/>
                <w:b/>
                <w:bCs/>
                <w:kern w:val="2"/>
                <w:lang w:val="lt-LT"/>
                <w14:ligatures w14:val="standardContextual"/>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Pr>
          <w:p w14:paraId="10E849A9" w14:textId="77777777" w:rsidR="000B109D" w:rsidRDefault="000B109D">
            <w:pPr>
              <w:spacing w:line="256" w:lineRule="auto"/>
              <w:rPr>
                <w:rFonts w:ascii="Times New Roman" w:hAnsi="Times New Roman"/>
                <w:b/>
                <w:bCs/>
                <w:kern w:val="2"/>
                <w:lang w:val="lt-LT"/>
                <w14:ligatures w14:val="standardContextual"/>
              </w:rPr>
            </w:pPr>
          </w:p>
        </w:tc>
      </w:tr>
      <w:tr w:rsidR="000B109D" w14:paraId="697F1299" w14:textId="77777777" w:rsidTr="000B109D">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5BC0924C" w14:textId="77777777" w:rsidR="000B109D" w:rsidRDefault="000B109D">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Grindų danga spermos surinkimo vietoje ir aplink yra neslidi</w:t>
            </w:r>
          </w:p>
          <w:p w14:paraId="05B95EFB" w14:textId="77777777" w:rsidR="000B109D" w:rsidRDefault="000B109D">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10"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1 dalies 2 punkto a) iii)</w:t>
            </w:r>
          </w:p>
        </w:tc>
        <w:tc>
          <w:tcPr>
            <w:tcW w:w="1842" w:type="dxa"/>
            <w:tcBorders>
              <w:top w:val="single" w:sz="4" w:space="0" w:color="000000"/>
              <w:left w:val="single" w:sz="4" w:space="0" w:color="000000"/>
              <w:bottom w:val="single" w:sz="4" w:space="0" w:color="000000"/>
              <w:right w:val="single" w:sz="4" w:space="0" w:color="000000"/>
            </w:tcBorders>
          </w:tcPr>
          <w:p w14:paraId="337D6FD8" w14:textId="77777777" w:rsidR="000B109D" w:rsidRDefault="000B109D">
            <w:pPr>
              <w:spacing w:line="256" w:lineRule="auto"/>
              <w:rPr>
                <w:rFonts w:ascii="Times New Roman" w:hAnsi="Times New Roman"/>
                <w:b/>
                <w:bCs/>
                <w:kern w:val="2"/>
                <w:lang w:val="lt-LT"/>
                <w14:ligatures w14:val="standardContextual"/>
              </w:rPr>
            </w:pPr>
          </w:p>
        </w:tc>
        <w:tc>
          <w:tcPr>
            <w:tcW w:w="2949" w:type="dxa"/>
            <w:gridSpan w:val="2"/>
            <w:tcBorders>
              <w:top w:val="single" w:sz="4" w:space="0" w:color="auto"/>
              <w:left w:val="single" w:sz="4" w:space="0" w:color="auto"/>
              <w:bottom w:val="single" w:sz="4" w:space="0" w:color="auto"/>
              <w:right w:val="single" w:sz="4" w:space="0" w:color="auto"/>
            </w:tcBorders>
            <w:shd w:val="clear" w:color="auto" w:fill="FFFFFF"/>
          </w:tcPr>
          <w:p w14:paraId="6E386ED5" w14:textId="77777777" w:rsidR="000B109D" w:rsidRDefault="000B109D">
            <w:pPr>
              <w:spacing w:line="256" w:lineRule="auto"/>
              <w:rPr>
                <w:rFonts w:ascii="Times New Roman" w:hAnsi="Times New Roman"/>
                <w:b/>
                <w:bCs/>
                <w:kern w:val="2"/>
                <w:lang w:val="lt-LT"/>
                <w14:ligatures w14:val="standardContextual"/>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Pr>
          <w:p w14:paraId="0600D885" w14:textId="77777777" w:rsidR="000B109D" w:rsidRDefault="000B109D">
            <w:pPr>
              <w:spacing w:line="256" w:lineRule="auto"/>
              <w:rPr>
                <w:rFonts w:ascii="Times New Roman" w:hAnsi="Times New Roman"/>
                <w:b/>
                <w:bCs/>
                <w:kern w:val="2"/>
                <w:lang w:val="lt-LT"/>
                <w14:ligatures w14:val="standardContextual"/>
              </w:rPr>
            </w:pPr>
          </w:p>
        </w:tc>
      </w:tr>
      <w:tr w:rsidR="000B109D" w14:paraId="40E06E3E" w14:textId="77777777" w:rsidTr="000B109D">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4AF95ED5" w14:textId="77777777" w:rsidR="000B109D" w:rsidRDefault="000B109D">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 xml:space="preserve">Spermos surinkimo centre yra atskira patalpa, skirta įrangai valyti ir dezinfekuoti arba sterilizuoti; </w:t>
            </w:r>
          </w:p>
          <w:p w14:paraId="5BB7F6C1" w14:textId="77777777" w:rsidR="000B109D" w:rsidRDefault="000B109D">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11"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1 dalies 2 punkto a) iv)</w:t>
            </w:r>
          </w:p>
        </w:tc>
        <w:tc>
          <w:tcPr>
            <w:tcW w:w="1842" w:type="dxa"/>
            <w:tcBorders>
              <w:top w:val="single" w:sz="4" w:space="0" w:color="000000"/>
              <w:left w:val="single" w:sz="4" w:space="0" w:color="000000"/>
              <w:bottom w:val="single" w:sz="4" w:space="0" w:color="000000"/>
              <w:right w:val="single" w:sz="4" w:space="0" w:color="000000"/>
            </w:tcBorders>
          </w:tcPr>
          <w:p w14:paraId="3B82411A" w14:textId="77777777" w:rsidR="000B109D" w:rsidRDefault="000B109D">
            <w:pPr>
              <w:spacing w:line="256" w:lineRule="auto"/>
              <w:rPr>
                <w:rFonts w:ascii="Times New Roman" w:hAnsi="Times New Roman"/>
                <w:b/>
                <w:bCs/>
                <w:kern w:val="2"/>
                <w:lang w:val="lt-LT"/>
                <w14:ligatures w14:val="standardContextual"/>
              </w:rPr>
            </w:pPr>
          </w:p>
        </w:tc>
        <w:tc>
          <w:tcPr>
            <w:tcW w:w="2949" w:type="dxa"/>
            <w:gridSpan w:val="2"/>
            <w:tcBorders>
              <w:top w:val="single" w:sz="4" w:space="0" w:color="auto"/>
              <w:left w:val="single" w:sz="4" w:space="0" w:color="auto"/>
              <w:bottom w:val="single" w:sz="4" w:space="0" w:color="auto"/>
              <w:right w:val="single" w:sz="4" w:space="0" w:color="auto"/>
            </w:tcBorders>
            <w:shd w:val="clear" w:color="auto" w:fill="FFFFFF"/>
          </w:tcPr>
          <w:p w14:paraId="0F084702" w14:textId="77777777" w:rsidR="000B109D" w:rsidRDefault="000B109D">
            <w:pPr>
              <w:spacing w:line="256" w:lineRule="auto"/>
              <w:rPr>
                <w:rFonts w:ascii="Times New Roman" w:hAnsi="Times New Roman"/>
                <w:b/>
                <w:bCs/>
                <w:kern w:val="2"/>
                <w:lang w:val="lt-LT"/>
                <w14:ligatures w14:val="standardContextual"/>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Pr>
          <w:p w14:paraId="4B98D2EB" w14:textId="77777777" w:rsidR="000B109D" w:rsidRDefault="000B109D">
            <w:pPr>
              <w:spacing w:line="256" w:lineRule="auto"/>
              <w:rPr>
                <w:rFonts w:ascii="Times New Roman" w:hAnsi="Times New Roman"/>
                <w:b/>
                <w:bCs/>
                <w:kern w:val="2"/>
                <w:lang w:val="lt-LT"/>
                <w14:ligatures w14:val="standardContextual"/>
              </w:rPr>
            </w:pPr>
          </w:p>
        </w:tc>
      </w:tr>
      <w:tr w:rsidR="000B109D" w14:paraId="470F31D8" w14:textId="77777777" w:rsidTr="000B109D">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7CF21770" w14:textId="77777777" w:rsidR="000B109D" w:rsidRDefault="000B109D">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Spermos surinkimo centre yra spermos paruošimo patalpa</w:t>
            </w:r>
          </w:p>
          <w:p w14:paraId="6E7A1880" w14:textId="77777777" w:rsidR="000B109D" w:rsidRDefault="000B109D">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12"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1 dalies 2 punkto a) v)</w:t>
            </w:r>
          </w:p>
        </w:tc>
        <w:tc>
          <w:tcPr>
            <w:tcW w:w="1842" w:type="dxa"/>
            <w:tcBorders>
              <w:top w:val="single" w:sz="4" w:space="0" w:color="000000"/>
              <w:left w:val="single" w:sz="4" w:space="0" w:color="000000"/>
              <w:bottom w:val="single" w:sz="4" w:space="0" w:color="000000"/>
              <w:right w:val="single" w:sz="4" w:space="0" w:color="000000"/>
            </w:tcBorders>
          </w:tcPr>
          <w:p w14:paraId="5D0AC73B" w14:textId="77777777" w:rsidR="000B109D" w:rsidRDefault="000B109D">
            <w:pPr>
              <w:spacing w:line="256" w:lineRule="auto"/>
              <w:rPr>
                <w:rFonts w:ascii="Times New Roman" w:hAnsi="Times New Roman"/>
                <w:b/>
                <w:bCs/>
                <w:kern w:val="2"/>
                <w:lang w:val="lt-LT"/>
                <w14:ligatures w14:val="standardContextual"/>
              </w:rPr>
            </w:pPr>
          </w:p>
        </w:tc>
        <w:tc>
          <w:tcPr>
            <w:tcW w:w="2949" w:type="dxa"/>
            <w:gridSpan w:val="2"/>
            <w:tcBorders>
              <w:top w:val="single" w:sz="4" w:space="0" w:color="auto"/>
              <w:left w:val="single" w:sz="4" w:space="0" w:color="auto"/>
              <w:bottom w:val="single" w:sz="4" w:space="0" w:color="auto"/>
              <w:right w:val="single" w:sz="4" w:space="0" w:color="auto"/>
            </w:tcBorders>
            <w:shd w:val="clear" w:color="auto" w:fill="FFFFFF"/>
          </w:tcPr>
          <w:p w14:paraId="018A0F75" w14:textId="77777777" w:rsidR="000B109D" w:rsidRDefault="000B109D">
            <w:pPr>
              <w:spacing w:line="256" w:lineRule="auto"/>
              <w:rPr>
                <w:rFonts w:ascii="Times New Roman" w:hAnsi="Times New Roman"/>
                <w:b/>
                <w:bCs/>
                <w:kern w:val="2"/>
                <w:lang w:val="lt-LT"/>
                <w14:ligatures w14:val="standardContextual"/>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7FB9FF" w14:textId="77777777" w:rsidR="000B109D" w:rsidRDefault="000B109D">
            <w:pPr>
              <w:spacing w:line="256" w:lineRule="auto"/>
              <w:rPr>
                <w:rFonts w:ascii="Times New Roman" w:hAnsi="Times New Roman"/>
                <w:b/>
                <w:bCs/>
                <w:kern w:val="2"/>
                <w:lang w:val="lt-LT"/>
                <w14:ligatures w14:val="standardContextual"/>
              </w:rPr>
            </w:pPr>
            <w:r>
              <w:rPr>
                <w:rFonts w:ascii="Times New Roman" w:eastAsia="Arial Unicode MS" w:hAnsi="Times New Roman"/>
                <w:kern w:val="2"/>
                <w:lang w:val="lt-LT" w:eastAsia="lt-LT"/>
                <w14:ligatures w14:val="standardContextual"/>
              </w:rPr>
              <w:t>Ši patalpa turi būti atskirta nuo spermos surinkimo patalpų ir nuo įrangos valymo patalpos</w:t>
            </w:r>
          </w:p>
        </w:tc>
      </w:tr>
      <w:tr w:rsidR="000B109D" w14:paraId="43E9FB25" w14:textId="77777777" w:rsidTr="000B109D">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2CF81861" w14:textId="77777777" w:rsidR="000B109D" w:rsidRDefault="000B109D">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Spermos surinkimo centre yra spermos saugojimo patalpa </w:t>
            </w:r>
          </w:p>
          <w:p w14:paraId="44CC086C" w14:textId="77777777" w:rsidR="000B109D" w:rsidRDefault="000B109D">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13"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1 dalies 2 punkto a) vi)</w:t>
            </w:r>
          </w:p>
        </w:tc>
        <w:tc>
          <w:tcPr>
            <w:tcW w:w="1842" w:type="dxa"/>
            <w:tcBorders>
              <w:top w:val="single" w:sz="4" w:space="0" w:color="000000"/>
              <w:left w:val="single" w:sz="4" w:space="0" w:color="000000"/>
              <w:bottom w:val="single" w:sz="4" w:space="0" w:color="000000"/>
              <w:right w:val="single" w:sz="4" w:space="0" w:color="000000"/>
            </w:tcBorders>
          </w:tcPr>
          <w:p w14:paraId="626BE023" w14:textId="77777777" w:rsidR="000B109D" w:rsidRDefault="000B109D">
            <w:pPr>
              <w:spacing w:line="256" w:lineRule="auto"/>
              <w:rPr>
                <w:rFonts w:ascii="Times New Roman" w:hAnsi="Times New Roman"/>
                <w:b/>
                <w:bCs/>
                <w:kern w:val="2"/>
                <w:lang w:val="lt-LT"/>
                <w14:ligatures w14:val="standardContextual"/>
              </w:rPr>
            </w:pPr>
          </w:p>
        </w:tc>
        <w:tc>
          <w:tcPr>
            <w:tcW w:w="2949" w:type="dxa"/>
            <w:gridSpan w:val="2"/>
            <w:tcBorders>
              <w:top w:val="single" w:sz="4" w:space="0" w:color="auto"/>
              <w:left w:val="single" w:sz="4" w:space="0" w:color="auto"/>
              <w:bottom w:val="single" w:sz="4" w:space="0" w:color="auto"/>
              <w:right w:val="single" w:sz="4" w:space="0" w:color="auto"/>
            </w:tcBorders>
            <w:shd w:val="clear" w:color="auto" w:fill="FFFFFF"/>
          </w:tcPr>
          <w:p w14:paraId="5F8294CD" w14:textId="77777777" w:rsidR="000B109D" w:rsidRDefault="000B109D">
            <w:pPr>
              <w:spacing w:line="256" w:lineRule="auto"/>
              <w:rPr>
                <w:rFonts w:ascii="Times New Roman" w:hAnsi="Times New Roman"/>
                <w:b/>
                <w:bCs/>
                <w:kern w:val="2"/>
                <w:lang w:val="lt-LT"/>
                <w14:ligatures w14:val="standardContextual"/>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Pr>
          <w:p w14:paraId="2F936081" w14:textId="77777777" w:rsidR="000B109D" w:rsidRDefault="000B109D">
            <w:pPr>
              <w:spacing w:line="256" w:lineRule="auto"/>
              <w:rPr>
                <w:rFonts w:ascii="Times New Roman" w:hAnsi="Times New Roman"/>
                <w:b/>
                <w:bCs/>
                <w:kern w:val="2"/>
                <w:lang w:val="lt-LT"/>
                <w14:ligatures w14:val="standardContextual"/>
              </w:rPr>
            </w:pPr>
          </w:p>
        </w:tc>
      </w:tr>
      <w:tr w:rsidR="000B109D" w14:paraId="41A3EAC2" w14:textId="77777777" w:rsidTr="000B109D">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0254A2D2" w14:textId="77777777" w:rsidR="000B109D" w:rsidRDefault="000B109D">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Spermos saugojimo patalpoje yra genetinės medžiagos produktams saugoti būtina įranga</w:t>
            </w:r>
          </w:p>
          <w:p w14:paraId="03F706BE" w14:textId="77777777" w:rsidR="000B109D" w:rsidRDefault="000B109D">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14"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1 dalies 2 punkto a) vi)</w:t>
            </w:r>
          </w:p>
        </w:tc>
        <w:tc>
          <w:tcPr>
            <w:tcW w:w="1842" w:type="dxa"/>
            <w:tcBorders>
              <w:top w:val="single" w:sz="4" w:space="0" w:color="000000"/>
              <w:left w:val="single" w:sz="4" w:space="0" w:color="000000"/>
              <w:bottom w:val="single" w:sz="4" w:space="0" w:color="000000"/>
              <w:right w:val="single" w:sz="4" w:space="0" w:color="000000"/>
            </w:tcBorders>
          </w:tcPr>
          <w:p w14:paraId="36CA6032" w14:textId="77777777" w:rsidR="000B109D" w:rsidRDefault="000B109D">
            <w:pPr>
              <w:spacing w:line="256" w:lineRule="auto"/>
              <w:rPr>
                <w:rFonts w:ascii="Times New Roman" w:hAnsi="Times New Roman"/>
                <w:b/>
                <w:bCs/>
                <w:kern w:val="2"/>
                <w:lang w:val="lt-LT"/>
                <w14:ligatures w14:val="standardContextual"/>
              </w:rPr>
            </w:pPr>
          </w:p>
        </w:tc>
        <w:tc>
          <w:tcPr>
            <w:tcW w:w="2949" w:type="dxa"/>
            <w:gridSpan w:val="2"/>
            <w:tcBorders>
              <w:top w:val="single" w:sz="4" w:space="0" w:color="auto"/>
              <w:left w:val="single" w:sz="4" w:space="0" w:color="auto"/>
              <w:bottom w:val="single" w:sz="4" w:space="0" w:color="auto"/>
              <w:right w:val="single" w:sz="4" w:space="0" w:color="auto"/>
            </w:tcBorders>
            <w:shd w:val="clear" w:color="auto" w:fill="FFFFFF"/>
          </w:tcPr>
          <w:p w14:paraId="0CD93F57" w14:textId="77777777" w:rsidR="000B109D" w:rsidRDefault="000B109D">
            <w:pPr>
              <w:spacing w:line="256" w:lineRule="auto"/>
              <w:rPr>
                <w:rFonts w:ascii="Times New Roman" w:hAnsi="Times New Roman"/>
                <w:b/>
                <w:bCs/>
                <w:kern w:val="2"/>
                <w:lang w:val="lt-LT"/>
                <w14:ligatures w14:val="standardContextual"/>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55FA75A" w14:textId="77777777" w:rsidR="000B109D" w:rsidRDefault="000B109D">
            <w:pPr>
              <w:spacing w:line="256" w:lineRule="auto"/>
              <w:rPr>
                <w:rFonts w:ascii="Times New Roman" w:hAnsi="Times New Roman"/>
                <w:kern w:val="2"/>
                <w:lang w:val="lt-LT"/>
                <w14:ligatures w14:val="standardContextual"/>
              </w:rPr>
            </w:pPr>
            <w:r>
              <w:rPr>
                <w:rFonts w:ascii="Times New Roman" w:hAnsi="Times New Roman"/>
                <w:kern w:val="2"/>
                <w:lang w:val="lt-LT"/>
                <w14:ligatures w14:val="standardContextual"/>
              </w:rPr>
              <w:t>Užšaldytai spermai saugoti pritaikyti konteineriai</w:t>
            </w:r>
          </w:p>
        </w:tc>
      </w:tr>
      <w:tr w:rsidR="000B109D" w14:paraId="259F4FAC" w14:textId="77777777" w:rsidTr="000B109D">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4871DDC2" w14:textId="77777777" w:rsidR="000B109D" w:rsidRDefault="000B109D">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 xml:space="preserve">Spermos saugojimo patalpa pastatyta taip, kad genetinės </w:t>
            </w:r>
            <w:r>
              <w:rPr>
                <w:rFonts w:ascii="Times New Roman" w:eastAsia="Arial Unicode MS" w:hAnsi="Times New Roman"/>
                <w:kern w:val="2"/>
                <w:lang w:val="lt-LT" w:eastAsia="lt-LT"/>
                <w14:ligatures w14:val="standardContextual"/>
              </w:rPr>
              <w:lastRenderedPageBreak/>
              <w:t>medžiagos produktai ir įranga būtų apsaugoti nuo nepalankių oro sąlygų ir aplinkos poveikio</w:t>
            </w:r>
          </w:p>
          <w:p w14:paraId="535527AE" w14:textId="77777777" w:rsidR="000B109D" w:rsidRDefault="000B109D">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15"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1 dalies 2 punkto a) vi)</w:t>
            </w:r>
          </w:p>
        </w:tc>
        <w:tc>
          <w:tcPr>
            <w:tcW w:w="1842" w:type="dxa"/>
            <w:tcBorders>
              <w:top w:val="single" w:sz="4" w:space="0" w:color="000000"/>
              <w:left w:val="single" w:sz="4" w:space="0" w:color="000000"/>
              <w:bottom w:val="single" w:sz="4" w:space="0" w:color="000000"/>
              <w:right w:val="single" w:sz="4" w:space="0" w:color="000000"/>
            </w:tcBorders>
          </w:tcPr>
          <w:p w14:paraId="04E00DA4" w14:textId="77777777" w:rsidR="000B109D" w:rsidRDefault="000B109D">
            <w:pPr>
              <w:spacing w:line="256" w:lineRule="auto"/>
              <w:rPr>
                <w:rFonts w:ascii="Times New Roman" w:hAnsi="Times New Roman"/>
                <w:b/>
                <w:bCs/>
                <w:kern w:val="2"/>
                <w:lang w:val="lt-LT"/>
                <w14:ligatures w14:val="standardContextual"/>
              </w:rPr>
            </w:pPr>
          </w:p>
        </w:tc>
        <w:tc>
          <w:tcPr>
            <w:tcW w:w="2949" w:type="dxa"/>
            <w:gridSpan w:val="2"/>
            <w:tcBorders>
              <w:top w:val="single" w:sz="4" w:space="0" w:color="auto"/>
              <w:left w:val="single" w:sz="4" w:space="0" w:color="auto"/>
              <w:bottom w:val="single" w:sz="4" w:space="0" w:color="auto"/>
              <w:right w:val="single" w:sz="4" w:space="0" w:color="auto"/>
            </w:tcBorders>
            <w:shd w:val="clear" w:color="auto" w:fill="FFFFFF"/>
          </w:tcPr>
          <w:p w14:paraId="2277EE5F" w14:textId="77777777" w:rsidR="000B109D" w:rsidRDefault="000B109D">
            <w:pPr>
              <w:spacing w:line="256" w:lineRule="auto"/>
              <w:rPr>
                <w:rFonts w:ascii="Times New Roman" w:hAnsi="Times New Roman"/>
                <w:b/>
                <w:bCs/>
                <w:kern w:val="2"/>
                <w:lang w:val="lt-LT"/>
                <w14:ligatures w14:val="standardContextual"/>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Pr>
          <w:p w14:paraId="6E008947" w14:textId="77777777" w:rsidR="000B109D" w:rsidRDefault="000B109D">
            <w:pPr>
              <w:spacing w:line="256" w:lineRule="auto"/>
              <w:rPr>
                <w:rFonts w:ascii="Times New Roman" w:hAnsi="Times New Roman"/>
                <w:b/>
                <w:bCs/>
                <w:kern w:val="2"/>
                <w:lang w:val="lt-LT"/>
                <w14:ligatures w14:val="standardContextual"/>
              </w:rPr>
            </w:pPr>
          </w:p>
        </w:tc>
      </w:tr>
      <w:tr w:rsidR="000B109D" w14:paraId="652F07D9" w14:textId="77777777" w:rsidTr="000B109D">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6BC03C18" w14:textId="77777777" w:rsidR="000B109D" w:rsidRDefault="000B109D">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Centre dirba centro veterinarijos gydytojas, atsakingas už spermos surinkimo centre vykdomą veiklą.</w:t>
            </w:r>
          </w:p>
          <w:p w14:paraId="48CE50EA" w14:textId="77777777" w:rsidR="000B109D" w:rsidRDefault="000B109D">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16"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4 straipsnis  a) i)</w:t>
            </w:r>
          </w:p>
        </w:tc>
        <w:tc>
          <w:tcPr>
            <w:tcW w:w="1842" w:type="dxa"/>
            <w:tcBorders>
              <w:top w:val="single" w:sz="4" w:space="0" w:color="000000"/>
              <w:left w:val="single" w:sz="4" w:space="0" w:color="000000"/>
              <w:bottom w:val="single" w:sz="4" w:space="0" w:color="000000"/>
              <w:right w:val="single" w:sz="4" w:space="0" w:color="000000"/>
            </w:tcBorders>
          </w:tcPr>
          <w:p w14:paraId="2E0305F0" w14:textId="77777777" w:rsidR="000B109D" w:rsidRDefault="000B109D">
            <w:pPr>
              <w:spacing w:line="256" w:lineRule="auto"/>
              <w:rPr>
                <w:rFonts w:ascii="Times New Roman" w:hAnsi="Times New Roman"/>
                <w:b/>
                <w:bCs/>
                <w:kern w:val="2"/>
                <w:lang w:val="lt-LT"/>
                <w14:ligatures w14:val="standardContextual"/>
              </w:rPr>
            </w:pPr>
          </w:p>
        </w:tc>
        <w:tc>
          <w:tcPr>
            <w:tcW w:w="2949" w:type="dxa"/>
            <w:gridSpan w:val="2"/>
            <w:tcBorders>
              <w:top w:val="single" w:sz="4" w:space="0" w:color="auto"/>
              <w:left w:val="single" w:sz="4" w:space="0" w:color="auto"/>
              <w:bottom w:val="single" w:sz="4" w:space="0" w:color="auto"/>
              <w:right w:val="single" w:sz="4" w:space="0" w:color="auto"/>
            </w:tcBorders>
            <w:shd w:val="clear" w:color="auto" w:fill="FFFFFF"/>
          </w:tcPr>
          <w:p w14:paraId="4507955D" w14:textId="77777777" w:rsidR="000B109D" w:rsidRDefault="000B109D">
            <w:pPr>
              <w:spacing w:line="256" w:lineRule="auto"/>
              <w:rPr>
                <w:rFonts w:ascii="Times New Roman" w:hAnsi="Times New Roman"/>
                <w:b/>
                <w:bCs/>
                <w:kern w:val="2"/>
                <w:lang w:val="lt-LT"/>
                <w14:ligatures w14:val="standardContextual"/>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EF9EE12" w14:textId="77777777" w:rsidR="000B109D" w:rsidRDefault="000B109D">
            <w:pPr>
              <w:spacing w:line="256" w:lineRule="auto"/>
              <w:rPr>
                <w:rFonts w:ascii="Times New Roman" w:hAnsi="Times New Roman"/>
                <w:kern w:val="2"/>
                <w:lang w:val="lt-LT"/>
                <w14:ligatures w14:val="standardContextual"/>
              </w:rPr>
            </w:pPr>
            <w:r>
              <w:rPr>
                <w:rFonts w:ascii="Times New Roman" w:hAnsi="Times New Roman"/>
                <w:kern w:val="2"/>
                <w:lang w:val="lt-LT"/>
                <w14:ligatures w14:val="standardContextual"/>
              </w:rPr>
              <w:t>Įdarbintas arba dirba pagal sutartį</w:t>
            </w:r>
          </w:p>
        </w:tc>
      </w:tr>
      <w:tr w:rsidR="000B109D" w14:paraId="19F23A0E" w14:textId="77777777" w:rsidTr="000B109D">
        <w:tc>
          <w:tcPr>
            <w:tcW w:w="992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584CEB78" w14:textId="77777777" w:rsidR="000B109D" w:rsidRDefault="000B109D">
            <w:pPr>
              <w:spacing w:line="256" w:lineRule="auto"/>
              <w:jc w:val="center"/>
              <w:rPr>
                <w:rFonts w:ascii="Times New Roman" w:hAnsi="Times New Roman"/>
                <w:b/>
                <w:bCs/>
                <w:kern w:val="2"/>
                <w:lang w:val="lt-LT"/>
                <w14:ligatures w14:val="standardContextual"/>
              </w:rPr>
            </w:pPr>
            <w:r>
              <w:rPr>
                <w:rFonts w:ascii="Times New Roman" w:hAnsi="Times New Roman"/>
                <w:b/>
                <w:bCs/>
                <w:kern w:val="2"/>
                <w:lang w:val="lt-LT"/>
                <w14:ligatures w14:val="standardContextual"/>
              </w:rPr>
              <w:t>GENETINĖS MEDŽIAGOS PRODUKTŲ SAUGOJIMO CENTRUI TAIKOMI REIKALAVIMAI</w:t>
            </w:r>
          </w:p>
        </w:tc>
      </w:tr>
      <w:tr w:rsidR="000B109D" w14:paraId="3FD96269" w14:textId="77777777" w:rsidTr="000B109D">
        <w:tc>
          <w:tcPr>
            <w:tcW w:w="2722" w:type="dxa"/>
            <w:tcBorders>
              <w:top w:val="single" w:sz="4" w:space="0" w:color="000000"/>
              <w:left w:val="single" w:sz="4" w:space="0" w:color="000000"/>
              <w:bottom w:val="single" w:sz="4" w:space="0" w:color="000000"/>
              <w:right w:val="single" w:sz="4" w:space="0" w:color="000000"/>
            </w:tcBorders>
            <w:hideMark/>
          </w:tcPr>
          <w:p w14:paraId="7CA9EE4B" w14:textId="77777777" w:rsidR="000B109D" w:rsidRDefault="000B109D">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Genetinės medžiagos produktų saugojimo centras pastatytas taip, kad į jį negalėtų patekti pašaliniai asmenys</w:t>
            </w:r>
          </w:p>
          <w:p w14:paraId="1E27B0D4" w14:textId="77777777" w:rsidR="000B109D" w:rsidRDefault="000B109D">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17"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5 dalies 2 punkto e papunktis</w:t>
            </w:r>
          </w:p>
        </w:tc>
        <w:tc>
          <w:tcPr>
            <w:tcW w:w="1842" w:type="dxa"/>
            <w:tcBorders>
              <w:top w:val="single" w:sz="4" w:space="0" w:color="000000"/>
              <w:left w:val="single" w:sz="4" w:space="0" w:color="000000"/>
              <w:bottom w:val="single" w:sz="4" w:space="0" w:color="000000"/>
              <w:right w:val="single" w:sz="4" w:space="0" w:color="000000"/>
            </w:tcBorders>
          </w:tcPr>
          <w:p w14:paraId="73B778F9" w14:textId="77777777" w:rsidR="000B109D" w:rsidRDefault="000B109D">
            <w:pPr>
              <w:spacing w:line="256" w:lineRule="auto"/>
              <w:rPr>
                <w:rFonts w:ascii="Times New Roman" w:hAnsi="Times New Roman"/>
                <w:b/>
                <w:bCs/>
                <w:kern w:val="2"/>
                <w:lang w:val="lt-LT"/>
                <w14:ligatures w14:val="standardContextual"/>
              </w:rPr>
            </w:pPr>
          </w:p>
        </w:tc>
        <w:tc>
          <w:tcPr>
            <w:tcW w:w="2949" w:type="dxa"/>
            <w:gridSpan w:val="2"/>
            <w:tcBorders>
              <w:top w:val="single" w:sz="4" w:space="0" w:color="auto"/>
              <w:left w:val="single" w:sz="4" w:space="0" w:color="auto"/>
              <w:bottom w:val="single" w:sz="4" w:space="0" w:color="auto"/>
              <w:right w:val="single" w:sz="4" w:space="0" w:color="auto"/>
            </w:tcBorders>
            <w:shd w:val="clear" w:color="auto" w:fill="FFFFFF"/>
          </w:tcPr>
          <w:p w14:paraId="60A8DEFE" w14:textId="77777777" w:rsidR="000B109D" w:rsidRDefault="000B109D">
            <w:pPr>
              <w:spacing w:line="256" w:lineRule="auto"/>
              <w:rPr>
                <w:rFonts w:ascii="Times New Roman" w:hAnsi="Times New Roman"/>
                <w:b/>
                <w:bCs/>
                <w:kern w:val="2"/>
                <w:lang w:val="lt-LT"/>
                <w14:ligatures w14:val="standardContextual"/>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Pr>
          <w:p w14:paraId="497F9DE6" w14:textId="77777777" w:rsidR="000B109D" w:rsidRDefault="000B109D">
            <w:pPr>
              <w:spacing w:line="256" w:lineRule="auto"/>
              <w:rPr>
                <w:rFonts w:ascii="Times New Roman" w:hAnsi="Times New Roman"/>
                <w:b/>
                <w:bCs/>
                <w:kern w:val="2"/>
                <w:lang w:val="lt-LT"/>
                <w14:ligatures w14:val="standardContextual"/>
              </w:rPr>
            </w:pPr>
          </w:p>
        </w:tc>
      </w:tr>
      <w:tr w:rsidR="000B109D" w14:paraId="53EABD9A" w14:textId="77777777" w:rsidTr="000B109D">
        <w:tc>
          <w:tcPr>
            <w:tcW w:w="2722" w:type="dxa"/>
            <w:tcBorders>
              <w:top w:val="single" w:sz="4" w:space="0" w:color="000000"/>
              <w:left w:val="single" w:sz="4" w:space="0" w:color="000000"/>
              <w:bottom w:val="single" w:sz="4" w:space="0" w:color="000000"/>
              <w:right w:val="single" w:sz="4" w:space="0" w:color="000000"/>
            </w:tcBorders>
            <w:hideMark/>
          </w:tcPr>
          <w:p w14:paraId="11A13887" w14:textId="77777777" w:rsidR="000B109D" w:rsidRDefault="000B109D">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 xml:space="preserve">Genetinės medžiagos produktų saugojimo centre yra genetinės medžiagos produktams saugoti skirta įranga  </w:t>
            </w:r>
          </w:p>
          <w:p w14:paraId="71025979" w14:textId="77777777" w:rsidR="000B109D" w:rsidRDefault="000B109D">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18"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5 dalies 2 punkto a)</w:t>
            </w:r>
          </w:p>
        </w:tc>
        <w:tc>
          <w:tcPr>
            <w:tcW w:w="1842" w:type="dxa"/>
            <w:tcBorders>
              <w:top w:val="single" w:sz="4" w:space="0" w:color="000000"/>
              <w:left w:val="single" w:sz="4" w:space="0" w:color="000000"/>
              <w:bottom w:val="single" w:sz="4" w:space="0" w:color="000000"/>
              <w:right w:val="single" w:sz="4" w:space="0" w:color="000000"/>
            </w:tcBorders>
          </w:tcPr>
          <w:p w14:paraId="022F6D46" w14:textId="77777777" w:rsidR="000B109D" w:rsidRDefault="000B109D">
            <w:pPr>
              <w:spacing w:line="256" w:lineRule="auto"/>
              <w:rPr>
                <w:rFonts w:ascii="Times New Roman" w:hAnsi="Times New Roman"/>
                <w:b/>
                <w:bCs/>
                <w:kern w:val="2"/>
                <w:lang w:val="lt-LT"/>
                <w14:ligatures w14:val="standardContextual"/>
              </w:rPr>
            </w:pPr>
          </w:p>
        </w:tc>
        <w:tc>
          <w:tcPr>
            <w:tcW w:w="2949" w:type="dxa"/>
            <w:gridSpan w:val="2"/>
            <w:tcBorders>
              <w:top w:val="single" w:sz="4" w:space="0" w:color="auto"/>
              <w:left w:val="single" w:sz="4" w:space="0" w:color="auto"/>
              <w:bottom w:val="single" w:sz="4" w:space="0" w:color="auto"/>
              <w:right w:val="single" w:sz="4" w:space="0" w:color="auto"/>
            </w:tcBorders>
            <w:shd w:val="clear" w:color="auto" w:fill="FFFFFF"/>
          </w:tcPr>
          <w:p w14:paraId="707FC2B6" w14:textId="77777777" w:rsidR="000B109D" w:rsidRDefault="000B109D">
            <w:pPr>
              <w:spacing w:line="256" w:lineRule="auto"/>
              <w:rPr>
                <w:rFonts w:ascii="Times New Roman" w:hAnsi="Times New Roman"/>
                <w:b/>
                <w:bCs/>
                <w:kern w:val="2"/>
                <w:lang w:val="lt-LT"/>
                <w14:ligatures w14:val="standardContextual"/>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Pr>
          <w:p w14:paraId="705DA75E" w14:textId="77777777" w:rsidR="000B109D" w:rsidRDefault="000B109D">
            <w:pPr>
              <w:spacing w:line="256" w:lineRule="auto"/>
              <w:rPr>
                <w:rFonts w:ascii="Times New Roman" w:hAnsi="Times New Roman"/>
                <w:b/>
                <w:bCs/>
                <w:kern w:val="2"/>
                <w:lang w:val="lt-LT"/>
                <w14:ligatures w14:val="standardContextual"/>
              </w:rPr>
            </w:pPr>
          </w:p>
        </w:tc>
      </w:tr>
      <w:tr w:rsidR="000B109D" w14:paraId="04F3C539" w14:textId="77777777" w:rsidTr="000B109D">
        <w:tc>
          <w:tcPr>
            <w:tcW w:w="2722" w:type="dxa"/>
            <w:tcBorders>
              <w:top w:val="single" w:sz="4" w:space="0" w:color="000000"/>
              <w:left w:val="single" w:sz="4" w:space="0" w:color="000000"/>
              <w:bottom w:val="single" w:sz="4" w:space="0" w:color="000000"/>
              <w:right w:val="single" w:sz="4" w:space="0" w:color="000000"/>
            </w:tcBorders>
            <w:hideMark/>
          </w:tcPr>
          <w:p w14:paraId="6F78B1E8" w14:textId="77777777" w:rsidR="000B109D" w:rsidRDefault="000B109D">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 xml:space="preserve">Genetinės medžiagos produktų saugojimo centro patalpos  pastatytos taip, kad genetinės medžiagos produktai ir įranga būtų apsaugoti nuo nepalankių oro sąlygų ir aplinkos poveikio </w:t>
            </w:r>
          </w:p>
          <w:p w14:paraId="044DFFE1" w14:textId="77777777" w:rsidR="000B109D" w:rsidRDefault="000B109D">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19"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5 dalies 2 punkto a)</w:t>
            </w:r>
          </w:p>
        </w:tc>
        <w:tc>
          <w:tcPr>
            <w:tcW w:w="1842" w:type="dxa"/>
            <w:tcBorders>
              <w:top w:val="single" w:sz="4" w:space="0" w:color="000000"/>
              <w:left w:val="single" w:sz="4" w:space="0" w:color="000000"/>
              <w:bottom w:val="single" w:sz="4" w:space="0" w:color="000000"/>
              <w:right w:val="single" w:sz="4" w:space="0" w:color="000000"/>
            </w:tcBorders>
          </w:tcPr>
          <w:p w14:paraId="3F5E121C" w14:textId="77777777" w:rsidR="000B109D" w:rsidRDefault="000B109D">
            <w:pPr>
              <w:spacing w:line="256" w:lineRule="auto"/>
              <w:rPr>
                <w:rFonts w:ascii="Times New Roman" w:hAnsi="Times New Roman"/>
                <w:b/>
                <w:bCs/>
                <w:kern w:val="2"/>
                <w:lang w:val="lt-LT"/>
                <w14:ligatures w14:val="standardContextual"/>
              </w:rPr>
            </w:pPr>
          </w:p>
        </w:tc>
        <w:tc>
          <w:tcPr>
            <w:tcW w:w="2949" w:type="dxa"/>
            <w:gridSpan w:val="2"/>
            <w:tcBorders>
              <w:top w:val="single" w:sz="4" w:space="0" w:color="auto"/>
              <w:left w:val="single" w:sz="4" w:space="0" w:color="auto"/>
              <w:bottom w:val="single" w:sz="4" w:space="0" w:color="auto"/>
              <w:right w:val="single" w:sz="4" w:space="0" w:color="auto"/>
            </w:tcBorders>
            <w:shd w:val="clear" w:color="auto" w:fill="FFFFFF"/>
          </w:tcPr>
          <w:p w14:paraId="16E99EEE" w14:textId="77777777" w:rsidR="000B109D" w:rsidRDefault="000B109D">
            <w:pPr>
              <w:spacing w:line="256" w:lineRule="auto"/>
              <w:rPr>
                <w:rFonts w:ascii="Times New Roman" w:hAnsi="Times New Roman"/>
                <w:b/>
                <w:bCs/>
                <w:kern w:val="2"/>
                <w:lang w:val="lt-LT"/>
                <w14:ligatures w14:val="standardContextual"/>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Pr>
          <w:p w14:paraId="1B82D360" w14:textId="77777777" w:rsidR="000B109D" w:rsidRDefault="000B109D">
            <w:pPr>
              <w:spacing w:line="256" w:lineRule="auto"/>
              <w:rPr>
                <w:rFonts w:ascii="Times New Roman" w:hAnsi="Times New Roman"/>
                <w:b/>
                <w:bCs/>
                <w:kern w:val="2"/>
                <w:lang w:val="lt-LT"/>
                <w14:ligatures w14:val="standardContextual"/>
              </w:rPr>
            </w:pPr>
          </w:p>
        </w:tc>
      </w:tr>
      <w:tr w:rsidR="000B109D" w14:paraId="3307C004" w14:textId="77777777" w:rsidTr="000B109D">
        <w:tc>
          <w:tcPr>
            <w:tcW w:w="2722" w:type="dxa"/>
            <w:tcBorders>
              <w:top w:val="single" w:sz="4" w:space="0" w:color="000000"/>
              <w:left w:val="single" w:sz="4" w:space="0" w:color="000000"/>
              <w:bottom w:val="single" w:sz="4" w:space="0" w:color="000000"/>
              <w:right w:val="single" w:sz="4" w:space="0" w:color="000000"/>
            </w:tcBorders>
            <w:hideMark/>
          </w:tcPr>
          <w:p w14:paraId="16E1C9CA" w14:textId="77777777" w:rsidR="000B109D" w:rsidRDefault="000B109D">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 xml:space="preserve">Genetinės medžiagos produktų saugojimo centras turi atskirus saugojimo konteinerius </w:t>
            </w:r>
          </w:p>
          <w:p w14:paraId="6F07190E" w14:textId="77777777" w:rsidR="000B109D" w:rsidRDefault="000B109D">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w:t>
            </w:r>
            <w:hyperlink r:id="rId20"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5 dalies 2 punkto b) i)</w:t>
            </w:r>
          </w:p>
        </w:tc>
        <w:tc>
          <w:tcPr>
            <w:tcW w:w="1842" w:type="dxa"/>
            <w:tcBorders>
              <w:top w:val="single" w:sz="4" w:space="0" w:color="000000"/>
              <w:left w:val="single" w:sz="4" w:space="0" w:color="000000"/>
              <w:bottom w:val="single" w:sz="4" w:space="0" w:color="000000"/>
              <w:right w:val="single" w:sz="4" w:space="0" w:color="000000"/>
            </w:tcBorders>
          </w:tcPr>
          <w:p w14:paraId="7E5923A5" w14:textId="77777777" w:rsidR="000B109D" w:rsidRDefault="000B109D">
            <w:pPr>
              <w:spacing w:line="256" w:lineRule="auto"/>
              <w:rPr>
                <w:rFonts w:ascii="Times New Roman" w:hAnsi="Times New Roman"/>
                <w:b/>
                <w:bCs/>
                <w:kern w:val="2"/>
                <w:lang w:val="lt-LT"/>
                <w14:ligatures w14:val="standardContextual"/>
              </w:rPr>
            </w:pPr>
          </w:p>
        </w:tc>
        <w:tc>
          <w:tcPr>
            <w:tcW w:w="2949" w:type="dxa"/>
            <w:gridSpan w:val="2"/>
            <w:tcBorders>
              <w:top w:val="single" w:sz="4" w:space="0" w:color="auto"/>
              <w:left w:val="single" w:sz="4" w:space="0" w:color="auto"/>
              <w:bottom w:val="single" w:sz="4" w:space="0" w:color="auto"/>
              <w:right w:val="single" w:sz="4" w:space="0" w:color="auto"/>
            </w:tcBorders>
            <w:shd w:val="clear" w:color="auto" w:fill="FFFFFF"/>
          </w:tcPr>
          <w:p w14:paraId="3CB970FF" w14:textId="77777777" w:rsidR="000B109D" w:rsidRDefault="000B109D">
            <w:pPr>
              <w:spacing w:line="256" w:lineRule="auto"/>
              <w:rPr>
                <w:rFonts w:ascii="Times New Roman" w:hAnsi="Times New Roman"/>
                <w:b/>
                <w:bCs/>
                <w:kern w:val="2"/>
                <w:lang w:val="lt-LT"/>
                <w14:ligatures w14:val="standardContextual"/>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130AA73" w14:textId="77777777" w:rsidR="000B109D" w:rsidRDefault="000B109D">
            <w:pPr>
              <w:spacing w:line="256" w:lineRule="auto"/>
              <w:rPr>
                <w:rFonts w:ascii="Times New Roman" w:hAnsi="Times New Roman"/>
                <w:b/>
                <w:bCs/>
                <w:kern w:val="2"/>
                <w:lang w:val="lt-LT"/>
                <w14:ligatures w14:val="standardContextual"/>
              </w:rPr>
            </w:pPr>
            <w:r>
              <w:rPr>
                <w:rFonts w:ascii="Times New Roman" w:eastAsia="Arial Unicode MS" w:hAnsi="Times New Roman"/>
                <w:kern w:val="2"/>
                <w:lang w:val="lt-LT" w:eastAsia="lt-LT"/>
                <w14:ligatures w14:val="standardContextual"/>
              </w:rPr>
              <w:t>Kiekvienos rūšies gyvūnų genetinės medžiagos produktai saugomi atskiruose konteineriuose</w:t>
            </w:r>
          </w:p>
        </w:tc>
      </w:tr>
      <w:tr w:rsidR="000B109D" w14:paraId="7389269E" w14:textId="77777777" w:rsidTr="000B109D">
        <w:tc>
          <w:tcPr>
            <w:tcW w:w="2722" w:type="dxa"/>
            <w:tcBorders>
              <w:top w:val="single" w:sz="4" w:space="0" w:color="000000"/>
              <w:left w:val="single" w:sz="4" w:space="0" w:color="000000"/>
              <w:bottom w:val="single" w:sz="4" w:space="0" w:color="000000"/>
              <w:right w:val="single" w:sz="4" w:space="0" w:color="000000"/>
            </w:tcBorders>
            <w:hideMark/>
          </w:tcPr>
          <w:p w14:paraId="4B5E22CF" w14:textId="77777777" w:rsidR="000B109D" w:rsidRDefault="000B109D">
            <w:pPr>
              <w:shd w:val="clear" w:color="auto" w:fill="FFFFFF"/>
              <w:spacing w:line="256" w:lineRule="auto"/>
              <w:jc w:val="both"/>
              <w:rPr>
                <w:rFonts w:ascii="Times New Roman" w:eastAsia="Arial Unicode MS" w:hAnsi="Times New Roman"/>
                <w:kern w:val="2"/>
                <w:lang w:val="lt-LT" w:eastAsia="lt-LT"/>
                <w14:ligatures w14:val="standardContextual"/>
              </w:rPr>
            </w:pPr>
            <w:r>
              <w:rPr>
                <w:rFonts w:ascii="Times New Roman" w:eastAsia="Arial Unicode MS" w:hAnsi="Times New Roman"/>
                <w:kern w:val="2"/>
                <w:lang w:val="lt-LT" w:eastAsia="lt-LT"/>
                <w14:ligatures w14:val="standardContextual"/>
              </w:rPr>
              <w:t>Genetinės medžiagos produktų saugojimo centras įrengtas taip, kad, jį būtų galima lengvai valyti ir dezinfekuoti (netaikoma biuro patalpoms) [</w:t>
            </w:r>
            <w:hyperlink r:id="rId21" w:history="1">
              <w:r>
                <w:rPr>
                  <w:rStyle w:val="Hyperlink"/>
                  <w:rFonts w:ascii="Times New Roman" w:eastAsia="Arial Unicode MS" w:hAnsi="Times New Roman"/>
                  <w:kern w:val="2"/>
                  <w:lang w:val="lt-LT" w:eastAsia="lt-LT"/>
                  <w14:ligatures w14:val="standardContextual"/>
                </w:rPr>
                <w:t>1</w:t>
              </w:r>
            </w:hyperlink>
            <w:r>
              <w:rPr>
                <w:rFonts w:ascii="Times New Roman" w:eastAsia="Arial Unicode MS" w:hAnsi="Times New Roman"/>
                <w:kern w:val="2"/>
                <w:lang w:val="lt-LT" w:eastAsia="lt-LT"/>
                <w14:ligatures w14:val="standardContextual"/>
              </w:rPr>
              <w:t>] 1 priedo 5 dalies 2 punkto c)</w:t>
            </w:r>
          </w:p>
        </w:tc>
        <w:tc>
          <w:tcPr>
            <w:tcW w:w="1842" w:type="dxa"/>
            <w:tcBorders>
              <w:top w:val="single" w:sz="4" w:space="0" w:color="000000"/>
              <w:left w:val="single" w:sz="4" w:space="0" w:color="000000"/>
              <w:bottom w:val="single" w:sz="4" w:space="0" w:color="000000"/>
              <w:right w:val="single" w:sz="4" w:space="0" w:color="000000"/>
            </w:tcBorders>
          </w:tcPr>
          <w:p w14:paraId="756A325E" w14:textId="77777777" w:rsidR="000B109D" w:rsidRDefault="000B109D">
            <w:pPr>
              <w:spacing w:line="256" w:lineRule="auto"/>
              <w:rPr>
                <w:rFonts w:ascii="Times New Roman" w:hAnsi="Times New Roman"/>
                <w:b/>
                <w:bCs/>
                <w:kern w:val="2"/>
                <w:lang w:val="lt-LT"/>
                <w14:ligatures w14:val="standardContextual"/>
              </w:rPr>
            </w:pPr>
          </w:p>
        </w:tc>
        <w:tc>
          <w:tcPr>
            <w:tcW w:w="2949" w:type="dxa"/>
            <w:gridSpan w:val="2"/>
            <w:tcBorders>
              <w:top w:val="single" w:sz="4" w:space="0" w:color="auto"/>
              <w:left w:val="single" w:sz="4" w:space="0" w:color="auto"/>
              <w:bottom w:val="single" w:sz="4" w:space="0" w:color="auto"/>
              <w:right w:val="single" w:sz="4" w:space="0" w:color="auto"/>
            </w:tcBorders>
            <w:shd w:val="clear" w:color="auto" w:fill="FFFFFF"/>
          </w:tcPr>
          <w:p w14:paraId="061B31D2" w14:textId="77777777" w:rsidR="000B109D" w:rsidRDefault="000B109D">
            <w:pPr>
              <w:spacing w:line="256" w:lineRule="auto"/>
              <w:rPr>
                <w:rFonts w:ascii="Times New Roman" w:hAnsi="Times New Roman"/>
                <w:b/>
                <w:bCs/>
                <w:kern w:val="2"/>
                <w:lang w:val="lt-LT"/>
                <w14:ligatures w14:val="standardContextual"/>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Pr>
          <w:p w14:paraId="5C52E788" w14:textId="77777777" w:rsidR="000B109D" w:rsidRDefault="000B109D">
            <w:pPr>
              <w:spacing w:line="256" w:lineRule="auto"/>
              <w:rPr>
                <w:rFonts w:ascii="Times New Roman" w:hAnsi="Times New Roman"/>
                <w:b/>
                <w:bCs/>
                <w:kern w:val="2"/>
                <w:lang w:val="lt-LT"/>
                <w14:ligatures w14:val="standardContextual"/>
              </w:rPr>
            </w:pPr>
          </w:p>
        </w:tc>
      </w:tr>
      <w:tr w:rsidR="000B109D" w14:paraId="392128DE" w14:textId="77777777" w:rsidTr="000B109D">
        <w:trPr>
          <w:gridAfter w:val="1"/>
          <w:wAfter w:w="567" w:type="dxa"/>
          <w:trHeight w:val="375"/>
        </w:trPr>
        <w:tc>
          <w:tcPr>
            <w:tcW w:w="9356"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6F9B6FE9" w14:textId="77777777" w:rsidR="000B109D" w:rsidRDefault="000B109D">
            <w:pPr>
              <w:spacing w:before="60" w:after="60" w:line="256" w:lineRule="auto"/>
              <w:ind w:right="-808"/>
              <w:jc w:val="center"/>
              <w:rPr>
                <w:rFonts w:ascii="Times New Roman" w:hAnsi="Times New Roman"/>
                <w:b/>
                <w:bCs/>
                <w:kern w:val="2"/>
                <w:lang w:val="lt-LT"/>
                <w14:ligatures w14:val="standardContextual"/>
              </w:rPr>
            </w:pPr>
            <w:r>
              <w:rPr>
                <w:rFonts w:ascii="Times New Roman" w:hAnsi="Times New Roman"/>
                <w:b/>
                <w:bCs/>
                <w:kern w:val="2"/>
                <w:lang w:val="lt-LT"/>
                <w14:ligatures w14:val="standardContextual"/>
              </w:rPr>
              <w:t>VERTINIMO REZULTATŲ SUVESTINĖ</w:t>
            </w:r>
          </w:p>
        </w:tc>
      </w:tr>
      <w:tr w:rsidR="000B109D" w14:paraId="64CEA9F4" w14:textId="77777777" w:rsidTr="000B109D">
        <w:trPr>
          <w:gridAfter w:val="1"/>
          <w:wAfter w:w="567" w:type="dxa"/>
        </w:trPr>
        <w:tc>
          <w:tcPr>
            <w:tcW w:w="513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829A3CA" w14:textId="77777777" w:rsidR="000B109D" w:rsidRDefault="000B109D">
            <w:pPr>
              <w:spacing w:before="60" w:after="60" w:line="256" w:lineRule="auto"/>
              <w:ind w:right="-808"/>
              <w:rPr>
                <w:rFonts w:ascii="Times New Roman" w:hAnsi="Times New Roman"/>
                <w:kern w:val="2"/>
                <w:szCs w:val="24"/>
                <w:lang w:val="lt-LT"/>
                <w14:ligatures w14:val="standardContextual"/>
              </w:rPr>
            </w:pPr>
            <w:r>
              <w:rPr>
                <w:rFonts w:ascii="Times New Roman" w:hAnsi="Times New Roman"/>
                <w:kern w:val="2"/>
                <w:szCs w:val="24"/>
                <w:lang w:val="lt-LT" w:eastAsia="lt-LT"/>
                <w14:ligatures w14:val="standardContextual"/>
              </w:rPr>
              <w:sym w:font="Times New Roman" w:char="F0A3"/>
            </w:r>
            <w:r>
              <w:rPr>
                <w:rFonts w:ascii="Times New Roman" w:hAnsi="Times New Roman"/>
                <w:kern w:val="2"/>
                <w:szCs w:val="24"/>
                <w:lang w:val="lt-LT" w:eastAsia="lt-LT"/>
                <w14:ligatures w14:val="standardContextual"/>
              </w:rPr>
              <w:t>- Vertinimo metu trūkumų nenustatyta</w:t>
            </w:r>
          </w:p>
        </w:tc>
        <w:tc>
          <w:tcPr>
            <w:tcW w:w="4224" w:type="dxa"/>
            <w:gridSpan w:val="2"/>
            <w:tcBorders>
              <w:top w:val="single" w:sz="4" w:space="0" w:color="auto"/>
              <w:left w:val="single" w:sz="4" w:space="0" w:color="auto"/>
              <w:bottom w:val="single" w:sz="4" w:space="0" w:color="auto"/>
              <w:right w:val="single" w:sz="4" w:space="0" w:color="auto"/>
            </w:tcBorders>
            <w:shd w:val="clear" w:color="auto" w:fill="FFFFFF"/>
          </w:tcPr>
          <w:p w14:paraId="007D5FBE" w14:textId="77777777" w:rsidR="000B109D" w:rsidRDefault="000B109D">
            <w:pPr>
              <w:spacing w:before="60" w:after="60" w:line="256" w:lineRule="auto"/>
              <w:ind w:right="-808"/>
              <w:rPr>
                <w:rFonts w:ascii="Times New Roman" w:hAnsi="Times New Roman"/>
                <w:kern w:val="2"/>
                <w:szCs w:val="24"/>
                <w:lang w:val="lt-LT"/>
                <w14:ligatures w14:val="standardContextual"/>
              </w:rPr>
            </w:pPr>
          </w:p>
        </w:tc>
      </w:tr>
      <w:tr w:rsidR="000B109D" w14:paraId="7B7B464E" w14:textId="77777777" w:rsidTr="000B109D">
        <w:trPr>
          <w:gridAfter w:val="1"/>
          <w:wAfter w:w="567" w:type="dxa"/>
        </w:trPr>
        <w:tc>
          <w:tcPr>
            <w:tcW w:w="513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75ADCBE" w14:textId="77777777" w:rsidR="000B109D" w:rsidRDefault="000B109D">
            <w:pPr>
              <w:spacing w:before="60" w:after="60" w:line="256" w:lineRule="auto"/>
              <w:ind w:right="-808"/>
              <w:rPr>
                <w:rFonts w:ascii="Times New Roman" w:hAnsi="Times New Roman"/>
                <w:kern w:val="2"/>
                <w:szCs w:val="24"/>
                <w:lang w:val="lt-LT" w:eastAsia="lt-LT"/>
                <w14:ligatures w14:val="standardContextual"/>
              </w:rPr>
            </w:pPr>
            <w:r>
              <w:rPr>
                <w:rFonts w:ascii="Times New Roman" w:hAnsi="Times New Roman"/>
                <w:kern w:val="2"/>
                <w:szCs w:val="24"/>
                <w:lang w:val="lt-LT" w:eastAsia="lt-LT"/>
                <w14:ligatures w14:val="standardContextual"/>
              </w:rPr>
              <w:sym w:font="Times New Roman" w:char="F0A3"/>
            </w:r>
            <w:r>
              <w:rPr>
                <w:rFonts w:ascii="Times New Roman" w:hAnsi="Times New Roman"/>
                <w:kern w:val="2"/>
                <w:szCs w:val="24"/>
                <w:lang w:val="lt-LT" w:eastAsia="lt-LT"/>
                <w14:ligatures w14:val="standardContextual"/>
              </w:rPr>
              <w:t xml:space="preserve">- Vertinimo metu nustatyti trūkumai </w:t>
            </w:r>
          </w:p>
        </w:tc>
        <w:tc>
          <w:tcPr>
            <w:tcW w:w="4224" w:type="dxa"/>
            <w:gridSpan w:val="2"/>
            <w:tcBorders>
              <w:top w:val="single" w:sz="4" w:space="0" w:color="auto"/>
              <w:left w:val="single" w:sz="4" w:space="0" w:color="auto"/>
              <w:bottom w:val="single" w:sz="4" w:space="0" w:color="auto"/>
              <w:right w:val="single" w:sz="4" w:space="0" w:color="auto"/>
            </w:tcBorders>
            <w:shd w:val="clear" w:color="auto" w:fill="FFFFFF"/>
          </w:tcPr>
          <w:p w14:paraId="23D347EE" w14:textId="77777777" w:rsidR="000B109D" w:rsidRDefault="000B109D">
            <w:pPr>
              <w:spacing w:before="60" w:after="60" w:line="256" w:lineRule="auto"/>
              <w:ind w:right="-808"/>
              <w:rPr>
                <w:rFonts w:ascii="Times New Roman" w:hAnsi="Times New Roman"/>
                <w:kern w:val="2"/>
                <w:szCs w:val="24"/>
                <w:lang w:val="lt-LT"/>
                <w14:ligatures w14:val="standardContextual"/>
              </w:rPr>
            </w:pPr>
          </w:p>
        </w:tc>
      </w:tr>
    </w:tbl>
    <w:p w14:paraId="43451E2A" w14:textId="77777777" w:rsidR="000B109D" w:rsidRDefault="000B109D" w:rsidP="000B109D">
      <w:pPr>
        <w:ind w:right="-808"/>
        <w:rPr>
          <w:rFonts w:ascii="Times New Roman" w:hAnsi="Times New Roman"/>
          <w:lang w:val="lt-LT"/>
        </w:rPr>
      </w:pPr>
    </w:p>
    <w:p w14:paraId="4DA3069A" w14:textId="77777777" w:rsidR="000B109D" w:rsidRDefault="000B109D" w:rsidP="000B109D">
      <w:pPr>
        <w:widowControl w:val="0"/>
        <w:shd w:val="clear" w:color="auto" w:fill="FFFFFF"/>
        <w:ind w:right="-808"/>
        <w:rPr>
          <w:rFonts w:ascii="Times New Roman" w:hAnsi="Times New Roman"/>
          <w:szCs w:val="24"/>
          <w:lang w:val="lt-LT"/>
        </w:rPr>
      </w:pPr>
      <w:r>
        <w:rPr>
          <w:rFonts w:ascii="Times New Roman" w:hAnsi="Times New Roman"/>
          <w:szCs w:val="24"/>
          <w:lang w:val="lt-LT"/>
        </w:rPr>
        <w:t>Surašyti vertinimo pažymos ______ egzemplioriai ir perduoti:</w:t>
      </w:r>
    </w:p>
    <w:tbl>
      <w:tblPr>
        <w:tblW w:w="9255" w:type="dxa"/>
        <w:tblInd w:w="134" w:type="dxa"/>
        <w:tblLayout w:type="fixed"/>
        <w:tblCellMar>
          <w:left w:w="40" w:type="dxa"/>
          <w:right w:w="40" w:type="dxa"/>
        </w:tblCellMar>
        <w:tblLook w:val="04A0" w:firstRow="1" w:lastRow="0" w:firstColumn="1" w:lastColumn="0" w:noHBand="0" w:noVBand="1"/>
      </w:tblPr>
      <w:tblGrid>
        <w:gridCol w:w="9255"/>
      </w:tblGrid>
      <w:tr w:rsidR="000B109D" w14:paraId="162FE711" w14:textId="77777777" w:rsidTr="000B109D">
        <w:trPr>
          <w:cantSplit/>
          <w:trHeight w:val="567"/>
        </w:trPr>
        <w:tc>
          <w:tcPr>
            <w:tcW w:w="9262" w:type="dxa"/>
            <w:tcBorders>
              <w:top w:val="single" w:sz="6" w:space="0" w:color="auto"/>
              <w:left w:val="single" w:sz="6" w:space="0" w:color="auto"/>
              <w:bottom w:val="single" w:sz="6" w:space="0" w:color="auto"/>
              <w:right w:val="single" w:sz="6" w:space="0" w:color="auto"/>
            </w:tcBorders>
            <w:shd w:val="clear" w:color="auto" w:fill="FFFFFF"/>
          </w:tcPr>
          <w:p w14:paraId="02411784" w14:textId="77777777" w:rsidR="000B109D" w:rsidRDefault="000B109D">
            <w:pPr>
              <w:widowControl w:val="0"/>
              <w:shd w:val="clear" w:color="auto" w:fill="FFFFFF"/>
              <w:spacing w:line="256" w:lineRule="auto"/>
              <w:ind w:right="-808"/>
              <w:rPr>
                <w:rFonts w:ascii="Times New Roman" w:hAnsi="Times New Roman"/>
                <w:kern w:val="2"/>
                <w:lang w:val="lt-LT"/>
                <w14:ligatures w14:val="standardContextual"/>
              </w:rPr>
            </w:pPr>
          </w:p>
        </w:tc>
      </w:tr>
    </w:tbl>
    <w:p w14:paraId="46C02EED" w14:textId="77777777" w:rsidR="000B109D" w:rsidRDefault="000B109D" w:rsidP="000B109D">
      <w:pPr>
        <w:widowControl w:val="0"/>
        <w:ind w:right="-808" w:firstLine="709"/>
        <w:rPr>
          <w:rFonts w:ascii="Times New Roman" w:hAnsi="Times New Roman"/>
          <w:szCs w:val="24"/>
          <w:lang w:val="lt-LT"/>
        </w:rPr>
      </w:pPr>
    </w:p>
    <w:tbl>
      <w:tblPr>
        <w:tblW w:w="9390" w:type="dxa"/>
        <w:tblLayout w:type="fixed"/>
        <w:tblCellMar>
          <w:left w:w="40" w:type="dxa"/>
          <w:right w:w="40" w:type="dxa"/>
        </w:tblCellMar>
        <w:tblLook w:val="04A0" w:firstRow="1" w:lastRow="0" w:firstColumn="1" w:lastColumn="0" w:noHBand="0" w:noVBand="1"/>
      </w:tblPr>
      <w:tblGrid>
        <w:gridCol w:w="2348"/>
        <w:gridCol w:w="2201"/>
        <w:gridCol w:w="2905"/>
        <w:gridCol w:w="1936"/>
      </w:tblGrid>
      <w:tr w:rsidR="000B109D" w14:paraId="72BF418E" w14:textId="77777777" w:rsidTr="000B109D">
        <w:trPr>
          <w:cantSplit/>
          <w:trHeight w:val="22"/>
        </w:trPr>
        <w:tc>
          <w:tcPr>
            <w:tcW w:w="2350" w:type="dxa"/>
            <w:tcBorders>
              <w:top w:val="nil"/>
              <w:left w:val="nil"/>
              <w:bottom w:val="nil"/>
              <w:right w:val="single" w:sz="4" w:space="0" w:color="auto"/>
            </w:tcBorders>
            <w:shd w:val="clear" w:color="auto" w:fill="FFFFFF"/>
            <w:hideMark/>
          </w:tcPr>
          <w:p w14:paraId="55D509F8" w14:textId="77777777" w:rsidR="000B109D" w:rsidRDefault="000B109D">
            <w:pPr>
              <w:widowControl w:val="0"/>
              <w:shd w:val="clear" w:color="auto" w:fill="FFFFFF"/>
              <w:spacing w:line="256" w:lineRule="auto"/>
              <w:ind w:right="-808"/>
              <w:rPr>
                <w:rFonts w:ascii="Times New Roman" w:hAnsi="Times New Roman"/>
                <w:kern w:val="2"/>
                <w:sz w:val="28"/>
                <w:szCs w:val="24"/>
                <w:lang w:val="lt-LT"/>
                <w14:ligatures w14:val="standardContextual"/>
              </w:rPr>
            </w:pPr>
            <w:r>
              <w:rPr>
                <w:rFonts w:ascii="Times New Roman" w:hAnsi="Times New Roman"/>
                <w:kern w:val="2"/>
                <w:szCs w:val="24"/>
                <w:lang w:val="lt-LT"/>
                <w14:ligatures w14:val="standardContextual"/>
              </w:rPr>
              <w:t>Vertinimas pradėtas</w:t>
            </w:r>
          </w:p>
        </w:tc>
        <w:tc>
          <w:tcPr>
            <w:tcW w:w="2202" w:type="dxa"/>
            <w:tcBorders>
              <w:top w:val="single" w:sz="4" w:space="0" w:color="auto"/>
              <w:left w:val="single" w:sz="4" w:space="0" w:color="auto"/>
              <w:bottom w:val="single" w:sz="4" w:space="0" w:color="auto"/>
              <w:right w:val="single" w:sz="4" w:space="0" w:color="auto"/>
            </w:tcBorders>
            <w:shd w:val="clear" w:color="auto" w:fill="FFFFFF"/>
          </w:tcPr>
          <w:p w14:paraId="68EC610F" w14:textId="77777777" w:rsidR="000B109D" w:rsidRDefault="000B109D">
            <w:pPr>
              <w:widowControl w:val="0"/>
              <w:shd w:val="clear" w:color="auto" w:fill="FFFFFF"/>
              <w:spacing w:line="256" w:lineRule="auto"/>
              <w:ind w:right="-808"/>
              <w:rPr>
                <w:rFonts w:ascii="Times New Roman" w:hAnsi="Times New Roman"/>
                <w:kern w:val="2"/>
                <w:sz w:val="28"/>
                <w:szCs w:val="24"/>
                <w:lang w:val="lt-LT"/>
                <w14:ligatures w14:val="standardContextual"/>
              </w:rPr>
            </w:pPr>
          </w:p>
        </w:tc>
        <w:tc>
          <w:tcPr>
            <w:tcW w:w="2907" w:type="dxa"/>
            <w:tcBorders>
              <w:top w:val="nil"/>
              <w:left w:val="single" w:sz="4" w:space="0" w:color="auto"/>
              <w:bottom w:val="nil"/>
              <w:right w:val="single" w:sz="4" w:space="0" w:color="auto"/>
            </w:tcBorders>
            <w:shd w:val="clear" w:color="auto" w:fill="FFFFFF"/>
            <w:hideMark/>
          </w:tcPr>
          <w:p w14:paraId="4F5460DA" w14:textId="77777777" w:rsidR="000B109D" w:rsidRDefault="000B109D">
            <w:pPr>
              <w:widowControl w:val="0"/>
              <w:shd w:val="clear" w:color="auto" w:fill="FFFFFF"/>
              <w:spacing w:line="256" w:lineRule="auto"/>
              <w:ind w:right="-808"/>
              <w:rPr>
                <w:rFonts w:ascii="Times New Roman" w:hAnsi="Times New Roman"/>
                <w:kern w:val="2"/>
                <w:sz w:val="28"/>
                <w:szCs w:val="24"/>
                <w:lang w:val="lt-LT"/>
                <w14:ligatures w14:val="standardContextual"/>
              </w:rPr>
            </w:pPr>
            <w:r>
              <w:rPr>
                <w:rFonts w:ascii="Times New Roman" w:hAnsi="Times New Roman"/>
                <w:kern w:val="2"/>
                <w:szCs w:val="24"/>
                <w:lang w:val="lt-LT"/>
                <w14:ligatures w14:val="standardContextual"/>
              </w:rPr>
              <w:t xml:space="preserve">Vertinimas baigtas </w:t>
            </w:r>
          </w:p>
        </w:tc>
        <w:tc>
          <w:tcPr>
            <w:tcW w:w="1937" w:type="dxa"/>
            <w:tcBorders>
              <w:top w:val="single" w:sz="4" w:space="0" w:color="auto"/>
              <w:left w:val="single" w:sz="4" w:space="0" w:color="auto"/>
              <w:bottom w:val="single" w:sz="4" w:space="0" w:color="auto"/>
              <w:right w:val="single" w:sz="4" w:space="0" w:color="auto"/>
            </w:tcBorders>
            <w:shd w:val="clear" w:color="auto" w:fill="FFFFFF"/>
          </w:tcPr>
          <w:p w14:paraId="73147451" w14:textId="77777777" w:rsidR="000B109D" w:rsidRDefault="000B109D">
            <w:pPr>
              <w:widowControl w:val="0"/>
              <w:shd w:val="clear" w:color="auto" w:fill="FFFFFF"/>
              <w:spacing w:line="256" w:lineRule="auto"/>
              <w:ind w:right="-808"/>
              <w:rPr>
                <w:rFonts w:ascii="Times New Roman" w:hAnsi="Times New Roman"/>
                <w:kern w:val="2"/>
                <w:sz w:val="28"/>
                <w:szCs w:val="24"/>
                <w:lang w:val="lt-LT"/>
                <w14:ligatures w14:val="standardContextual"/>
              </w:rPr>
            </w:pPr>
          </w:p>
        </w:tc>
      </w:tr>
      <w:tr w:rsidR="000B109D" w14:paraId="49AC54A6" w14:textId="77777777" w:rsidTr="000B109D">
        <w:trPr>
          <w:cantSplit/>
          <w:trHeight w:val="22"/>
        </w:trPr>
        <w:tc>
          <w:tcPr>
            <w:tcW w:w="2350" w:type="dxa"/>
            <w:shd w:val="clear" w:color="auto" w:fill="FFFFFF"/>
          </w:tcPr>
          <w:p w14:paraId="2E42E7C9" w14:textId="77777777" w:rsidR="000B109D" w:rsidRDefault="000B109D">
            <w:pPr>
              <w:widowControl w:val="0"/>
              <w:spacing w:line="256" w:lineRule="auto"/>
              <w:ind w:right="-808"/>
              <w:rPr>
                <w:rFonts w:ascii="Times New Roman" w:hAnsi="Times New Roman"/>
                <w:kern w:val="2"/>
                <w:sz w:val="28"/>
                <w:szCs w:val="24"/>
                <w:lang w:val="lt-LT"/>
                <w14:ligatures w14:val="standardContextual"/>
              </w:rPr>
            </w:pPr>
          </w:p>
        </w:tc>
        <w:tc>
          <w:tcPr>
            <w:tcW w:w="2202" w:type="dxa"/>
            <w:tcBorders>
              <w:top w:val="single" w:sz="4" w:space="0" w:color="auto"/>
              <w:left w:val="nil"/>
              <w:bottom w:val="nil"/>
              <w:right w:val="nil"/>
            </w:tcBorders>
            <w:shd w:val="clear" w:color="auto" w:fill="FFFFFF"/>
            <w:hideMark/>
          </w:tcPr>
          <w:p w14:paraId="57C2E5F5" w14:textId="77777777" w:rsidR="000B109D" w:rsidRDefault="000B109D">
            <w:pPr>
              <w:widowControl w:val="0"/>
              <w:shd w:val="clear" w:color="auto" w:fill="FFFFFF"/>
              <w:tabs>
                <w:tab w:val="center" w:pos="1012"/>
              </w:tabs>
              <w:spacing w:line="256" w:lineRule="auto"/>
              <w:ind w:right="-808"/>
              <w:rPr>
                <w:rFonts w:ascii="Times New Roman" w:hAnsi="Times New Roman"/>
                <w:kern w:val="2"/>
                <w:sz w:val="28"/>
                <w:szCs w:val="24"/>
                <w:lang w:val="lt-LT"/>
                <w14:ligatures w14:val="standardContextual"/>
              </w:rPr>
            </w:pPr>
            <w:r>
              <w:rPr>
                <w:rFonts w:ascii="Times New Roman" w:hAnsi="Times New Roman"/>
                <w:kern w:val="2"/>
                <w:szCs w:val="24"/>
                <w:lang w:val="lt-LT"/>
                <w14:ligatures w14:val="standardContextual"/>
              </w:rPr>
              <w:tab/>
              <w:t>(diena, valanda)</w:t>
            </w:r>
          </w:p>
        </w:tc>
        <w:tc>
          <w:tcPr>
            <w:tcW w:w="2907" w:type="dxa"/>
            <w:shd w:val="clear" w:color="auto" w:fill="FFFFFF"/>
          </w:tcPr>
          <w:p w14:paraId="6AFCBCF8" w14:textId="77777777" w:rsidR="000B109D" w:rsidRDefault="000B109D">
            <w:pPr>
              <w:widowControl w:val="0"/>
              <w:shd w:val="clear" w:color="auto" w:fill="FFFFFF"/>
              <w:spacing w:line="256" w:lineRule="auto"/>
              <w:ind w:right="-808"/>
              <w:rPr>
                <w:rFonts w:ascii="Times New Roman" w:hAnsi="Times New Roman"/>
                <w:kern w:val="2"/>
                <w:sz w:val="28"/>
                <w:szCs w:val="24"/>
                <w:lang w:val="lt-LT"/>
                <w14:ligatures w14:val="standardContextual"/>
              </w:rPr>
            </w:pPr>
          </w:p>
        </w:tc>
        <w:tc>
          <w:tcPr>
            <w:tcW w:w="1937" w:type="dxa"/>
            <w:tcBorders>
              <w:top w:val="single" w:sz="4" w:space="0" w:color="auto"/>
              <w:left w:val="nil"/>
              <w:bottom w:val="nil"/>
              <w:right w:val="nil"/>
            </w:tcBorders>
            <w:shd w:val="clear" w:color="auto" w:fill="FFFFFF"/>
            <w:hideMark/>
          </w:tcPr>
          <w:p w14:paraId="7CEA758B" w14:textId="77777777" w:rsidR="000B109D" w:rsidRDefault="000B109D">
            <w:pPr>
              <w:widowControl w:val="0"/>
              <w:shd w:val="clear" w:color="auto" w:fill="FFFFFF"/>
              <w:tabs>
                <w:tab w:val="center" w:pos="858"/>
              </w:tabs>
              <w:spacing w:line="256" w:lineRule="auto"/>
              <w:ind w:right="-808"/>
              <w:rPr>
                <w:rFonts w:ascii="Times New Roman" w:hAnsi="Times New Roman"/>
                <w:kern w:val="2"/>
                <w:sz w:val="28"/>
                <w:szCs w:val="24"/>
                <w:lang w:val="lt-LT"/>
                <w14:ligatures w14:val="standardContextual"/>
              </w:rPr>
            </w:pPr>
            <w:r>
              <w:rPr>
                <w:rFonts w:ascii="Times New Roman" w:hAnsi="Times New Roman"/>
                <w:kern w:val="2"/>
                <w:szCs w:val="24"/>
                <w:lang w:val="lt-LT"/>
                <w14:ligatures w14:val="standardContextual"/>
              </w:rPr>
              <w:tab/>
              <w:t>(diena, valanda)</w:t>
            </w:r>
          </w:p>
        </w:tc>
      </w:tr>
    </w:tbl>
    <w:p w14:paraId="73384795" w14:textId="77777777" w:rsidR="000B109D" w:rsidRDefault="000B109D" w:rsidP="000B109D">
      <w:pPr>
        <w:widowControl w:val="0"/>
        <w:shd w:val="clear" w:color="auto" w:fill="FFFFFF"/>
        <w:ind w:right="-808"/>
        <w:rPr>
          <w:rFonts w:ascii="Times New Roman" w:hAnsi="Times New Roman"/>
          <w:szCs w:val="24"/>
          <w:lang w:val="lt-LT"/>
        </w:rPr>
      </w:pPr>
      <w:r>
        <w:rPr>
          <w:rFonts w:ascii="Times New Roman" w:hAnsi="Times New Roman"/>
          <w:szCs w:val="24"/>
          <w:lang w:val="lt-LT"/>
        </w:rPr>
        <w:t>Vertino:</w:t>
      </w:r>
    </w:p>
    <w:tbl>
      <w:tblPr>
        <w:tblW w:w="9390" w:type="dxa"/>
        <w:tblLayout w:type="fixed"/>
        <w:tblCellMar>
          <w:left w:w="40" w:type="dxa"/>
          <w:right w:w="40" w:type="dxa"/>
        </w:tblCellMar>
        <w:tblLook w:val="04A0" w:firstRow="1" w:lastRow="0" w:firstColumn="1" w:lastColumn="0" w:noHBand="0" w:noVBand="1"/>
      </w:tblPr>
      <w:tblGrid>
        <w:gridCol w:w="3724"/>
        <w:gridCol w:w="2632"/>
        <w:gridCol w:w="3034"/>
      </w:tblGrid>
      <w:tr w:rsidR="000B109D" w14:paraId="6489EE65" w14:textId="77777777" w:rsidTr="000B109D">
        <w:trPr>
          <w:cantSplit/>
          <w:trHeight w:val="23"/>
        </w:trPr>
        <w:tc>
          <w:tcPr>
            <w:tcW w:w="3726" w:type="dxa"/>
            <w:tcBorders>
              <w:top w:val="single" w:sz="4" w:space="0" w:color="auto"/>
              <w:left w:val="single" w:sz="4" w:space="0" w:color="auto"/>
              <w:bottom w:val="single" w:sz="4" w:space="0" w:color="auto"/>
              <w:right w:val="single" w:sz="4" w:space="0" w:color="auto"/>
            </w:tcBorders>
            <w:shd w:val="clear" w:color="auto" w:fill="FFFFFF"/>
          </w:tcPr>
          <w:p w14:paraId="511F12D1" w14:textId="77777777" w:rsidR="000B109D" w:rsidRDefault="000B109D">
            <w:pPr>
              <w:widowControl w:val="0"/>
              <w:shd w:val="clear" w:color="auto" w:fill="FFFFFF"/>
              <w:spacing w:line="256" w:lineRule="auto"/>
              <w:ind w:right="-808"/>
              <w:jc w:val="center"/>
              <w:rPr>
                <w:rFonts w:ascii="Times New Roman" w:hAnsi="Times New Roman"/>
                <w:kern w:val="2"/>
                <w:sz w:val="28"/>
                <w:szCs w:val="24"/>
                <w:lang w:val="lt-LT"/>
                <w14:ligatures w14:val="standardContextual"/>
              </w:rPr>
            </w:pPr>
          </w:p>
        </w:tc>
        <w:tc>
          <w:tcPr>
            <w:tcW w:w="2634" w:type="dxa"/>
            <w:tcBorders>
              <w:top w:val="nil"/>
              <w:left w:val="single" w:sz="4" w:space="0" w:color="auto"/>
              <w:bottom w:val="nil"/>
              <w:right w:val="single" w:sz="4" w:space="0" w:color="auto"/>
            </w:tcBorders>
            <w:shd w:val="clear" w:color="auto" w:fill="FFFFFF"/>
          </w:tcPr>
          <w:p w14:paraId="3021C726" w14:textId="77777777" w:rsidR="000B109D" w:rsidRDefault="000B109D">
            <w:pPr>
              <w:widowControl w:val="0"/>
              <w:shd w:val="clear" w:color="auto" w:fill="FFFFFF"/>
              <w:spacing w:line="256" w:lineRule="auto"/>
              <w:ind w:right="-808"/>
              <w:jc w:val="center"/>
              <w:rPr>
                <w:rFonts w:ascii="Times New Roman" w:hAnsi="Times New Roman"/>
                <w:kern w:val="2"/>
                <w:sz w:val="28"/>
                <w:szCs w:val="24"/>
                <w:lang w:val="lt-LT"/>
                <w14:ligatures w14:val="standardContextual"/>
              </w:rPr>
            </w:pPr>
          </w:p>
        </w:tc>
        <w:tc>
          <w:tcPr>
            <w:tcW w:w="3036" w:type="dxa"/>
            <w:tcBorders>
              <w:top w:val="single" w:sz="4" w:space="0" w:color="auto"/>
              <w:left w:val="single" w:sz="4" w:space="0" w:color="auto"/>
              <w:bottom w:val="single" w:sz="4" w:space="0" w:color="auto"/>
              <w:right w:val="single" w:sz="4" w:space="0" w:color="auto"/>
            </w:tcBorders>
            <w:shd w:val="clear" w:color="auto" w:fill="FFFFFF"/>
          </w:tcPr>
          <w:p w14:paraId="1AE1D3E0" w14:textId="77777777" w:rsidR="000B109D" w:rsidRDefault="000B109D">
            <w:pPr>
              <w:widowControl w:val="0"/>
              <w:shd w:val="clear" w:color="auto" w:fill="FFFFFF"/>
              <w:spacing w:line="256" w:lineRule="auto"/>
              <w:ind w:right="-808"/>
              <w:jc w:val="center"/>
              <w:rPr>
                <w:rFonts w:ascii="Times New Roman" w:hAnsi="Times New Roman"/>
                <w:kern w:val="2"/>
                <w:sz w:val="28"/>
                <w:szCs w:val="24"/>
                <w:lang w:val="lt-LT"/>
                <w14:ligatures w14:val="standardContextual"/>
              </w:rPr>
            </w:pPr>
          </w:p>
        </w:tc>
      </w:tr>
      <w:tr w:rsidR="000B109D" w14:paraId="6C6F2C5E" w14:textId="77777777" w:rsidTr="000B109D">
        <w:trPr>
          <w:cantSplit/>
          <w:trHeight w:val="23"/>
        </w:trPr>
        <w:tc>
          <w:tcPr>
            <w:tcW w:w="3726" w:type="dxa"/>
            <w:tcBorders>
              <w:top w:val="single" w:sz="4" w:space="0" w:color="auto"/>
              <w:left w:val="nil"/>
              <w:bottom w:val="single" w:sz="4" w:space="0" w:color="auto"/>
              <w:right w:val="nil"/>
            </w:tcBorders>
            <w:shd w:val="clear" w:color="auto" w:fill="FFFFFF"/>
            <w:hideMark/>
          </w:tcPr>
          <w:p w14:paraId="1A8B9779" w14:textId="77777777" w:rsidR="000B109D" w:rsidRDefault="000B109D">
            <w:pPr>
              <w:widowControl w:val="0"/>
              <w:shd w:val="clear" w:color="auto" w:fill="FFFFFF"/>
              <w:spacing w:line="256" w:lineRule="auto"/>
              <w:ind w:right="-808"/>
              <w:jc w:val="center"/>
              <w:rPr>
                <w:rFonts w:ascii="Times New Roman" w:hAnsi="Times New Roman"/>
                <w:kern w:val="2"/>
                <w:sz w:val="28"/>
                <w:szCs w:val="24"/>
                <w:lang w:val="lt-LT"/>
                <w14:ligatures w14:val="standardContextual"/>
              </w:rPr>
            </w:pPr>
            <w:r>
              <w:rPr>
                <w:rFonts w:ascii="Times New Roman" w:hAnsi="Times New Roman"/>
                <w:kern w:val="2"/>
                <w:szCs w:val="24"/>
                <w:lang w:val="lt-LT"/>
                <w14:ligatures w14:val="standardContextual"/>
              </w:rPr>
              <w:lastRenderedPageBreak/>
              <w:t>(pareigos)</w:t>
            </w:r>
          </w:p>
        </w:tc>
        <w:tc>
          <w:tcPr>
            <w:tcW w:w="2634" w:type="dxa"/>
            <w:shd w:val="clear" w:color="auto" w:fill="FFFFFF"/>
            <w:hideMark/>
          </w:tcPr>
          <w:p w14:paraId="783EBD51" w14:textId="77777777" w:rsidR="000B109D" w:rsidRDefault="000B109D">
            <w:pPr>
              <w:widowControl w:val="0"/>
              <w:shd w:val="clear" w:color="auto" w:fill="FFFFFF"/>
              <w:spacing w:line="256" w:lineRule="auto"/>
              <w:ind w:right="-808"/>
              <w:jc w:val="center"/>
              <w:rPr>
                <w:rFonts w:ascii="Times New Roman" w:hAnsi="Times New Roman"/>
                <w:kern w:val="2"/>
                <w:sz w:val="28"/>
                <w:szCs w:val="24"/>
                <w:lang w:val="lt-LT"/>
                <w14:ligatures w14:val="standardContextual"/>
              </w:rPr>
            </w:pPr>
            <w:r>
              <w:rPr>
                <w:rFonts w:ascii="Times New Roman" w:hAnsi="Times New Roman"/>
                <w:kern w:val="2"/>
                <w:szCs w:val="24"/>
                <w:lang w:val="lt-LT"/>
                <w14:ligatures w14:val="standardContextual"/>
              </w:rPr>
              <w:t>(parašas)</w:t>
            </w:r>
          </w:p>
        </w:tc>
        <w:tc>
          <w:tcPr>
            <w:tcW w:w="3036" w:type="dxa"/>
            <w:tcBorders>
              <w:top w:val="single" w:sz="4" w:space="0" w:color="auto"/>
              <w:left w:val="nil"/>
              <w:bottom w:val="single" w:sz="4" w:space="0" w:color="auto"/>
              <w:right w:val="nil"/>
            </w:tcBorders>
            <w:shd w:val="clear" w:color="auto" w:fill="FFFFFF"/>
            <w:hideMark/>
          </w:tcPr>
          <w:p w14:paraId="19F1CDC1" w14:textId="77777777" w:rsidR="000B109D" w:rsidRDefault="000B109D">
            <w:pPr>
              <w:widowControl w:val="0"/>
              <w:shd w:val="clear" w:color="auto" w:fill="FFFFFF"/>
              <w:spacing w:line="256" w:lineRule="auto"/>
              <w:ind w:right="-808"/>
              <w:jc w:val="center"/>
              <w:rPr>
                <w:rFonts w:ascii="Times New Roman" w:hAnsi="Times New Roman"/>
                <w:kern w:val="2"/>
                <w:sz w:val="28"/>
                <w:szCs w:val="24"/>
                <w:lang w:val="lt-LT"/>
                <w14:ligatures w14:val="standardContextual"/>
              </w:rPr>
            </w:pPr>
            <w:r>
              <w:rPr>
                <w:rFonts w:ascii="Times New Roman" w:hAnsi="Times New Roman"/>
                <w:kern w:val="2"/>
                <w:szCs w:val="24"/>
                <w:lang w:val="lt-LT"/>
                <w14:ligatures w14:val="standardContextual"/>
              </w:rPr>
              <w:t>(vardas ir pavardė)</w:t>
            </w:r>
          </w:p>
        </w:tc>
      </w:tr>
      <w:tr w:rsidR="000B109D" w14:paraId="12B71DD5" w14:textId="77777777" w:rsidTr="000B109D">
        <w:trPr>
          <w:cantSplit/>
          <w:trHeight w:val="23"/>
        </w:trPr>
        <w:tc>
          <w:tcPr>
            <w:tcW w:w="3726" w:type="dxa"/>
            <w:tcBorders>
              <w:top w:val="single" w:sz="4" w:space="0" w:color="auto"/>
              <w:left w:val="single" w:sz="4" w:space="0" w:color="auto"/>
              <w:bottom w:val="single" w:sz="4" w:space="0" w:color="auto"/>
              <w:right w:val="single" w:sz="4" w:space="0" w:color="auto"/>
            </w:tcBorders>
            <w:shd w:val="clear" w:color="auto" w:fill="FFFFFF"/>
          </w:tcPr>
          <w:p w14:paraId="00060864" w14:textId="77777777" w:rsidR="000B109D" w:rsidRDefault="000B109D">
            <w:pPr>
              <w:widowControl w:val="0"/>
              <w:shd w:val="clear" w:color="auto" w:fill="FFFFFF"/>
              <w:spacing w:line="256" w:lineRule="auto"/>
              <w:ind w:right="-808"/>
              <w:jc w:val="center"/>
              <w:rPr>
                <w:rFonts w:ascii="Times New Roman" w:hAnsi="Times New Roman"/>
                <w:kern w:val="2"/>
                <w:sz w:val="28"/>
                <w:szCs w:val="24"/>
                <w:lang w:val="lt-LT"/>
                <w14:ligatures w14:val="standardContextual"/>
              </w:rPr>
            </w:pPr>
          </w:p>
        </w:tc>
        <w:tc>
          <w:tcPr>
            <w:tcW w:w="2634" w:type="dxa"/>
            <w:tcBorders>
              <w:top w:val="nil"/>
              <w:left w:val="single" w:sz="4" w:space="0" w:color="auto"/>
              <w:bottom w:val="nil"/>
              <w:right w:val="single" w:sz="4" w:space="0" w:color="auto"/>
            </w:tcBorders>
            <w:shd w:val="clear" w:color="auto" w:fill="FFFFFF"/>
          </w:tcPr>
          <w:p w14:paraId="027C89B9" w14:textId="77777777" w:rsidR="000B109D" w:rsidRDefault="000B109D">
            <w:pPr>
              <w:widowControl w:val="0"/>
              <w:shd w:val="clear" w:color="auto" w:fill="FFFFFF"/>
              <w:spacing w:line="256" w:lineRule="auto"/>
              <w:ind w:right="-808"/>
              <w:jc w:val="center"/>
              <w:rPr>
                <w:rFonts w:ascii="Times New Roman" w:hAnsi="Times New Roman"/>
                <w:kern w:val="2"/>
                <w:sz w:val="28"/>
                <w:szCs w:val="24"/>
                <w:lang w:val="lt-LT"/>
                <w14:ligatures w14:val="standardContextual"/>
              </w:rPr>
            </w:pPr>
          </w:p>
        </w:tc>
        <w:tc>
          <w:tcPr>
            <w:tcW w:w="3036" w:type="dxa"/>
            <w:tcBorders>
              <w:top w:val="single" w:sz="4" w:space="0" w:color="auto"/>
              <w:left w:val="single" w:sz="4" w:space="0" w:color="auto"/>
              <w:bottom w:val="single" w:sz="4" w:space="0" w:color="auto"/>
              <w:right w:val="single" w:sz="4" w:space="0" w:color="auto"/>
            </w:tcBorders>
            <w:shd w:val="clear" w:color="auto" w:fill="FFFFFF"/>
          </w:tcPr>
          <w:p w14:paraId="7EBC23D2" w14:textId="77777777" w:rsidR="000B109D" w:rsidRDefault="000B109D">
            <w:pPr>
              <w:widowControl w:val="0"/>
              <w:shd w:val="clear" w:color="auto" w:fill="FFFFFF"/>
              <w:spacing w:line="256" w:lineRule="auto"/>
              <w:ind w:right="-808"/>
              <w:jc w:val="center"/>
              <w:rPr>
                <w:rFonts w:ascii="Times New Roman" w:hAnsi="Times New Roman"/>
                <w:kern w:val="2"/>
                <w:sz w:val="28"/>
                <w:szCs w:val="24"/>
                <w:lang w:val="lt-LT"/>
                <w14:ligatures w14:val="standardContextual"/>
              </w:rPr>
            </w:pPr>
          </w:p>
        </w:tc>
      </w:tr>
      <w:tr w:rsidR="000B109D" w14:paraId="25E4FDAE" w14:textId="77777777" w:rsidTr="000B109D">
        <w:trPr>
          <w:cantSplit/>
          <w:trHeight w:val="23"/>
        </w:trPr>
        <w:tc>
          <w:tcPr>
            <w:tcW w:w="3726" w:type="dxa"/>
            <w:tcBorders>
              <w:top w:val="single" w:sz="4" w:space="0" w:color="auto"/>
              <w:left w:val="nil"/>
              <w:bottom w:val="single" w:sz="4" w:space="0" w:color="auto"/>
              <w:right w:val="nil"/>
            </w:tcBorders>
            <w:shd w:val="clear" w:color="auto" w:fill="FFFFFF"/>
            <w:hideMark/>
          </w:tcPr>
          <w:p w14:paraId="16001D11" w14:textId="77777777" w:rsidR="000B109D" w:rsidRDefault="000B109D">
            <w:pPr>
              <w:widowControl w:val="0"/>
              <w:shd w:val="clear" w:color="auto" w:fill="FFFFFF"/>
              <w:spacing w:line="256" w:lineRule="auto"/>
              <w:ind w:right="-808"/>
              <w:jc w:val="center"/>
              <w:rPr>
                <w:rFonts w:ascii="Times New Roman" w:hAnsi="Times New Roman"/>
                <w:kern w:val="2"/>
                <w:sz w:val="28"/>
                <w:szCs w:val="24"/>
                <w:lang w:val="lt-LT"/>
                <w14:ligatures w14:val="standardContextual"/>
              </w:rPr>
            </w:pPr>
            <w:r>
              <w:rPr>
                <w:rFonts w:ascii="Times New Roman" w:hAnsi="Times New Roman"/>
                <w:kern w:val="2"/>
                <w:szCs w:val="24"/>
                <w:lang w:val="lt-LT"/>
                <w14:ligatures w14:val="standardContextual"/>
              </w:rPr>
              <w:t>(pareigos)</w:t>
            </w:r>
          </w:p>
        </w:tc>
        <w:tc>
          <w:tcPr>
            <w:tcW w:w="2634" w:type="dxa"/>
            <w:shd w:val="clear" w:color="auto" w:fill="FFFFFF"/>
            <w:hideMark/>
          </w:tcPr>
          <w:p w14:paraId="1D67E0DB" w14:textId="77777777" w:rsidR="000B109D" w:rsidRDefault="000B109D">
            <w:pPr>
              <w:widowControl w:val="0"/>
              <w:shd w:val="clear" w:color="auto" w:fill="FFFFFF"/>
              <w:spacing w:line="256" w:lineRule="auto"/>
              <w:ind w:right="-808"/>
              <w:jc w:val="center"/>
              <w:rPr>
                <w:rFonts w:ascii="Times New Roman" w:hAnsi="Times New Roman"/>
                <w:kern w:val="2"/>
                <w:sz w:val="28"/>
                <w:szCs w:val="24"/>
                <w:lang w:val="lt-LT"/>
                <w14:ligatures w14:val="standardContextual"/>
              </w:rPr>
            </w:pPr>
            <w:r>
              <w:rPr>
                <w:rFonts w:ascii="Times New Roman" w:hAnsi="Times New Roman"/>
                <w:kern w:val="2"/>
                <w:szCs w:val="24"/>
                <w:lang w:val="lt-LT"/>
                <w14:ligatures w14:val="standardContextual"/>
              </w:rPr>
              <w:t>(parašas)</w:t>
            </w:r>
          </w:p>
        </w:tc>
        <w:tc>
          <w:tcPr>
            <w:tcW w:w="3036" w:type="dxa"/>
            <w:tcBorders>
              <w:top w:val="single" w:sz="4" w:space="0" w:color="auto"/>
              <w:left w:val="nil"/>
              <w:bottom w:val="single" w:sz="4" w:space="0" w:color="auto"/>
              <w:right w:val="nil"/>
            </w:tcBorders>
            <w:shd w:val="clear" w:color="auto" w:fill="FFFFFF"/>
            <w:hideMark/>
          </w:tcPr>
          <w:p w14:paraId="3529F692" w14:textId="77777777" w:rsidR="000B109D" w:rsidRDefault="000B109D">
            <w:pPr>
              <w:widowControl w:val="0"/>
              <w:shd w:val="clear" w:color="auto" w:fill="FFFFFF"/>
              <w:spacing w:line="256" w:lineRule="auto"/>
              <w:ind w:right="-808"/>
              <w:jc w:val="center"/>
              <w:rPr>
                <w:rFonts w:ascii="Times New Roman" w:hAnsi="Times New Roman"/>
                <w:kern w:val="2"/>
                <w:sz w:val="28"/>
                <w:szCs w:val="24"/>
                <w:lang w:val="lt-LT"/>
                <w14:ligatures w14:val="standardContextual"/>
              </w:rPr>
            </w:pPr>
            <w:r>
              <w:rPr>
                <w:rFonts w:ascii="Times New Roman" w:hAnsi="Times New Roman"/>
                <w:kern w:val="2"/>
                <w:szCs w:val="24"/>
                <w:lang w:val="lt-LT"/>
                <w14:ligatures w14:val="standardContextual"/>
              </w:rPr>
              <w:t>(vardas ir pavardė)</w:t>
            </w:r>
          </w:p>
        </w:tc>
      </w:tr>
    </w:tbl>
    <w:p w14:paraId="5CE4D05B" w14:textId="77777777" w:rsidR="000B109D" w:rsidRDefault="000B109D" w:rsidP="000B109D">
      <w:pPr>
        <w:ind w:right="-808" w:firstLine="709"/>
        <w:rPr>
          <w:rFonts w:ascii="Times New Roman" w:hAnsi="Times New Roman"/>
          <w:szCs w:val="24"/>
          <w:lang w:val="lt-LT"/>
        </w:rPr>
      </w:pPr>
    </w:p>
    <w:p w14:paraId="511A0C39" w14:textId="77777777" w:rsidR="000B109D" w:rsidRDefault="000B109D" w:rsidP="000B109D">
      <w:pPr>
        <w:widowControl w:val="0"/>
        <w:ind w:right="-808"/>
        <w:rPr>
          <w:rFonts w:ascii="Times New Roman" w:hAnsi="Times New Roman"/>
          <w:szCs w:val="24"/>
          <w:lang w:val="lt-LT"/>
        </w:rPr>
      </w:pPr>
      <w:r>
        <w:rPr>
          <w:rFonts w:ascii="Times New Roman" w:hAnsi="Times New Roman"/>
          <w:szCs w:val="24"/>
          <w:lang w:val="lt-LT"/>
        </w:rPr>
        <w:t>Dalyvavo:</w:t>
      </w:r>
    </w:p>
    <w:tbl>
      <w:tblPr>
        <w:tblW w:w="9630" w:type="dxa"/>
        <w:tblLayout w:type="fixed"/>
        <w:tblCellMar>
          <w:left w:w="40" w:type="dxa"/>
          <w:right w:w="40" w:type="dxa"/>
        </w:tblCellMar>
        <w:tblLook w:val="04A0" w:firstRow="1" w:lastRow="0" w:firstColumn="1" w:lastColumn="0" w:noHBand="0" w:noVBand="1"/>
      </w:tblPr>
      <w:tblGrid>
        <w:gridCol w:w="3269"/>
        <w:gridCol w:w="457"/>
        <w:gridCol w:w="2635"/>
        <w:gridCol w:w="3035"/>
        <w:gridCol w:w="234"/>
      </w:tblGrid>
      <w:tr w:rsidR="000B109D" w14:paraId="35E1CE3A" w14:textId="77777777" w:rsidTr="000B109D">
        <w:trPr>
          <w:gridAfter w:val="1"/>
          <w:wAfter w:w="234" w:type="dxa"/>
          <w:cantSplit/>
          <w:trHeight w:val="23"/>
        </w:trPr>
        <w:tc>
          <w:tcPr>
            <w:tcW w:w="3726" w:type="dxa"/>
            <w:gridSpan w:val="2"/>
            <w:tcBorders>
              <w:top w:val="single" w:sz="4" w:space="0" w:color="auto"/>
              <w:left w:val="single" w:sz="4" w:space="0" w:color="auto"/>
              <w:bottom w:val="single" w:sz="4" w:space="0" w:color="auto"/>
              <w:right w:val="single" w:sz="4" w:space="0" w:color="auto"/>
            </w:tcBorders>
            <w:shd w:val="clear" w:color="auto" w:fill="FFFFFF"/>
          </w:tcPr>
          <w:p w14:paraId="6F53C663" w14:textId="77777777" w:rsidR="000B109D" w:rsidRDefault="000B109D">
            <w:pPr>
              <w:widowControl w:val="0"/>
              <w:shd w:val="clear" w:color="auto" w:fill="FFFFFF"/>
              <w:spacing w:line="256" w:lineRule="auto"/>
              <w:ind w:right="-808"/>
              <w:jc w:val="center"/>
              <w:rPr>
                <w:rFonts w:ascii="Times New Roman" w:hAnsi="Times New Roman"/>
                <w:kern w:val="2"/>
                <w:sz w:val="28"/>
                <w:szCs w:val="24"/>
                <w:lang w:val="lt-LT"/>
                <w14:ligatures w14:val="standardContextual"/>
              </w:rPr>
            </w:pPr>
          </w:p>
        </w:tc>
        <w:tc>
          <w:tcPr>
            <w:tcW w:w="2635" w:type="dxa"/>
            <w:tcBorders>
              <w:top w:val="nil"/>
              <w:left w:val="single" w:sz="4" w:space="0" w:color="auto"/>
              <w:bottom w:val="nil"/>
              <w:right w:val="single" w:sz="4" w:space="0" w:color="auto"/>
            </w:tcBorders>
            <w:shd w:val="clear" w:color="auto" w:fill="FFFFFF"/>
          </w:tcPr>
          <w:p w14:paraId="7BEEC271" w14:textId="77777777" w:rsidR="000B109D" w:rsidRDefault="000B109D">
            <w:pPr>
              <w:widowControl w:val="0"/>
              <w:shd w:val="clear" w:color="auto" w:fill="FFFFFF"/>
              <w:spacing w:line="256" w:lineRule="auto"/>
              <w:ind w:right="-808"/>
              <w:jc w:val="center"/>
              <w:rPr>
                <w:rFonts w:ascii="Times New Roman" w:hAnsi="Times New Roman"/>
                <w:kern w:val="2"/>
                <w:sz w:val="28"/>
                <w:szCs w:val="24"/>
                <w:lang w:val="lt-LT"/>
                <w14:ligatures w14:val="standardContextual"/>
              </w:rPr>
            </w:pPr>
          </w:p>
        </w:tc>
        <w:tc>
          <w:tcPr>
            <w:tcW w:w="3035" w:type="dxa"/>
            <w:tcBorders>
              <w:top w:val="single" w:sz="4" w:space="0" w:color="auto"/>
              <w:left w:val="single" w:sz="4" w:space="0" w:color="auto"/>
              <w:bottom w:val="single" w:sz="4" w:space="0" w:color="auto"/>
              <w:right w:val="single" w:sz="4" w:space="0" w:color="auto"/>
            </w:tcBorders>
            <w:shd w:val="clear" w:color="auto" w:fill="FFFFFF"/>
          </w:tcPr>
          <w:p w14:paraId="11A65A45" w14:textId="77777777" w:rsidR="000B109D" w:rsidRDefault="000B109D">
            <w:pPr>
              <w:widowControl w:val="0"/>
              <w:shd w:val="clear" w:color="auto" w:fill="FFFFFF"/>
              <w:spacing w:line="256" w:lineRule="auto"/>
              <w:ind w:right="-808"/>
              <w:jc w:val="center"/>
              <w:rPr>
                <w:rFonts w:ascii="Times New Roman" w:hAnsi="Times New Roman"/>
                <w:kern w:val="2"/>
                <w:sz w:val="28"/>
                <w:szCs w:val="24"/>
                <w:lang w:val="lt-LT"/>
                <w14:ligatures w14:val="standardContextual"/>
              </w:rPr>
            </w:pPr>
          </w:p>
        </w:tc>
      </w:tr>
      <w:tr w:rsidR="000B109D" w14:paraId="6BA1B442" w14:textId="77777777" w:rsidTr="000B109D">
        <w:trPr>
          <w:gridAfter w:val="1"/>
          <w:wAfter w:w="234" w:type="dxa"/>
          <w:cantSplit/>
          <w:trHeight w:val="417"/>
        </w:trPr>
        <w:tc>
          <w:tcPr>
            <w:tcW w:w="3726" w:type="dxa"/>
            <w:gridSpan w:val="2"/>
            <w:tcBorders>
              <w:top w:val="single" w:sz="4" w:space="0" w:color="auto"/>
              <w:left w:val="nil"/>
              <w:bottom w:val="single" w:sz="4" w:space="0" w:color="auto"/>
              <w:right w:val="nil"/>
            </w:tcBorders>
            <w:shd w:val="clear" w:color="auto" w:fill="FFFFFF"/>
            <w:hideMark/>
          </w:tcPr>
          <w:p w14:paraId="32B153A6" w14:textId="77777777" w:rsidR="000B109D" w:rsidRDefault="000B109D">
            <w:pPr>
              <w:widowControl w:val="0"/>
              <w:shd w:val="clear" w:color="auto" w:fill="FFFFFF"/>
              <w:spacing w:line="256" w:lineRule="auto"/>
              <w:ind w:right="-808"/>
              <w:jc w:val="center"/>
              <w:rPr>
                <w:rFonts w:ascii="Times New Roman" w:hAnsi="Times New Roman"/>
                <w:kern w:val="2"/>
                <w:sz w:val="28"/>
                <w:szCs w:val="24"/>
                <w:lang w:val="lt-LT"/>
                <w14:ligatures w14:val="standardContextual"/>
              </w:rPr>
            </w:pPr>
            <w:r>
              <w:rPr>
                <w:rFonts w:ascii="Times New Roman" w:hAnsi="Times New Roman"/>
                <w:kern w:val="2"/>
                <w:szCs w:val="24"/>
                <w:lang w:val="lt-LT"/>
                <w14:ligatures w14:val="standardContextual"/>
              </w:rPr>
              <w:t>(pareigos)</w:t>
            </w:r>
          </w:p>
        </w:tc>
        <w:tc>
          <w:tcPr>
            <w:tcW w:w="2635" w:type="dxa"/>
            <w:shd w:val="clear" w:color="auto" w:fill="FFFFFF"/>
            <w:hideMark/>
          </w:tcPr>
          <w:p w14:paraId="57E2D335" w14:textId="77777777" w:rsidR="000B109D" w:rsidRDefault="000B109D">
            <w:pPr>
              <w:widowControl w:val="0"/>
              <w:shd w:val="clear" w:color="auto" w:fill="FFFFFF"/>
              <w:spacing w:line="256" w:lineRule="auto"/>
              <w:ind w:right="-808"/>
              <w:jc w:val="center"/>
              <w:rPr>
                <w:rFonts w:ascii="Times New Roman" w:hAnsi="Times New Roman"/>
                <w:kern w:val="2"/>
                <w:sz w:val="28"/>
                <w:szCs w:val="24"/>
                <w:lang w:val="lt-LT"/>
                <w14:ligatures w14:val="standardContextual"/>
              </w:rPr>
            </w:pPr>
            <w:r>
              <w:rPr>
                <w:rFonts w:ascii="Times New Roman" w:hAnsi="Times New Roman"/>
                <w:kern w:val="2"/>
                <w:szCs w:val="24"/>
                <w:lang w:val="lt-LT"/>
                <w14:ligatures w14:val="standardContextual"/>
              </w:rPr>
              <w:t>(parašas)</w:t>
            </w:r>
          </w:p>
        </w:tc>
        <w:tc>
          <w:tcPr>
            <w:tcW w:w="3035" w:type="dxa"/>
            <w:tcBorders>
              <w:top w:val="single" w:sz="4" w:space="0" w:color="auto"/>
              <w:left w:val="nil"/>
              <w:bottom w:val="single" w:sz="4" w:space="0" w:color="auto"/>
              <w:right w:val="nil"/>
            </w:tcBorders>
            <w:shd w:val="clear" w:color="auto" w:fill="FFFFFF"/>
            <w:hideMark/>
          </w:tcPr>
          <w:p w14:paraId="33CD722B" w14:textId="77777777" w:rsidR="000B109D" w:rsidRDefault="000B109D">
            <w:pPr>
              <w:widowControl w:val="0"/>
              <w:shd w:val="clear" w:color="auto" w:fill="FFFFFF"/>
              <w:spacing w:line="256" w:lineRule="auto"/>
              <w:ind w:right="-808"/>
              <w:jc w:val="center"/>
              <w:rPr>
                <w:rFonts w:ascii="Times New Roman" w:hAnsi="Times New Roman"/>
                <w:kern w:val="2"/>
                <w:sz w:val="28"/>
                <w:szCs w:val="24"/>
                <w:lang w:val="lt-LT"/>
                <w14:ligatures w14:val="standardContextual"/>
              </w:rPr>
            </w:pPr>
            <w:r>
              <w:rPr>
                <w:rFonts w:ascii="Times New Roman" w:hAnsi="Times New Roman"/>
                <w:kern w:val="2"/>
                <w:szCs w:val="24"/>
                <w:lang w:val="lt-LT"/>
                <w14:ligatures w14:val="standardContextual"/>
              </w:rPr>
              <w:t>(vardas ir pavardė)</w:t>
            </w:r>
          </w:p>
        </w:tc>
      </w:tr>
      <w:tr w:rsidR="000B109D" w14:paraId="7B9B4BE8" w14:textId="77777777" w:rsidTr="000B109D">
        <w:trPr>
          <w:gridAfter w:val="1"/>
          <w:wAfter w:w="234" w:type="dxa"/>
          <w:cantSplit/>
          <w:trHeight w:val="23"/>
        </w:trPr>
        <w:tc>
          <w:tcPr>
            <w:tcW w:w="3726" w:type="dxa"/>
            <w:gridSpan w:val="2"/>
            <w:tcBorders>
              <w:top w:val="single" w:sz="4" w:space="0" w:color="auto"/>
              <w:left w:val="single" w:sz="4" w:space="0" w:color="auto"/>
              <w:bottom w:val="single" w:sz="4" w:space="0" w:color="auto"/>
              <w:right w:val="single" w:sz="4" w:space="0" w:color="auto"/>
            </w:tcBorders>
            <w:shd w:val="clear" w:color="auto" w:fill="FFFFFF"/>
          </w:tcPr>
          <w:p w14:paraId="358D439C" w14:textId="77777777" w:rsidR="000B109D" w:rsidRDefault="000B109D">
            <w:pPr>
              <w:widowControl w:val="0"/>
              <w:shd w:val="clear" w:color="auto" w:fill="FFFFFF"/>
              <w:spacing w:line="256" w:lineRule="auto"/>
              <w:ind w:right="-808"/>
              <w:jc w:val="center"/>
              <w:rPr>
                <w:rFonts w:ascii="Times New Roman" w:hAnsi="Times New Roman"/>
                <w:kern w:val="2"/>
                <w:sz w:val="28"/>
                <w:szCs w:val="24"/>
                <w:lang w:val="lt-LT"/>
                <w14:ligatures w14:val="standardContextual"/>
              </w:rPr>
            </w:pPr>
          </w:p>
        </w:tc>
        <w:tc>
          <w:tcPr>
            <w:tcW w:w="2635" w:type="dxa"/>
            <w:tcBorders>
              <w:top w:val="nil"/>
              <w:left w:val="single" w:sz="4" w:space="0" w:color="auto"/>
              <w:bottom w:val="nil"/>
              <w:right w:val="single" w:sz="4" w:space="0" w:color="auto"/>
            </w:tcBorders>
            <w:shd w:val="clear" w:color="auto" w:fill="FFFFFF"/>
          </w:tcPr>
          <w:p w14:paraId="0767866D" w14:textId="77777777" w:rsidR="000B109D" w:rsidRDefault="000B109D">
            <w:pPr>
              <w:widowControl w:val="0"/>
              <w:shd w:val="clear" w:color="auto" w:fill="FFFFFF"/>
              <w:spacing w:line="256" w:lineRule="auto"/>
              <w:ind w:right="-808"/>
              <w:jc w:val="center"/>
              <w:rPr>
                <w:rFonts w:ascii="Times New Roman" w:hAnsi="Times New Roman"/>
                <w:kern w:val="2"/>
                <w:sz w:val="28"/>
                <w:szCs w:val="24"/>
                <w:lang w:val="lt-LT"/>
                <w14:ligatures w14:val="standardContextual"/>
              </w:rPr>
            </w:pPr>
          </w:p>
        </w:tc>
        <w:tc>
          <w:tcPr>
            <w:tcW w:w="3035" w:type="dxa"/>
            <w:tcBorders>
              <w:top w:val="single" w:sz="4" w:space="0" w:color="auto"/>
              <w:left w:val="single" w:sz="4" w:space="0" w:color="auto"/>
              <w:bottom w:val="single" w:sz="4" w:space="0" w:color="auto"/>
              <w:right w:val="single" w:sz="4" w:space="0" w:color="auto"/>
            </w:tcBorders>
            <w:shd w:val="clear" w:color="auto" w:fill="FFFFFF"/>
          </w:tcPr>
          <w:p w14:paraId="299CB367" w14:textId="77777777" w:rsidR="000B109D" w:rsidRDefault="000B109D">
            <w:pPr>
              <w:widowControl w:val="0"/>
              <w:shd w:val="clear" w:color="auto" w:fill="FFFFFF"/>
              <w:spacing w:line="256" w:lineRule="auto"/>
              <w:ind w:right="-808"/>
              <w:jc w:val="center"/>
              <w:rPr>
                <w:rFonts w:ascii="Times New Roman" w:hAnsi="Times New Roman"/>
                <w:kern w:val="2"/>
                <w:sz w:val="28"/>
                <w:szCs w:val="24"/>
                <w:lang w:val="lt-LT"/>
                <w14:ligatures w14:val="standardContextual"/>
              </w:rPr>
            </w:pPr>
          </w:p>
        </w:tc>
      </w:tr>
      <w:tr w:rsidR="000B109D" w14:paraId="603A972D" w14:textId="77777777" w:rsidTr="000B109D">
        <w:trPr>
          <w:gridAfter w:val="1"/>
          <w:wAfter w:w="234" w:type="dxa"/>
          <w:cantSplit/>
          <w:trHeight w:val="23"/>
        </w:trPr>
        <w:tc>
          <w:tcPr>
            <w:tcW w:w="3726" w:type="dxa"/>
            <w:gridSpan w:val="2"/>
            <w:tcBorders>
              <w:top w:val="single" w:sz="4" w:space="0" w:color="auto"/>
              <w:left w:val="nil"/>
              <w:bottom w:val="nil"/>
              <w:right w:val="nil"/>
            </w:tcBorders>
            <w:shd w:val="clear" w:color="auto" w:fill="FFFFFF"/>
            <w:hideMark/>
          </w:tcPr>
          <w:p w14:paraId="0FBC0D27" w14:textId="77777777" w:rsidR="000B109D" w:rsidRDefault="000B109D">
            <w:pPr>
              <w:widowControl w:val="0"/>
              <w:shd w:val="clear" w:color="auto" w:fill="FFFFFF"/>
              <w:spacing w:line="256" w:lineRule="auto"/>
              <w:ind w:right="-808"/>
              <w:jc w:val="center"/>
              <w:rPr>
                <w:rFonts w:ascii="Times New Roman" w:hAnsi="Times New Roman"/>
                <w:kern w:val="2"/>
                <w:sz w:val="28"/>
                <w:szCs w:val="24"/>
                <w:lang w:val="lt-LT"/>
                <w14:ligatures w14:val="standardContextual"/>
              </w:rPr>
            </w:pPr>
            <w:r>
              <w:rPr>
                <w:rFonts w:ascii="Times New Roman" w:hAnsi="Times New Roman"/>
                <w:kern w:val="2"/>
                <w:szCs w:val="24"/>
                <w:lang w:val="lt-LT"/>
                <w14:ligatures w14:val="standardContextual"/>
              </w:rPr>
              <w:t>(pareigos)</w:t>
            </w:r>
          </w:p>
        </w:tc>
        <w:tc>
          <w:tcPr>
            <w:tcW w:w="2635" w:type="dxa"/>
            <w:shd w:val="clear" w:color="auto" w:fill="FFFFFF"/>
            <w:hideMark/>
          </w:tcPr>
          <w:p w14:paraId="3C514D09" w14:textId="77777777" w:rsidR="000B109D" w:rsidRDefault="000B109D">
            <w:pPr>
              <w:widowControl w:val="0"/>
              <w:shd w:val="clear" w:color="auto" w:fill="FFFFFF"/>
              <w:spacing w:line="256" w:lineRule="auto"/>
              <w:ind w:right="-808"/>
              <w:jc w:val="center"/>
              <w:rPr>
                <w:rFonts w:ascii="Times New Roman" w:hAnsi="Times New Roman"/>
                <w:kern w:val="2"/>
                <w:szCs w:val="24"/>
                <w:lang w:val="lt-LT"/>
                <w14:ligatures w14:val="standardContextual"/>
              </w:rPr>
            </w:pPr>
            <w:r>
              <w:rPr>
                <w:rFonts w:ascii="Times New Roman" w:hAnsi="Times New Roman"/>
                <w:kern w:val="2"/>
                <w:szCs w:val="24"/>
                <w:lang w:val="lt-LT"/>
                <w14:ligatures w14:val="standardContextual"/>
              </w:rPr>
              <w:t>(parašas)</w:t>
            </w:r>
          </w:p>
        </w:tc>
        <w:tc>
          <w:tcPr>
            <w:tcW w:w="3035" w:type="dxa"/>
            <w:tcBorders>
              <w:top w:val="single" w:sz="4" w:space="0" w:color="auto"/>
              <w:left w:val="nil"/>
              <w:bottom w:val="nil"/>
              <w:right w:val="nil"/>
            </w:tcBorders>
            <w:shd w:val="clear" w:color="auto" w:fill="FFFFFF"/>
            <w:hideMark/>
          </w:tcPr>
          <w:p w14:paraId="16053122" w14:textId="77777777" w:rsidR="000B109D" w:rsidRDefault="000B109D">
            <w:pPr>
              <w:widowControl w:val="0"/>
              <w:shd w:val="clear" w:color="auto" w:fill="FFFFFF"/>
              <w:spacing w:line="256" w:lineRule="auto"/>
              <w:ind w:right="-808"/>
              <w:jc w:val="center"/>
              <w:rPr>
                <w:rFonts w:ascii="Times New Roman" w:hAnsi="Times New Roman"/>
                <w:kern w:val="2"/>
                <w:sz w:val="28"/>
                <w:szCs w:val="24"/>
                <w:lang w:val="lt-LT"/>
                <w14:ligatures w14:val="standardContextual"/>
              </w:rPr>
            </w:pPr>
            <w:r>
              <w:rPr>
                <w:rFonts w:ascii="Times New Roman" w:hAnsi="Times New Roman"/>
                <w:kern w:val="2"/>
                <w:szCs w:val="24"/>
                <w:lang w:val="lt-LT"/>
                <w14:ligatures w14:val="standardContextual"/>
              </w:rPr>
              <w:t>(vardas ir pavardė)</w:t>
            </w:r>
          </w:p>
        </w:tc>
      </w:tr>
      <w:tr w:rsidR="000B109D" w14:paraId="1655DDA9" w14:textId="77777777" w:rsidTr="000B109D">
        <w:trPr>
          <w:cantSplit/>
          <w:trHeight w:val="23"/>
        </w:trPr>
        <w:tc>
          <w:tcPr>
            <w:tcW w:w="3269" w:type="dxa"/>
            <w:tcBorders>
              <w:top w:val="single" w:sz="4" w:space="0" w:color="auto"/>
              <w:left w:val="nil"/>
              <w:bottom w:val="nil"/>
              <w:right w:val="nil"/>
            </w:tcBorders>
            <w:shd w:val="clear" w:color="auto" w:fill="FFFFFF"/>
          </w:tcPr>
          <w:p w14:paraId="42C69188" w14:textId="77777777" w:rsidR="000B109D" w:rsidRDefault="000B109D">
            <w:pPr>
              <w:widowControl w:val="0"/>
              <w:shd w:val="clear" w:color="auto" w:fill="FFFFFF"/>
              <w:spacing w:line="256" w:lineRule="auto"/>
              <w:ind w:right="-808"/>
              <w:jc w:val="center"/>
              <w:rPr>
                <w:rFonts w:ascii="Times New Roman" w:hAnsi="Times New Roman"/>
                <w:kern w:val="2"/>
                <w:lang w:val="lt-LT"/>
                <w14:ligatures w14:val="standardContextual"/>
              </w:rPr>
            </w:pPr>
          </w:p>
        </w:tc>
        <w:tc>
          <w:tcPr>
            <w:tcW w:w="3092" w:type="dxa"/>
            <w:gridSpan w:val="2"/>
            <w:shd w:val="clear" w:color="auto" w:fill="FFFFFF"/>
          </w:tcPr>
          <w:p w14:paraId="56C9F5BB" w14:textId="77777777" w:rsidR="000B109D" w:rsidRDefault="000B109D">
            <w:pPr>
              <w:widowControl w:val="0"/>
              <w:shd w:val="clear" w:color="auto" w:fill="FFFFFF"/>
              <w:spacing w:line="256" w:lineRule="auto"/>
              <w:ind w:right="-808"/>
              <w:jc w:val="center"/>
              <w:rPr>
                <w:rFonts w:ascii="Times New Roman" w:hAnsi="Times New Roman"/>
                <w:kern w:val="2"/>
                <w:lang w:val="lt-LT"/>
                <w14:ligatures w14:val="standardContextual"/>
              </w:rPr>
            </w:pPr>
          </w:p>
        </w:tc>
        <w:tc>
          <w:tcPr>
            <w:tcW w:w="3269" w:type="dxa"/>
            <w:gridSpan w:val="2"/>
            <w:tcBorders>
              <w:top w:val="single" w:sz="4" w:space="0" w:color="auto"/>
              <w:left w:val="nil"/>
              <w:bottom w:val="nil"/>
              <w:right w:val="nil"/>
            </w:tcBorders>
            <w:shd w:val="clear" w:color="auto" w:fill="FFFFFF"/>
          </w:tcPr>
          <w:p w14:paraId="1CE4F348" w14:textId="77777777" w:rsidR="000B109D" w:rsidRDefault="000B109D">
            <w:pPr>
              <w:widowControl w:val="0"/>
              <w:shd w:val="clear" w:color="auto" w:fill="FFFFFF"/>
              <w:spacing w:line="256" w:lineRule="auto"/>
              <w:ind w:right="-808"/>
              <w:jc w:val="center"/>
              <w:rPr>
                <w:rFonts w:ascii="Times New Roman" w:hAnsi="Times New Roman"/>
                <w:kern w:val="2"/>
                <w:lang w:val="lt-LT"/>
                <w14:ligatures w14:val="standardContextual"/>
              </w:rPr>
            </w:pPr>
          </w:p>
        </w:tc>
      </w:tr>
      <w:tr w:rsidR="000B109D" w14:paraId="1992E226" w14:textId="77777777" w:rsidTr="000B109D">
        <w:trPr>
          <w:cantSplit/>
          <w:trHeight w:val="23"/>
        </w:trPr>
        <w:tc>
          <w:tcPr>
            <w:tcW w:w="6361" w:type="dxa"/>
            <w:gridSpan w:val="3"/>
            <w:shd w:val="clear" w:color="auto" w:fill="FFFFFF"/>
            <w:hideMark/>
          </w:tcPr>
          <w:p w14:paraId="77256153" w14:textId="77777777" w:rsidR="000B109D" w:rsidRDefault="000B109D">
            <w:pPr>
              <w:widowControl w:val="0"/>
              <w:shd w:val="clear" w:color="auto" w:fill="FFFFFF"/>
              <w:spacing w:line="256" w:lineRule="auto"/>
              <w:ind w:right="-808"/>
              <w:rPr>
                <w:rFonts w:ascii="Times New Roman" w:hAnsi="Times New Roman"/>
                <w:kern w:val="2"/>
                <w:lang w:val="pt-BR"/>
                <w14:ligatures w14:val="standardContextual"/>
              </w:rPr>
            </w:pPr>
            <w:r>
              <w:rPr>
                <w:rFonts w:ascii="Times New Roman" w:hAnsi="Times New Roman"/>
                <w:kern w:val="2"/>
                <w:lang w:val="lt-LT"/>
                <w14:ligatures w14:val="standardContextual"/>
              </w:rPr>
              <w:t>Su vertinimo pažyma susipažinau ir vieną egzempliorių gavau</w:t>
            </w:r>
          </w:p>
          <w:p w14:paraId="7013B18C" w14:textId="77777777" w:rsidR="000B109D" w:rsidRDefault="000B109D">
            <w:pPr>
              <w:widowControl w:val="0"/>
              <w:shd w:val="clear" w:color="auto" w:fill="FFFFFF"/>
              <w:spacing w:line="256" w:lineRule="auto"/>
              <w:ind w:right="-808"/>
              <w:rPr>
                <w:rFonts w:ascii="Times New Roman" w:hAnsi="Times New Roman"/>
                <w:kern w:val="2"/>
                <w:lang w:val="pt-BR"/>
                <w14:ligatures w14:val="standardContextual"/>
              </w:rPr>
            </w:pPr>
            <w:r>
              <w:rPr>
                <w:rFonts w:ascii="Times New Roman" w:hAnsi="Times New Roman"/>
                <w:kern w:val="2"/>
                <w:sz w:val="22"/>
                <w:lang w:val="pt-BR"/>
                <w14:ligatures w14:val="standardContextual"/>
              </w:rPr>
              <w:t xml:space="preserve">Ūkio subjekto (juridinio asmens arba jo struktūrinio padalinio) vadovas (įgaliotas darbuotojas) / fizinis asmuo  </w:t>
            </w:r>
          </w:p>
        </w:tc>
        <w:tc>
          <w:tcPr>
            <w:tcW w:w="3269" w:type="dxa"/>
            <w:gridSpan w:val="2"/>
            <w:tcBorders>
              <w:top w:val="nil"/>
              <w:left w:val="nil"/>
              <w:bottom w:val="single" w:sz="4" w:space="0" w:color="auto"/>
              <w:right w:val="nil"/>
            </w:tcBorders>
            <w:shd w:val="clear" w:color="auto" w:fill="FFFFFF"/>
          </w:tcPr>
          <w:p w14:paraId="3E8F4690" w14:textId="77777777" w:rsidR="000B109D" w:rsidRDefault="000B109D">
            <w:pPr>
              <w:widowControl w:val="0"/>
              <w:shd w:val="clear" w:color="auto" w:fill="FFFFFF"/>
              <w:spacing w:line="256" w:lineRule="auto"/>
              <w:ind w:right="-808"/>
              <w:jc w:val="center"/>
              <w:rPr>
                <w:rFonts w:ascii="Times New Roman" w:hAnsi="Times New Roman"/>
                <w:kern w:val="2"/>
                <w:lang w:val="pt-BR"/>
                <w14:ligatures w14:val="standardContextual"/>
              </w:rPr>
            </w:pPr>
          </w:p>
        </w:tc>
      </w:tr>
    </w:tbl>
    <w:p w14:paraId="32FA8B7F" w14:textId="77777777" w:rsidR="000B109D" w:rsidRDefault="000B109D" w:rsidP="000B109D">
      <w:pPr>
        <w:ind w:left="2" w:right="-808" w:firstLine="7653"/>
        <w:rPr>
          <w:rFonts w:ascii="Times New Roman" w:hAnsi="Times New Roman"/>
          <w:u w:val="single"/>
          <w:lang w:val="lt-LT"/>
        </w:rPr>
      </w:pPr>
      <w:r>
        <w:rPr>
          <w:rFonts w:ascii="Times New Roman" w:hAnsi="Times New Roman"/>
          <w:sz w:val="22"/>
          <w:lang w:val="pt-BR"/>
        </w:rPr>
        <w:t>(parašas)</w:t>
      </w:r>
    </w:p>
    <w:p w14:paraId="50C649BF" w14:textId="77777777" w:rsidR="000B109D" w:rsidRDefault="000B109D" w:rsidP="000B109D">
      <w:pPr>
        <w:jc w:val="both"/>
        <w:rPr>
          <w:rFonts w:ascii="Times New Roman" w:eastAsia="Arial Unicode MS" w:hAnsi="Times New Roman"/>
          <w:lang w:val="lt-LT" w:eastAsia="lt-LT"/>
        </w:rPr>
      </w:pPr>
    </w:p>
    <w:p w14:paraId="62081095" w14:textId="77777777" w:rsidR="000B109D" w:rsidRDefault="000B109D" w:rsidP="000B109D">
      <w:pPr>
        <w:jc w:val="both"/>
        <w:rPr>
          <w:rFonts w:ascii="Times New Roman" w:hAnsi="Times New Roman"/>
          <w:shd w:val="clear" w:color="auto" w:fill="FFFFFF"/>
        </w:rPr>
      </w:pPr>
      <w:r>
        <w:rPr>
          <w:rFonts w:ascii="Times New Roman" w:eastAsia="Arial Unicode MS" w:hAnsi="Times New Roman"/>
          <w:lang w:val="lt-LT" w:eastAsia="lt-LT"/>
        </w:rPr>
        <w:t>[</w:t>
      </w:r>
      <w:hyperlink r:id="rId22" w:history="1">
        <w:r>
          <w:rPr>
            <w:rStyle w:val="Hyperlink"/>
            <w:rFonts w:ascii="Times New Roman" w:eastAsia="Arial Unicode MS" w:hAnsi="Times New Roman"/>
            <w:lang w:val="lt-LT" w:eastAsia="lt-LT"/>
          </w:rPr>
          <w:t>1</w:t>
        </w:r>
      </w:hyperlink>
      <w:r>
        <w:rPr>
          <w:rFonts w:ascii="Times New Roman" w:eastAsia="Arial Unicode MS" w:hAnsi="Times New Roman"/>
          <w:lang w:val="lt-LT" w:eastAsia="lt-LT"/>
        </w:rPr>
        <w:t xml:space="preserve">] </w:t>
      </w:r>
      <w:r>
        <w:rPr>
          <w:rFonts w:ascii="Times New Roman" w:hAnsi="Times New Roman"/>
          <w:sz w:val="22"/>
          <w:lang w:val="pt-BR"/>
        </w:rPr>
        <w:t>2019 m. gruodžio 17 d. Komisijos deleguotasis reglamentas (ES) 2020/686, kuriuo dėl genetinės medžiagos produktų ūkių patvirtinimo, atsekamumo ir gyvūnų sveikatos reikalavimų, taikomų Sąjungoje vežamiems tam tikrų laikomų sausumos gyvūnų genetinės medžiagos produktams, papildomas Europos Parlamento ir Tarybos reglamentas (ES) 2016/429</w:t>
      </w:r>
    </w:p>
    <w:p w14:paraId="6A71090E" w14:textId="77777777" w:rsidR="000B109D" w:rsidRDefault="000B109D" w:rsidP="000B109D"/>
    <w:p w14:paraId="0D7551A1" w14:textId="77777777" w:rsidR="000B109D" w:rsidRDefault="000B109D" w:rsidP="000B109D">
      <w:pPr>
        <w:jc w:val="center"/>
        <w:rPr>
          <w:rFonts w:ascii="Times New Roman" w:hAnsi="Times New Roman"/>
        </w:rPr>
      </w:pPr>
      <w:r>
        <w:rPr>
          <w:rFonts w:ascii="Times New Roman" w:hAnsi="Times New Roman"/>
        </w:rPr>
        <w:t>__________________________</w:t>
      </w:r>
    </w:p>
    <w:p w14:paraId="68C94469" w14:textId="77777777" w:rsidR="000B109D" w:rsidRDefault="000B109D" w:rsidP="000B109D">
      <w:pPr>
        <w:jc w:val="both"/>
        <w:textAlignment w:val="baseline"/>
        <w:rPr>
          <w:rFonts w:ascii="Times New Roman" w:hAnsi="Times New Roman"/>
          <w:bCs/>
          <w:sz w:val="24"/>
          <w:szCs w:val="24"/>
          <w:lang w:val="lt-LT"/>
        </w:rPr>
      </w:pPr>
    </w:p>
    <w:p w14:paraId="0C524F75" w14:textId="77777777" w:rsidR="000B109D" w:rsidRDefault="000B109D" w:rsidP="000B109D">
      <w:pPr>
        <w:jc w:val="both"/>
        <w:textAlignment w:val="baseline"/>
        <w:rPr>
          <w:rFonts w:ascii="Times New Roman" w:hAnsi="Times New Roman"/>
          <w:bCs/>
          <w:sz w:val="24"/>
          <w:szCs w:val="24"/>
          <w:lang w:val="lt-LT"/>
        </w:rPr>
      </w:pPr>
    </w:p>
    <w:p w14:paraId="4CBEF0C7" w14:textId="77777777" w:rsidR="000B109D" w:rsidRDefault="000B109D" w:rsidP="000B109D">
      <w:pPr>
        <w:jc w:val="both"/>
        <w:textAlignment w:val="baseline"/>
        <w:rPr>
          <w:rFonts w:ascii="Times New Roman" w:hAnsi="Times New Roman"/>
          <w:bCs/>
          <w:sz w:val="24"/>
          <w:szCs w:val="24"/>
          <w:lang w:val="lt-LT"/>
        </w:rPr>
      </w:pPr>
    </w:p>
    <w:p w14:paraId="1C711A5B" w14:textId="77777777" w:rsidR="008C79E6" w:rsidRDefault="008C79E6"/>
    <w:sectPr w:rsidR="008C79E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Univers">
    <w:panose1 w:val="020B0603020202030204"/>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09D"/>
    <w:rsid w:val="000B109D"/>
    <w:rsid w:val="00777BB8"/>
    <w:rsid w:val="008C79E6"/>
    <w:rsid w:val="00F823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95767"/>
  <w15:chartTrackingRefBased/>
  <w15:docId w15:val="{6319AB80-082B-41B3-9D6D-7F1B66B2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09D"/>
    <w:pPr>
      <w:spacing w:after="0" w:line="240" w:lineRule="auto"/>
    </w:pPr>
    <w:rPr>
      <w:rFonts w:ascii="Univers" w:eastAsia="Times New Roman" w:hAnsi="Univers" w:cs="Times New Roman"/>
      <w:kern w:val="0"/>
      <w:sz w:val="20"/>
      <w:szCs w:val="20"/>
      <w:lang w:val="nl-NL" w:eastAsia="nl-NL"/>
      <w14:ligatures w14:val="none"/>
    </w:rPr>
  </w:style>
  <w:style w:type="paragraph" w:styleId="Heading1">
    <w:name w:val="heading 1"/>
    <w:basedOn w:val="Normal"/>
    <w:next w:val="Normal"/>
    <w:link w:val="Heading1Char"/>
    <w:uiPriority w:val="9"/>
    <w:qFormat/>
    <w:rsid w:val="000B109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lt-LT" w:eastAsia="en-US"/>
      <w14:ligatures w14:val="standardContextual"/>
    </w:rPr>
  </w:style>
  <w:style w:type="paragraph" w:styleId="Heading2">
    <w:name w:val="heading 2"/>
    <w:basedOn w:val="Normal"/>
    <w:next w:val="Normal"/>
    <w:link w:val="Heading2Char"/>
    <w:uiPriority w:val="9"/>
    <w:semiHidden/>
    <w:unhideWhenUsed/>
    <w:qFormat/>
    <w:rsid w:val="000B109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lt-LT" w:eastAsia="en-US"/>
      <w14:ligatures w14:val="standardContextual"/>
    </w:rPr>
  </w:style>
  <w:style w:type="paragraph" w:styleId="Heading3">
    <w:name w:val="heading 3"/>
    <w:basedOn w:val="Normal"/>
    <w:next w:val="Normal"/>
    <w:link w:val="Heading3Char"/>
    <w:uiPriority w:val="9"/>
    <w:semiHidden/>
    <w:unhideWhenUsed/>
    <w:qFormat/>
    <w:rsid w:val="000B109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lt-LT" w:eastAsia="en-US"/>
      <w14:ligatures w14:val="standardContextual"/>
    </w:rPr>
  </w:style>
  <w:style w:type="paragraph" w:styleId="Heading4">
    <w:name w:val="heading 4"/>
    <w:basedOn w:val="Normal"/>
    <w:next w:val="Normal"/>
    <w:link w:val="Heading4Char"/>
    <w:uiPriority w:val="9"/>
    <w:semiHidden/>
    <w:unhideWhenUsed/>
    <w:qFormat/>
    <w:rsid w:val="000B109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lt-LT" w:eastAsia="en-US"/>
      <w14:ligatures w14:val="standardContextual"/>
    </w:rPr>
  </w:style>
  <w:style w:type="paragraph" w:styleId="Heading5">
    <w:name w:val="heading 5"/>
    <w:basedOn w:val="Normal"/>
    <w:next w:val="Normal"/>
    <w:link w:val="Heading5Char"/>
    <w:uiPriority w:val="9"/>
    <w:semiHidden/>
    <w:unhideWhenUsed/>
    <w:qFormat/>
    <w:rsid w:val="000B109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lt-LT" w:eastAsia="en-US"/>
      <w14:ligatures w14:val="standardContextual"/>
    </w:rPr>
  </w:style>
  <w:style w:type="paragraph" w:styleId="Heading6">
    <w:name w:val="heading 6"/>
    <w:basedOn w:val="Normal"/>
    <w:next w:val="Normal"/>
    <w:link w:val="Heading6Char"/>
    <w:uiPriority w:val="9"/>
    <w:semiHidden/>
    <w:unhideWhenUsed/>
    <w:qFormat/>
    <w:rsid w:val="000B109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lt-LT" w:eastAsia="en-US"/>
      <w14:ligatures w14:val="standardContextual"/>
    </w:rPr>
  </w:style>
  <w:style w:type="paragraph" w:styleId="Heading7">
    <w:name w:val="heading 7"/>
    <w:basedOn w:val="Normal"/>
    <w:next w:val="Normal"/>
    <w:link w:val="Heading7Char"/>
    <w:uiPriority w:val="9"/>
    <w:semiHidden/>
    <w:unhideWhenUsed/>
    <w:qFormat/>
    <w:rsid w:val="000B109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lt-LT" w:eastAsia="en-US"/>
      <w14:ligatures w14:val="standardContextual"/>
    </w:rPr>
  </w:style>
  <w:style w:type="paragraph" w:styleId="Heading8">
    <w:name w:val="heading 8"/>
    <w:basedOn w:val="Normal"/>
    <w:next w:val="Normal"/>
    <w:link w:val="Heading8Char"/>
    <w:uiPriority w:val="9"/>
    <w:semiHidden/>
    <w:unhideWhenUsed/>
    <w:qFormat/>
    <w:rsid w:val="000B109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lt-LT" w:eastAsia="en-US"/>
      <w14:ligatures w14:val="standardContextual"/>
    </w:rPr>
  </w:style>
  <w:style w:type="paragraph" w:styleId="Heading9">
    <w:name w:val="heading 9"/>
    <w:basedOn w:val="Normal"/>
    <w:next w:val="Normal"/>
    <w:link w:val="Heading9Char"/>
    <w:uiPriority w:val="9"/>
    <w:semiHidden/>
    <w:unhideWhenUsed/>
    <w:qFormat/>
    <w:rsid w:val="000B109D"/>
    <w:pPr>
      <w:keepNext/>
      <w:keepLines/>
      <w:spacing w:line="259" w:lineRule="auto"/>
      <w:outlineLvl w:val="8"/>
    </w:pPr>
    <w:rPr>
      <w:rFonts w:asciiTheme="minorHAnsi" w:eastAsiaTheme="majorEastAsia" w:hAnsiTheme="minorHAnsi" w:cstheme="majorBidi"/>
      <w:color w:val="272727" w:themeColor="text1" w:themeTint="D8"/>
      <w:kern w:val="2"/>
      <w:sz w:val="22"/>
      <w:szCs w:val="22"/>
      <w:lang w:val="lt-LT"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1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1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1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09D"/>
    <w:rPr>
      <w:rFonts w:eastAsiaTheme="majorEastAsia" w:cstheme="majorBidi"/>
      <w:color w:val="272727" w:themeColor="text1" w:themeTint="D8"/>
    </w:rPr>
  </w:style>
  <w:style w:type="paragraph" w:styleId="Title">
    <w:name w:val="Title"/>
    <w:basedOn w:val="Normal"/>
    <w:next w:val="Normal"/>
    <w:link w:val="TitleChar"/>
    <w:uiPriority w:val="10"/>
    <w:qFormat/>
    <w:rsid w:val="000B109D"/>
    <w:pPr>
      <w:spacing w:after="80"/>
      <w:contextualSpacing/>
    </w:pPr>
    <w:rPr>
      <w:rFonts w:asciiTheme="majorHAnsi" w:eastAsiaTheme="majorEastAsia" w:hAnsiTheme="majorHAnsi" w:cstheme="majorBidi"/>
      <w:spacing w:val="-10"/>
      <w:kern w:val="28"/>
      <w:sz w:val="56"/>
      <w:szCs w:val="56"/>
      <w:lang w:val="lt-LT" w:eastAsia="en-US"/>
      <w14:ligatures w14:val="standardContextual"/>
    </w:rPr>
  </w:style>
  <w:style w:type="character" w:customStyle="1" w:styleId="TitleChar">
    <w:name w:val="Title Char"/>
    <w:basedOn w:val="DefaultParagraphFont"/>
    <w:link w:val="Title"/>
    <w:uiPriority w:val="10"/>
    <w:rsid w:val="000B1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09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eastAsia="en-US"/>
      <w14:ligatures w14:val="standardContextual"/>
    </w:rPr>
  </w:style>
  <w:style w:type="character" w:customStyle="1" w:styleId="SubtitleChar">
    <w:name w:val="Subtitle Char"/>
    <w:basedOn w:val="DefaultParagraphFont"/>
    <w:link w:val="Subtitle"/>
    <w:uiPriority w:val="11"/>
    <w:rsid w:val="000B1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09D"/>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eastAsia="en-US"/>
      <w14:ligatures w14:val="standardContextual"/>
    </w:rPr>
  </w:style>
  <w:style w:type="character" w:customStyle="1" w:styleId="QuoteChar">
    <w:name w:val="Quote Char"/>
    <w:basedOn w:val="DefaultParagraphFont"/>
    <w:link w:val="Quote"/>
    <w:uiPriority w:val="29"/>
    <w:rsid w:val="000B109D"/>
    <w:rPr>
      <w:i/>
      <w:iCs/>
      <w:color w:val="404040" w:themeColor="text1" w:themeTint="BF"/>
    </w:rPr>
  </w:style>
  <w:style w:type="paragraph" w:styleId="ListParagraph">
    <w:name w:val="List Paragraph"/>
    <w:basedOn w:val="Normal"/>
    <w:uiPriority w:val="34"/>
    <w:qFormat/>
    <w:rsid w:val="000B109D"/>
    <w:pPr>
      <w:spacing w:after="160" w:line="259" w:lineRule="auto"/>
      <w:ind w:left="720"/>
      <w:contextualSpacing/>
    </w:pPr>
    <w:rPr>
      <w:rFonts w:asciiTheme="minorHAnsi" w:eastAsiaTheme="minorHAnsi" w:hAnsiTheme="minorHAnsi" w:cstheme="minorBidi"/>
      <w:kern w:val="2"/>
      <w:sz w:val="22"/>
      <w:szCs w:val="22"/>
      <w:lang w:val="lt-LT" w:eastAsia="en-US"/>
      <w14:ligatures w14:val="standardContextual"/>
    </w:rPr>
  </w:style>
  <w:style w:type="character" w:styleId="IntenseEmphasis">
    <w:name w:val="Intense Emphasis"/>
    <w:basedOn w:val="DefaultParagraphFont"/>
    <w:uiPriority w:val="21"/>
    <w:qFormat/>
    <w:rsid w:val="000B109D"/>
    <w:rPr>
      <w:i/>
      <w:iCs/>
      <w:color w:val="0F4761" w:themeColor="accent1" w:themeShade="BF"/>
    </w:rPr>
  </w:style>
  <w:style w:type="paragraph" w:styleId="IntenseQuote">
    <w:name w:val="Intense Quote"/>
    <w:basedOn w:val="Normal"/>
    <w:next w:val="Normal"/>
    <w:link w:val="IntenseQuoteChar"/>
    <w:uiPriority w:val="30"/>
    <w:qFormat/>
    <w:rsid w:val="000B109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lt-LT" w:eastAsia="en-US"/>
      <w14:ligatures w14:val="standardContextual"/>
    </w:rPr>
  </w:style>
  <w:style w:type="character" w:customStyle="1" w:styleId="IntenseQuoteChar">
    <w:name w:val="Intense Quote Char"/>
    <w:basedOn w:val="DefaultParagraphFont"/>
    <w:link w:val="IntenseQuote"/>
    <w:uiPriority w:val="30"/>
    <w:rsid w:val="000B109D"/>
    <w:rPr>
      <w:i/>
      <w:iCs/>
      <w:color w:val="0F4761" w:themeColor="accent1" w:themeShade="BF"/>
    </w:rPr>
  </w:style>
  <w:style w:type="character" w:styleId="IntenseReference">
    <w:name w:val="Intense Reference"/>
    <w:basedOn w:val="DefaultParagraphFont"/>
    <w:uiPriority w:val="32"/>
    <w:qFormat/>
    <w:rsid w:val="000B109D"/>
    <w:rPr>
      <w:b/>
      <w:bCs/>
      <w:smallCaps/>
      <w:color w:val="0F4761" w:themeColor="accent1" w:themeShade="BF"/>
      <w:spacing w:val="5"/>
    </w:rPr>
  </w:style>
  <w:style w:type="character" w:styleId="Hyperlink">
    <w:name w:val="Hyperlink"/>
    <w:uiPriority w:val="99"/>
    <w:semiHidden/>
    <w:unhideWhenUsed/>
    <w:rsid w:val="000B10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30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A02020R0686-20230410" TargetMode="External"/><Relationship Id="rId13" Type="http://schemas.openxmlformats.org/officeDocument/2006/relationships/hyperlink" Target="https://eur-lex.europa.eu/legal-content/LT/TXT/?uri=CELEX%3A02020R0686-20230410" TargetMode="External"/><Relationship Id="rId18" Type="http://schemas.openxmlformats.org/officeDocument/2006/relationships/hyperlink" Target="https://eur-lex.europa.eu/legal-content/LT/TXT/?uri=CELEX%3A02020R0686-20230410" TargetMode="External"/><Relationship Id="rId3" Type="http://schemas.openxmlformats.org/officeDocument/2006/relationships/webSettings" Target="webSettings.xml"/><Relationship Id="rId21" Type="http://schemas.openxmlformats.org/officeDocument/2006/relationships/hyperlink" Target="https://eur-lex.europa.eu/legal-content/LT/TXT/?uri=CELEX%3A02020R0686-20230410" TargetMode="External"/><Relationship Id="rId7" Type="http://schemas.openxmlformats.org/officeDocument/2006/relationships/hyperlink" Target="https://eur-lex.europa.eu/legal-content/LT/TXT/?uri=CELEX%3A02020R0686-20230410" TargetMode="External"/><Relationship Id="rId12" Type="http://schemas.openxmlformats.org/officeDocument/2006/relationships/hyperlink" Target="https://eur-lex.europa.eu/legal-content/LT/TXT/?uri=CELEX%3A02020R0686-20230410" TargetMode="External"/><Relationship Id="rId17" Type="http://schemas.openxmlformats.org/officeDocument/2006/relationships/hyperlink" Target="https://eur-lex.europa.eu/legal-content/LT/TXT/?uri=CELEX%3A02020R0686-20230410" TargetMode="External"/><Relationship Id="rId2" Type="http://schemas.openxmlformats.org/officeDocument/2006/relationships/settings" Target="settings.xml"/><Relationship Id="rId16" Type="http://schemas.openxmlformats.org/officeDocument/2006/relationships/hyperlink" Target="https://eur-lex.europa.eu/legal-content/LT/TXT/?uri=CELEX%3A02020R0686-20230410" TargetMode="External"/><Relationship Id="rId20" Type="http://schemas.openxmlformats.org/officeDocument/2006/relationships/hyperlink" Target="https://eur-lex.europa.eu/legal-content/LT/TXT/?uri=CELEX%3A02020R0686-20230410" TargetMode="External"/><Relationship Id="rId1" Type="http://schemas.openxmlformats.org/officeDocument/2006/relationships/styles" Target="styles.xml"/><Relationship Id="rId6" Type="http://schemas.openxmlformats.org/officeDocument/2006/relationships/hyperlink" Target="https://eur-lex.europa.eu/legal-content/LT/TXT/?uri=CELEX%3A02020R0686-20230410" TargetMode="External"/><Relationship Id="rId11" Type="http://schemas.openxmlformats.org/officeDocument/2006/relationships/hyperlink" Target="https://eur-lex.europa.eu/legal-content/LT/TXT/?uri=CELEX%3A02020R0686-20230410" TargetMode="External"/><Relationship Id="rId24" Type="http://schemas.openxmlformats.org/officeDocument/2006/relationships/theme" Target="theme/theme1.xml"/><Relationship Id="rId5" Type="http://schemas.openxmlformats.org/officeDocument/2006/relationships/hyperlink" Target="https://eur-lex.europa.eu/legal-content/LT/TXT/?uri=CELEX%3A02020R0686-20230410" TargetMode="External"/><Relationship Id="rId15" Type="http://schemas.openxmlformats.org/officeDocument/2006/relationships/hyperlink" Target="https://eur-lex.europa.eu/legal-content/LT/TXT/?uri=CELEX%3A02020R0686-20230410" TargetMode="External"/><Relationship Id="rId23" Type="http://schemas.openxmlformats.org/officeDocument/2006/relationships/fontTable" Target="fontTable.xml"/><Relationship Id="rId10" Type="http://schemas.openxmlformats.org/officeDocument/2006/relationships/hyperlink" Target="https://eur-lex.europa.eu/legal-content/LT/TXT/?uri=CELEX%3A02020R0686-20230410" TargetMode="External"/><Relationship Id="rId19" Type="http://schemas.openxmlformats.org/officeDocument/2006/relationships/hyperlink" Target="https://eur-lex.europa.eu/legal-content/LT/TXT/?uri=CELEX%3A02020R0686-20230410" TargetMode="External"/><Relationship Id="rId4" Type="http://schemas.openxmlformats.org/officeDocument/2006/relationships/hyperlink" Target="https://eur-lex.europa.eu/legal-content/LT/TXT/?uri=CELEX%3A02020R0686-20230410" TargetMode="External"/><Relationship Id="rId9" Type="http://schemas.openxmlformats.org/officeDocument/2006/relationships/hyperlink" Target="https://eur-lex.europa.eu/legal-content/LT/TXT/?uri=CELEX%3A02020R0686-20230410" TargetMode="External"/><Relationship Id="rId14" Type="http://schemas.openxmlformats.org/officeDocument/2006/relationships/hyperlink" Target="https://eur-lex.europa.eu/legal-content/LT/TXT/?uri=CELEX%3A02020R0686-20230410" TargetMode="External"/><Relationship Id="rId22" Type="http://schemas.openxmlformats.org/officeDocument/2006/relationships/hyperlink" Target="https://eur-lex.europa.eu/legal-content/LT/TXT/?uri=CELEX%3A02020R0686-202304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4654</Words>
  <Characters>2654</Characters>
  <Application>Microsoft Office Word</Application>
  <DocSecurity>0</DocSecurity>
  <Lines>22</Lines>
  <Paragraphs>14</Paragraphs>
  <ScaleCrop>false</ScaleCrop>
  <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Jarmakauskienė</dc:creator>
  <cp:keywords/>
  <dc:description/>
  <cp:lastModifiedBy>Jurgita Jarmakauskienė</cp:lastModifiedBy>
  <cp:revision>1</cp:revision>
  <dcterms:created xsi:type="dcterms:W3CDTF">2024-10-24T07:08:00Z</dcterms:created>
  <dcterms:modified xsi:type="dcterms:W3CDTF">2024-10-24T07:09:00Z</dcterms:modified>
</cp:coreProperties>
</file>