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85F7D" w14:textId="5C544A93" w:rsidR="00D24283" w:rsidRPr="008443E5" w:rsidRDefault="00D24283" w:rsidP="00D24283">
      <w:pPr>
        <w:tabs>
          <w:tab w:val="left" w:pos="2127"/>
          <w:tab w:val="left" w:pos="4820"/>
        </w:tabs>
        <w:ind w:left="7776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 w:rsidRPr="008443E5">
        <w:rPr>
          <w:rFonts w:ascii="Times New Roman" w:hAnsi="Times New Roman"/>
          <w:sz w:val="24"/>
          <w:szCs w:val="24"/>
          <w:lang w:val="lt-LT"/>
        </w:rPr>
        <w:t>Kokybės darbo instrukcijos KT-2-6-D3 „</w:t>
      </w:r>
      <w:r w:rsidRPr="008443E5">
        <w:rPr>
          <w:rFonts w:ascii="Times New Roman" w:eastAsia="Times" w:hAnsi="Times New Roman"/>
          <w:sz w:val="24"/>
          <w:szCs w:val="24"/>
          <w:lang w:val="lt-LT"/>
        </w:rPr>
        <w:t>Veterinarijos paslaugų teikėjų ir veterinarijos paslaugų teikėjų patalpų</w:t>
      </w:r>
      <w:r w:rsidRPr="008443E5" w:rsidDel="00A268A2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443E5">
        <w:rPr>
          <w:rFonts w:ascii="Times New Roman" w:hAnsi="Times New Roman"/>
          <w:sz w:val="24"/>
          <w:szCs w:val="24"/>
          <w:lang w:val="lt-LT"/>
        </w:rPr>
        <w:t xml:space="preserve">valstybinė veterinarinė kontrolė“ </w:t>
      </w:r>
    </w:p>
    <w:p w14:paraId="3B240478" w14:textId="16EEA58C" w:rsidR="00D24283" w:rsidRPr="008443E5" w:rsidRDefault="00D24283" w:rsidP="00D24283">
      <w:pPr>
        <w:tabs>
          <w:tab w:val="left" w:pos="2127"/>
          <w:tab w:val="left" w:pos="4820"/>
        </w:tabs>
        <w:ind w:left="5387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 w:rsidRPr="008443E5">
        <w:rPr>
          <w:rFonts w:ascii="Times New Roman" w:hAnsi="Times New Roman"/>
          <w:sz w:val="24"/>
          <w:szCs w:val="24"/>
          <w:lang w:val="pt-BR"/>
        </w:rPr>
        <w:t>3 priedas</w:t>
      </w:r>
    </w:p>
    <w:p w14:paraId="6FCC4310" w14:textId="77777777" w:rsidR="00D24283" w:rsidRPr="008443E5" w:rsidRDefault="00D24283" w:rsidP="00D24283">
      <w:pPr>
        <w:rPr>
          <w:rFonts w:ascii="Times New Roman" w:hAnsi="Times New Roman"/>
          <w:lang w:val="pt-BR"/>
        </w:rPr>
      </w:pPr>
    </w:p>
    <w:p w14:paraId="0A35A3FE" w14:textId="77777777" w:rsidR="00D24283" w:rsidRDefault="00D24283" w:rsidP="00D24283">
      <w:pPr>
        <w:tabs>
          <w:tab w:val="left" w:pos="4200"/>
          <w:tab w:val="left" w:pos="5400"/>
          <w:tab w:val="left" w:pos="5760"/>
        </w:tabs>
        <w:jc w:val="center"/>
        <w:rPr>
          <w:rFonts w:ascii="Times New Roman" w:hAnsi="Times New Roman"/>
          <w:lang w:val="lt-LT"/>
        </w:rPr>
      </w:pPr>
      <w:bookmarkStart w:id="0" w:name="_Hlk201585049"/>
      <w:r w:rsidRPr="008443E5">
        <w:rPr>
          <w:rFonts w:ascii="Times New Roman" w:hAnsi="Times New Roman"/>
          <w:b/>
          <w:bCs/>
          <w:lang w:val="lt-LT"/>
        </w:rPr>
        <w:t>SPECIALIEJI STACIONARIŲ IR / AR MOBILIŲ PATALPŲ REIKALAVIMAI</w:t>
      </w:r>
      <w:r w:rsidRPr="008443E5">
        <w:rPr>
          <w:rFonts w:ascii="Times New Roman" w:hAnsi="Times New Roman"/>
          <w:lang w:val="lt-LT"/>
        </w:rPr>
        <w:t xml:space="preserve"> </w:t>
      </w:r>
      <w:bookmarkEnd w:id="0"/>
    </w:p>
    <w:p w14:paraId="42BF1363" w14:textId="77777777" w:rsidR="00D24283" w:rsidRPr="008443E5" w:rsidRDefault="00D24283" w:rsidP="00D24283">
      <w:pPr>
        <w:tabs>
          <w:tab w:val="left" w:pos="4200"/>
          <w:tab w:val="left" w:pos="5400"/>
          <w:tab w:val="left" w:pos="5760"/>
        </w:tabs>
        <w:jc w:val="center"/>
        <w:rPr>
          <w:rFonts w:ascii="Times New Roman" w:hAnsi="Times New Roman"/>
          <w:b/>
          <w:bCs/>
          <w:lang w:val="lt-LT" w:eastAsia="lt-LT"/>
        </w:rPr>
      </w:pPr>
    </w:p>
    <w:tbl>
      <w:tblPr>
        <w:tblW w:w="1346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680"/>
        <w:gridCol w:w="11"/>
        <w:gridCol w:w="3835"/>
        <w:gridCol w:w="2127"/>
        <w:gridCol w:w="1134"/>
        <w:gridCol w:w="1559"/>
        <w:gridCol w:w="1276"/>
        <w:gridCol w:w="2835"/>
      </w:tblGrid>
      <w:tr w:rsidR="00D24283" w:rsidRPr="008443E5" w14:paraId="6B0D4D07" w14:textId="77777777" w:rsidTr="00682F3B"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0FF65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 w:eastAsia="lt-LT"/>
              </w:rPr>
              <w:t>Eil. Nr.</w:t>
            </w:r>
          </w:p>
        </w:tc>
        <w:tc>
          <w:tcPr>
            <w:tcW w:w="3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A167" w14:textId="77777777" w:rsidR="00D24283" w:rsidRPr="008443E5" w:rsidRDefault="00D24283" w:rsidP="00682F3B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lang w:val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/>
              </w:rPr>
              <w:t>Reikalavimas</w:t>
            </w:r>
          </w:p>
        </w:tc>
        <w:tc>
          <w:tcPr>
            <w:tcW w:w="2127" w:type="dxa"/>
            <w:vMerge w:val="restart"/>
            <w:tcBorders>
              <w:top w:val="single" w:sz="2" w:space="0" w:color="000000" w:themeColor="text1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D2D9" w14:textId="77777777" w:rsidR="00D24283" w:rsidRPr="008443E5" w:rsidRDefault="00D24283" w:rsidP="00682F3B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4F81BD"/>
                <w:lang w:val="lt-LT" w:eastAsia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 w:eastAsia="lt-LT"/>
              </w:rPr>
              <w:t>Teisės aktas ir jo straipsnis, dalis, punktas, nustatantis reikalavimą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38DEB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 w:eastAsia="lt-LT"/>
              </w:rPr>
              <w:t>Atitikties vertinimas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6E53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 w:eastAsia="lt-LT"/>
              </w:rPr>
              <w:t>Pastabos</w:t>
            </w:r>
          </w:p>
        </w:tc>
      </w:tr>
      <w:tr w:rsidR="00D24283" w:rsidRPr="008443E5" w14:paraId="4836C6E5" w14:textId="77777777" w:rsidTr="00682F3B"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0EE71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3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4A47" w14:textId="77777777" w:rsidR="00D24283" w:rsidRPr="008443E5" w:rsidRDefault="00D24283" w:rsidP="00682F3B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6EEB" w14:textId="77777777" w:rsidR="00D24283" w:rsidRPr="008443E5" w:rsidRDefault="00D24283" w:rsidP="00682F3B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4F81BD"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0124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 w:eastAsia="lt-LT"/>
              </w:rPr>
              <w:t>Taip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A9EC3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 w:eastAsia="lt-LT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9321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 w:eastAsia="lt-LT"/>
              </w:rPr>
              <w:t>Netaikoma</w:t>
            </w: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E2F3A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lang w:val="lt-LT" w:eastAsia="lt-LT"/>
              </w:rPr>
            </w:pPr>
          </w:p>
        </w:tc>
      </w:tr>
      <w:tr w:rsidR="00D24283" w:rsidRPr="008443E5" w14:paraId="400C8F08" w14:textId="77777777" w:rsidTr="00682F3B">
        <w:tc>
          <w:tcPr>
            <w:tcW w:w="6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91EB9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 w:eastAsia="lt-LT"/>
              </w:rPr>
              <w:t>1. 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C8FC0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>Ar veterinarijos paslaugoms teikti naudojamos stacionarios ar mobilios patalpos (toliau – patalpos) yra registruotos?</w:t>
            </w:r>
          </w:p>
        </w:tc>
        <w:tc>
          <w:tcPr>
            <w:tcW w:w="2127" w:type="dxa"/>
            <w:tcBorders>
              <w:top w:val="single" w:sz="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38BFE" w14:textId="77777777" w:rsidR="00D24283" w:rsidRPr="008443E5" w:rsidRDefault="00D24283" w:rsidP="00682F3B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lt-LT" w:eastAsia="lt-LT"/>
              </w:rPr>
            </w:pPr>
            <w:r w:rsidRPr="008443E5">
              <w:rPr>
                <w:rFonts w:ascii="Times New Roman" w:hAnsi="Times New Roman"/>
                <w:color w:val="4F81BD"/>
                <w:lang w:val="lt-LT" w:eastAsia="lt-LT"/>
              </w:rPr>
              <w:t> </w:t>
            </w:r>
            <w:hyperlink r:id="rId4" w:history="1">
              <w:r w:rsidRPr="008443E5">
                <w:rPr>
                  <w:rStyle w:val="Hyperlink"/>
                  <w:rFonts w:ascii="Times New Roman" w:hAnsi="Times New Roman"/>
                  <w:lang w:val="lt-LT"/>
                </w:rPr>
                <w:t>[1]</w:t>
              </w:r>
            </w:hyperlink>
            <w:r w:rsidRPr="008443E5">
              <w:rPr>
                <w:rFonts w:ascii="Times New Roman" w:hAnsi="Times New Roman"/>
                <w:color w:val="000000"/>
              </w:rPr>
              <w:t xml:space="preserve"> </w:t>
            </w:r>
            <w:r w:rsidRPr="008443E5">
              <w:rPr>
                <w:rFonts w:ascii="Times New Roman" w:hAnsi="Times New Roman"/>
                <w:lang w:val="lt-LT"/>
              </w:rPr>
              <w:t>10.1 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E87E8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0BA0D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E7EB4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lang w:val="lt-LT" w:eastAsia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FB481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lang w:val="lt-LT" w:eastAsia="lt-LT"/>
              </w:rPr>
            </w:pPr>
          </w:p>
        </w:tc>
      </w:tr>
      <w:tr w:rsidR="00D24283" w:rsidRPr="008443E5" w14:paraId="7486EB88" w14:textId="77777777" w:rsidTr="00682F3B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7FB66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 w:eastAsia="lt-LT"/>
              </w:rPr>
              <w:t>2.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45B8F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>Ar stacionarios ir / ar mobilios patalpos įrengtos naudojant medžiagas, kurios yra atsparios dezinfekcinėms medžiagoms, nekenksmingos gyvūnams ir žmonėms, vidaus patalpų ir įrenginių paviršiai yra lengvai plaunami ir dezinfekuojami?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5F2F" w14:textId="77777777" w:rsidR="00D24283" w:rsidRPr="008443E5" w:rsidRDefault="00D24283" w:rsidP="00682F3B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4F81BD"/>
                <w:lang w:val="lt-LT" w:eastAsia="lt-LT"/>
              </w:rPr>
            </w:pPr>
            <w:hyperlink r:id="rId5" w:history="1">
              <w:r w:rsidRPr="008443E5">
                <w:rPr>
                  <w:rStyle w:val="Hyperlink"/>
                  <w:rFonts w:ascii="Times New Roman" w:hAnsi="Times New Roman"/>
                  <w:lang w:val="lt-LT"/>
                </w:rPr>
                <w:t>[1]</w:t>
              </w:r>
            </w:hyperlink>
            <w:r w:rsidRPr="008443E5">
              <w:rPr>
                <w:rFonts w:ascii="Times New Roman" w:hAnsi="Times New Roman"/>
                <w:color w:val="000000"/>
              </w:rPr>
              <w:t xml:space="preserve"> </w:t>
            </w:r>
            <w:r w:rsidRPr="008443E5">
              <w:rPr>
                <w:rFonts w:ascii="Times New Roman" w:hAnsi="Times New Roman"/>
                <w:lang w:val="lt-LT"/>
              </w:rPr>
              <w:t>16 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54692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1273A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D441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A8F0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</w:tr>
      <w:tr w:rsidR="00D24283" w:rsidRPr="008443E5" w14:paraId="0F82E4F4" w14:textId="77777777" w:rsidTr="00682F3B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6B345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 w:eastAsia="lt-LT"/>
              </w:rPr>
              <w:t>3.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84970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>Ar stacionarios patalpos įrengtos taip, kad gyvūnai negalėtų iš jų pabėgti ir į jas negalėtų patekti kenkėjai?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632C4" w14:textId="77777777" w:rsidR="00D24283" w:rsidRPr="008443E5" w:rsidRDefault="00D24283" w:rsidP="00682F3B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hyperlink r:id="rId6" w:history="1">
              <w:r w:rsidRPr="008443E5">
                <w:rPr>
                  <w:rStyle w:val="Hyperlink"/>
                  <w:rFonts w:ascii="Times New Roman" w:hAnsi="Times New Roman"/>
                  <w:lang w:val="lt-LT"/>
                </w:rPr>
                <w:t>[1]</w:t>
              </w:r>
            </w:hyperlink>
            <w:r w:rsidRPr="008443E5">
              <w:rPr>
                <w:rFonts w:ascii="Times New Roman" w:hAnsi="Times New Roman"/>
                <w:color w:val="000000"/>
              </w:rPr>
              <w:t xml:space="preserve"> </w:t>
            </w:r>
            <w:r w:rsidRPr="008443E5">
              <w:rPr>
                <w:rFonts w:ascii="Times New Roman" w:hAnsi="Times New Roman"/>
                <w:lang w:val="lt-LT"/>
              </w:rPr>
              <w:t>17.1 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66451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4C78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77A7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01643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</w:tr>
      <w:tr w:rsidR="00D24283" w:rsidRPr="008443E5" w14:paraId="579D09F3" w14:textId="77777777" w:rsidTr="00682F3B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62B99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 w:eastAsia="lt-LT"/>
              </w:rPr>
              <w:t>4.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366F2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>Ar patalpos yra švarios, tvarkingos, gerai vėdinamos?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2E00" w14:textId="77777777" w:rsidR="00D24283" w:rsidRPr="008443E5" w:rsidRDefault="00D24283" w:rsidP="00682F3B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hyperlink r:id="rId7" w:history="1">
              <w:r w:rsidRPr="008443E5">
                <w:rPr>
                  <w:rStyle w:val="Hyperlink"/>
                  <w:rFonts w:ascii="Times New Roman" w:hAnsi="Times New Roman"/>
                  <w:lang w:val="lt-LT"/>
                </w:rPr>
                <w:t>[1]</w:t>
              </w:r>
            </w:hyperlink>
            <w:r w:rsidRPr="008443E5">
              <w:rPr>
                <w:rFonts w:ascii="Times New Roman" w:hAnsi="Times New Roman"/>
                <w:color w:val="000000"/>
              </w:rPr>
              <w:t xml:space="preserve"> </w:t>
            </w:r>
            <w:r w:rsidRPr="008443E5">
              <w:rPr>
                <w:rFonts w:ascii="Times New Roman" w:hAnsi="Times New Roman"/>
                <w:lang w:val="lt-LT"/>
              </w:rPr>
              <w:t>17.2 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E98E9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CCD21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64473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CEB55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</w:tr>
      <w:tr w:rsidR="00D24283" w:rsidRPr="008443E5" w14:paraId="5E06EA8E" w14:textId="77777777" w:rsidTr="00682F3B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38299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 w:eastAsia="lt-LT"/>
              </w:rPr>
              <w:t>5.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600D2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>Ar stacionariose patalpose įrengta ir veikia  karšto ir šalto vandens tiekimo ir nuotekų surinkimo sistema ir palaikoma optimali temperatūra?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5EF1" w14:textId="77777777" w:rsidR="00D24283" w:rsidRPr="008443E5" w:rsidRDefault="00D24283" w:rsidP="00682F3B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hyperlink r:id="rId8" w:history="1">
              <w:r w:rsidRPr="008443E5">
                <w:rPr>
                  <w:rStyle w:val="Hyperlink"/>
                  <w:rFonts w:ascii="Times New Roman" w:hAnsi="Times New Roman"/>
                  <w:lang w:val="lt-LT"/>
                </w:rPr>
                <w:t>[1]</w:t>
              </w:r>
            </w:hyperlink>
            <w:r w:rsidRPr="008443E5">
              <w:rPr>
                <w:rFonts w:ascii="Times New Roman" w:hAnsi="Times New Roman"/>
                <w:color w:val="000000"/>
              </w:rPr>
              <w:t xml:space="preserve"> </w:t>
            </w:r>
            <w:r w:rsidRPr="008443E5">
              <w:rPr>
                <w:rFonts w:ascii="Times New Roman" w:hAnsi="Times New Roman"/>
                <w:lang w:val="lt-LT"/>
              </w:rPr>
              <w:t>17.3 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9178C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92116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730EB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C7EBC" w14:textId="77777777" w:rsidR="00D24283" w:rsidRPr="008443E5" w:rsidRDefault="00D24283" w:rsidP="00682F3B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</w:tr>
      <w:tr w:rsidR="00D24283" w:rsidRPr="008443E5" w14:paraId="701DCD46" w14:textId="77777777" w:rsidTr="00682F3B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137F4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 w:eastAsia="lt-LT"/>
              </w:rPr>
              <w:t>6.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C7AD6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>Ar patalpose be natūralaus apšvietimo įrengtas ir veikia ir dirbtinis apšvietimas?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2C80" w14:textId="77777777" w:rsidR="00D24283" w:rsidRPr="008443E5" w:rsidRDefault="00D24283" w:rsidP="00682F3B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hyperlink r:id="rId9" w:history="1">
              <w:r w:rsidRPr="008443E5">
                <w:rPr>
                  <w:rStyle w:val="Hyperlink"/>
                  <w:rFonts w:ascii="Times New Roman" w:hAnsi="Times New Roman"/>
                  <w:lang w:val="lt-LT"/>
                </w:rPr>
                <w:t>[1]</w:t>
              </w:r>
            </w:hyperlink>
            <w:r w:rsidRPr="008443E5">
              <w:rPr>
                <w:rFonts w:ascii="Times New Roman" w:hAnsi="Times New Roman"/>
                <w:color w:val="000000"/>
              </w:rPr>
              <w:t xml:space="preserve"> </w:t>
            </w:r>
            <w:r w:rsidRPr="008443E5">
              <w:rPr>
                <w:rFonts w:ascii="Times New Roman" w:hAnsi="Times New Roman"/>
                <w:lang w:val="lt-LT"/>
              </w:rPr>
              <w:t>17.4 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4EC4A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998CA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76947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B836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</w:tr>
      <w:tr w:rsidR="00D24283" w:rsidRPr="008443E5" w14:paraId="5F886B57" w14:textId="77777777" w:rsidTr="00682F3B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F895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 w:eastAsia="lt-LT"/>
              </w:rPr>
              <w:t>7.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5333C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>Ar patalpose elektros laidai ir prietaisai nekelia pavojaus žmonėms ir gyvūnams?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6D18" w14:textId="77777777" w:rsidR="00D24283" w:rsidRPr="008443E5" w:rsidRDefault="00D24283" w:rsidP="00682F3B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hyperlink r:id="rId10" w:history="1">
              <w:r w:rsidRPr="008443E5">
                <w:rPr>
                  <w:rStyle w:val="Hyperlink"/>
                  <w:rFonts w:ascii="Times New Roman" w:hAnsi="Times New Roman"/>
                  <w:lang w:val="lt-LT"/>
                </w:rPr>
                <w:t>[1]</w:t>
              </w:r>
            </w:hyperlink>
            <w:r w:rsidRPr="008443E5">
              <w:rPr>
                <w:rFonts w:ascii="Times New Roman" w:hAnsi="Times New Roman"/>
                <w:color w:val="000000"/>
              </w:rPr>
              <w:t xml:space="preserve"> </w:t>
            </w:r>
            <w:r w:rsidRPr="008443E5">
              <w:rPr>
                <w:rFonts w:ascii="Times New Roman" w:hAnsi="Times New Roman"/>
                <w:lang w:val="lt-LT"/>
              </w:rPr>
              <w:t>17.5 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52BED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306D4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9C3CA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EEE1" w14:textId="77777777" w:rsidR="00D24283" w:rsidRPr="008443E5" w:rsidRDefault="00D24283" w:rsidP="00682F3B">
            <w:pPr>
              <w:widowControl w:val="0"/>
              <w:autoSpaceDE w:val="0"/>
              <w:autoSpaceDN w:val="0"/>
              <w:spacing w:line="268" w:lineRule="exact"/>
              <w:rPr>
                <w:rFonts w:ascii="Times New Roman" w:hAnsi="Times New Roman"/>
                <w:b/>
                <w:bCs/>
                <w:lang w:val="lt-LT" w:eastAsia="lt-LT"/>
              </w:rPr>
            </w:pPr>
            <w:r w:rsidRPr="008443E5">
              <w:rPr>
                <w:rFonts w:ascii="Times New Roman" w:hAnsi="Times New Roman"/>
                <w:lang w:val="lt-LT"/>
              </w:rPr>
              <w:t xml:space="preserve"> </w:t>
            </w:r>
          </w:p>
          <w:p w14:paraId="2051070E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</w:tr>
      <w:tr w:rsidR="00D24283" w:rsidRPr="008443E5" w14:paraId="0D88509E" w14:textId="77777777" w:rsidTr="00682F3B"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ADED8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 w:eastAsia="lt-LT"/>
              </w:rPr>
              <w:t>8.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3D012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>Ar stacionarios patalpos turi atskirą įėjimą?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26F2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hyperlink r:id="rId11" w:history="1">
              <w:r w:rsidRPr="008443E5">
                <w:rPr>
                  <w:rFonts w:ascii="Times New Roman" w:hAnsi="Times New Roman"/>
                </w:rPr>
                <w:t>[1]</w:t>
              </w:r>
            </w:hyperlink>
            <w:r w:rsidRPr="008443E5">
              <w:rPr>
                <w:rFonts w:ascii="Times New Roman" w:hAnsi="Times New Roman"/>
                <w:lang w:val="lt-LT"/>
              </w:rPr>
              <w:t xml:space="preserve">  17.6 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CD4AE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C49E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EBE15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1FEC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24283" w:rsidRPr="008443E5" w14:paraId="57AB43EA" w14:textId="77777777" w:rsidTr="00682F3B">
        <w:trPr>
          <w:gridBefore w:val="1"/>
          <w:wBefore w:w="10" w:type="dxa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97380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/>
              </w:rPr>
              <w:t>9.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C586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>Ar stacionariose patalpose yra įrengtos: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67F37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B6382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535E3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12020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A6395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</w:tr>
      <w:tr w:rsidR="00D24283" w:rsidRPr="008443E5" w14:paraId="7CE3821C" w14:textId="77777777" w:rsidTr="00682F3B">
        <w:trPr>
          <w:gridBefore w:val="1"/>
          <w:wBefore w:w="10" w:type="dxa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3A5A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/>
              </w:rPr>
              <w:t>9.1.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0806F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>patalpa (-</w:t>
            </w:r>
            <w:proofErr w:type="spellStart"/>
            <w:r w:rsidRPr="008443E5">
              <w:rPr>
                <w:rFonts w:ascii="Times New Roman" w:hAnsi="Times New Roman"/>
                <w:lang w:val="lt-LT"/>
              </w:rPr>
              <w:t>os</w:t>
            </w:r>
            <w:proofErr w:type="spellEnd"/>
            <w:r w:rsidRPr="008443E5">
              <w:rPr>
                <w:rFonts w:ascii="Times New Roman" w:hAnsi="Times New Roman"/>
                <w:lang w:val="lt-LT"/>
              </w:rPr>
              <w:t>), kurioje (-</w:t>
            </w:r>
            <w:proofErr w:type="spellStart"/>
            <w:r w:rsidRPr="008443E5">
              <w:rPr>
                <w:rFonts w:ascii="Times New Roman" w:hAnsi="Times New Roman"/>
                <w:lang w:val="lt-LT"/>
              </w:rPr>
              <w:t>iose</w:t>
            </w:r>
            <w:proofErr w:type="spellEnd"/>
            <w:r w:rsidRPr="008443E5">
              <w:rPr>
                <w:rFonts w:ascii="Times New Roman" w:hAnsi="Times New Roman"/>
                <w:lang w:val="lt-LT"/>
              </w:rPr>
              <w:t>) priimami gyvūnų laikytojai kartu su gyvūnais  (laukiamasis)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C1830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hyperlink r:id="rId12" w:history="1">
              <w:r w:rsidRPr="008443E5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/>
                </w:rPr>
                <w:t>[1]</w:t>
              </w:r>
            </w:hyperlink>
            <w:r w:rsidRPr="008443E5">
              <w:rPr>
                <w:rFonts w:ascii="Times New Roman" w:hAnsi="Times New Roman"/>
                <w:color w:val="000000"/>
              </w:rPr>
              <w:t xml:space="preserve"> </w:t>
            </w:r>
            <w:r w:rsidRPr="008443E5">
              <w:rPr>
                <w:rFonts w:ascii="Times New Roman" w:hAnsi="Times New Roman"/>
                <w:lang w:val="lt-LT"/>
              </w:rPr>
              <w:t xml:space="preserve"> </w:t>
            </w:r>
            <w:r w:rsidRPr="008443E5">
              <w:rPr>
                <w:rFonts w:ascii="Times New Roman" w:hAnsi="Times New Roman"/>
                <w:sz w:val="24"/>
                <w:szCs w:val="24"/>
                <w:lang w:val="lt-LT"/>
              </w:rPr>
              <w:t>18.1. p</w:t>
            </w:r>
          </w:p>
          <w:p w14:paraId="1B68B890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hyperlink r:id="rId13" w:history="1">
              <w:r w:rsidRPr="008443E5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/>
                </w:rPr>
                <w:t>[1]</w:t>
              </w:r>
            </w:hyperlink>
            <w:r w:rsidRPr="008443E5">
              <w:rPr>
                <w:rFonts w:ascii="Times New Roman" w:hAnsi="Times New Roman"/>
                <w:color w:val="000000"/>
              </w:rPr>
              <w:t xml:space="preserve"> </w:t>
            </w:r>
            <w:r w:rsidRPr="008443E5">
              <w:rPr>
                <w:rFonts w:ascii="Times New Roman" w:hAnsi="Times New Roman"/>
                <w:lang w:val="lt-LT"/>
              </w:rPr>
              <w:t xml:space="preserve"> </w:t>
            </w:r>
            <w:r w:rsidRPr="008443E5">
              <w:rPr>
                <w:rFonts w:ascii="Times New Roman" w:hAnsi="Times New Roman"/>
              </w:rPr>
              <w:t xml:space="preserve"> </w:t>
            </w:r>
            <w:r w:rsidRPr="008443E5">
              <w:rPr>
                <w:rFonts w:ascii="Times New Roman" w:hAnsi="Times New Roman"/>
                <w:sz w:val="24"/>
                <w:szCs w:val="24"/>
                <w:lang w:val="lt-LT"/>
              </w:rPr>
              <w:t>19 p..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D3EF6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2442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CB6FE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FEE6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</w:tr>
      <w:tr w:rsidR="00D24283" w:rsidRPr="008443E5" w14:paraId="41A5F2FE" w14:textId="77777777" w:rsidTr="00682F3B">
        <w:trPr>
          <w:gridBefore w:val="1"/>
          <w:wBefore w:w="10" w:type="dxa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7418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/>
              </w:rPr>
              <w:t>9.2.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98361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 xml:space="preserve">patalpos ar atskiros vietos patalpų priežiūros priemonėms laikyti, veterinariniams </w:t>
            </w:r>
            <w:r w:rsidRPr="008443E5">
              <w:rPr>
                <w:rFonts w:ascii="Times New Roman" w:hAnsi="Times New Roman"/>
                <w:lang w:val="lt-LT"/>
              </w:rPr>
              <w:lastRenderedPageBreak/>
              <w:t>vaistams, veterinarinėms priemonėms laikyti?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DEBA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hyperlink r:id="rId14" w:history="1">
              <w:r w:rsidRPr="008443E5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/>
                </w:rPr>
                <w:t>[1]</w:t>
              </w:r>
            </w:hyperlink>
            <w:r w:rsidRPr="008443E5">
              <w:rPr>
                <w:rFonts w:ascii="Times New Roman" w:hAnsi="Times New Roman"/>
                <w:color w:val="000000"/>
              </w:rPr>
              <w:t xml:space="preserve"> </w:t>
            </w:r>
            <w:r w:rsidRPr="008443E5">
              <w:rPr>
                <w:rFonts w:ascii="Times New Roman" w:hAnsi="Times New Roman"/>
                <w:lang w:val="lt-LT"/>
              </w:rPr>
              <w:t xml:space="preserve"> 18.3., </w:t>
            </w:r>
            <w:r w:rsidRPr="008443E5">
              <w:rPr>
                <w:rFonts w:ascii="Times New Roman" w:hAnsi="Times New Roman"/>
                <w:sz w:val="24"/>
                <w:szCs w:val="24"/>
                <w:lang w:val="lt-LT"/>
              </w:rPr>
              <w:t>18.4 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A7225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C77C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DC46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D6FC7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</w:tr>
      <w:tr w:rsidR="00D24283" w:rsidRPr="008443E5" w14:paraId="2CBD7D8F" w14:textId="77777777" w:rsidTr="00682F3B">
        <w:trPr>
          <w:gridBefore w:val="1"/>
          <w:wBefore w:w="10" w:type="dxa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7E1FA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/>
              </w:rPr>
              <w:t>9.3.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F649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>patalpa (-</w:t>
            </w:r>
            <w:proofErr w:type="spellStart"/>
            <w:r w:rsidRPr="008443E5">
              <w:rPr>
                <w:rFonts w:ascii="Times New Roman" w:hAnsi="Times New Roman"/>
                <w:lang w:val="lt-LT"/>
              </w:rPr>
              <w:t>os</w:t>
            </w:r>
            <w:proofErr w:type="spellEnd"/>
            <w:r w:rsidRPr="008443E5">
              <w:rPr>
                <w:rFonts w:ascii="Times New Roman" w:hAnsi="Times New Roman"/>
                <w:lang w:val="lt-LT"/>
              </w:rPr>
              <w:t>), kurioje (-</w:t>
            </w:r>
            <w:proofErr w:type="spellStart"/>
            <w:r w:rsidRPr="008443E5">
              <w:rPr>
                <w:rFonts w:ascii="Times New Roman" w:hAnsi="Times New Roman"/>
                <w:lang w:val="lt-LT"/>
              </w:rPr>
              <w:t>iose</w:t>
            </w:r>
            <w:proofErr w:type="spellEnd"/>
            <w:r w:rsidRPr="008443E5">
              <w:rPr>
                <w:rFonts w:ascii="Times New Roman" w:hAnsi="Times New Roman"/>
                <w:lang w:val="lt-LT"/>
              </w:rPr>
              <w:t>) atliekama gyvūnų veterinarinė apžiūra, profilaktinės priemonės, ženklinimas ir gyvūnai gydomi, išskyrus chirurgines operacijas, kurių metu būtina sukelti gyvūnui bendrą nejautrą (procedūrų kabinetas)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9066B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hyperlink r:id="rId15" w:history="1">
              <w:r w:rsidRPr="008443E5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/>
                </w:rPr>
                <w:t>[1]</w:t>
              </w:r>
            </w:hyperlink>
            <w:r w:rsidRPr="008443E5">
              <w:rPr>
                <w:rFonts w:ascii="Times New Roman" w:hAnsi="Times New Roman"/>
                <w:color w:val="000000"/>
              </w:rPr>
              <w:t xml:space="preserve"> </w:t>
            </w:r>
            <w:r w:rsidRPr="008443E5">
              <w:rPr>
                <w:rFonts w:ascii="Times New Roman" w:hAnsi="Times New Roman"/>
                <w:lang w:val="lt-LT"/>
              </w:rPr>
              <w:t xml:space="preserve"> </w:t>
            </w:r>
            <w:r w:rsidRPr="008443E5">
              <w:rPr>
                <w:rFonts w:ascii="Times New Roman" w:hAnsi="Times New Roman"/>
                <w:sz w:val="24"/>
                <w:szCs w:val="24"/>
                <w:lang w:val="lt-LT"/>
              </w:rPr>
              <w:t>18.2 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7FDAD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BC8A3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F98B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E2BA6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</w:tr>
      <w:tr w:rsidR="00D24283" w:rsidRPr="008443E5" w14:paraId="623F7F36" w14:textId="77777777" w:rsidTr="00682F3B">
        <w:trPr>
          <w:gridBefore w:val="1"/>
          <w:wBefore w:w="10" w:type="dxa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B355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b/>
                <w:bCs/>
                <w:lang w:val="lt-LT" w:eastAsia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 w:eastAsia="lt-LT"/>
              </w:rPr>
              <w:t>9.4.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AC2A8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>patalpa arba vieta pašarams laikyti?</w:t>
            </w:r>
          </w:p>
          <w:p w14:paraId="0A2A8DC3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D2671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</w:rPr>
            </w:pPr>
            <w:hyperlink r:id="rId16" w:history="1">
              <w:r w:rsidRPr="008443E5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lang w:val="lt-LT"/>
                </w:rPr>
                <w:t>[1]</w:t>
              </w:r>
            </w:hyperlink>
            <w:r w:rsidRPr="008443E5">
              <w:rPr>
                <w:rFonts w:ascii="Times New Roman" w:hAnsi="Times New Roman"/>
                <w:color w:val="000000"/>
              </w:rPr>
              <w:t xml:space="preserve"> </w:t>
            </w:r>
            <w:r w:rsidRPr="008443E5">
              <w:rPr>
                <w:rFonts w:ascii="Times New Roman" w:hAnsi="Times New Roman"/>
                <w:lang w:val="lt-LT"/>
              </w:rPr>
              <w:t xml:space="preserve"> </w:t>
            </w:r>
            <w:r w:rsidRPr="008443E5">
              <w:rPr>
                <w:rFonts w:ascii="Times New Roman" w:hAnsi="Times New Roman"/>
                <w:sz w:val="24"/>
                <w:szCs w:val="24"/>
                <w:lang w:val="lt-LT"/>
              </w:rPr>
              <w:t>18.5. 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88428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DAD5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F139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FFB5C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>Gali būti netaikoma, jei neprekiauja pašarais ir nelaiko gyvūnų stacionare</w:t>
            </w:r>
          </w:p>
          <w:p w14:paraId="0C7AE8BE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D24283" w:rsidRPr="008443E5" w14:paraId="3D8D6F29" w14:textId="77777777" w:rsidTr="00682F3B">
        <w:trPr>
          <w:gridBefore w:val="1"/>
          <w:wBefore w:w="10" w:type="dxa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031AE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b/>
                <w:bCs/>
                <w:lang w:val="lt-LT" w:eastAsia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 w:eastAsia="lt-LT"/>
              </w:rPr>
              <w:t>10.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ABBD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>Ar procedūrų kabinete yra gyvūnų veterinarinei apžiūrai skirtas stalas ir (ar) kita įranga, vandens tiekimo ir nuotekų surinkimo sistema ir sudarytos sąlygos bet kuriuo metu apriboti natūralaus ar dirbtinio apšvietimo intensyvumą?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F4F19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 xml:space="preserve">      </w:t>
            </w:r>
            <w:hyperlink r:id="rId17" w:history="1">
              <w:r w:rsidRPr="008443E5">
                <w:rPr>
                  <w:rStyle w:val="Hyperlink"/>
                  <w:rFonts w:ascii="Times New Roman" w:hAnsi="Times New Roman"/>
                  <w:lang w:val="lt-LT"/>
                </w:rPr>
                <w:t>[1]</w:t>
              </w:r>
            </w:hyperlink>
            <w:r w:rsidRPr="008443E5">
              <w:rPr>
                <w:rFonts w:ascii="Times New Roman" w:hAnsi="Times New Roman"/>
                <w:color w:val="000000"/>
                <w:lang w:val="lt-LT"/>
              </w:rPr>
              <w:t xml:space="preserve"> </w:t>
            </w:r>
            <w:r w:rsidRPr="008443E5">
              <w:rPr>
                <w:rFonts w:ascii="Times New Roman" w:hAnsi="Times New Roman"/>
                <w:lang w:val="lt-LT"/>
              </w:rPr>
              <w:t>20 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A38F6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82F21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4BED6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D3E9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>Taikoma tik stacionarioms patalpoms</w:t>
            </w:r>
          </w:p>
          <w:p w14:paraId="5EA36603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24283" w:rsidRPr="008443E5" w14:paraId="51C8646C" w14:textId="77777777" w:rsidTr="00682F3B">
        <w:trPr>
          <w:gridBefore w:val="1"/>
          <w:wBefore w:w="10" w:type="dxa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E4B36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 w:eastAsia="lt-LT"/>
              </w:rPr>
              <w:t>11.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5638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 xml:space="preserve">Ar operacinėje įrengta: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08913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75280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E5F9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4365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14D89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>Taikoma tik stacionarioms patalpoms</w:t>
            </w:r>
          </w:p>
        </w:tc>
      </w:tr>
      <w:tr w:rsidR="00D24283" w:rsidRPr="008443E5" w14:paraId="4544F80D" w14:textId="77777777" w:rsidTr="00682F3B">
        <w:trPr>
          <w:gridBefore w:val="1"/>
          <w:wBefore w:w="10" w:type="dxa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17368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 w:eastAsia="lt-LT"/>
              </w:rPr>
              <w:t>11.1.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50D0A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>įranga ir veterinarinės priemonės chirurginėms operacijoms atlikti (pvz.: stalas, fiksavimo įranga ir pan.)?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1EB36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 xml:space="preserve">      </w:t>
            </w:r>
            <w:hyperlink r:id="rId18" w:history="1">
              <w:r w:rsidRPr="008443E5">
                <w:rPr>
                  <w:rStyle w:val="Hyperlink"/>
                  <w:rFonts w:ascii="Times New Roman" w:hAnsi="Times New Roman"/>
                  <w:lang w:val="lt-LT"/>
                </w:rPr>
                <w:t>[1]</w:t>
              </w:r>
            </w:hyperlink>
            <w:r w:rsidRPr="008443E5">
              <w:rPr>
                <w:rFonts w:ascii="Times New Roman" w:hAnsi="Times New Roman"/>
                <w:color w:val="000000"/>
              </w:rPr>
              <w:t xml:space="preserve"> </w:t>
            </w:r>
            <w:r w:rsidRPr="008443E5">
              <w:rPr>
                <w:rFonts w:ascii="Times New Roman" w:hAnsi="Times New Roman"/>
                <w:lang w:val="lt-LT"/>
              </w:rPr>
              <w:t>22.1 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4166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EA42B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F5B7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B3D22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24283" w:rsidRPr="008443E5" w14:paraId="22D154EA" w14:textId="77777777" w:rsidTr="00682F3B">
        <w:trPr>
          <w:gridBefore w:val="1"/>
          <w:wBefore w:w="10" w:type="dxa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CD521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 w:eastAsia="lt-LT"/>
              </w:rPr>
              <w:t>11.2.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9149F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>šildymo / vėdinimo sistema?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91C76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</w:rPr>
              <w:t xml:space="preserve">      </w:t>
            </w:r>
            <w:hyperlink r:id="rId19" w:history="1">
              <w:r w:rsidRPr="008443E5">
                <w:rPr>
                  <w:rStyle w:val="Hyperlink"/>
                  <w:rFonts w:ascii="Times New Roman" w:hAnsi="Times New Roman"/>
                  <w:lang w:val="lt-LT"/>
                </w:rPr>
                <w:t>[1]</w:t>
              </w:r>
            </w:hyperlink>
            <w:r w:rsidRPr="008443E5">
              <w:rPr>
                <w:rFonts w:ascii="Times New Roman" w:hAnsi="Times New Roman"/>
                <w:color w:val="000000"/>
              </w:rPr>
              <w:t xml:space="preserve"> </w:t>
            </w:r>
            <w:r w:rsidRPr="008443E5">
              <w:rPr>
                <w:rFonts w:ascii="Times New Roman" w:hAnsi="Times New Roman"/>
                <w:lang w:val="lt-LT"/>
              </w:rPr>
              <w:t>22.2 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5BFA5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6028C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C7407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BE8BD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>Gali būti natūrali arba dirbtinė ventiliacija</w:t>
            </w:r>
          </w:p>
          <w:p w14:paraId="012C7D58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24283" w:rsidRPr="008443E5" w14:paraId="378D8D88" w14:textId="77777777" w:rsidTr="00682F3B">
        <w:trPr>
          <w:gridBefore w:val="1"/>
          <w:wBefore w:w="10" w:type="dxa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35479" w14:textId="77777777" w:rsidR="00D24283" w:rsidRPr="008443E5" w:rsidRDefault="00D24283" w:rsidP="00682F3B">
            <w:pPr>
              <w:jc w:val="center"/>
              <w:rPr>
                <w:rFonts w:ascii="Times New Roman" w:hAnsi="Times New Roman"/>
                <w:b/>
                <w:bCs/>
                <w:lang w:val="lt-LT" w:eastAsia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 w:eastAsia="lt-LT"/>
              </w:rPr>
              <w:t>12.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C8588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>Ar tuo atveju, kai bendrai gyvūno nejautrai sukelti naudojami inhaliaciniai veterinariniai vaistai, operacinėje yra įrengta aktyvioji ventiliacija?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B6CD9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 xml:space="preserve">        </w:t>
            </w:r>
            <w:hyperlink r:id="rId20" w:history="1">
              <w:r w:rsidRPr="008443E5">
                <w:rPr>
                  <w:rStyle w:val="Hyperlink"/>
                  <w:rFonts w:ascii="Times New Roman" w:hAnsi="Times New Roman"/>
                  <w:lang w:val="lt-LT"/>
                </w:rPr>
                <w:t>[1]</w:t>
              </w:r>
            </w:hyperlink>
            <w:r w:rsidRPr="008443E5">
              <w:rPr>
                <w:rFonts w:ascii="Times New Roman" w:hAnsi="Times New Roman"/>
                <w:color w:val="000000"/>
              </w:rPr>
              <w:t xml:space="preserve"> </w:t>
            </w:r>
            <w:r w:rsidRPr="008443E5">
              <w:rPr>
                <w:rFonts w:ascii="Times New Roman" w:hAnsi="Times New Roman"/>
                <w:lang w:val="lt-LT"/>
              </w:rPr>
              <w:t>22.2 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BB4BF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DD27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EBDF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EA786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24283" w:rsidRPr="008443E5" w14:paraId="17CDE96B" w14:textId="77777777" w:rsidTr="00682F3B">
        <w:trPr>
          <w:gridBefore w:val="1"/>
          <w:wBefore w:w="10" w:type="dxa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B69AE" w14:textId="77777777" w:rsidR="00D24283" w:rsidRPr="008443E5" w:rsidRDefault="00D24283" w:rsidP="00682F3B">
            <w:pPr>
              <w:rPr>
                <w:rFonts w:ascii="Times New Roman" w:hAnsi="Times New Roman"/>
                <w:b/>
                <w:bCs/>
                <w:lang w:val="lt-LT" w:eastAsia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 w:eastAsia="lt-LT"/>
              </w:rPr>
              <w:t>13.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218CB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>Ar yra vieta (-</w:t>
            </w:r>
            <w:proofErr w:type="spellStart"/>
            <w:r w:rsidRPr="008443E5">
              <w:rPr>
                <w:rFonts w:ascii="Times New Roman" w:hAnsi="Times New Roman"/>
                <w:lang w:val="lt-LT"/>
              </w:rPr>
              <w:t>os</w:t>
            </w:r>
            <w:proofErr w:type="spellEnd"/>
            <w:r w:rsidRPr="008443E5">
              <w:rPr>
                <w:rFonts w:ascii="Times New Roman" w:hAnsi="Times New Roman"/>
                <w:lang w:val="lt-LT"/>
              </w:rPr>
              <w:t>), skirta (-</w:t>
            </w:r>
            <w:proofErr w:type="spellStart"/>
            <w:r w:rsidRPr="008443E5">
              <w:rPr>
                <w:rFonts w:ascii="Times New Roman" w:hAnsi="Times New Roman"/>
                <w:lang w:val="lt-LT"/>
              </w:rPr>
              <w:t>os</w:t>
            </w:r>
            <w:proofErr w:type="spellEnd"/>
            <w:r w:rsidRPr="008443E5">
              <w:rPr>
                <w:rFonts w:ascii="Times New Roman" w:hAnsi="Times New Roman"/>
                <w:lang w:val="lt-LT"/>
              </w:rPr>
              <w:t>) gyvūnui (-</w:t>
            </w:r>
            <w:proofErr w:type="spellStart"/>
            <w:r w:rsidRPr="008443E5">
              <w:rPr>
                <w:rFonts w:ascii="Times New Roman" w:hAnsi="Times New Roman"/>
                <w:lang w:val="lt-LT"/>
              </w:rPr>
              <w:t>ams</w:t>
            </w:r>
            <w:proofErr w:type="spellEnd"/>
            <w:r w:rsidRPr="008443E5">
              <w:rPr>
                <w:rFonts w:ascii="Times New Roman" w:hAnsi="Times New Roman"/>
                <w:lang w:val="lt-LT"/>
              </w:rPr>
              <w:t xml:space="preserve">) laikyti pooperaciniu laikotarpiu?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E02C1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 xml:space="preserve">      </w:t>
            </w:r>
            <w:hyperlink r:id="rId21" w:history="1">
              <w:r w:rsidRPr="008443E5">
                <w:rPr>
                  <w:rStyle w:val="Hyperlink"/>
                  <w:rFonts w:ascii="Times New Roman" w:hAnsi="Times New Roman"/>
                  <w:lang w:val="lt-LT"/>
                </w:rPr>
                <w:t>[1]</w:t>
              </w:r>
            </w:hyperlink>
            <w:r w:rsidRPr="008443E5">
              <w:rPr>
                <w:rFonts w:ascii="Times New Roman" w:hAnsi="Times New Roman"/>
                <w:color w:val="000000"/>
              </w:rPr>
              <w:t xml:space="preserve"> </w:t>
            </w:r>
            <w:r w:rsidRPr="008443E5">
              <w:rPr>
                <w:rFonts w:ascii="Times New Roman" w:hAnsi="Times New Roman"/>
                <w:lang w:val="lt-LT"/>
              </w:rPr>
              <w:t>22.3 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C8C3E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CF01B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FD85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BC9F" w14:textId="77777777" w:rsidR="00D24283" w:rsidRPr="008443E5" w:rsidRDefault="00D24283" w:rsidP="00682F3B">
            <w:pPr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>Jei atliekamos chirurginės procedūros</w:t>
            </w:r>
          </w:p>
        </w:tc>
      </w:tr>
      <w:tr w:rsidR="00D24283" w:rsidRPr="008443E5" w14:paraId="5A2B9F8B" w14:textId="77777777" w:rsidTr="00682F3B">
        <w:trPr>
          <w:gridBefore w:val="1"/>
          <w:wBefore w:w="10" w:type="dxa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0768D" w14:textId="77777777" w:rsidR="00D24283" w:rsidRPr="008443E5" w:rsidRDefault="00D24283" w:rsidP="00682F3B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lang w:val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/>
              </w:rPr>
              <w:t>14.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E068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 xml:space="preserve">Ar teikiant veterinarijos paslaugas laikomasi </w:t>
            </w:r>
            <w:proofErr w:type="spellStart"/>
            <w:r w:rsidRPr="008443E5">
              <w:rPr>
                <w:rFonts w:ascii="Times New Roman" w:hAnsi="Times New Roman"/>
                <w:lang w:val="lt-LT"/>
              </w:rPr>
              <w:t>aseptikos</w:t>
            </w:r>
            <w:proofErr w:type="spellEnd"/>
            <w:r w:rsidRPr="008443E5">
              <w:rPr>
                <w:rFonts w:ascii="Times New Roman" w:hAnsi="Times New Roman"/>
                <w:lang w:val="lt-LT"/>
              </w:rPr>
              <w:t xml:space="preserve"> principų, priemonės laikomos tvarkingai, apsaugant nuo gyvūnų ir pašalinių asmenų?</w:t>
            </w:r>
          </w:p>
          <w:p w14:paraId="61BDBFCF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453B9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 xml:space="preserve">      </w:t>
            </w:r>
            <w:hyperlink r:id="rId22" w:history="1">
              <w:r w:rsidRPr="008443E5">
                <w:rPr>
                  <w:rStyle w:val="Hyperlink"/>
                  <w:rFonts w:ascii="Times New Roman" w:hAnsi="Times New Roman"/>
                  <w:lang w:val="lt-LT"/>
                </w:rPr>
                <w:t>[1]</w:t>
              </w:r>
            </w:hyperlink>
            <w:r w:rsidRPr="008443E5">
              <w:rPr>
                <w:rFonts w:ascii="Times New Roman" w:hAnsi="Times New Roman"/>
                <w:color w:val="000000"/>
              </w:rPr>
              <w:t xml:space="preserve"> </w:t>
            </w:r>
            <w:r w:rsidRPr="008443E5">
              <w:rPr>
                <w:rFonts w:ascii="Times New Roman" w:hAnsi="Times New Roman"/>
                <w:lang w:val="lt-LT"/>
              </w:rPr>
              <w:t>27,  28 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CACC8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D66EC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245A5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6C9F3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>nenaudotos ir naudotos vienkartinės veterinarinės priemonės laikomos atskirai; ne vienkartinio naudojimo veterinarinės priemonės reguliariai valomos, dezinfekuojamos, atsižvelgiant į jų naudojimo paskirtį, sterilizuojamos</w:t>
            </w:r>
          </w:p>
          <w:p w14:paraId="0F8E1E43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24283" w:rsidRPr="008443E5" w14:paraId="35B20D36" w14:textId="77777777" w:rsidTr="00682F3B">
        <w:trPr>
          <w:gridBefore w:val="1"/>
          <w:wBefore w:w="10" w:type="dxa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481F8" w14:textId="77777777" w:rsidR="00D24283" w:rsidRPr="008443E5" w:rsidRDefault="00D24283" w:rsidP="00682F3B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lang w:val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/>
              </w:rPr>
              <w:lastRenderedPageBreak/>
              <w:t>15.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AE535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>Ar veterinarijos paslaugų teikėjas patalpose turi veikiančią įrangą / priemonę (-</w:t>
            </w:r>
            <w:proofErr w:type="spellStart"/>
            <w:r w:rsidRPr="008443E5">
              <w:rPr>
                <w:rFonts w:ascii="Times New Roman" w:hAnsi="Times New Roman"/>
                <w:lang w:val="lt-LT"/>
              </w:rPr>
              <w:t>es</w:t>
            </w:r>
            <w:proofErr w:type="spellEnd"/>
            <w:r w:rsidRPr="008443E5">
              <w:rPr>
                <w:rFonts w:ascii="Times New Roman" w:hAnsi="Times New Roman"/>
                <w:lang w:val="lt-LT"/>
              </w:rPr>
              <w:t>):</w:t>
            </w:r>
          </w:p>
          <w:p w14:paraId="4647DB20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E2F4B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933D4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60EDA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49BEF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EF864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i/>
                <w:iCs/>
                <w:kern w:val="2"/>
                <w:sz w:val="18"/>
                <w:szCs w:val="18"/>
                <w:lang w:val="lt-LT" w:eastAsia="lt-LT"/>
                <w14:ligatures w14:val="standardContextual"/>
              </w:rPr>
            </w:pPr>
            <w:r w:rsidRPr="008443E5">
              <w:rPr>
                <w:rFonts w:ascii="Times New Roman" w:hAnsi="Times New Roman"/>
                <w:lang w:val="lt-LT"/>
              </w:rPr>
              <w:t>Naudojama įranga / priemonės, skirtos kiekybiniams ir kokybiniams duomenims nustatyti, turi veikti, kaip numatyta įrangos / priemonės gamintojo pateikiamoje specifikacijoje ir būti tikrinamos matavimo priemonių patikrą reglamentuojančių teisės aktų nustatyta tvarka</w:t>
            </w:r>
            <w:r w:rsidRPr="008443E5">
              <w:rPr>
                <w:rFonts w:ascii="Times New Roman" w:eastAsiaTheme="minorEastAsia" w:hAnsi="Times New Roman"/>
                <w:i/>
                <w:iCs/>
                <w:kern w:val="2"/>
                <w:sz w:val="18"/>
                <w:szCs w:val="18"/>
                <w:lang w:val="lt-LT" w:eastAsia="lt-LT"/>
                <w14:ligatures w14:val="standardContextual"/>
              </w:rPr>
              <w:t xml:space="preserve"> </w:t>
            </w:r>
          </w:p>
          <w:p w14:paraId="127BE2A2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24283" w:rsidRPr="008443E5" w14:paraId="26EB2689" w14:textId="77777777" w:rsidTr="00682F3B">
        <w:trPr>
          <w:gridBefore w:val="1"/>
          <w:wBefore w:w="10" w:type="dxa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987A" w14:textId="77777777" w:rsidR="00D24283" w:rsidRPr="008443E5" w:rsidRDefault="00D24283" w:rsidP="00682F3B">
            <w:pPr>
              <w:widowControl w:val="0"/>
              <w:autoSpaceDE w:val="0"/>
              <w:autoSpaceDN w:val="0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/>
              </w:rPr>
              <w:t>15.1</w:t>
            </w:r>
            <w:r w:rsidRPr="008443E5">
              <w:rPr>
                <w:rFonts w:ascii="Times New Roman" w:hAnsi="Times New Roman"/>
                <w:lang w:val="lt-LT"/>
              </w:rPr>
              <w:t>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33B36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>gyvūnų svoriui nustatyti?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7DFA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 xml:space="preserve"> </w:t>
            </w:r>
            <w:r w:rsidRPr="008443E5">
              <w:rPr>
                <w:rFonts w:ascii="Times New Roman" w:hAnsi="Times New Roman"/>
              </w:rPr>
              <w:t xml:space="preserve">      </w:t>
            </w:r>
            <w:hyperlink r:id="rId23" w:history="1">
              <w:r w:rsidRPr="008443E5">
                <w:rPr>
                  <w:rStyle w:val="Hyperlink"/>
                  <w:rFonts w:ascii="Times New Roman" w:hAnsi="Times New Roman"/>
                  <w:lang w:val="lt-LT"/>
                </w:rPr>
                <w:t>[1]</w:t>
              </w:r>
            </w:hyperlink>
            <w:r w:rsidRPr="008443E5">
              <w:rPr>
                <w:rFonts w:ascii="Times New Roman" w:hAnsi="Times New Roman"/>
                <w:color w:val="000000"/>
              </w:rPr>
              <w:t xml:space="preserve"> </w:t>
            </w:r>
            <w:r w:rsidRPr="008443E5">
              <w:rPr>
                <w:rFonts w:ascii="Times New Roman" w:hAnsi="Times New Roman"/>
                <w:lang w:val="lt-LT"/>
              </w:rPr>
              <w:t xml:space="preserve"> 29.1 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4C739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BA2A9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F5C6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09899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24283" w:rsidRPr="008443E5" w14:paraId="124DEE50" w14:textId="77777777" w:rsidTr="00682F3B">
        <w:trPr>
          <w:gridBefore w:val="1"/>
          <w:wBefore w:w="10" w:type="dxa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2207A" w14:textId="77777777" w:rsidR="00D24283" w:rsidRPr="008443E5" w:rsidRDefault="00D24283" w:rsidP="00682F3B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lang w:val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/>
              </w:rPr>
              <w:t>15.2.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9F77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>gyvūnų kūno temperatūrai matuoti?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8C71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</w:rPr>
              <w:t xml:space="preserve">      </w:t>
            </w:r>
            <w:hyperlink r:id="rId24" w:history="1">
              <w:r w:rsidRPr="008443E5">
                <w:rPr>
                  <w:rStyle w:val="Hyperlink"/>
                  <w:rFonts w:ascii="Times New Roman" w:hAnsi="Times New Roman"/>
                  <w:lang w:val="lt-LT"/>
                </w:rPr>
                <w:t>[1]</w:t>
              </w:r>
            </w:hyperlink>
            <w:r w:rsidRPr="008443E5">
              <w:rPr>
                <w:rFonts w:ascii="Times New Roman" w:hAnsi="Times New Roman"/>
                <w:color w:val="000000"/>
              </w:rPr>
              <w:t xml:space="preserve"> </w:t>
            </w:r>
            <w:r w:rsidRPr="008443E5">
              <w:rPr>
                <w:rFonts w:ascii="Times New Roman" w:hAnsi="Times New Roman"/>
                <w:lang w:val="lt-LT"/>
              </w:rPr>
              <w:t>29.2 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C0C3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DE078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1716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78960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24283" w:rsidRPr="008443E5" w14:paraId="4C780CA3" w14:textId="77777777" w:rsidTr="00682F3B">
        <w:trPr>
          <w:gridBefore w:val="1"/>
          <w:wBefore w:w="10" w:type="dxa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C1CA6" w14:textId="77777777" w:rsidR="00D24283" w:rsidRPr="008443E5" w:rsidRDefault="00D24283" w:rsidP="00682F3B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lang w:val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/>
              </w:rPr>
              <w:t>15.3.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DEE1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>gyvūnams fiksuoti, tramdyti, žmonėms apsaugoti nuo gyvūnų įkandimų ar kitokio pobūdžio sužalojimų (pvz., antsnukiai)?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17A8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 xml:space="preserve">      </w:t>
            </w:r>
            <w:hyperlink r:id="rId25" w:history="1">
              <w:r w:rsidRPr="008443E5">
                <w:rPr>
                  <w:rStyle w:val="Hyperlink"/>
                  <w:rFonts w:ascii="Times New Roman" w:hAnsi="Times New Roman"/>
                  <w:lang w:val="lt-LT"/>
                </w:rPr>
                <w:t>[1]</w:t>
              </w:r>
            </w:hyperlink>
            <w:r w:rsidRPr="008443E5">
              <w:rPr>
                <w:rFonts w:ascii="Times New Roman" w:hAnsi="Times New Roman"/>
                <w:color w:val="000000"/>
              </w:rPr>
              <w:t xml:space="preserve"> </w:t>
            </w:r>
            <w:r w:rsidRPr="008443E5">
              <w:rPr>
                <w:rFonts w:ascii="Times New Roman" w:hAnsi="Times New Roman"/>
                <w:lang w:val="lt-LT"/>
              </w:rPr>
              <w:t>29.3 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A7187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23EA7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A7B31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4B748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D24283" w:rsidRPr="008443E5" w14:paraId="367C7E54" w14:textId="77777777" w:rsidTr="00682F3B">
        <w:trPr>
          <w:gridBefore w:val="1"/>
          <w:wBefore w:w="10" w:type="dxa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ADFF" w14:textId="77777777" w:rsidR="00D24283" w:rsidRPr="008443E5" w:rsidRDefault="00D24283" w:rsidP="00682F3B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bCs/>
                <w:lang w:val="lt-LT"/>
              </w:rPr>
            </w:pPr>
            <w:r w:rsidRPr="008443E5">
              <w:rPr>
                <w:rFonts w:ascii="Times New Roman" w:hAnsi="Times New Roman"/>
                <w:b/>
                <w:bCs/>
                <w:lang w:val="lt-LT"/>
              </w:rPr>
              <w:t>15.4.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4CEE1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>gyvūno poodinės mikroschemos numeriui / kodui nustatyti (jei reikalinga)?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4CE8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  <w:r w:rsidRPr="008443E5">
              <w:rPr>
                <w:rFonts w:ascii="Times New Roman" w:hAnsi="Times New Roman"/>
                <w:lang w:val="lt-LT"/>
              </w:rPr>
              <w:t xml:space="preserve">      </w:t>
            </w:r>
            <w:hyperlink r:id="rId26" w:history="1">
              <w:r w:rsidRPr="008443E5">
                <w:rPr>
                  <w:rStyle w:val="Hyperlink"/>
                  <w:rFonts w:ascii="Times New Roman" w:hAnsi="Times New Roman"/>
                  <w:lang w:val="lt-LT"/>
                </w:rPr>
                <w:t>[1]</w:t>
              </w:r>
            </w:hyperlink>
            <w:r w:rsidRPr="008443E5">
              <w:rPr>
                <w:rFonts w:ascii="Times New Roman" w:hAnsi="Times New Roman"/>
                <w:color w:val="000000"/>
              </w:rPr>
              <w:t xml:space="preserve"> </w:t>
            </w:r>
            <w:r w:rsidRPr="008443E5">
              <w:rPr>
                <w:rFonts w:ascii="Times New Roman" w:hAnsi="Times New Roman"/>
                <w:lang w:val="lt-LT"/>
              </w:rPr>
              <w:t>29.6 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187A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7E300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C594E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AEB2A" w14:textId="77777777" w:rsidR="00D24283" w:rsidRPr="008443E5" w:rsidRDefault="00D24283" w:rsidP="00682F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61072EB6" w14:textId="77777777" w:rsidR="00D24283" w:rsidRPr="008443E5" w:rsidRDefault="00D24283" w:rsidP="00D24283">
      <w:pPr>
        <w:autoSpaceDE w:val="0"/>
        <w:autoSpaceDN w:val="0"/>
        <w:adjustRightInd w:val="0"/>
        <w:jc w:val="both"/>
        <w:rPr>
          <w:rFonts w:ascii="Times New Roman" w:hAnsi="Times New Roman"/>
          <w:lang w:val="lt-LT"/>
        </w:rPr>
      </w:pPr>
      <w:r w:rsidRPr="008443E5">
        <w:rPr>
          <w:rStyle w:val="cf01"/>
          <w:rFonts w:ascii="Times New Roman" w:hAnsi="Times New Roman" w:cs="Times New Roman"/>
          <w:sz w:val="20"/>
          <w:szCs w:val="20"/>
          <w:lang w:val="lt-LT"/>
        </w:rPr>
        <w:t>Teisės aktų, pagal kuriuos atliekamas reikalavimo atitikties įvertinimas, sąrašas:</w:t>
      </w:r>
    </w:p>
    <w:p w14:paraId="6B97DFEB" w14:textId="77777777" w:rsidR="00D24283" w:rsidRPr="008443E5" w:rsidRDefault="00D24283" w:rsidP="00D24283">
      <w:pPr>
        <w:jc w:val="both"/>
        <w:rPr>
          <w:rFonts w:ascii="Times New Roman" w:hAnsi="Times New Roman"/>
          <w:lang w:val="lt-LT"/>
        </w:rPr>
      </w:pPr>
      <w:r w:rsidRPr="008443E5">
        <w:rPr>
          <w:rFonts w:ascii="Times New Roman" w:hAnsi="Times New Roman"/>
          <w:lang w:val="lt-LT"/>
        </w:rPr>
        <w:t xml:space="preserve">      </w:t>
      </w:r>
      <w:hyperlink r:id="rId27" w:history="1">
        <w:r w:rsidRPr="008443E5">
          <w:rPr>
            <w:rStyle w:val="Hyperlink"/>
            <w:rFonts w:ascii="Times New Roman" w:hAnsi="Times New Roman"/>
            <w:lang w:val="lt-LT"/>
          </w:rPr>
          <w:t>[1]</w:t>
        </w:r>
      </w:hyperlink>
      <w:r w:rsidRPr="008443E5">
        <w:rPr>
          <w:rFonts w:ascii="Times New Roman" w:hAnsi="Times New Roman"/>
          <w:color w:val="000000"/>
          <w:lang w:val="lt-LT"/>
        </w:rPr>
        <w:t xml:space="preserve"> Reikalavimai veterinarijos paslaugų teikėjams, patvirtinti Valstybinės maisto ir veterinarijos tarnybos direktoriaus 2012 m. birželio 4 d. įsakymu Nr. </w:t>
      </w:r>
      <w:r w:rsidRPr="008443E5">
        <w:rPr>
          <w:rFonts w:ascii="Times New Roman" w:hAnsi="Times New Roman"/>
          <w:color w:val="000000"/>
        </w:rPr>
        <w:t>B1-457 „Dėl Reikalavimų veterinarijos paslaugų teikėjams patvirtinimo“</w:t>
      </w:r>
    </w:p>
    <w:p w14:paraId="72661340" w14:textId="77777777" w:rsidR="00D24283" w:rsidRDefault="00D24283" w:rsidP="00D24283">
      <w:pPr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                                                                                                                      </w:t>
      </w:r>
    </w:p>
    <w:p w14:paraId="24BB7E6A" w14:textId="77777777" w:rsidR="00D24283" w:rsidRDefault="00D24283" w:rsidP="00D24283">
      <w:pPr>
        <w:rPr>
          <w:rFonts w:ascii="Times New Roman" w:hAnsi="Times New Roman"/>
          <w:lang w:val="lt-LT"/>
        </w:rPr>
      </w:pPr>
    </w:p>
    <w:p w14:paraId="7A2AAA7B" w14:textId="77777777" w:rsidR="00D24283" w:rsidRDefault="00D24283" w:rsidP="00D24283">
      <w:pPr>
        <w:rPr>
          <w:rFonts w:ascii="Times New Roman" w:hAnsi="Times New Roman"/>
          <w:lang w:val="lt-LT"/>
        </w:rPr>
      </w:pPr>
    </w:p>
    <w:p w14:paraId="70BCF5DD" w14:textId="3E321FD8" w:rsidR="008C79E6" w:rsidRDefault="00D24283" w:rsidP="00D24283">
      <w:r>
        <w:rPr>
          <w:rFonts w:ascii="Times New Roman" w:hAnsi="Times New Roman"/>
          <w:lang w:val="lt-LT"/>
        </w:rPr>
        <w:t xml:space="preserve">                                                                                                                    </w:t>
      </w:r>
      <w:r w:rsidRPr="008443E5">
        <w:rPr>
          <w:rFonts w:ascii="Times New Roman" w:hAnsi="Times New Roman"/>
          <w:lang w:val="lt-LT"/>
        </w:rPr>
        <w:t>___________</w:t>
      </w:r>
    </w:p>
    <w:sectPr w:rsidR="008C79E6" w:rsidSect="00D2428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83"/>
    <w:rsid w:val="00777BB8"/>
    <w:rsid w:val="008C79E6"/>
    <w:rsid w:val="00C2496B"/>
    <w:rsid w:val="00D2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ABB6"/>
  <w15:chartTrackingRefBased/>
  <w15:docId w15:val="{C184C35C-2D40-4392-911E-853E92ED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283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42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2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28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28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28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28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28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28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28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2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4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28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4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28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4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2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4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2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D24283"/>
    <w:rPr>
      <w:color w:val="0000FF"/>
      <w:u w:val="single"/>
    </w:rPr>
  </w:style>
  <w:style w:type="character" w:customStyle="1" w:styleId="cf01">
    <w:name w:val="cf01"/>
    <w:rsid w:val="00D2428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26691/asr" TargetMode="External"/><Relationship Id="rId13" Type="http://schemas.openxmlformats.org/officeDocument/2006/relationships/hyperlink" Target="https://e-seimas.lrs.lt/portal/legalAct/lt/TAD/TAIS.426691/asr" TargetMode="External"/><Relationship Id="rId18" Type="http://schemas.openxmlformats.org/officeDocument/2006/relationships/hyperlink" Target="https://e-seimas.lrs.lt/portal/legalAct/lt/TAD/TAIS.426691/asr" TargetMode="External"/><Relationship Id="rId26" Type="http://schemas.openxmlformats.org/officeDocument/2006/relationships/hyperlink" Target="https://e-seimas.lrs.lt/portal/legalAct/lt/TAD/TAIS.426691/as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-seimas.lrs.lt/portal/legalAct/lt/TAD/TAIS.426691/asr" TargetMode="External"/><Relationship Id="rId7" Type="http://schemas.openxmlformats.org/officeDocument/2006/relationships/hyperlink" Target="https://e-seimas.lrs.lt/portal/legalAct/lt/TAD/TAIS.426691/asr" TargetMode="External"/><Relationship Id="rId12" Type="http://schemas.openxmlformats.org/officeDocument/2006/relationships/hyperlink" Target="https://e-seimas.lrs.lt/portal/legalAct/lt/TAD/TAIS.426691/asr" TargetMode="External"/><Relationship Id="rId17" Type="http://schemas.openxmlformats.org/officeDocument/2006/relationships/hyperlink" Target="https://e-seimas.lrs.lt/portal/legalAct/lt/TAD/TAIS.426691/asr" TargetMode="External"/><Relationship Id="rId25" Type="http://schemas.openxmlformats.org/officeDocument/2006/relationships/hyperlink" Target="https://e-seimas.lrs.lt/portal/legalAct/lt/TAD/TAIS.426691/as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-seimas.lrs.lt/portal/legalAct/lt/TAD/TAIS.426691/asr" TargetMode="External"/><Relationship Id="rId20" Type="http://schemas.openxmlformats.org/officeDocument/2006/relationships/hyperlink" Target="https://e-seimas.lrs.lt/portal/legalAct/lt/TAD/TAIS.426691/asr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426691/asr" TargetMode="External"/><Relationship Id="rId11" Type="http://schemas.openxmlformats.org/officeDocument/2006/relationships/hyperlink" Target="https://e-seimas.lrs.lt/portal/legalAct/lt/TAD/TAIS.426691/asr" TargetMode="External"/><Relationship Id="rId24" Type="http://schemas.openxmlformats.org/officeDocument/2006/relationships/hyperlink" Target="https://e-seimas.lrs.lt/portal/legalAct/lt/TAD/TAIS.426691/asr" TargetMode="External"/><Relationship Id="rId5" Type="http://schemas.openxmlformats.org/officeDocument/2006/relationships/hyperlink" Target="https://e-seimas.lrs.lt/portal/legalAct/lt/TAD/TAIS.426691/asr" TargetMode="External"/><Relationship Id="rId15" Type="http://schemas.openxmlformats.org/officeDocument/2006/relationships/hyperlink" Target="https://e-seimas.lrs.lt/portal/legalAct/lt/TAD/TAIS.426691/asr" TargetMode="External"/><Relationship Id="rId23" Type="http://schemas.openxmlformats.org/officeDocument/2006/relationships/hyperlink" Target="https://e-seimas.lrs.lt/portal/legalAct/lt/TAD/TAIS.426691/asr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-seimas.lrs.lt/portal/legalAct/lt/TAD/TAIS.426691/asr" TargetMode="External"/><Relationship Id="rId19" Type="http://schemas.openxmlformats.org/officeDocument/2006/relationships/hyperlink" Target="https://e-seimas.lrs.lt/portal/legalAct/lt/TAD/TAIS.426691/asr" TargetMode="External"/><Relationship Id="rId4" Type="http://schemas.openxmlformats.org/officeDocument/2006/relationships/hyperlink" Target="https://e-seimas.lrs.lt/portal/legalAct/lt/TAD/TAIS.426691/asr" TargetMode="External"/><Relationship Id="rId9" Type="http://schemas.openxmlformats.org/officeDocument/2006/relationships/hyperlink" Target="https://e-seimas.lrs.lt/portal/legalAct/lt/TAD/TAIS.426691/asr" TargetMode="External"/><Relationship Id="rId14" Type="http://schemas.openxmlformats.org/officeDocument/2006/relationships/hyperlink" Target="https://e-seimas.lrs.lt/portal/legalAct/lt/TAD/TAIS.426691/asr" TargetMode="External"/><Relationship Id="rId22" Type="http://schemas.openxmlformats.org/officeDocument/2006/relationships/hyperlink" Target="https://e-seimas.lrs.lt/portal/legalAct/lt/TAD/TAIS.426691/asr" TargetMode="External"/><Relationship Id="rId27" Type="http://schemas.openxmlformats.org/officeDocument/2006/relationships/hyperlink" Target="https://e-seimas.lrs.lt/portal/legalAct/lt/TAD/TAIS.426691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4220</Words>
  <Characters>2406</Characters>
  <Application>Microsoft Office Word</Application>
  <DocSecurity>0</DocSecurity>
  <Lines>20</Lines>
  <Paragraphs>13</Paragraphs>
  <ScaleCrop>false</ScaleCrop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2026-05-06T12:33:00Z</dcterms:created>
  <dcterms:modified xsi:type="dcterms:W3CDTF">2026-05-06T12:34:00Z</dcterms:modified>
</cp:coreProperties>
</file>