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640" w14:textId="1C4607AE" w:rsidR="00427AC8" w:rsidRPr="008443E5" w:rsidRDefault="00427AC8" w:rsidP="00427AC8">
      <w:pPr>
        <w:tabs>
          <w:tab w:val="left" w:pos="2127"/>
          <w:tab w:val="left" w:pos="4820"/>
        </w:tabs>
        <w:ind w:left="7776"/>
        <w:rPr>
          <w:rFonts w:ascii="Times New Roman" w:hAnsi="Times New Roman"/>
          <w:sz w:val="24"/>
          <w:szCs w:val="24"/>
          <w:lang w:val="lt-LT"/>
        </w:rPr>
      </w:pPr>
      <w:r>
        <w:rPr>
          <w:rFonts w:ascii="Times New Roman" w:hAnsi="Times New Roman"/>
          <w:sz w:val="24"/>
          <w:szCs w:val="24"/>
          <w:lang w:val="lt-LT"/>
        </w:rPr>
        <w:tab/>
      </w:r>
      <w:r w:rsidRPr="008443E5">
        <w:rPr>
          <w:rFonts w:ascii="Times New Roman" w:hAnsi="Times New Roman"/>
          <w:sz w:val="24"/>
          <w:szCs w:val="24"/>
          <w:lang w:val="lt-LT"/>
        </w:rPr>
        <w:t>Kokybės darbo instrukcijos KT-2-6-D3 „</w:t>
      </w:r>
      <w:r w:rsidRPr="008443E5">
        <w:rPr>
          <w:rFonts w:ascii="Times New Roman" w:eastAsia="Times" w:hAnsi="Times New Roman"/>
          <w:sz w:val="24"/>
          <w:szCs w:val="24"/>
          <w:lang w:val="lt-LT"/>
        </w:rPr>
        <w:t>Veterinarijos paslaugų teikėjų ir veterinarijos paslaugų teikėjų patalpų</w:t>
      </w:r>
      <w:r w:rsidRPr="008443E5" w:rsidDel="00A268A2">
        <w:rPr>
          <w:rFonts w:ascii="Times New Roman" w:hAnsi="Times New Roman"/>
          <w:sz w:val="24"/>
          <w:szCs w:val="24"/>
          <w:lang w:val="lt-LT"/>
        </w:rPr>
        <w:t xml:space="preserve"> </w:t>
      </w:r>
      <w:r w:rsidRPr="008443E5">
        <w:rPr>
          <w:rFonts w:ascii="Times New Roman" w:hAnsi="Times New Roman"/>
          <w:sz w:val="24"/>
          <w:szCs w:val="24"/>
          <w:lang w:val="lt-LT"/>
        </w:rPr>
        <w:t xml:space="preserve">valstybinė veterinarinė kontrolė“ </w:t>
      </w:r>
    </w:p>
    <w:p w14:paraId="666A6534" w14:textId="5AAD68C1" w:rsidR="00427AC8" w:rsidRPr="008443E5" w:rsidRDefault="00427AC8" w:rsidP="00427AC8">
      <w:pPr>
        <w:tabs>
          <w:tab w:val="left" w:pos="2127"/>
          <w:tab w:val="left" w:pos="4820"/>
        </w:tabs>
        <w:ind w:left="5387"/>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sidRPr="008443E5">
        <w:rPr>
          <w:rFonts w:ascii="Times New Roman" w:hAnsi="Times New Roman"/>
          <w:sz w:val="24"/>
          <w:szCs w:val="24"/>
          <w:lang w:val="lt-LT"/>
        </w:rPr>
        <w:t>2 priedas</w:t>
      </w:r>
    </w:p>
    <w:p w14:paraId="1AB95F53" w14:textId="77777777" w:rsidR="00427AC8" w:rsidRPr="008443E5" w:rsidRDefault="00427AC8" w:rsidP="00427AC8">
      <w:pPr>
        <w:rPr>
          <w:rFonts w:ascii="Times New Roman" w:hAnsi="Times New Roman"/>
          <w:lang w:val="lt-LT"/>
        </w:rPr>
      </w:pPr>
    </w:p>
    <w:p w14:paraId="548AA80D" w14:textId="77777777" w:rsidR="00427AC8" w:rsidRPr="008443E5" w:rsidRDefault="00427AC8" w:rsidP="00427AC8">
      <w:pPr>
        <w:jc w:val="center"/>
        <w:rPr>
          <w:rFonts w:ascii="Times New Roman" w:hAnsi="Times New Roman"/>
          <w:b/>
          <w:bCs/>
          <w:lang w:val="lt-LT"/>
        </w:rPr>
      </w:pPr>
    </w:p>
    <w:p w14:paraId="665DDDB3" w14:textId="77777777" w:rsidR="00427AC8" w:rsidRPr="008443E5" w:rsidRDefault="00427AC8" w:rsidP="00427AC8">
      <w:pPr>
        <w:jc w:val="center"/>
        <w:rPr>
          <w:rFonts w:ascii="Times New Roman" w:hAnsi="Times New Roman"/>
          <w:b/>
          <w:bCs/>
          <w:lang w:val="lt-LT"/>
        </w:rPr>
      </w:pPr>
    </w:p>
    <w:p w14:paraId="3A0F1A35" w14:textId="77777777" w:rsidR="00427AC8" w:rsidRPr="008443E5" w:rsidRDefault="00427AC8" w:rsidP="00427AC8">
      <w:pPr>
        <w:jc w:val="center"/>
        <w:rPr>
          <w:rFonts w:ascii="Times New Roman" w:hAnsi="Times New Roman"/>
          <w:lang w:val="lt-LT"/>
        </w:rPr>
      </w:pPr>
      <w:r w:rsidRPr="008443E5">
        <w:rPr>
          <w:rFonts w:ascii="Times New Roman" w:hAnsi="Times New Roman"/>
          <w:b/>
          <w:bCs/>
          <w:lang w:val="lt-LT"/>
        </w:rPr>
        <w:t xml:space="preserve">BENDRIEJI VETERINARIJOS PASLAUGŲ </w:t>
      </w:r>
      <w:commentRangeStart w:id="0"/>
      <w:r w:rsidRPr="008443E5">
        <w:rPr>
          <w:rFonts w:ascii="Times New Roman" w:hAnsi="Times New Roman"/>
          <w:b/>
          <w:bCs/>
          <w:lang w:val="lt-LT"/>
        </w:rPr>
        <w:t>TIEKĖJO R</w:t>
      </w:r>
      <w:commentRangeEnd w:id="0"/>
      <w:r w:rsidRPr="008443E5">
        <w:rPr>
          <w:rStyle w:val="CommentReference"/>
          <w:rFonts w:ascii="Times New Roman" w:hAnsi="Times New Roman"/>
          <w:b/>
          <w:bCs/>
          <w:sz w:val="20"/>
          <w:szCs w:val="20"/>
          <w:lang w:val="lt-LT"/>
        </w:rPr>
        <w:commentReference w:id="0"/>
      </w:r>
      <w:r w:rsidRPr="008443E5">
        <w:rPr>
          <w:rFonts w:ascii="Times New Roman" w:hAnsi="Times New Roman"/>
          <w:b/>
          <w:bCs/>
          <w:lang w:val="lt-LT"/>
        </w:rPr>
        <w:t>EIKALAVIMAI</w:t>
      </w:r>
    </w:p>
    <w:p w14:paraId="706D3898" w14:textId="77777777" w:rsidR="00427AC8" w:rsidRPr="008443E5" w:rsidRDefault="00427AC8" w:rsidP="00427AC8">
      <w:pPr>
        <w:rPr>
          <w:rFonts w:ascii="Times New Roman" w:hAnsi="Times New Roman"/>
          <w:lang w:val="lt-LT"/>
        </w:rPr>
      </w:pPr>
    </w:p>
    <w:tbl>
      <w:tblPr>
        <w:tblpPr w:leftFromText="180" w:rightFromText="180" w:vertAnchor="text" w:tblpY="1"/>
        <w:tblOverlap w:val="never"/>
        <w:tblW w:w="14248" w:type="dxa"/>
        <w:tblLayout w:type="fixed"/>
        <w:tblCellMar>
          <w:left w:w="0" w:type="dxa"/>
          <w:right w:w="0" w:type="dxa"/>
        </w:tblCellMar>
        <w:tblLook w:val="04A0" w:firstRow="1" w:lastRow="0" w:firstColumn="1" w:lastColumn="0" w:noHBand="0" w:noVBand="1"/>
      </w:tblPr>
      <w:tblGrid>
        <w:gridCol w:w="691"/>
        <w:gridCol w:w="3667"/>
        <w:gridCol w:w="2494"/>
        <w:gridCol w:w="1362"/>
        <w:gridCol w:w="850"/>
        <w:gridCol w:w="1275"/>
        <w:gridCol w:w="3879"/>
        <w:gridCol w:w="30"/>
      </w:tblGrid>
      <w:tr w:rsidR="00427AC8" w:rsidRPr="008443E5" w14:paraId="2C793735" w14:textId="77777777" w:rsidTr="00682F3B">
        <w:trPr>
          <w:gridAfter w:val="1"/>
          <w:wAfter w:w="30" w:type="dxa"/>
        </w:trPr>
        <w:tc>
          <w:tcPr>
            <w:tcW w:w="69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11B27"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Eil. Nr.</w:t>
            </w:r>
          </w:p>
          <w:p w14:paraId="761B6B6D"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 </w:t>
            </w:r>
          </w:p>
        </w:tc>
        <w:tc>
          <w:tcPr>
            <w:tcW w:w="36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520A6"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Reikalavimas</w:t>
            </w:r>
          </w:p>
        </w:tc>
        <w:tc>
          <w:tcPr>
            <w:tcW w:w="2494" w:type="dxa"/>
            <w:vMerge w:val="restart"/>
            <w:tcBorders>
              <w:top w:val="single" w:sz="8" w:space="0" w:color="auto"/>
              <w:left w:val="single" w:sz="4" w:space="0" w:color="auto"/>
              <w:right w:val="single" w:sz="8" w:space="0" w:color="auto"/>
            </w:tcBorders>
          </w:tcPr>
          <w:p w14:paraId="1AF23116" w14:textId="77777777" w:rsidR="00427AC8" w:rsidRPr="008443E5" w:rsidRDefault="00427AC8" w:rsidP="00682F3B">
            <w:pPr>
              <w:rPr>
                <w:rFonts w:ascii="Times New Roman" w:hAnsi="Times New Roman"/>
                <w:lang w:val="lt-LT" w:eastAsia="lt-LT"/>
              </w:rPr>
            </w:pPr>
            <w:r w:rsidRPr="008443E5">
              <w:rPr>
                <w:rFonts w:ascii="Times New Roman" w:hAnsi="Times New Roman"/>
                <w:b/>
                <w:bCs/>
                <w:lang w:val="lt-LT" w:eastAsia="lt-LT"/>
              </w:rPr>
              <w:t>Teisės aktas ir jo straipsnis, dalis, punktas, nustatantis reikalavimą</w:t>
            </w:r>
          </w:p>
        </w:tc>
        <w:tc>
          <w:tcPr>
            <w:tcW w:w="348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51D5FC"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Atitikties įvertinimas</w:t>
            </w:r>
          </w:p>
        </w:tc>
        <w:tc>
          <w:tcPr>
            <w:tcW w:w="3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8AF8D7"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Pastabos</w:t>
            </w:r>
          </w:p>
        </w:tc>
      </w:tr>
      <w:tr w:rsidR="00427AC8" w:rsidRPr="008443E5" w14:paraId="0E7422E6" w14:textId="77777777" w:rsidTr="00682F3B">
        <w:tc>
          <w:tcPr>
            <w:tcW w:w="69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7C3B2" w14:textId="77777777" w:rsidR="00427AC8" w:rsidRPr="008443E5" w:rsidRDefault="00427AC8" w:rsidP="00682F3B">
            <w:pPr>
              <w:jc w:val="center"/>
              <w:rPr>
                <w:rFonts w:ascii="Times New Roman" w:hAnsi="Times New Roman"/>
                <w:lang w:val="lt-LT" w:eastAsia="lt-LT"/>
              </w:rPr>
            </w:pPr>
          </w:p>
        </w:tc>
        <w:tc>
          <w:tcPr>
            <w:tcW w:w="36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B5C87" w14:textId="77777777" w:rsidR="00427AC8" w:rsidRPr="008443E5" w:rsidRDefault="00427AC8" w:rsidP="00682F3B">
            <w:pPr>
              <w:jc w:val="both"/>
              <w:rPr>
                <w:rFonts w:ascii="Times New Roman" w:hAnsi="Times New Roman"/>
                <w:lang w:val="lt-LT" w:eastAsia="lt-LT"/>
              </w:rPr>
            </w:pPr>
          </w:p>
        </w:tc>
        <w:tc>
          <w:tcPr>
            <w:tcW w:w="2494" w:type="dxa"/>
            <w:vMerge/>
            <w:tcBorders>
              <w:left w:val="single" w:sz="4" w:space="0" w:color="auto"/>
            </w:tcBorders>
          </w:tcPr>
          <w:p w14:paraId="0F899138" w14:textId="77777777" w:rsidR="00427AC8" w:rsidRPr="008443E5" w:rsidRDefault="00427AC8" w:rsidP="00682F3B">
            <w:pPr>
              <w:jc w:val="both"/>
              <w:rPr>
                <w:rFonts w:ascii="Times New Roman" w:hAnsi="Times New Roman"/>
                <w:lang w:val="lt-LT" w:eastAsia="lt-LT"/>
              </w:rPr>
            </w:pPr>
          </w:p>
        </w:tc>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4D3A8"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Taip</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788A45C"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Ne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016061C"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Netaikoma / neaktualu</w:t>
            </w:r>
          </w:p>
        </w:tc>
        <w:tc>
          <w:tcPr>
            <w:tcW w:w="3879" w:type="dxa"/>
            <w:tcBorders>
              <w:top w:val="nil"/>
              <w:left w:val="nil"/>
              <w:bottom w:val="single" w:sz="8" w:space="0" w:color="auto"/>
              <w:right w:val="single" w:sz="8" w:space="0" w:color="auto"/>
            </w:tcBorders>
            <w:tcMar>
              <w:top w:w="0" w:type="dxa"/>
              <w:left w:w="108" w:type="dxa"/>
              <w:bottom w:w="0" w:type="dxa"/>
              <w:right w:w="108" w:type="dxa"/>
            </w:tcMar>
            <w:hideMark/>
          </w:tcPr>
          <w:p w14:paraId="07F52BDA"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 </w:t>
            </w:r>
          </w:p>
        </w:tc>
        <w:tc>
          <w:tcPr>
            <w:tcW w:w="30" w:type="dxa"/>
            <w:tcBorders>
              <w:top w:val="nil"/>
              <w:left w:val="nil"/>
              <w:bottom w:val="nil"/>
              <w:right w:val="nil"/>
            </w:tcBorders>
            <w:vAlign w:val="center"/>
            <w:hideMark/>
          </w:tcPr>
          <w:p w14:paraId="63A00F34" w14:textId="77777777" w:rsidR="00427AC8" w:rsidRPr="008443E5" w:rsidRDefault="00427AC8" w:rsidP="00682F3B">
            <w:pPr>
              <w:rPr>
                <w:rFonts w:ascii="Times New Roman" w:hAnsi="Times New Roman"/>
                <w:lang w:val="lt-LT" w:eastAsia="lt-LT"/>
              </w:rPr>
            </w:pPr>
            <w:r w:rsidRPr="008443E5">
              <w:rPr>
                <w:rFonts w:ascii="Times New Roman" w:hAnsi="Times New Roman"/>
                <w:lang w:val="lt-LT" w:eastAsia="lt-LT"/>
              </w:rPr>
              <w:t> </w:t>
            </w:r>
          </w:p>
        </w:tc>
      </w:tr>
      <w:tr w:rsidR="00427AC8" w:rsidRPr="008443E5" w14:paraId="7FB9E730" w14:textId="77777777" w:rsidTr="00682F3B">
        <w:tc>
          <w:tcPr>
            <w:tcW w:w="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86B7F57"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1. </w:t>
            </w:r>
          </w:p>
        </w:tc>
        <w:tc>
          <w:tcPr>
            <w:tcW w:w="36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F00DF68" w14:textId="77777777" w:rsidR="00427AC8" w:rsidRPr="008443E5" w:rsidRDefault="00427AC8" w:rsidP="00682F3B">
            <w:pPr>
              <w:widowControl w:val="0"/>
              <w:autoSpaceDE w:val="0"/>
              <w:autoSpaceDN w:val="0"/>
              <w:spacing w:line="267" w:lineRule="exact"/>
              <w:jc w:val="both"/>
              <w:rPr>
                <w:rFonts w:ascii="Times New Roman" w:hAnsi="Times New Roman"/>
                <w:lang w:val="lt-LT"/>
              </w:rPr>
            </w:pPr>
            <w:r w:rsidRPr="008443E5">
              <w:rPr>
                <w:rFonts w:ascii="Times New Roman" w:hAnsi="Times New Roman"/>
                <w:lang w:val="lt-LT"/>
              </w:rPr>
              <w:t>Ar veterinarijos gydytojas turi galiojančią</w:t>
            </w:r>
          </w:p>
          <w:p w14:paraId="0F877878" w14:textId="77777777" w:rsidR="00427AC8" w:rsidRPr="008443E5" w:rsidRDefault="00427AC8" w:rsidP="00682F3B">
            <w:pPr>
              <w:widowControl w:val="0"/>
              <w:autoSpaceDE w:val="0"/>
              <w:autoSpaceDN w:val="0"/>
              <w:spacing w:line="264" w:lineRule="exact"/>
              <w:jc w:val="both"/>
              <w:rPr>
                <w:rFonts w:ascii="Times New Roman" w:hAnsi="Times New Roman"/>
                <w:lang w:val="lt-LT"/>
              </w:rPr>
            </w:pPr>
            <w:r w:rsidRPr="008443E5">
              <w:rPr>
                <w:rFonts w:ascii="Times New Roman" w:hAnsi="Times New Roman"/>
                <w:lang w:val="lt-LT"/>
              </w:rPr>
              <w:t>veterinarijos praktikos licenciją?</w:t>
            </w:r>
          </w:p>
          <w:p w14:paraId="5B25456B" w14:textId="77777777" w:rsidR="00427AC8" w:rsidRPr="008443E5" w:rsidRDefault="00427AC8" w:rsidP="00682F3B">
            <w:pPr>
              <w:widowControl w:val="0"/>
              <w:autoSpaceDE w:val="0"/>
              <w:autoSpaceDN w:val="0"/>
              <w:jc w:val="both"/>
              <w:rPr>
                <w:rFonts w:ascii="Times New Roman" w:hAnsi="Times New Roman"/>
                <w:lang w:val="lt-LT"/>
              </w:rPr>
            </w:pPr>
          </w:p>
        </w:tc>
        <w:tc>
          <w:tcPr>
            <w:tcW w:w="2494" w:type="dxa"/>
            <w:tcBorders>
              <w:top w:val="single" w:sz="4" w:space="0" w:color="000000" w:themeColor="text1"/>
              <w:left w:val="single" w:sz="4" w:space="0" w:color="000000" w:themeColor="text1"/>
              <w:bottom w:val="single" w:sz="4" w:space="0" w:color="000000" w:themeColor="text1"/>
              <w:right w:val="single" w:sz="8" w:space="0" w:color="auto"/>
            </w:tcBorders>
          </w:tcPr>
          <w:p w14:paraId="3FE5120E" w14:textId="77777777" w:rsidR="00427AC8" w:rsidRPr="008443E5" w:rsidRDefault="00427AC8" w:rsidP="00682F3B">
            <w:pPr>
              <w:widowControl w:val="0"/>
              <w:autoSpaceDE w:val="0"/>
              <w:autoSpaceDN w:val="0"/>
              <w:rPr>
                <w:rFonts w:ascii="Times New Roman" w:hAnsi="Times New Roman"/>
                <w:lang w:val="lt-LT"/>
              </w:rPr>
            </w:pPr>
            <w:r w:rsidRPr="008443E5">
              <w:rPr>
                <w:rFonts w:ascii="Times New Roman" w:hAnsi="Times New Roman"/>
                <w:color w:val="4F81BD"/>
                <w:lang w:val="lt-LT" w:eastAsia="lt-LT"/>
              </w:rPr>
              <w:t> </w:t>
            </w:r>
            <w:hyperlink r:id="rId9">
              <w:r w:rsidRPr="008443E5">
                <w:rPr>
                  <w:rStyle w:val="Hyperlink"/>
                  <w:rFonts w:ascii="Times New Roman" w:eastAsiaTheme="majorEastAsia" w:hAnsi="Times New Roman"/>
                  <w:lang w:val="lt-LT"/>
                </w:rPr>
                <w:t>[2]</w:t>
              </w:r>
            </w:hyperlink>
            <w:r w:rsidRPr="008443E5">
              <w:rPr>
                <w:rFonts w:ascii="Times New Roman" w:hAnsi="Times New Roman"/>
              </w:rPr>
              <w:t xml:space="preserve"> 11 str. 1 dalis</w:t>
            </w:r>
            <w:r w:rsidRPr="008443E5">
              <w:rPr>
                <w:rFonts w:ascii="Times New Roman" w:hAnsi="Times New Roman"/>
                <w:lang w:val="lt-LT"/>
              </w:rPr>
              <w:t xml:space="preserve"> </w:t>
            </w:r>
          </w:p>
          <w:p w14:paraId="51F28A69" w14:textId="77777777" w:rsidR="00427AC8" w:rsidRPr="008443E5" w:rsidRDefault="00427AC8" w:rsidP="00682F3B">
            <w:pPr>
              <w:rPr>
                <w:rFonts w:ascii="Times New Roman" w:hAnsi="Times New Roman"/>
                <w:lang w:val="lt-LT" w:eastAsia="lt-LT"/>
              </w:rPr>
            </w:pPr>
          </w:p>
        </w:tc>
        <w:tc>
          <w:tcPr>
            <w:tcW w:w="1362" w:type="dxa"/>
            <w:tcBorders>
              <w:top w:val="nil"/>
              <w:left w:val="nil"/>
              <w:bottom w:val="single" w:sz="4" w:space="0" w:color="auto"/>
              <w:right w:val="single" w:sz="8" w:space="0" w:color="auto"/>
            </w:tcBorders>
            <w:tcMar>
              <w:top w:w="0" w:type="dxa"/>
              <w:left w:w="108" w:type="dxa"/>
              <w:bottom w:w="0" w:type="dxa"/>
              <w:right w:w="108" w:type="dxa"/>
            </w:tcMar>
            <w:hideMark/>
          </w:tcPr>
          <w:p w14:paraId="60B4CA7D"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 </w:t>
            </w:r>
          </w:p>
        </w:tc>
        <w:tc>
          <w:tcPr>
            <w:tcW w:w="850" w:type="dxa"/>
            <w:tcBorders>
              <w:top w:val="nil"/>
              <w:left w:val="nil"/>
              <w:bottom w:val="single" w:sz="4" w:space="0" w:color="auto"/>
              <w:right w:val="single" w:sz="8" w:space="0" w:color="auto"/>
            </w:tcBorders>
            <w:tcMar>
              <w:top w:w="0" w:type="dxa"/>
              <w:left w:w="108" w:type="dxa"/>
              <w:bottom w:w="0" w:type="dxa"/>
              <w:right w:w="108" w:type="dxa"/>
            </w:tcMar>
            <w:hideMark/>
          </w:tcPr>
          <w:p w14:paraId="12C91047"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 </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14:paraId="468238BA" w14:textId="77777777" w:rsidR="00427AC8" w:rsidRPr="008443E5" w:rsidRDefault="00427AC8" w:rsidP="00682F3B">
            <w:pPr>
              <w:jc w:val="center"/>
              <w:rPr>
                <w:rFonts w:ascii="Times New Roman" w:hAnsi="Times New Roman"/>
                <w:lang w:val="lt-LT" w:eastAsia="lt-LT"/>
              </w:rPr>
            </w:pPr>
            <w:r w:rsidRPr="008443E5">
              <w:rPr>
                <w:rFonts w:ascii="Times New Roman" w:hAnsi="Times New Roman"/>
                <w:b/>
                <w:bCs/>
                <w:lang w:val="lt-LT" w:eastAsia="lt-LT"/>
              </w:rPr>
              <w:t> </w:t>
            </w:r>
          </w:p>
        </w:tc>
        <w:tc>
          <w:tcPr>
            <w:tcW w:w="3879" w:type="dxa"/>
            <w:tcBorders>
              <w:top w:val="nil"/>
              <w:left w:val="nil"/>
              <w:bottom w:val="single" w:sz="4" w:space="0" w:color="auto"/>
              <w:right w:val="single" w:sz="8" w:space="0" w:color="auto"/>
            </w:tcBorders>
            <w:tcMar>
              <w:top w:w="0" w:type="dxa"/>
              <w:left w:w="108" w:type="dxa"/>
              <w:bottom w:w="0" w:type="dxa"/>
              <w:right w:w="108" w:type="dxa"/>
            </w:tcMar>
            <w:hideMark/>
          </w:tcPr>
          <w:p w14:paraId="0CC7159C" w14:textId="77777777" w:rsidR="00427AC8" w:rsidRPr="008443E5" w:rsidRDefault="00427AC8" w:rsidP="00682F3B">
            <w:pPr>
              <w:jc w:val="center"/>
              <w:rPr>
                <w:rFonts w:ascii="Times New Roman" w:hAnsi="Times New Roman"/>
                <w:lang w:val="lt-LT" w:eastAsia="lt-LT"/>
              </w:rPr>
            </w:pPr>
          </w:p>
        </w:tc>
        <w:tc>
          <w:tcPr>
            <w:tcW w:w="30" w:type="dxa"/>
            <w:vAlign w:val="center"/>
            <w:hideMark/>
          </w:tcPr>
          <w:p w14:paraId="4C94B393" w14:textId="77777777" w:rsidR="00427AC8" w:rsidRPr="008443E5" w:rsidRDefault="00427AC8" w:rsidP="00682F3B">
            <w:pPr>
              <w:rPr>
                <w:rFonts w:ascii="Times New Roman" w:hAnsi="Times New Roman"/>
                <w:lang w:val="lt-LT" w:eastAsia="lt-LT"/>
              </w:rPr>
            </w:pPr>
          </w:p>
        </w:tc>
      </w:tr>
      <w:tr w:rsidR="00427AC8" w:rsidRPr="008443E5" w14:paraId="3E102BF2"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72602"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9E115"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veterinarijos gydytojas kelia kvalifikaciją VMVT nustatyta tvarka ir / ar veterinarijos paslaugų teikėjas kontroliuoja, ar jo vardu veterinarijos paslaugas teikiantys privatūs veterinarijos gydytojai kelia kvalifikaciją?</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372CD1F9" w14:textId="77777777" w:rsidR="00427AC8" w:rsidRPr="008443E5" w:rsidRDefault="00427AC8" w:rsidP="00682F3B">
            <w:pPr>
              <w:widowControl w:val="0"/>
              <w:autoSpaceDE w:val="0"/>
              <w:autoSpaceDN w:val="0"/>
              <w:rPr>
                <w:rFonts w:ascii="Times New Roman" w:hAnsi="Times New Roman"/>
              </w:rPr>
            </w:pPr>
            <w:r w:rsidRPr="008443E5">
              <w:rPr>
                <w:rFonts w:ascii="Times New Roman" w:hAnsi="Times New Roman"/>
                <w:color w:val="4F81BD"/>
                <w:lang w:val="lt-LT" w:eastAsia="lt-LT"/>
              </w:rPr>
              <w:t> </w:t>
            </w:r>
            <w:hyperlink r:id="rId10">
              <w:r w:rsidRPr="008443E5">
                <w:rPr>
                  <w:rStyle w:val="Hyperlink"/>
                  <w:rFonts w:ascii="Times New Roman" w:eastAsiaTheme="majorEastAsia" w:hAnsi="Times New Roman"/>
                  <w:lang w:val="lt-LT"/>
                </w:rPr>
                <w:t>[2]</w:t>
              </w:r>
            </w:hyperlink>
            <w:r w:rsidRPr="008443E5">
              <w:rPr>
                <w:rFonts w:ascii="Times New Roman" w:hAnsi="Times New Roman"/>
              </w:rPr>
              <w:t xml:space="preserve"> 13 str. 6 dalis</w:t>
            </w:r>
            <w:r w:rsidRPr="008443E5">
              <w:rPr>
                <w:rFonts w:ascii="Times New Roman" w:hAnsi="Times New Roman"/>
                <w:lang w:val="lt-LT"/>
              </w:rPr>
              <w:t xml:space="preserve"> </w:t>
            </w:r>
          </w:p>
          <w:p w14:paraId="4D801426" w14:textId="77777777" w:rsidR="00427AC8" w:rsidRPr="008443E5" w:rsidRDefault="00427AC8" w:rsidP="00682F3B">
            <w:pPr>
              <w:widowControl w:val="0"/>
              <w:autoSpaceDE w:val="0"/>
              <w:autoSpaceDN w:val="0"/>
              <w:rPr>
                <w:rFonts w:ascii="Times New Roman" w:hAnsi="Times New Roman"/>
                <w:color w:val="4F81BD"/>
                <w:lang w:val="lt-LT" w:eastAsia="lt-LT"/>
              </w:rPr>
            </w:pPr>
            <w:hyperlink r:id="rId11">
              <w:r w:rsidRPr="008443E5">
                <w:rPr>
                  <w:rStyle w:val="Hyperlink"/>
                  <w:rFonts w:ascii="Times New Roman" w:hAnsi="Times New Roman"/>
                  <w:lang w:val="lt-LT"/>
                </w:rPr>
                <w:t>[7]</w:t>
              </w:r>
            </w:hyperlink>
            <w:r w:rsidRPr="008443E5">
              <w:rPr>
                <w:rFonts w:ascii="Times New Roman" w:hAnsi="Times New Roman"/>
              </w:rPr>
              <w:t xml:space="preserve"> </w:t>
            </w:r>
            <w:r w:rsidRPr="008443E5">
              <w:rPr>
                <w:rFonts w:ascii="Times New Roman" w:hAnsi="Times New Roman"/>
                <w:lang w:val="lt-LT"/>
              </w:rPr>
              <w:t>3 p., 18 p., 27 p., 45.2 papunktis</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1D5B6"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09424"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FE792"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9240" w14:textId="77777777" w:rsidR="00427AC8" w:rsidRPr="008443E5" w:rsidRDefault="00427AC8" w:rsidP="00682F3B">
            <w:pPr>
              <w:jc w:val="both"/>
              <w:rPr>
                <w:rFonts w:ascii="Times New Roman" w:hAnsi="Times New Roman"/>
                <w:lang w:val="lt-LT" w:eastAsia="lt-LT"/>
              </w:rPr>
            </w:pPr>
            <w:r w:rsidRPr="008443E5">
              <w:rPr>
                <w:rFonts w:ascii="Times New Roman" w:hAnsi="Times New Roman"/>
                <w:lang w:val="lt-LT" w:eastAsia="lt-LT"/>
              </w:rPr>
              <w:t>(veterinarijos gydytojai ne mažiau kaip 32 val. per dvejus metus kelia kvalifikaciją ir VMVT teritoriniam padaliniui kas dveji metai iki vasario 15 d. pateikia Veterinarijos gydytojo kvalifikacijos kėlimo deklaraciją)</w:t>
            </w:r>
          </w:p>
          <w:p w14:paraId="6EEE5C4A" w14:textId="77777777" w:rsidR="00427AC8" w:rsidRPr="008443E5" w:rsidRDefault="00427AC8" w:rsidP="00682F3B">
            <w:pPr>
              <w:jc w:val="both"/>
              <w:rPr>
                <w:rFonts w:ascii="Times New Roman" w:hAnsi="Times New Roman"/>
                <w:lang w:val="lt-LT" w:eastAsia="lt-LT"/>
              </w:rPr>
            </w:pPr>
          </w:p>
        </w:tc>
        <w:tc>
          <w:tcPr>
            <w:tcW w:w="30" w:type="dxa"/>
            <w:tcBorders>
              <w:left w:val="single" w:sz="4" w:space="0" w:color="auto"/>
            </w:tcBorders>
            <w:vAlign w:val="center"/>
          </w:tcPr>
          <w:p w14:paraId="4957882E" w14:textId="77777777" w:rsidR="00427AC8" w:rsidRPr="008443E5" w:rsidRDefault="00427AC8" w:rsidP="00682F3B">
            <w:pPr>
              <w:rPr>
                <w:rFonts w:ascii="Times New Roman" w:hAnsi="Times New Roman"/>
                <w:lang w:val="lt-LT" w:eastAsia="lt-LT"/>
              </w:rPr>
            </w:pPr>
          </w:p>
        </w:tc>
      </w:tr>
      <w:tr w:rsidR="00427AC8" w:rsidRPr="008443E5" w14:paraId="29728954"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B796"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3.</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9B2B6"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veterinarijos gydytojas registravo savo veiklą VMVT?</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7A49B2F3" w14:textId="77777777" w:rsidR="00427AC8" w:rsidRPr="008443E5" w:rsidRDefault="00427AC8" w:rsidP="00682F3B">
            <w:pPr>
              <w:widowControl w:val="0"/>
              <w:autoSpaceDE w:val="0"/>
              <w:autoSpaceDN w:val="0"/>
              <w:rPr>
                <w:rFonts w:ascii="Times New Roman" w:hAnsi="Times New Roman"/>
              </w:rPr>
            </w:pPr>
            <w:hyperlink r:id="rId12">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6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31560"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02E2"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34715"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AC632" w14:textId="77777777" w:rsidR="00427AC8" w:rsidRPr="008443E5" w:rsidRDefault="00427AC8" w:rsidP="00682F3B">
            <w:pPr>
              <w:jc w:val="both"/>
              <w:rPr>
                <w:rFonts w:ascii="Times New Roman" w:hAnsi="Times New Roman"/>
                <w:b/>
                <w:bCs/>
                <w:lang w:val="lt-LT" w:eastAsia="lt-LT"/>
              </w:rPr>
            </w:pPr>
          </w:p>
        </w:tc>
        <w:tc>
          <w:tcPr>
            <w:tcW w:w="30" w:type="dxa"/>
            <w:tcBorders>
              <w:left w:val="single" w:sz="4" w:space="0" w:color="auto"/>
            </w:tcBorders>
            <w:vAlign w:val="center"/>
          </w:tcPr>
          <w:p w14:paraId="5C7256A3" w14:textId="77777777" w:rsidR="00427AC8" w:rsidRPr="008443E5" w:rsidRDefault="00427AC8" w:rsidP="00682F3B">
            <w:pPr>
              <w:rPr>
                <w:rFonts w:ascii="Times New Roman" w:hAnsi="Times New Roman"/>
                <w:lang w:val="lt-LT" w:eastAsia="lt-LT"/>
              </w:rPr>
            </w:pPr>
          </w:p>
        </w:tc>
      </w:tr>
      <w:tr w:rsidR="00427AC8" w:rsidRPr="008443E5" w14:paraId="6C01BDC0"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B1463"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4.</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9EEA3"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tikrinimo metu rasti veterinariniai</w:t>
            </w:r>
          </w:p>
          <w:p w14:paraId="2BE4A06F"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vaistai gali būti naudojami gyvūnų gydymui Lietuvos Respublikoje? </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7CEB8528" w14:textId="77777777" w:rsidR="00427AC8" w:rsidRPr="008443E5" w:rsidRDefault="00427AC8" w:rsidP="00682F3B">
            <w:pPr>
              <w:widowControl w:val="0"/>
              <w:autoSpaceDE w:val="0"/>
              <w:autoSpaceDN w:val="0"/>
              <w:rPr>
                <w:rFonts w:ascii="Times New Roman" w:hAnsi="Times New Roman"/>
                <w:lang w:val="lt-LT"/>
              </w:rPr>
            </w:pPr>
            <w:hyperlink r:id="rId13">
              <w:r w:rsidRPr="008443E5">
                <w:rPr>
                  <w:rStyle w:val="Hyperlink"/>
                  <w:rFonts w:ascii="Times New Roman" w:eastAsiaTheme="majorEastAsia" w:hAnsi="Times New Roman"/>
                  <w:lang w:val="lt-LT"/>
                </w:rPr>
                <w:t>[3]</w:t>
              </w:r>
            </w:hyperlink>
            <w:r w:rsidRPr="008443E5">
              <w:rPr>
                <w:rFonts w:ascii="Times New Roman" w:hAnsi="Times New Roman"/>
                <w:lang w:val="lt-LT"/>
              </w:rPr>
              <w:t xml:space="preserve"> 18 str. 2 d.</w:t>
            </w:r>
          </w:p>
          <w:p w14:paraId="726050A1" w14:textId="77777777" w:rsidR="00427AC8" w:rsidRPr="008443E5" w:rsidRDefault="00427AC8" w:rsidP="00682F3B">
            <w:pPr>
              <w:widowControl w:val="0"/>
              <w:autoSpaceDE w:val="0"/>
              <w:autoSpaceDN w:val="0"/>
              <w:ind w:right="189"/>
              <w:rPr>
                <w:rFonts w:ascii="Times New Roman" w:hAnsi="Times New Roman"/>
              </w:rPr>
            </w:pPr>
            <w:hyperlink r:id="rId14" w:history="1">
              <w:r w:rsidRPr="008443E5">
                <w:rPr>
                  <w:rStyle w:val="Hyperlink"/>
                  <w:rFonts w:ascii="Times New Roman" w:eastAsiaTheme="majorEastAsia" w:hAnsi="Times New Roman"/>
                  <w:lang w:val="lt-LT"/>
                </w:rPr>
                <w:t>[1</w:t>
              </w:r>
            </w:hyperlink>
            <w:r w:rsidRPr="008443E5">
              <w:rPr>
                <w:rFonts w:ascii="Times New Roman" w:hAnsi="Times New Roman"/>
                <w:lang w:val="lt-LT"/>
              </w:rPr>
              <w:t>] 1 str. 2 d</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2F7D"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4CA1F"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AB68A"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BD92" w14:textId="77777777" w:rsidR="00427AC8" w:rsidRPr="008443E5" w:rsidRDefault="00427AC8" w:rsidP="00682F3B">
            <w:pPr>
              <w:jc w:val="center"/>
              <w:rPr>
                <w:rFonts w:ascii="Times New Roman" w:hAnsi="Times New Roman"/>
                <w:b/>
                <w:bCs/>
                <w:lang w:val="lt-LT" w:eastAsia="lt-LT"/>
              </w:rPr>
            </w:pPr>
          </w:p>
        </w:tc>
        <w:tc>
          <w:tcPr>
            <w:tcW w:w="30" w:type="dxa"/>
            <w:tcBorders>
              <w:left w:val="single" w:sz="4" w:space="0" w:color="auto"/>
            </w:tcBorders>
            <w:vAlign w:val="center"/>
          </w:tcPr>
          <w:p w14:paraId="45DA8A8B" w14:textId="77777777" w:rsidR="00427AC8" w:rsidRPr="008443E5" w:rsidRDefault="00427AC8" w:rsidP="00682F3B">
            <w:pPr>
              <w:rPr>
                <w:rFonts w:ascii="Times New Roman" w:hAnsi="Times New Roman"/>
                <w:lang w:val="lt-LT" w:eastAsia="lt-LT"/>
              </w:rPr>
            </w:pPr>
          </w:p>
        </w:tc>
      </w:tr>
      <w:tr w:rsidR="00427AC8" w:rsidRPr="008443E5" w14:paraId="3217629D" w14:textId="77777777" w:rsidTr="00682F3B">
        <w:trPr>
          <w:trHeight w:val="977"/>
        </w:trPr>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64FD"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5.</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409AA"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Ar veterinariniai vaistai naudojami veterinarinio vaisto apraše ir pakuotės lapelyje nurodyta tvarka? </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69F38ABC" w14:textId="77777777" w:rsidR="00427AC8" w:rsidRPr="008443E5" w:rsidRDefault="00427AC8" w:rsidP="00682F3B">
            <w:pPr>
              <w:widowControl w:val="0"/>
              <w:autoSpaceDE w:val="0"/>
              <w:autoSpaceDN w:val="0"/>
              <w:ind w:right="189"/>
              <w:rPr>
                <w:rFonts w:ascii="Times New Roman" w:hAnsi="Times New Roman"/>
              </w:rPr>
            </w:pPr>
            <w:hyperlink r:id="rId15" w:history="1">
              <w:r w:rsidRPr="008443E5">
                <w:rPr>
                  <w:rStyle w:val="Hyperlink"/>
                  <w:rFonts w:ascii="Times New Roman" w:eastAsiaTheme="majorEastAsia" w:hAnsi="Times New Roman"/>
                  <w:lang w:val="lt-LT"/>
                </w:rPr>
                <w:t>[3]</w:t>
              </w:r>
            </w:hyperlink>
            <w:r w:rsidRPr="008443E5">
              <w:rPr>
                <w:rFonts w:ascii="Times New Roman" w:hAnsi="Times New Roman"/>
                <w:lang w:val="lt-LT"/>
              </w:rPr>
              <w:t xml:space="preserve"> 18 str. 1 d.</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E2F2E"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CC3C"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BC914"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DCF59" w14:textId="77777777" w:rsidR="00427AC8" w:rsidRPr="008443E5" w:rsidRDefault="00427AC8" w:rsidP="00682F3B">
            <w:pPr>
              <w:jc w:val="center"/>
              <w:rPr>
                <w:rFonts w:ascii="Times New Roman" w:hAnsi="Times New Roman"/>
                <w:b/>
                <w:bCs/>
                <w:lang w:val="lt-LT" w:eastAsia="lt-LT"/>
              </w:rPr>
            </w:pPr>
          </w:p>
        </w:tc>
        <w:tc>
          <w:tcPr>
            <w:tcW w:w="30" w:type="dxa"/>
            <w:tcBorders>
              <w:left w:val="single" w:sz="4" w:space="0" w:color="auto"/>
            </w:tcBorders>
            <w:vAlign w:val="center"/>
          </w:tcPr>
          <w:p w14:paraId="17083CF6" w14:textId="77777777" w:rsidR="00427AC8" w:rsidRPr="008443E5" w:rsidRDefault="00427AC8" w:rsidP="00682F3B">
            <w:pPr>
              <w:rPr>
                <w:rFonts w:ascii="Times New Roman" w:hAnsi="Times New Roman"/>
                <w:lang w:val="lt-LT" w:eastAsia="lt-LT"/>
              </w:rPr>
            </w:pPr>
          </w:p>
        </w:tc>
      </w:tr>
      <w:tr w:rsidR="00427AC8" w:rsidRPr="008443E5" w14:paraId="4C238365"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EF22F"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6.</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C40D"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narkotiniai vaistiniai preparatai ir (ar) psichotropinės medžiagos laikomos saugiai ir yra apskaitomi?</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3526EB6F" w14:textId="77777777" w:rsidR="00427AC8" w:rsidRPr="008443E5" w:rsidRDefault="00427AC8" w:rsidP="00682F3B">
            <w:pPr>
              <w:widowControl w:val="0"/>
              <w:rPr>
                <w:rFonts w:ascii="Times New Roman" w:hAnsi="Times New Roman"/>
                <w:lang w:val="lt-LT"/>
              </w:rPr>
            </w:pPr>
            <w:r w:rsidRPr="008443E5">
              <w:rPr>
                <w:rFonts w:ascii="Times New Roman" w:hAnsi="Times New Roman"/>
                <w:lang w:val="lt-LT"/>
              </w:rPr>
              <w:t xml:space="preserve"> </w:t>
            </w:r>
            <w:hyperlink r:id="rId16">
              <w:r w:rsidRPr="008443E5">
                <w:rPr>
                  <w:rStyle w:val="Hyperlink"/>
                  <w:rFonts w:ascii="Times New Roman" w:hAnsi="Times New Roman"/>
                  <w:lang w:val="lt-LT"/>
                </w:rPr>
                <w:t>[6]</w:t>
              </w:r>
            </w:hyperlink>
            <w:r w:rsidRPr="008443E5">
              <w:rPr>
                <w:rFonts w:ascii="Times New Roman" w:hAnsi="Times New Roman"/>
              </w:rPr>
              <w:t xml:space="preserve"> </w:t>
            </w:r>
            <w:r w:rsidRPr="008443E5">
              <w:rPr>
                <w:rFonts w:ascii="Times New Roman" w:hAnsi="Times New Roman"/>
                <w:lang w:val="lt-LT"/>
              </w:rPr>
              <w:t xml:space="preserve">8 p., 10 p., 13 p., 15 p. </w:t>
            </w:r>
          </w:p>
          <w:p w14:paraId="3122CA75" w14:textId="77777777" w:rsidR="00427AC8" w:rsidRPr="008443E5" w:rsidRDefault="00427AC8" w:rsidP="00682F3B">
            <w:pPr>
              <w:widowControl w:val="0"/>
              <w:rPr>
                <w:rFonts w:ascii="Times New Roman" w:hAnsi="Times New Roman"/>
                <w:lang w:val="lt-LT"/>
              </w:rPr>
            </w:pPr>
            <w:hyperlink r:id="rId17" w:history="1">
              <w:r w:rsidRPr="008443E5">
                <w:rPr>
                  <w:rStyle w:val="Hyperlink"/>
                  <w:rFonts w:ascii="Times New Roman" w:hAnsi="Times New Roman"/>
                  <w:shd w:val="clear" w:color="auto" w:fill="FFFFFF"/>
                </w:rPr>
                <w:t>[11]</w:t>
              </w:r>
            </w:hyperlink>
            <w:r w:rsidRPr="008443E5">
              <w:rPr>
                <w:rFonts w:ascii="Times New Roman" w:hAnsi="Times New Roman"/>
                <w:color w:val="000000"/>
                <w:shd w:val="clear" w:color="auto" w:fill="FFFFFF"/>
              </w:rPr>
              <w:t xml:space="preserve"> 5-10 p.</w:t>
            </w:r>
          </w:p>
          <w:p w14:paraId="1EBDA8C6" w14:textId="77777777" w:rsidR="00427AC8" w:rsidRPr="008443E5" w:rsidRDefault="00427AC8" w:rsidP="00682F3B">
            <w:pPr>
              <w:widowControl w:val="0"/>
              <w:autoSpaceDE w:val="0"/>
              <w:autoSpaceDN w:val="0"/>
              <w:rPr>
                <w:rFonts w:ascii="Times New Roman" w:hAnsi="Times New Roman"/>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0653B"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7634"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B86C6"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E4AA0"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Tikrinama ar:</w:t>
            </w:r>
          </w:p>
          <w:p w14:paraId="565196CB" w14:textId="77777777" w:rsidR="00427AC8" w:rsidRPr="008443E5" w:rsidRDefault="00427AC8" w:rsidP="00427AC8">
            <w:pPr>
              <w:numPr>
                <w:ilvl w:val="0"/>
                <w:numId w:val="1"/>
              </w:num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narkotiniai vaistiniai preparatai ir (ar) psichotropinės medžiagos laikomi VMVT nustatytus reikalavimus atitinkančiose patalpose ir seife (arba metalinėje spintoje);</w:t>
            </w:r>
          </w:p>
          <w:p w14:paraId="1312CC35" w14:textId="77777777" w:rsidR="00427AC8" w:rsidRPr="008443E5" w:rsidRDefault="00427AC8" w:rsidP="00427AC8">
            <w:pPr>
              <w:numPr>
                <w:ilvl w:val="0"/>
                <w:numId w:val="1"/>
              </w:num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 xml:space="preserve">veterinarijos paslaugų teikėjas paskyrė veterinarijos gydytoją (-us), </w:t>
            </w:r>
            <w:r w:rsidRPr="008443E5">
              <w:rPr>
                <w:rFonts w:ascii="Times New Roman" w:hAnsi="Times New Roman"/>
                <w:lang w:val="lt-LT" w:eastAsia="lt-LT"/>
              </w:rPr>
              <w:lastRenderedPageBreak/>
              <w:t>atsakingą (-us) už tinkamą psichotropinių vaistinių preparatų laikymą, jų išdavimą to paties veterinarijos paslaugų teikėjo ar gyvūno laikytojo veterinarijos gydytojams ir seifo (arba metalinės spintos) rakto saugojimą;</w:t>
            </w:r>
          </w:p>
          <w:p w14:paraId="5330CB4B" w14:textId="77777777" w:rsidR="00427AC8" w:rsidRPr="008443E5" w:rsidRDefault="00427AC8" w:rsidP="00427AC8">
            <w:pPr>
              <w:numPr>
                <w:ilvl w:val="0"/>
                <w:numId w:val="1"/>
              </w:num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veterinarijos gydytojas, skirdamas narkotinį (-ius) ir (ar) psichotropinį (-ius) vaistinį (-ius) preparatą (-us) gyvūnui gydyti, ne vėliau kaip tą pačią gyvūno gydymo dieną užpildo Gydomų gyvūnų registracijos žurnalą ;</w:t>
            </w:r>
          </w:p>
          <w:p w14:paraId="11F3E560" w14:textId="77777777" w:rsidR="00427AC8" w:rsidRPr="008443E5" w:rsidRDefault="00427AC8" w:rsidP="00427AC8">
            <w:pPr>
              <w:numPr>
                <w:ilvl w:val="0"/>
                <w:numId w:val="1"/>
              </w:num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pagal paraišką veterinarijos paslaugų teikėjo  įsigyti psichotropiniai vaistiniai preparatai tą pačią dieną įtraukiami į Veterinarinių vaistų ir vaistinių preparatų apskaitos žurnalą;</w:t>
            </w:r>
          </w:p>
          <w:p w14:paraId="54B34148" w14:textId="77777777" w:rsidR="00427AC8" w:rsidRPr="008443E5" w:rsidRDefault="00427AC8" w:rsidP="00427AC8">
            <w:pPr>
              <w:numPr>
                <w:ilvl w:val="0"/>
                <w:numId w:val="1"/>
              </w:num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narkotinių vaistinių preparatų apskaita vykdoma pildant specialų numeruotais puslapiais bei veterinarijos paslaugų teikėjo antspaudu (jei turi) ir atsakingo veterinarijos gydytojo parašu patvirtintą Narkotinių vaistinių preparatų apskaitos žurnalą, nedelsiant kiekvieną kartą įsigijus narkotinių vaistinių preparatų ar juos panaudojus.</w:t>
            </w:r>
          </w:p>
        </w:tc>
        <w:tc>
          <w:tcPr>
            <w:tcW w:w="30" w:type="dxa"/>
            <w:tcBorders>
              <w:left w:val="single" w:sz="4" w:space="0" w:color="auto"/>
            </w:tcBorders>
            <w:vAlign w:val="center"/>
          </w:tcPr>
          <w:p w14:paraId="7BDC43D7" w14:textId="77777777" w:rsidR="00427AC8" w:rsidRPr="008443E5" w:rsidRDefault="00427AC8" w:rsidP="00682F3B">
            <w:pPr>
              <w:rPr>
                <w:rFonts w:ascii="Times New Roman" w:hAnsi="Times New Roman"/>
                <w:lang w:val="lt-LT" w:eastAsia="lt-LT"/>
              </w:rPr>
            </w:pPr>
          </w:p>
        </w:tc>
      </w:tr>
      <w:tr w:rsidR="00427AC8" w:rsidRPr="008443E5" w14:paraId="5F48D09F"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8FF0"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7.</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2A049"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visi veterinariniai vaistai laikomi pakuotės lapelyje nurodytomis sąlygomis?[</w:t>
            </w:r>
            <w:r w:rsidRPr="008443E5">
              <w:rPr>
                <w:rStyle w:val="cf01"/>
                <w:rFonts w:ascii="Times New Roman" w:hAnsi="Times New Roman" w:cs="Times New Roman"/>
                <w:i/>
                <w:iCs/>
                <w:sz w:val="20"/>
                <w:szCs w:val="20"/>
                <w:lang w:val="lt-LT"/>
              </w:rPr>
              <w:t>Nurodykite faktinę temperatūrą ir matavimui naudoto termometro numerį</w:t>
            </w:r>
            <w:r w:rsidRPr="008443E5">
              <w:rPr>
                <w:rStyle w:val="cf01"/>
                <w:rFonts w:ascii="Times New Roman" w:hAnsi="Times New Roman" w:cs="Times New Roman"/>
                <w:lang w:val="lt-LT"/>
              </w:rPr>
              <w:t>]</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608BEFE7" w14:textId="77777777" w:rsidR="00427AC8" w:rsidRPr="008443E5" w:rsidRDefault="00427AC8" w:rsidP="00682F3B">
            <w:pPr>
              <w:widowControl w:val="0"/>
              <w:autoSpaceDE w:val="0"/>
              <w:autoSpaceDN w:val="0"/>
              <w:ind w:right="189"/>
              <w:jc w:val="both"/>
              <w:rPr>
                <w:rFonts w:ascii="Times New Roman" w:hAnsi="Times New Roman"/>
                <w:lang w:val="lt-LT"/>
              </w:rPr>
            </w:pPr>
            <w:hyperlink r:id="rId18" w:history="1">
              <w:r w:rsidRPr="008443E5">
                <w:rPr>
                  <w:rStyle w:val="Hyperlink"/>
                  <w:rFonts w:ascii="Times New Roman" w:eastAsiaTheme="majorEastAsia" w:hAnsi="Times New Roman"/>
                  <w:lang w:val="lt-LT"/>
                </w:rPr>
                <w:t>[3]</w:t>
              </w:r>
            </w:hyperlink>
            <w:r w:rsidRPr="008443E5">
              <w:rPr>
                <w:rFonts w:ascii="Times New Roman" w:hAnsi="Times New Roman"/>
                <w:lang w:val="lt-LT"/>
              </w:rPr>
              <w:t xml:space="preserve"> 18 str. 14 d. 1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5385"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41704"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3DE79"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AC90F" w14:textId="77777777" w:rsidR="00427AC8" w:rsidRPr="008443E5" w:rsidRDefault="00427AC8" w:rsidP="00682F3B">
            <w:pPr>
              <w:widowControl w:val="0"/>
              <w:autoSpaceDE w:val="0"/>
              <w:autoSpaceDN w:val="0"/>
              <w:jc w:val="both"/>
              <w:rPr>
                <w:rFonts w:ascii="Times New Roman" w:hAnsi="Times New Roman"/>
                <w:lang w:val="lt-LT"/>
              </w:rPr>
            </w:pPr>
          </w:p>
        </w:tc>
        <w:tc>
          <w:tcPr>
            <w:tcW w:w="30" w:type="dxa"/>
            <w:tcBorders>
              <w:left w:val="single" w:sz="4" w:space="0" w:color="auto"/>
            </w:tcBorders>
            <w:vAlign w:val="center"/>
          </w:tcPr>
          <w:p w14:paraId="01601D18" w14:textId="77777777" w:rsidR="00427AC8" w:rsidRPr="008443E5" w:rsidRDefault="00427AC8" w:rsidP="00682F3B">
            <w:pPr>
              <w:rPr>
                <w:rFonts w:ascii="Times New Roman" w:hAnsi="Times New Roman"/>
                <w:lang w:val="lt-LT" w:eastAsia="lt-LT"/>
              </w:rPr>
            </w:pPr>
          </w:p>
        </w:tc>
      </w:tr>
      <w:tr w:rsidR="00427AC8" w:rsidRPr="008443E5" w14:paraId="607258CA"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858BB"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8.</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0AB44"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 </w:t>
            </w:r>
            <w:r w:rsidRPr="008443E5">
              <w:rPr>
                <w:rStyle w:val="cf01"/>
                <w:rFonts w:ascii="Times New Roman" w:hAnsi="Times New Roman" w:cs="Times New Roman"/>
                <w:sz w:val="20"/>
                <w:szCs w:val="20"/>
                <w:lang w:val="lt-LT"/>
              </w:rPr>
              <w:t xml:space="preserve">Ar veterinarijos praktikoje taikomas „kaskados“ principas, leidžiantis naudoti veterinarinius vaistus ne pagal rinkodaros leidimo sąlygas, kai tinkamas registruotas </w:t>
            </w:r>
            <w:r w:rsidRPr="008443E5">
              <w:rPr>
                <w:rStyle w:val="cf01"/>
                <w:rFonts w:ascii="Times New Roman" w:hAnsi="Times New Roman" w:cs="Times New Roman"/>
                <w:sz w:val="20"/>
                <w:szCs w:val="20"/>
                <w:lang w:val="lt-LT"/>
              </w:rPr>
              <w:lastRenderedPageBreak/>
              <w:t>veterinarinis vaistas nėra prieinamas (maistiniams gyvūnams papildomai privalomai nustačius saugią išlauką ir naudojant tik leidžiamas veikliąsias medžiagas)?</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61E7256B" w14:textId="77777777" w:rsidR="00427AC8" w:rsidRPr="008443E5" w:rsidRDefault="00427AC8" w:rsidP="00682F3B">
            <w:pPr>
              <w:widowControl w:val="0"/>
              <w:autoSpaceDE w:val="0"/>
              <w:autoSpaceDN w:val="0"/>
              <w:jc w:val="both"/>
              <w:rPr>
                <w:rFonts w:ascii="Times New Roman" w:hAnsi="Times New Roman"/>
              </w:rPr>
            </w:pPr>
            <w:hyperlink r:id="rId19">
              <w:r w:rsidRPr="008443E5">
                <w:rPr>
                  <w:rStyle w:val="Hyperlink"/>
                  <w:rFonts w:ascii="Times New Roman" w:eastAsiaTheme="majorEastAsia" w:hAnsi="Times New Roman"/>
                  <w:lang w:val="lt-LT"/>
                </w:rPr>
                <w:t>[3]</w:t>
              </w:r>
            </w:hyperlink>
            <w:r w:rsidRPr="008443E5">
              <w:rPr>
                <w:rFonts w:ascii="Times New Roman" w:hAnsi="Times New Roman"/>
                <w:lang w:val="lt-LT"/>
              </w:rPr>
              <w:t xml:space="preserve"> 18 str. 11 d</w:t>
            </w:r>
          </w:p>
          <w:p w14:paraId="7B937247" w14:textId="77777777" w:rsidR="00427AC8" w:rsidRPr="008443E5" w:rsidRDefault="00427AC8" w:rsidP="00682F3B">
            <w:pPr>
              <w:widowControl w:val="0"/>
              <w:autoSpaceDE w:val="0"/>
              <w:autoSpaceDN w:val="0"/>
              <w:jc w:val="both"/>
              <w:rPr>
                <w:rFonts w:ascii="Times New Roman" w:hAnsi="Times New Roman"/>
                <w:lang w:val="lt-LT"/>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40A06"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16850"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BA0A1"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F29E" w14:textId="77777777" w:rsidR="00427AC8" w:rsidRPr="008443E5" w:rsidRDefault="00427AC8" w:rsidP="00682F3B">
            <w:pPr>
              <w:widowControl w:val="0"/>
              <w:autoSpaceDE w:val="0"/>
              <w:autoSpaceDN w:val="0"/>
              <w:jc w:val="both"/>
              <w:rPr>
                <w:rFonts w:ascii="Times New Roman" w:hAnsi="Times New Roman"/>
                <w:lang w:val="lt-LT"/>
              </w:rPr>
            </w:pPr>
          </w:p>
          <w:p w14:paraId="7B815EBA"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Vertinami papildomi reikalavimai pagal gyvūnų rūšis:</w:t>
            </w:r>
          </w:p>
          <w:p w14:paraId="2D1C02C7"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 nemaistiniams gyvūnams (įskaitant </w:t>
            </w:r>
            <w:r w:rsidRPr="008443E5">
              <w:rPr>
                <w:rFonts w:ascii="Times New Roman" w:hAnsi="Times New Roman"/>
                <w:lang w:val="lt-LT"/>
              </w:rPr>
              <w:lastRenderedPageBreak/>
              <w:t>vykdomą arklinių šeimos gyvūno gydymą su sąlyga, kad tas gyvūnas identifikavimo dokumente, galiojančiame visą gyvūno gyvenimo laikotarpį, paskelbtas neskirtu skersti žmonių maistui) leidžiama taikyti visas aukščiau išvardintas pakopas;</w:t>
            </w:r>
          </w:p>
          <w:p w14:paraId="26A353DA"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maistinių rūšių sausumos gyvūnams papildomai būtina užtikrinti, kad vaisto veikliosios medžiagos yra leidžiamos naudoti pagal Reglamentą (EB) Nr. 470/2009 ir bet kuriuos jo pagrindu priimtus aktus.</w:t>
            </w:r>
          </w:p>
          <w:p w14:paraId="62D49794"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maistinių rūšių vandens gyvūnams būtina naudoti tik vaistus su veikliosiomis medžiagomis, įtrauktomis į specialų ES sąrašą (pagal Direktyvą 2001/83/EB arba pagal Reglamentą (EB) Nr. 726/2004, ir kurios gali būti naudojamos maistinių rūšių vandens gyvūnams, sąrašą) arba taikyti pereinamuoju laikotarpiu leidžiamą tvarką.</w:t>
            </w:r>
          </w:p>
        </w:tc>
        <w:tc>
          <w:tcPr>
            <w:tcW w:w="30" w:type="dxa"/>
            <w:tcBorders>
              <w:left w:val="single" w:sz="4" w:space="0" w:color="auto"/>
            </w:tcBorders>
            <w:vAlign w:val="center"/>
          </w:tcPr>
          <w:p w14:paraId="10C7EA40" w14:textId="77777777" w:rsidR="00427AC8" w:rsidRPr="008443E5" w:rsidRDefault="00427AC8" w:rsidP="00682F3B">
            <w:pPr>
              <w:rPr>
                <w:rFonts w:ascii="Times New Roman" w:hAnsi="Times New Roman"/>
                <w:lang w:val="lt-LT" w:eastAsia="lt-LT"/>
              </w:rPr>
            </w:pPr>
          </w:p>
        </w:tc>
      </w:tr>
      <w:tr w:rsidR="00427AC8" w:rsidRPr="008443E5" w14:paraId="201AF386"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5186C"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9.</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6B550" w14:textId="77777777" w:rsidR="00427AC8" w:rsidRPr="008443E5" w:rsidRDefault="00427AC8" w:rsidP="00682F3B">
            <w:pPr>
              <w:widowControl w:val="0"/>
              <w:autoSpaceDE w:val="0"/>
              <w:autoSpaceDN w:val="0"/>
              <w:jc w:val="both"/>
              <w:rPr>
                <w:rFonts w:ascii="Times New Roman" w:hAnsi="Times New Roman"/>
                <w:lang w:val="lt-LT"/>
              </w:rPr>
            </w:pPr>
            <w:r w:rsidRPr="008443E5">
              <w:rPr>
                <w:rStyle w:val="cf01"/>
                <w:rFonts w:ascii="Times New Roman" w:hAnsi="Times New Roman" w:cs="Times New Roman"/>
                <w:sz w:val="20"/>
                <w:szCs w:val="20"/>
                <w:lang w:val="lt-LT"/>
              </w:rPr>
              <w:t>Ar naudojami teisės aktais neuždrausti veterinariniai vaistai ar kitos medžiagos?</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0CA67BE2" w14:textId="77777777" w:rsidR="00427AC8" w:rsidRPr="008443E5" w:rsidRDefault="00427AC8" w:rsidP="00682F3B">
            <w:pPr>
              <w:widowControl w:val="0"/>
              <w:autoSpaceDE w:val="0"/>
              <w:autoSpaceDN w:val="0"/>
              <w:spacing w:line="268" w:lineRule="exact"/>
              <w:rPr>
                <w:rFonts w:ascii="Times New Roman" w:hAnsi="Times New Roman"/>
                <w:lang w:val="lt-LT"/>
              </w:rPr>
            </w:pPr>
            <w:hyperlink r:id="rId20">
              <w:r w:rsidRPr="008443E5">
                <w:rPr>
                  <w:rStyle w:val="Hyperlink"/>
                  <w:rFonts w:ascii="Times New Roman" w:eastAsiaTheme="majorEastAsia" w:hAnsi="Times New Roman"/>
                  <w:lang w:val="lt-LT"/>
                </w:rPr>
                <w:t>[1]</w:t>
              </w:r>
            </w:hyperlink>
            <w:r w:rsidRPr="008443E5">
              <w:rPr>
                <w:rFonts w:ascii="Times New Roman" w:hAnsi="Times New Roman"/>
                <w:lang w:val="lt-LT"/>
              </w:rPr>
              <w:t xml:space="preserve"> 1 str. 1 d., 2 d.</w:t>
            </w:r>
          </w:p>
          <w:p w14:paraId="69EB3AF5" w14:textId="77777777" w:rsidR="00427AC8" w:rsidRPr="008443E5" w:rsidRDefault="00427AC8" w:rsidP="00682F3B">
            <w:pPr>
              <w:widowControl w:val="0"/>
              <w:autoSpaceDE w:val="0"/>
              <w:autoSpaceDN w:val="0"/>
              <w:spacing w:line="268" w:lineRule="exact"/>
              <w:rPr>
                <w:rFonts w:ascii="Times New Roman" w:hAnsi="Times New Roman"/>
                <w:lang w:val="lt-LT"/>
              </w:rPr>
            </w:pPr>
            <w:hyperlink r:id="rId21" w:history="1">
              <w:r w:rsidRPr="008443E5">
                <w:rPr>
                  <w:rStyle w:val="Hyperlink"/>
                  <w:rFonts w:ascii="Times New Roman" w:eastAsiaTheme="majorEastAsia" w:hAnsi="Times New Roman"/>
                  <w:lang w:val="lt-LT"/>
                </w:rPr>
                <w:t>[2]</w:t>
              </w:r>
            </w:hyperlink>
            <w:r w:rsidRPr="008443E5">
              <w:rPr>
                <w:rFonts w:ascii="Times New Roman" w:hAnsi="Times New Roman"/>
                <w:lang w:val="lt-LT"/>
              </w:rPr>
              <w:t xml:space="preserve"> 17 str. 2 p. </w:t>
            </w:r>
          </w:p>
          <w:p w14:paraId="0041A924" w14:textId="77777777" w:rsidR="00427AC8" w:rsidRPr="008443E5" w:rsidRDefault="00427AC8" w:rsidP="00682F3B">
            <w:pPr>
              <w:widowControl w:val="0"/>
              <w:autoSpaceDE w:val="0"/>
              <w:autoSpaceDN w:val="0"/>
              <w:rPr>
                <w:rFonts w:ascii="Times New Roman" w:hAnsi="Times New Roman"/>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27F46"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99F48"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08951"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09B13" w14:textId="77777777" w:rsidR="00427AC8" w:rsidRPr="008443E5" w:rsidRDefault="00427AC8" w:rsidP="00682F3B">
            <w:pPr>
              <w:jc w:val="center"/>
              <w:rPr>
                <w:rFonts w:ascii="Times New Roman" w:hAnsi="Times New Roman"/>
                <w:color w:val="000000"/>
              </w:rPr>
            </w:pPr>
          </w:p>
        </w:tc>
        <w:tc>
          <w:tcPr>
            <w:tcW w:w="30" w:type="dxa"/>
            <w:tcBorders>
              <w:left w:val="single" w:sz="4" w:space="0" w:color="auto"/>
            </w:tcBorders>
            <w:vAlign w:val="center"/>
          </w:tcPr>
          <w:p w14:paraId="392A2003" w14:textId="77777777" w:rsidR="00427AC8" w:rsidRPr="008443E5" w:rsidRDefault="00427AC8" w:rsidP="00682F3B">
            <w:pPr>
              <w:rPr>
                <w:rFonts w:ascii="Times New Roman" w:hAnsi="Times New Roman"/>
                <w:lang w:val="lt-LT" w:eastAsia="lt-LT"/>
              </w:rPr>
            </w:pPr>
          </w:p>
        </w:tc>
      </w:tr>
      <w:tr w:rsidR="00427AC8" w:rsidRPr="008443E5" w14:paraId="0A399EBA"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D2CC1"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10.</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AB01F"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Ar laikomasi gydomų gyvūnų registracijos žurnalo pildymo reikalavimų? </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12335E18" w14:textId="77777777" w:rsidR="00427AC8" w:rsidRPr="008443E5" w:rsidRDefault="00427AC8" w:rsidP="00682F3B">
            <w:pPr>
              <w:widowControl w:val="0"/>
              <w:autoSpaceDE w:val="0"/>
              <w:autoSpaceDN w:val="0"/>
              <w:jc w:val="both"/>
              <w:rPr>
                <w:rFonts w:ascii="Times New Roman" w:hAnsi="Times New Roman"/>
              </w:rPr>
            </w:pPr>
            <w:hyperlink r:id="rId22">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10.2 p., 4 priedo II skyrius</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D8779"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3151C"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D9915"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6802A" w14:textId="77777777" w:rsidR="00427AC8" w:rsidRPr="008443E5" w:rsidRDefault="00427AC8" w:rsidP="00682F3B">
            <w:pPr>
              <w:jc w:val="both"/>
              <w:rPr>
                <w:rFonts w:ascii="Times New Roman" w:hAnsi="Times New Roman"/>
                <w:b/>
                <w:bCs/>
                <w:lang w:val="lt-LT" w:eastAsia="lt-LT"/>
              </w:rPr>
            </w:pPr>
          </w:p>
        </w:tc>
        <w:tc>
          <w:tcPr>
            <w:tcW w:w="30" w:type="dxa"/>
            <w:tcBorders>
              <w:left w:val="single" w:sz="4" w:space="0" w:color="auto"/>
            </w:tcBorders>
            <w:vAlign w:val="center"/>
          </w:tcPr>
          <w:p w14:paraId="678F9450" w14:textId="77777777" w:rsidR="00427AC8" w:rsidRPr="008443E5" w:rsidRDefault="00427AC8" w:rsidP="00682F3B">
            <w:pPr>
              <w:rPr>
                <w:rFonts w:ascii="Times New Roman" w:hAnsi="Times New Roman"/>
                <w:lang w:val="lt-LT" w:eastAsia="lt-LT"/>
              </w:rPr>
            </w:pPr>
          </w:p>
        </w:tc>
      </w:tr>
      <w:tr w:rsidR="00427AC8" w:rsidRPr="008443E5" w14:paraId="067708CB"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AFAFE"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11.</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CFAB"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laikomasi veterinarinių vaistų, vaistinių preparatų apskaitos žurnalo pildymo reikalavimų?</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32EAB474" w14:textId="77777777" w:rsidR="00427AC8" w:rsidRPr="008443E5" w:rsidRDefault="00427AC8" w:rsidP="00682F3B">
            <w:pPr>
              <w:widowControl w:val="0"/>
              <w:autoSpaceDE w:val="0"/>
              <w:autoSpaceDN w:val="0"/>
              <w:jc w:val="both"/>
              <w:rPr>
                <w:rFonts w:ascii="Times New Roman" w:hAnsi="Times New Roman"/>
              </w:rPr>
            </w:pPr>
            <w:hyperlink r:id="rId23">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10.2 p., 4 priedo III skyrius</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9E2E"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634F5"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A8AB8"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8AE73" w14:textId="77777777" w:rsidR="00427AC8" w:rsidRPr="008443E5" w:rsidRDefault="00427AC8" w:rsidP="00682F3B">
            <w:pPr>
              <w:jc w:val="both"/>
              <w:rPr>
                <w:rFonts w:ascii="Times New Roman" w:hAnsi="Times New Roman"/>
                <w:color w:val="000000"/>
              </w:rPr>
            </w:pPr>
          </w:p>
        </w:tc>
        <w:tc>
          <w:tcPr>
            <w:tcW w:w="30" w:type="dxa"/>
            <w:tcBorders>
              <w:left w:val="single" w:sz="4" w:space="0" w:color="auto"/>
            </w:tcBorders>
            <w:vAlign w:val="center"/>
          </w:tcPr>
          <w:p w14:paraId="07F96A7E" w14:textId="77777777" w:rsidR="00427AC8" w:rsidRPr="008443E5" w:rsidRDefault="00427AC8" w:rsidP="00682F3B">
            <w:pPr>
              <w:rPr>
                <w:rFonts w:ascii="Times New Roman" w:hAnsi="Times New Roman"/>
                <w:lang w:val="lt-LT" w:eastAsia="lt-LT"/>
              </w:rPr>
            </w:pPr>
          </w:p>
        </w:tc>
      </w:tr>
      <w:tr w:rsidR="00427AC8" w:rsidRPr="008443E5" w14:paraId="331D8753"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8FCE2"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12.</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A393A" w14:textId="77777777" w:rsidR="00427AC8" w:rsidRPr="008443E5" w:rsidRDefault="00427AC8" w:rsidP="00682F3B">
            <w:pPr>
              <w:jc w:val="both"/>
              <w:rPr>
                <w:rFonts w:ascii="Times New Roman" w:hAnsi="Times New Roman"/>
                <w:lang w:val="lt-LT" w:eastAsia="lt-LT"/>
              </w:rPr>
            </w:pPr>
            <w:r w:rsidRPr="008443E5">
              <w:rPr>
                <w:rFonts w:ascii="Times New Roman" w:hAnsi="Times New Roman"/>
                <w:lang w:val="lt-LT" w:eastAsia="lt-LT"/>
              </w:rPr>
              <w:t xml:space="preserve"> Ar laikomasi biocidinių produktų apskaitos žurnalo pildymo reikalavimų? [</w:t>
            </w:r>
            <w:r w:rsidRPr="008443E5">
              <w:rPr>
                <w:rFonts w:ascii="Times New Roman" w:hAnsi="Times New Roman"/>
                <w:i/>
                <w:iCs/>
                <w:lang w:val="lt-LT" w:eastAsia="lt-LT"/>
              </w:rPr>
              <w:t>papildomai nurodyti ar registruojama informacija apie atliktą patalpų, veterinarinių instrumentų ir laikymo įrangos dezinfekciją</w:t>
            </w:r>
            <w:r w:rsidRPr="008443E5">
              <w:rPr>
                <w:rFonts w:ascii="Times New Roman" w:hAnsi="Times New Roman"/>
                <w:lang w:val="lt-LT" w:eastAsia="lt-LT"/>
              </w:rPr>
              <w:t>]</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2DE238B8" w14:textId="77777777" w:rsidR="00427AC8" w:rsidRPr="008443E5" w:rsidRDefault="00427AC8" w:rsidP="00682F3B">
            <w:pPr>
              <w:widowControl w:val="0"/>
              <w:autoSpaceDE w:val="0"/>
              <w:autoSpaceDN w:val="0"/>
              <w:jc w:val="both"/>
              <w:rPr>
                <w:rFonts w:ascii="Times New Roman" w:hAnsi="Times New Roman"/>
              </w:rPr>
            </w:pPr>
            <w:hyperlink r:id="rId24">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10.2 p., 4 priedo IV skyrius</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6ABBB"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70A50"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36FAF"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777F" w14:textId="77777777" w:rsidR="00427AC8" w:rsidRPr="008443E5" w:rsidRDefault="00427AC8" w:rsidP="00682F3B">
            <w:pPr>
              <w:jc w:val="both"/>
              <w:rPr>
                <w:rFonts w:ascii="Times New Roman" w:hAnsi="Times New Roman"/>
                <w:color w:val="000000"/>
              </w:rPr>
            </w:pPr>
          </w:p>
        </w:tc>
        <w:tc>
          <w:tcPr>
            <w:tcW w:w="30" w:type="dxa"/>
            <w:tcBorders>
              <w:left w:val="single" w:sz="4" w:space="0" w:color="auto"/>
            </w:tcBorders>
            <w:vAlign w:val="center"/>
          </w:tcPr>
          <w:p w14:paraId="71C524B1" w14:textId="77777777" w:rsidR="00427AC8" w:rsidRPr="008443E5" w:rsidRDefault="00427AC8" w:rsidP="00682F3B">
            <w:pPr>
              <w:rPr>
                <w:rFonts w:ascii="Times New Roman" w:hAnsi="Times New Roman"/>
                <w:lang w:val="lt-LT" w:eastAsia="lt-LT"/>
              </w:rPr>
            </w:pPr>
          </w:p>
        </w:tc>
      </w:tr>
      <w:tr w:rsidR="00427AC8" w:rsidRPr="008443E5" w14:paraId="3FD1688B"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D39B9"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13.</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C1505"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receptai ir paraiškos veterinariniams vaistams rašomi pagal VMVT nustatytą</w:t>
            </w:r>
          </w:p>
          <w:p w14:paraId="7CBF3E19"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tvarką?</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4FBE4AC1" w14:textId="77777777" w:rsidR="00427AC8" w:rsidRPr="008443E5" w:rsidRDefault="00427AC8" w:rsidP="00682F3B">
            <w:pPr>
              <w:widowControl w:val="0"/>
              <w:autoSpaceDE w:val="0"/>
              <w:autoSpaceDN w:val="0"/>
              <w:jc w:val="both"/>
              <w:rPr>
                <w:rFonts w:ascii="Times New Roman" w:hAnsi="Times New Roman"/>
              </w:rPr>
            </w:pPr>
            <w:hyperlink r:id="rId25">
              <w:r w:rsidRPr="008443E5">
                <w:rPr>
                  <w:rStyle w:val="Hyperlink"/>
                  <w:rFonts w:ascii="Times New Roman" w:eastAsiaTheme="majorEastAsia" w:hAnsi="Times New Roman"/>
                  <w:lang w:val="lt-LT"/>
                </w:rPr>
                <w:t>[8]</w:t>
              </w:r>
            </w:hyperlink>
            <w:r w:rsidRPr="008443E5">
              <w:rPr>
                <w:rFonts w:ascii="Times New Roman" w:hAnsi="Times New Roman"/>
                <w:lang w:val="lt-LT"/>
              </w:rPr>
              <w:t xml:space="preserve"> 2.3 p, 5-23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6A9C0"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B0A35"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7CD5"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8A84E" w14:textId="77777777" w:rsidR="00427AC8" w:rsidRPr="008443E5" w:rsidRDefault="00427AC8" w:rsidP="00682F3B">
            <w:pPr>
              <w:pStyle w:val="pf0"/>
              <w:jc w:val="both"/>
              <w:rPr>
                <w:sz w:val="20"/>
                <w:szCs w:val="20"/>
              </w:rPr>
            </w:pPr>
          </w:p>
        </w:tc>
        <w:tc>
          <w:tcPr>
            <w:tcW w:w="30" w:type="dxa"/>
            <w:tcBorders>
              <w:left w:val="single" w:sz="4" w:space="0" w:color="auto"/>
            </w:tcBorders>
            <w:vAlign w:val="center"/>
          </w:tcPr>
          <w:p w14:paraId="312DA9A2" w14:textId="77777777" w:rsidR="00427AC8" w:rsidRPr="008443E5" w:rsidRDefault="00427AC8" w:rsidP="00682F3B">
            <w:pPr>
              <w:rPr>
                <w:rFonts w:ascii="Times New Roman" w:hAnsi="Times New Roman"/>
                <w:lang w:val="lt-LT" w:eastAsia="lt-LT"/>
              </w:rPr>
            </w:pPr>
          </w:p>
        </w:tc>
      </w:tr>
      <w:tr w:rsidR="00427AC8" w:rsidRPr="008443E5" w14:paraId="2E2AFF2B"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47B47"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14.</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A4A61"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Ar tvarkoma išrašomų veterinarinių receptų ir veterinarinių vaistų paraiškų apskaitą ir apskaitos duomenys saugomi ne mažiau kaip 5 metus nuo paskutinio įrašo padarymo dienos? </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3FA4412E" w14:textId="77777777" w:rsidR="00427AC8" w:rsidRPr="008443E5" w:rsidRDefault="00427AC8" w:rsidP="00682F3B">
            <w:pPr>
              <w:widowControl w:val="0"/>
              <w:autoSpaceDE w:val="0"/>
              <w:autoSpaceDN w:val="0"/>
              <w:jc w:val="both"/>
              <w:rPr>
                <w:rFonts w:ascii="Times New Roman" w:hAnsi="Times New Roman"/>
              </w:rPr>
            </w:pPr>
            <w:hyperlink r:id="rId26">
              <w:r w:rsidRPr="008443E5">
                <w:rPr>
                  <w:rStyle w:val="Hyperlink"/>
                  <w:rFonts w:ascii="Times New Roman" w:eastAsiaTheme="majorEastAsia" w:hAnsi="Times New Roman"/>
                  <w:lang w:val="lt-LT"/>
                </w:rPr>
                <w:t>[2]</w:t>
              </w:r>
            </w:hyperlink>
            <w:r w:rsidRPr="008443E5">
              <w:rPr>
                <w:rFonts w:ascii="Times New Roman" w:hAnsi="Times New Roman"/>
                <w:lang w:val="lt-LT"/>
              </w:rPr>
              <w:t xml:space="preserve"> 17 str. 4 d.</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568AA"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D0B44"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5EA73"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00D6" w14:textId="77777777" w:rsidR="00427AC8" w:rsidRPr="008443E5" w:rsidRDefault="00427AC8" w:rsidP="00682F3B">
            <w:pPr>
              <w:jc w:val="both"/>
              <w:rPr>
                <w:rFonts w:ascii="Times New Roman" w:hAnsi="Times New Roman"/>
                <w:color w:val="000000"/>
              </w:rPr>
            </w:pPr>
          </w:p>
        </w:tc>
        <w:tc>
          <w:tcPr>
            <w:tcW w:w="30" w:type="dxa"/>
            <w:tcBorders>
              <w:left w:val="single" w:sz="4" w:space="0" w:color="auto"/>
            </w:tcBorders>
            <w:vAlign w:val="center"/>
          </w:tcPr>
          <w:p w14:paraId="3DFD0163" w14:textId="77777777" w:rsidR="00427AC8" w:rsidRPr="008443E5" w:rsidRDefault="00427AC8" w:rsidP="00682F3B">
            <w:pPr>
              <w:rPr>
                <w:rFonts w:ascii="Times New Roman" w:hAnsi="Times New Roman"/>
                <w:lang w:val="lt-LT" w:eastAsia="lt-LT"/>
              </w:rPr>
            </w:pPr>
          </w:p>
        </w:tc>
      </w:tr>
      <w:tr w:rsidR="00427AC8" w:rsidRPr="008443E5" w14:paraId="03D181DE"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BE40C"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lastRenderedPageBreak/>
              <w:t>15.</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6885"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veterinarinių vaistų kiekiai pagal</w:t>
            </w:r>
          </w:p>
          <w:p w14:paraId="3C8E66B8"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įsigijimo dokumentus ir turimą likutį atitinka duomenis, pateiktus gydomų gyvūnų registracijos žurnale?</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3E0787B9" w14:textId="77777777" w:rsidR="00427AC8" w:rsidRPr="008443E5" w:rsidRDefault="00427AC8" w:rsidP="00682F3B">
            <w:pPr>
              <w:widowControl w:val="0"/>
              <w:autoSpaceDE w:val="0"/>
              <w:autoSpaceDN w:val="0"/>
              <w:jc w:val="both"/>
              <w:rPr>
                <w:rFonts w:ascii="Times New Roman" w:hAnsi="Times New Roman"/>
              </w:rPr>
            </w:pPr>
            <w:hyperlink r:id="rId27">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10.2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E86BE"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40C40"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DC4C"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E42EC" w14:textId="77777777" w:rsidR="00427AC8" w:rsidRPr="008443E5" w:rsidRDefault="00427AC8" w:rsidP="00682F3B">
            <w:pPr>
              <w:jc w:val="both"/>
              <w:rPr>
                <w:rFonts w:ascii="Times New Roman" w:hAnsi="Times New Roman"/>
                <w:color w:val="000000"/>
              </w:rPr>
            </w:pPr>
          </w:p>
        </w:tc>
        <w:tc>
          <w:tcPr>
            <w:tcW w:w="30" w:type="dxa"/>
            <w:tcBorders>
              <w:left w:val="single" w:sz="4" w:space="0" w:color="auto"/>
            </w:tcBorders>
            <w:vAlign w:val="center"/>
          </w:tcPr>
          <w:p w14:paraId="4FDA468D" w14:textId="77777777" w:rsidR="00427AC8" w:rsidRPr="008443E5" w:rsidRDefault="00427AC8" w:rsidP="00682F3B">
            <w:pPr>
              <w:rPr>
                <w:rFonts w:ascii="Times New Roman" w:hAnsi="Times New Roman"/>
                <w:lang w:val="lt-LT" w:eastAsia="lt-LT"/>
              </w:rPr>
            </w:pPr>
          </w:p>
        </w:tc>
      </w:tr>
      <w:tr w:rsidR="00427AC8" w:rsidRPr="008443E5" w14:paraId="1EA18300"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FD1AE"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16.</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BC43F"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veterinarinės medicininės atliekos laikomos atliekų laikymui skirtoje vietoje ar patalpoje ir kasdien išnešamos (išvežamos) į laikinam saugojimui skirtą vietą ar patalpą?</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1F347C08" w14:textId="77777777" w:rsidR="00427AC8" w:rsidRPr="008443E5" w:rsidRDefault="00427AC8" w:rsidP="00682F3B">
            <w:pPr>
              <w:widowControl w:val="0"/>
              <w:autoSpaceDE w:val="0"/>
              <w:autoSpaceDN w:val="0"/>
              <w:jc w:val="both"/>
              <w:rPr>
                <w:rFonts w:ascii="Times New Roman" w:hAnsi="Times New Roman"/>
              </w:rPr>
            </w:pPr>
            <w:hyperlink r:id="rId28">
              <w:r w:rsidRPr="008443E5">
                <w:rPr>
                  <w:rStyle w:val="Hyperlink"/>
                  <w:rFonts w:ascii="Times New Roman" w:eastAsiaTheme="majorEastAsia" w:hAnsi="Times New Roman"/>
                  <w:lang w:val="lt-LT"/>
                </w:rPr>
                <w:t>[9]</w:t>
              </w:r>
            </w:hyperlink>
            <w:r w:rsidRPr="008443E5">
              <w:rPr>
                <w:rFonts w:ascii="Times New Roman" w:hAnsi="Times New Roman"/>
                <w:u w:val="single"/>
                <w:lang w:val="lt-LT"/>
              </w:rPr>
              <w:t xml:space="preserve"> 6</w:t>
            </w:r>
            <w:r w:rsidRPr="008443E5">
              <w:rPr>
                <w:rFonts w:ascii="Times New Roman" w:hAnsi="Times New Roman"/>
                <w:lang w:val="lt-LT"/>
              </w:rPr>
              <w:t>–</w:t>
            </w:r>
            <w:r w:rsidRPr="008443E5">
              <w:rPr>
                <w:rFonts w:ascii="Times New Roman" w:hAnsi="Times New Roman"/>
                <w:u w:val="single"/>
                <w:lang w:val="lt-LT"/>
              </w:rPr>
              <w:t>11p.,</w:t>
            </w:r>
            <w:r w:rsidRPr="008443E5">
              <w:rPr>
                <w:rFonts w:ascii="Times New Roman" w:hAnsi="Times New Roman"/>
                <w:lang w:val="lt-LT"/>
              </w:rPr>
              <w:t xml:space="preserve"> 17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6FBE6"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A7AD9"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7BDEF"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E5143" w14:textId="77777777" w:rsidR="00427AC8" w:rsidRPr="008443E5" w:rsidRDefault="00427AC8" w:rsidP="00682F3B">
            <w:pPr>
              <w:jc w:val="both"/>
              <w:rPr>
                <w:rFonts w:ascii="Times New Roman" w:hAnsi="Times New Roman"/>
                <w:lang w:val="lt-LT"/>
              </w:rPr>
            </w:pPr>
          </w:p>
        </w:tc>
        <w:tc>
          <w:tcPr>
            <w:tcW w:w="30" w:type="dxa"/>
            <w:tcBorders>
              <w:left w:val="single" w:sz="4" w:space="0" w:color="auto"/>
            </w:tcBorders>
            <w:vAlign w:val="center"/>
          </w:tcPr>
          <w:p w14:paraId="7C107691" w14:textId="77777777" w:rsidR="00427AC8" w:rsidRPr="008443E5" w:rsidRDefault="00427AC8" w:rsidP="00682F3B">
            <w:pPr>
              <w:rPr>
                <w:rFonts w:ascii="Times New Roman" w:hAnsi="Times New Roman"/>
                <w:lang w:val="lt-LT" w:eastAsia="lt-LT"/>
              </w:rPr>
            </w:pPr>
          </w:p>
        </w:tc>
      </w:tr>
      <w:tr w:rsidR="00427AC8" w:rsidRPr="008443E5" w14:paraId="5AEAD8E1"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B6740"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17.</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CA54"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laikomasi nepavojingų veterinarinių medicininių atliekų pakavimo ir ženklinimo reikalavimų?</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6772EEAD" w14:textId="77777777" w:rsidR="00427AC8" w:rsidRPr="008443E5" w:rsidRDefault="00427AC8" w:rsidP="00682F3B">
            <w:pPr>
              <w:widowControl w:val="0"/>
              <w:jc w:val="both"/>
              <w:rPr>
                <w:rFonts w:ascii="Times New Roman" w:hAnsi="Times New Roman"/>
              </w:rPr>
            </w:pPr>
            <w:r w:rsidRPr="008443E5">
              <w:rPr>
                <w:rFonts w:ascii="Times New Roman" w:hAnsi="Times New Roman"/>
                <w:lang w:val="lt-LT"/>
              </w:rPr>
              <w:t xml:space="preserve"> </w:t>
            </w:r>
            <w:hyperlink r:id="rId29">
              <w:r w:rsidRPr="008443E5">
                <w:rPr>
                  <w:rStyle w:val="Hyperlink"/>
                  <w:rFonts w:ascii="Times New Roman" w:eastAsiaTheme="majorEastAsia" w:hAnsi="Times New Roman"/>
                  <w:lang w:val="lt-LT"/>
                </w:rPr>
                <w:t>[9]</w:t>
              </w:r>
            </w:hyperlink>
            <w:r w:rsidRPr="008443E5">
              <w:rPr>
                <w:rFonts w:ascii="Times New Roman" w:hAnsi="Times New Roman"/>
                <w:u w:val="single"/>
                <w:lang w:val="lt-LT"/>
              </w:rPr>
              <w:t xml:space="preserve"> </w:t>
            </w:r>
            <w:r w:rsidRPr="008443E5">
              <w:rPr>
                <w:rFonts w:ascii="Times New Roman" w:hAnsi="Times New Roman"/>
                <w:lang w:val="lt-LT"/>
              </w:rPr>
              <w:t>21 p., 22 p., 23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B4DD8"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63FFE"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1DC07"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2A979" w14:textId="77777777" w:rsidR="00427AC8" w:rsidRPr="008443E5" w:rsidRDefault="00427AC8" w:rsidP="00682F3B">
            <w:pPr>
              <w:widowControl w:val="0"/>
              <w:autoSpaceDE w:val="0"/>
              <w:autoSpaceDN w:val="0"/>
              <w:jc w:val="both"/>
              <w:rPr>
                <w:rFonts w:ascii="Times New Roman" w:hAnsi="Times New Roman"/>
                <w:lang w:val="lt-LT"/>
              </w:rPr>
            </w:pPr>
          </w:p>
          <w:p w14:paraId="70FC51E2" w14:textId="77777777" w:rsidR="00427AC8" w:rsidRPr="008443E5" w:rsidRDefault="00427AC8" w:rsidP="00682F3B">
            <w:pPr>
              <w:widowControl w:val="0"/>
              <w:autoSpaceDE w:val="0"/>
              <w:autoSpaceDN w:val="0"/>
              <w:jc w:val="both"/>
              <w:rPr>
                <w:rFonts w:ascii="Times New Roman" w:hAnsi="Times New Roman"/>
                <w:lang w:val="lt-LT"/>
              </w:rPr>
            </w:pPr>
            <w:r>
              <w:rPr>
                <w:rFonts w:ascii="Times New Roman" w:hAnsi="Times New Roman"/>
                <w:lang w:val="lt-LT"/>
              </w:rPr>
              <w:t>Ti</w:t>
            </w:r>
            <w:r w:rsidRPr="008443E5">
              <w:rPr>
                <w:rFonts w:ascii="Times New Roman" w:hAnsi="Times New Roman"/>
                <w:lang w:val="lt-LT"/>
              </w:rPr>
              <w:t>krinama, ar nepavojingosios veterinarinės medicininės atliekos pakuojamos į bet kokios spalvos atskiras, aplinkos ir veterinarinių medicininių atliekų poveikiui atsparias pakuotes iš kurių neteka skysčiai, jos neskleidžia kvapų, dulkių, nekyla pavojus daugintis ir išplisti užkrečiamosioms ligoms, ant supakuotų nepavojingųjų veterinarinių medicininių atliekų pakuočių užrašyti atliekų pavadinimai ir kodai, o atliekų pakuotės, į kurias dedami aštrūs neužkrėsti daiktai, pripildyti ne daugiau kaip 3/4 jų tūrio ir jos sandariai uždarytos, kad šie daiktai juos laikant, pernešant, kraunant ar vežant neiškristų, nesužeistų juos tvarkančių asmenų"</w:t>
            </w:r>
          </w:p>
        </w:tc>
        <w:tc>
          <w:tcPr>
            <w:tcW w:w="30" w:type="dxa"/>
            <w:tcBorders>
              <w:left w:val="single" w:sz="4" w:space="0" w:color="auto"/>
            </w:tcBorders>
            <w:vAlign w:val="center"/>
          </w:tcPr>
          <w:p w14:paraId="1ADE3D85" w14:textId="77777777" w:rsidR="00427AC8" w:rsidRPr="008443E5" w:rsidRDefault="00427AC8" w:rsidP="00682F3B">
            <w:pPr>
              <w:rPr>
                <w:rFonts w:ascii="Times New Roman" w:hAnsi="Times New Roman"/>
                <w:lang w:val="lt-LT" w:eastAsia="lt-LT"/>
              </w:rPr>
            </w:pPr>
          </w:p>
        </w:tc>
      </w:tr>
      <w:tr w:rsidR="00427AC8" w:rsidRPr="008443E5" w14:paraId="1A26057E"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F071A"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18.</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68B4"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Ar užtikrinamas tinkamas pavojingų veterinarinių medicininių atliekų pradinis apdorojimas, pakavimas ir ženklinimas?  </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208DAFC3" w14:textId="77777777" w:rsidR="00427AC8" w:rsidRPr="008443E5" w:rsidRDefault="00427AC8" w:rsidP="00682F3B">
            <w:pPr>
              <w:widowControl w:val="0"/>
              <w:autoSpaceDE w:val="0"/>
              <w:autoSpaceDN w:val="0"/>
              <w:jc w:val="both"/>
              <w:rPr>
                <w:rFonts w:ascii="Times New Roman" w:hAnsi="Times New Roman"/>
              </w:rPr>
            </w:pPr>
            <w:hyperlink r:id="rId30">
              <w:r w:rsidRPr="008443E5">
                <w:rPr>
                  <w:rStyle w:val="Hyperlink"/>
                  <w:rFonts w:ascii="Times New Roman" w:eastAsiaTheme="majorEastAsia" w:hAnsi="Times New Roman"/>
                  <w:lang w:val="lt-LT"/>
                </w:rPr>
                <w:t>[9]</w:t>
              </w:r>
            </w:hyperlink>
            <w:r w:rsidRPr="008443E5">
              <w:rPr>
                <w:rFonts w:ascii="Times New Roman" w:hAnsi="Times New Roman"/>
                <w:lang w:val="lt-LT"/>
              </w:rPr>
              <w:t xml:space="preserve"> 24–35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94AB"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0533D"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63362"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E29EA"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Atliekos (įskaitant infekcines veterinarines medicinines atliekos, kurių kenksmingumui pašalinti buvo naudojamos cheminės medžiagos) renkamos į atskiras atliekų pakuotes, kurios atsparios aplinkos, veterinarinių medicininių atliekų ir atskirų jų komponentų poveikiui ir nereaguoti su šiomis atliekomis ar jų komponentais, iš kurių neteka skysčiai, jos neskleidžia kvapų, dulkių, nekyla pavojus daugintis ir išplisti užkrečiamosioms ligoms, atliekos negali išsipilti, išsibarstyti, išgaruoti ar kitaip patekti į aplinką (atliekų pakuočių dangčiai ir kamščiai tvirti ir sandarūs, sukonstruoti ir pagaminti taip, kad juos būtų galima saugiai atidaryti ir uždaryti, </w:t>
            </w:r>
            <w:r w:rsidRPr="008443E5">
              <w:rPr>
                <w:rFonts w:ascii="Times New Roman" w:hAnsi="Times New Roman"/>
                <w:lang w:val="lt-LT"/>
              </w:rPr>
              <w:lastRenderedPageBreak/>
              <w:t>kad jie laikymo, perkėlimo ar vežimo metu nesutrūktų, neatsilaisvintų, neatsidarytų);</w:t>
            </w:r>
          </w:p>
          <w:p w14:paraId="674AE4C0"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pakavimo metu pažeidus atliekų pakuotę, pavojingosios veterinarinės medicininės atliekos perpakuojamos laikantis saugos reikalavimų, o aplinkos paviršiai, ant kurių galimai pateko tokių pavojingųjų veterinarinių medicininių atliekų, nedelsiant nuvalomi ir išdezinfekuojami</w:t>
            </w:r>
          </w:p>
          <w:p w14:paraId="3F36856C"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laikino laikymo vieta ar patalpa įrengiama, kad nepatektų pašaliniai asmenys, gyvūnai, paukščiai, graužikai, vabzdžiai ar kiti gyvūnai, o laikymo vietos ar patalpos sienos ir grindys turi būti lengvai valomos ir dezinfekuojamos;</w:t>
            </w:r>
          </w:p>
          <w:p w14:paraId="29A95AC0"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atliekų pakuotės suženklinamos ant kiekvienos iš jų užklijuojant lengvai pastebimą, tvirtai pritvirtintą prie atliekų pakuotės, atsparią aplinkos poveikiui ženklinimo etiketę;</w:t>
            </w:r>
          </w:p>
          <w:p w14:paraId="610B3B69"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 xml:space="preserve">infekcinės veterinarinės medicininės atliekos, kurių kenksmingumas nepašalintas, laikomos šaldytuve (esant aukštesnei kaip +15 °C temperatūrai galima laikyti ne ilgiau kaip 72 val., o esant žemesnei kaip +15 °C galima laikyti ne ilgiau kaip 7 dienas). Pasibaigus nurodytam terminui atliekamas pirminis kenksmingumo pašalinimas specialiuose kenksmingumo pašalinimo įrenginiuose (pvz., garo sterilizatoriuose ir kt.) arba naudojant chemines medžiagas (pvz., biocidus), vadovaujantis cheminių medžiagų ar kenksmingumo pašalinimo įrenginių gamintojo instrukcijomis arba jos </w:t>
            </w:r>
            <w:r w:rsidRPr="008443E5">
              <w:rPr>
                <w:rFonts w:ascii="Times New Roman" w:hAnsi="Times New Roman"/>
                <w:lang w:val="lt-LT" w:eastAsia="lt-LT"/>
              </w:rPr>
              <w:lastRenderedPageBreak/>
              <w:t>perduodamos pavojingų atliekų tvarkymo licenciją turinčiam atliekų tvarkytojui;</w:t>
            </w:r>
          </w:p>
          <w:p w14:paraId="06F305D0"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infekcinės veterinarinės medicininės atliekos, kurioms atliekamas kenksmingumo pašalinimas, renkamos ir pakuojamos į atliekų pakuotes, kurias galima naudoti kenksmingumo pašalinimo įrenginiuose arba kuriose galima atlikti kenksmingumo pašalinimą cheminėmis medžiagomis;</w:t>
            </w:r>
          </w:p>
          <w:p w14:paraId="3432A7CC"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infekcinės veterinarinės medicininės atliekos, kurioms atliktas kenksmingumo pašalinimas ir kurių kenksmingumui pašalinti nebuvo naudojamos cheminės medžiagos, pakuojamos, ženklinamos, laikinai saugomos, kaip nepavojingosios veterinarinės medicininės atliekos;</w:t>
            </w:r>
          </w:p>
          <w:p w14:paraId="165C0F89"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aštrūs užkrėsti daiktai jų surinkimo metu atskiriami nuo kitų pavojingųjų veterinarinių medicininių atliekų. Kai aštrūs užkrėsti daiktai yra sujungti su neaštriais daiktais (pvz., vienkartiniai švirkštai su adatomis) ir jų atskyrimui atliekų pakuotėje nėra specialių įrenginių, jie talpinami į aštriems užkrėstiems daiktams skiriamas atliekų pakuotes, kurias rekomenduojama pripildyti ne daugiau kaip 3/4 jų tūrio ir sandariai uždaryti, kad šie daiktai juos laikant, pernešant, kraunant ar vežant neiškristų.</w:t>
            </w:r>
          </w:p>
        </w:tc>
        <w:tc>
          <w:tcPr>
            <w:tcW w:w="30" w:type="dxa"/>
            <w:tcBorders>
              <w:left w:val="single" w:sz="4" w:space="0" w:color="auto"/>
            </w:tcBorders>
            <w:vAlign w:val="center"/>
          </w:tcPr>
          <w:p w14:paraId="64CCA6C0" w14:textId="77777777" w:rsidR="00427AC8" w:rsidRPr="008443E5" w:rsidRDefault="00427AC8" w:rsidP="00682F3B">
            <w:pPr>
              <w:rPr>
                <w:rFonts w:ascii="Times New Roman" w:hAnsi="Times New Roman"/>
                <w:lang w:val="lt-LT" w:eastAsia="lt-LT"/>
              </w:rPr>
            </w:pPr>
          </w:p>
        </w:tc>
      </w:tr>
      <w:tr w:rsidR="00427AC8" w:rsidRPr="008443E5" w14:paraId="7428BFCA"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8246"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lastRenderedPageBreak/>
              <w:t>19.</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B868D" w14:textId="77777777" w:rsidR="00427AC8" w:rsidRPr="008443E5" w:rsidRDefault="00427AC8" w:rsidP="00682F3B">
            <w:pPr>
              <w:widowControl w:val="0"/>
              <w:autoSpaceDE w:val="0"/>
              <w:autoSpaceDN w:val="0"/>
              <w:jc w:val="both"/>
              <w:rPr>
                <w:rFonts w:ascii="Times New Roman" w:hAnsi="Times New Roman"/>
                <w:lang w:val="lt-LT"/>
              </w:rPr>
            </w:pPr>
            <w:r w:rsidRPr="008443E5">
              <w:rPr>
                <w:rStyle w:val="cf01"/>
                <w:rFonts w:ascii="Times New Roman" w:hAnsi="Times New Roman" w:cs="Times New Roman"/>
                <w:sz w:val="20"/>
                <w:szCs w:val="20"/>
                <w:lang w:val="lt-LT"/>
              </w:rPr>
              <w:t>Ar veterinarinių medicininių atliekų apskaita tvarkoma naudojantis Vieninga gaminių, pakuočių ir atliekų apskaitos informacine sistema arba pildant veterinarinių medicininių atliekų susidarymo apskaitos žurnalą?</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7E15C83A" w14:textId="77777777" w:rsidR="00427AC8" w:rsidRPr="008443E5" w:rsidRDefault="00427AC8" w:rsidP="00682F3B">
            <w:pPr>
              <w:widowControl w:val="0"/>
              <w:autoSpaceDE w:val="0"/>
              <w:autoSpaceDN w:val="0"/>
              <w:jc w:val="both"/>
              <w:rPr>
                <w:rFonts w:ascii="Times New Roman" w:hAnsi="Times New Roman"/>
              </w:rPr>
            </w:pPr>
            <w:hyperlink r:id="rId31">
              <w:r w:rsidRPr="008443E5">
                <w:rPr>
                  <w:rStyle w:val="Hyperlink"/>
                  <w:rFonts w:ascii="Times New Roman" w:eastAsiaTheme="majorEastAsia" w:hAnsi="Times New Roman"/>
                  <w:lang w:val="lt-LT"/>
                </w:rPr>
                <w:t>[9]</w:t>
              </w:r>
            </w:hyperlink>
            <w:r w:rsidRPr="008443E5">
              <w:rPr>
                <w:rFonts w:ascii="Times New Roman" w:hAnsi="Times New Roman"/>
                <w:lang w:val="lt-LT"/>
              </w:rPr>
              <w:t xml:space="preserve"> 40–44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F66C3"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60CE5"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9A707"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97882" w14:textId="77777777" w:rsidR="00427AC8" w:rsidRPr="008443E5" w:rsidRDefault="00427AC8" w:rsidP="00682F3B">
            <w:pPr>
              <w:spacing w:before="100" w:beforeAutospacing="1" w:after="100" w:afterAutospacing="1"/>
              <w:jc w:val="both"/>
              <w:rPr>
                <w:rFonts w:ascii="Times New Roman" w:hAnsi="Times New Roman"/>
                <w:lang w:val="lt-LT" w:eastAsia="lt-LT"/>
              </w:rPr>
            </w:pPr>
            <w:r>
              <w:rPr>
                <w:rFonts w:ascii="Times New Roman" w:hAnsi="Times New Roman"/>
                <w:lang w:val="lt-LT" w:eastAsia="lt-LT"/>
              </w:rPr>
              <w:t>S</w:t>
            </w:r>
            <w:r w:rsidRPr="008443E5">
              <w:rPr>
                <w:rFonts w:ascii="Times New Roman" w:hAnsi="Times New Roman"/>
                <w:lang w:val="lt-LT" w:eastAsia="lt-LT"/>
              </w:rPr>
              <w:t xml:space="preserve">usidariusių pavojingųjų veterinarinių medicininių atliekų duomenys įrašomi ne rečiau kaip kartą per 2 savaites, o nepavojingųjų – kartą per mėnesį. Jei pavojingųjų atliekų susidaro rečiau kaip kartą per 2 savaites, o nepavojingųjų – rečiau kaip kartą per mėnesį, tai duomenys apie </w:t>
            </w:r>
            <w:r w:rsidRPr="008443E5">
              <w:rPr>
                <w:rFonts w:ascii="Times New Roman" w:hAnsi="Times New Roman"/>
                <w:lang w:val="lt-LT" w:eastAsia="lt-LT"/>
              </w:rPr>
              <w:lastRenderedPageBreak/>
              <w:t>susidariusias atliekas į žurnalą įrašomi iš karto;</w:t>
            </w:r>
          </w:p>
          <w:p w14:paraId="2890D936"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pasibaigus mėnesiui atspausdinamas žurnalo lapas, kuris patvirtinamas atsakingo asmens parašu ir saugomas ne mažiau kaip penkerius metus;</w:t>
            </w:r>
          </w:p>
          <w:p w14:paraId="57E9B91E"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nepavojingųjų veterinarinių medicininių atliekų perdavimą patvirtinantys dokumentai saugomi ne mažiau kaip trejus metus, pavojingųjų veterinarinių medicininių atliekų perdavimą patvirtinančius dokumentus – ne mažiau kaip penkerius metus.  </w:t>
            </w:r>
          </w:p>
          <w:p w14:paraId="3C6F9F32"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atspausdintas žurnalo lapas ir atliekų perdavimą perduodantys dokumentai patikrinimo metu pateikiami VMVT pareigūnams</w:t>
            </w:r>
          </w:p>
        </w:tc>
        <w:tc>
          <w:tcPr>
            <w:tcW w:w="30" w:type="dxa"/>
            <w:tcBorders>
              <w:left w:val="single" w:sz="4" w:space="0" w:color="auto"/>
            </w:tcBorders>
            <w:vAlign w:val="center"/>
          </w:tcPr>
          <w:p w14:paraId="213B1F34" w14:textId="77777777" w:rsidR="00427AC8" w:rsidRPr="008443E5" w:rsidRDefault="00427AC8" w:rsidP="00682F3B">
            <w:pPr>
              <w:rPr>
                <w:rFonts w:ascii="Times New Roman" w:hAnsi="Times New Roman"/>
                <w:lang w:val="lt-LT" w:eastAsia="lt-LT"/>
              </w:rPr>
            </w:pPr>
          </w:p>
        </w:tc>
      </w:tr>
      <w:tr w:rsidR="00427AC8" w:rsidRPr="008443E5" w14:paraId="3D0A2DC1"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2A789"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20.</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160D"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laikomasi reikalavimo nelaikyti ir gyvūnų gydymui nenaudoti veterinarinių vaistų, kurie laikytini veterinarinėmis farmacinėmis atliekomis (nekokybiški, pasibaigusio tinkamumo naudoti laiko ir kt.)?</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7544BE0C" w14:textId="77777777" w:rsidR="00427AC8" w:rsidRPr="008443E5" w:rsidRDefault="00427AC8" w:rsidP="00682F3B">
            <w:pPr>
              <w:widowControl w:val="0"/>
              <w:autoSpaceDE w:val="0"/>
              <w:autoSpaceDN w:val="0"/>
              <w:jc w:val="both"/>
              <w:rPr>
                <w:rFonts w:ascii="Times New Roman" w:hAnsi="Times New Roman"/>
              </w:rPr>
            </w:pPr>
            <w:hyperlink r:id="rId32">
              <w:r w:rsidRPr="008443E5">
                <w:rPr>
                  <w:rStyle w:val="Hyperlink"/>
                  <w:rFonts w:ascii="Times New Roman" w:eastAsiaTheme="majorEastAsia" w:hAnsi="Times New Roman"/>
                  <w:lang w:val="lt-LT"/>
                </w:rPr>
                <w:t>[2]</w:t>
              </w:r>
            </w:hyperlink>
            <w:r w:rsidRPr="008443E5">
              <w:rPr>
                <w:rFonts w:ascii="Times New Roman" w:hAnsi="Times New Roman"/>
                <w:lang w:val="lt-LT"/>
              </w:rPr>
              <w:t xml:space="preserve"> 18 str. 14 dalies 5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BD94"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D446"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03E6B"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78987" w14:textId="77777777" w:rsidR="00427AC8" w:rsidRPr="008443E5" w:rsidRDefault="00427AC8" w:rsidP="00682F3B">
            <w:pPr>
              <w:jc w:val="both"/>
              <w:rPr>
                <w:rFonts w:ascii="Times New Roman" w:hAnsi="Times New Roman"/>
                <w:lang w:val="lt-LT"/>
              </w:rPr>
            </w:pPr>
          </w:p>
        </w:tc>
        <w:tc>
          <w:tcPr>
            <w:tcW w:w="30" w:type="dxa"/>
            <w:tcBorders>
              <w:left w:val="single" w:sz="4" w:space="0" w:color="auto"/>
            </w:tcBorders>
            <w:vAlign w:val="center"/>
          </w:tcPr>
          <w:p w14:paraId="7943E737" w14:textId="77777777" w:rsidR="00427AC8" w:rsidRPr="008443E5" w:rsidRDefault="00427AC8" w:rsidP="00682F3B">
            <w:pPr>
              <w:rPr>
                <w:rFonts w:ascii="Times New Roman" w:hAnsi="Times New Roman"/>
                <w:lang w:val="lt-LT" w:eastAsia="lt-LT"/>
              </w:rPr>
            </w:pPr>
          </w:p>
        </w:tc>
      </w:tr>
      <w:tr w:rsidR="00427AC8" w:rsidRPr="008443E5" w14:paraId="2D7DDDCB" w14:textId="77777777" w:rsidTr="00682F3B">
        <w:trPr>
          <w:trHeight w:val="551"/>
        </w:trPr>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A19DB"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21.</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ED11C"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veterinarijos paslaugų teikimo metu susidarę šalutiniai gyvūniniai produktai (pvz. gaišenos) tvarkomi pagal nustatytą tvarką?</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6678DDE3" w14:textId="77777777" w:rsidR="00427AC8" w:rsidRPr="008443E5" w:rsidRDefault="00427AC8" w:rsidP="00682F3B">
            <w:pPr>
              <w:widowControl w:val="0"/>
              <w:autoSpaceDE w:val="0"/>
              <w:autoSpaceDN w:val="0"/>
              <w:jc w:val="both"/>
              <w:rPr>
                <w:rFonts w:ascii="Times New Roman" w:hAnsi="Times New Roman"/>
                <w:lang w:val="lt-LT"/>
              </w:rPr>
            </w:pPr>
            <w:hyperlink r:id="rId33">
              <w:r w:rsidRPr="008443E5">
                <w:rPr>
                  <w:rStyle w:val="Hyperlink"/>
                  <w:rFonts w:ascii="Times New Roman" w:eastAsiaTheme="majorEastAsia" w:hAnsi="Times New Roman"/>
                  <w:lang w:val="lt-LT"/>
                </w:rPr>
                <w:t>[9]</w:t>
              </w:r>
            </w:hyperlink>
            <w:r w:rsidRPr="008443E5">
              <w:rPr>
                <w:rFonts w:ascii="Times New Roman" w:hAnsi="Times New Roman"/>
                <w:lang w:val="lt-LT"/>
              </w:rPr>
              <w:t xml:space="preserve"> II skyrius</w:t>
            </w:r>
          </w:p>
          <w:p w14:paraId="45E52894" w14:textId="77777777" w:rsidR="00427AC8" w:rsidRPr="008443E5" w:rsidRDefault="00427AC8" w:rsidP="00682F3B">
            <w:pPr>
              <w:widowControl w:val="0"/>
              <w:autoSpaceDE w:val="0"/>
              <w:autoSpaceDN w:val="0"/>
              <w:jc w:val="both"/>
              <w:rPr>
                <w:rFonts w:ascii="Times New Roman" w:hAnsi="Times New Roman"/>
              </w:rPr>
            </w:pPr>
            <w:hyperlink r:id="rId34">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12.2 p., 36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28AD0"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40743"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74392"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82BA8" w14:textId="77777777" w:rsidR="00427AC8" w:rsidRPr="008443E5" w:rsidRDefault="00427AC8" w:rsidP="00682F3B">
            <w:pPr>
              <w:jc w:val="both"/>
              <w:rPr>
                <w:rFonts w:ascii="Times New Roman" w:hAnsi="Times New Roman"/>
                <w:lang w:val="lt-LT"/>
              </w:rPr>
            </w:pPr>
            <w:r w:rsidRPr="008443E5">
              <w:rPr>
                <w:rFonts w:ascii="Times New Roman" w:hAnsi="Times New Roman"/>
                <w:lang w:val="lt-LT"/>
              </w:rPr>
              <w:t>Taikoma, jei veterinarinės paslaugos teikiamos veterinarijos paslaugų teikėjo patalpose</w:t>
            </w:r>
          </w:p>
        </w:tc>
        <w:tc>
          <w:tcPr>
            <w:tcW w:w="30" w:type="dxa"/>
            <w:tcBorders>
              <w:left w:val="single" w:sz="4" w:space="0" w:color="auto"/>
            </w:tcBorders>
            <w:vAlign w:val="center"/>
          </w:tcPr>
          <w:p w14:paraId="329F8A00" w14:textId="77777777" w:rsidR="00427AC8" w:rsidRPr="008443E5" w:rsidRDefault="00427AC8" w:rsidP="00682F3B">
            <w:pPr>
              <w:rPr>
                <w:rFonts w:ascii="Times New Roman" w:hAnsi="Times New Roman"/>
                <w:lang w:val="lt-LT" w:eastAsia="lt-LT"/>
              </w:rPr>
            </w:pPr>
          </w:p>
        </w:tc>
      </w:tr>
      <w:tr w:rsidR="00427AC8" w:rsidRPr="008443E5" w14:paraId="408D987D"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8CA3"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22.</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2586"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atliekant veterinarines procedūras laikomasi veterinarijos higienos ir aseptikos reikalavimų?</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220E7D7E"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 </w:t>
            </w:r>
          </w:p>
          <w:p w14:paraId="20F10F56" w14:textId="77777777" w:rsidR="00427AC8" w:rsidRPr="008443E5" w:rsidRDefault="00427AC8" w:rsidP="00682F3B">
            <w:pPr>
              <w:widowControl w:val="0"/>
              <w:autoSpaceDE w:val="0"/>
              <w:autoSpaceDN w:val="0"/>
              <w:jc w:val="both"/>
              <w:rPr>
                <w:rFonts w:ascii="Times New Roman" w:hAnsi="Times New Roman"/>
              </w:rPr>
            </w:pPr>
            <w:hyperlink r:id="rId35">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12.1,  28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6116F"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7BC32"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BA115"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F7114" w14:textId="77777777" w:rsidR="00427AC8" w:rsidRPr="008443E5" w:rsidRDefault="00427AC8" w:rsidP="00682F3B">
            <w:pPr>
              <w:pStyle w:val="pf0"/>
              <w:jc w:val="both"/>
              <w:rPr>
                <w:sz w:val="20"/>
                <w:szCs w:val="20"/>
              </w:rPr>
            </w:pPr>
          </w:p>
          <w:p w14:paraId="61C1ECEC" w14:textId="77777777" w:rsidR="00427AC8" w:rsidRPr="008443E5" w:rsidRDefault="00427AC8" w:rsidP="00682F3B">
            <w:pPr>
              <w:pStyle w:val="pf0"/>
              <w:jc w:val="both"/>
              <w:rPr>
                <w:sz w:val="20"/>
                <w:szCs w:val="20"/>
              </w:rPr>
            </w:pPr>
            <w:r w:rsidRPr="008443E5">
              <w:rPr>
                <w:sz w:val="20"/>
                <w:szCs w:val="20"/>
              </w:rPr>
              <w:t xml:space="preserve">Vertinama, ar  </w:t>
            </w:r>
            <w:r w:rsidRPr="008443E5">
              <w:rPr>
                <w:rStyle w:val="cf01"/>
                <w:rFonts w:ascii="Times New Roman" w:hAnsi="Times New Roman" w:cs="Times New Roman"/>
                <w:sz w:val="20"/>
                <w:szCs w:val="20"/>
              </w:rPr>
              <w:t>asmens higiena (darbo drabužiai švarūs, dezinfekuoti, rankų plovimas prieš procedūrą, rankų dezinfekavimas prieš kontaktą su gyvūnu / žaizda, vienkartinių pirštinių / apsauginių priemonių (kaukė, kepurėlė, chalatas) - jei reikia naudojimas)</w:t>
            </w:r>
          </w:p>
          <w:p w14:paraId="67AAFFB6" w14:textId="77777777" w:rsidR="00427AC8" w:rsidRPr="008443E5" w:rsidRDefault="00427AC8" w:rsidP="00682F3B">
            <w:pPr>
              <w:pStyle w:val="pf0"/>
              <w:jc w:val="both"/>
              <w:rPr>
                <w:sz w:val="20"/>
                <w:szCs w:val="20"/>
              </w:rPr>
            </w:pPr>
            <w:r w:rsidRPr="008443E5">
              <w:rPr>
                <w:rStyle w:val="cf01"/>
                <w:rFonts w:ascii="Times New Roman" w:hAnsi="Times New Roman" w:cs="Times New Roman"/>
                <w:sz w:val="20"/>
                <w:szCs w:val="20"/>
              </w:rPr>
              <w:lastRenderedPageBreak/>
              <w:t xml:space="preserve">Instrumentai ir priemonės (naudojami sterilūs instrumentai, vienkartiniai įrankiai naudojami tik vieną kartą, po procedūros instrumentai nuvalyti ir dedami dezinfekcijai / sterilizacijai; instrumentai laikomi švarioje, uždaroje vietoje); </w:t>
            </w:r>
          </w:p>
          <w:p w14:paraId="2620CB20" w14:textId="77777777" w:rsidR="00427AC8" w:rsidRPr="008443E5" w:rsidRDefault="00427AC8" w:rsidP="00682F3B">
            <w:pPr>
              <w:pStyle w:val="pf0"/>
              <w:jc w:val="both"/>
              <w:rPr>
                <w:sz w:val="20"/>
                <w:szCs w:val="20"/>
              </w:rPr>
            </w:pPr>
            <w:r w:rsidRPr="008443E5">
              <w:rPr>
                <w:rStyle w:val="cf01"/>
                <w:rFonts w:ascii="Times New Roman" w:hAnsi="Times New Roman" w:cs="Times New Roman"/>
                <w:sz w:val="20"/>
                <w:szCs w:val="20"/>
              </w:rPr>
              <w:t>Procedūros vieta ir aplinka (darbo paviršiai švarūs ir dezinfekuoti prieš procedūrą, darbo vieta dezinfekuota po kiekvieno gyvūno, patalpa gerai vėdinama ir kt)</w:t>
            </w:r>
          </w:p>
          <w:p w14:paraId="531D5494" w14:textId="77777777" w:rsidR="00427AC8" w:rsidRPr="008443E5" w:rsidRDefault="00427AC8" w:rsidP="00682F3B">
            <w:pPr>
              <w:pStyle w:val="NormalWeb"/>
              <w:jc w:val="both"/>
            </w:pPr>
            <w:r w:rsidRPr="008443E5">
              <w:rPr>
                <w:rStyle w:val="cf01"/>
                <w:rFonts w:ascii="Times New Roman" w:hAnsi="Times New Roman" w:cs="Times New Roman"/>
                <w:sz w:val="20"/>
                <w:szCs w:val="20"/>
              </w:rPr>
              <w:t>Gyvūno paruošimas (naudojami tinkami odos antiseptikai ir kt.)</w:t>
            </w:r>
          </w:p>
        </w:tc>
        <w:tc>
          <w:tcPr>
            <w:tcW w:w="30" w:type="dxa"/>
            <w:tcBorders>
              <w:left w:val="single" w:sz="4" w:space="0" w:color="auto"/>
            </w:tcBorders>
            <w:vAlign w:val="center"/>
          </w:tcPr>
          <w:p w14:paraId="27429652" w14:textId="77777777" w:rsidR="00427AC8" w:rsidRPr="008443E5" w:rsidRDefault="00427AC8" w:rsidP="00682F3B">
            <w:pPr>
              <w:rPr>
                <w:rFonts w:ascii="Times New Roman" w:hAnsi="Times New Roman"/>
                <w:lang w:val="lt-LT" w:eastAsia="lt-LT"/>
              </w:rPr>
            </w:pPr>
          </w:p>
        </w:tc>
      </w:tr>
      <w:tr w:rsidR="00427AC8" w:rsidRPr="008443E5" w14:paraId="3ECA3DA9"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FBEF1"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23.</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CDAA0"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gyvūną nugaišina tik privatus veterinarijos gydytojas ir tik gavęs gyvūno savininko raštišką sutikimą?</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708BF301" w14:textId="77777777" w:rsidR="00427AC8" w:rsidRPr="008443E5" w:rsidRDefault="00427AC8" w:rsidP="00682F3B">
            <w:pPr>
              <w:widowControl w:val="0"/>
              <w:autoSpaceDE w:val="0"/>
              <w:autoSpaceDN w:val="0"/>
              <w:jc w:val="both"/>
              <w:rPr>
                <w:rFonts w:ascii="Times New Roman" w:hAnsi="Times New Roman"/>
              </w:rPr>
            </w:pPr>
            <w:hyperlink r:id="rId36">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43.8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671F"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EF08B"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EEDFF"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1FE3" w14:textId="77777777" w:rsidR="00427AC8" w:rsidRPr="008443E5" w:rsidRDefault="00427AC8" w:rsidP="00682F3B">
            <w:pPr>
              <w:jc w:val="both"/>
              <w:rPr>
                <w:rFonts w:ascii="Times New Roman" w:hAnsi="Times New Roman"/>
                <w:lang w:val="lt-LT"/>
              </w:rPr>
            </w:pPr>
          </w:p>
        </w:tc>
        <w:tc>
          <w:tcPr>
            <w:tcW w:w="30" w:type="dxa"/>
            <w:tcBorders>
              <w:left w:val="single" w:sz="4" w:space="0" w:color="auto"/>
            </w:tcBorders>
            <w:vAlign w:val="center"/>
          </w:tcPr>
          <w:p w14:paraId="1E7D0F8C" w14:textId="77777777" w:rsidR="00427AC8" w:rsidRPr="008443E5" w:rsidRDefault="00427AC8" w:rsidP="00682F3B">
            <w:pPr>
              <w:rPr>
                <w:rFonts w:ascii="Times New Roman" w:hAnsi="Times New Roman"/>
                <w:lang w:val="lt-LT" w:eastAsia="lt-LT"/>
              </w:rPr>
            </w:pPr>
          </w:p>
        </w:tc>
      </w:tr>
      <w:tr w:rsidR="00427AC8" w:rsidRPr="008443E5" w14:paraId="5D6E5787"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4107"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24.</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212"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gyvūnų nugaišinimui naudojami tik veterinariniai vaistai, skirti gyvūnams nugaišinti ir sukelti greitą gyvūno sąmonės netekimą ir mirtį?</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5ABB7F00" w14:textId="77777777" w:rsidR="00427AC8" w:rsidRPr="008443E5" w:rsidRDefault="00427AC8" w:rsidP="00682F3B">
            <w:pPr>
              <w:widowControl w:val="0"/>
              <w:autoSpaceDE w:val="0"/>
              <w:autoSpaceDN w:val="0"/>
              <w:jc w:val="both"/>
              <w:rPr>
                <w:rFonts w:ascii="Times New Roman" w:hAnsi="Times New Roman"/>
              </w:rPr>
            </w:pPr>
            <w:hyperlink r:id="rId37">
              <w:r w:rsidRPr="008443E5">
                <w:rPr>
                  <w:rStyle w:val="Hyperlink"/>
                  <w:rFonts w:ascii="Times New Roman" w:eastAsiaTheme="majorEastAsia" w:hAnsi="Times New Roman"/>
                  <w:lang w:val="lt-LT"/>
                </w:rPr>
                <w:t xml:space="preserve"> [7]</w:t>
              </w:r>
            </w:hyperlink>
            <w:r w:rsidRPr="008443E5">
              <w:rPr>
                <w:rFonts w:ascii="Times New Roman" w:hAnsi="Times New Roman"/>
                <w:lang w:val="lt-LT"/>
              </w:rPr>
              <w:t xml:space="preserve"> 31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40142"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12E26"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4343C"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49FC4" w14:textId="77777777" w:rsidR="00427AC8" w:rsidRPr="008443E5" w:rsidRDefault="00427AC8" w:rsidP="00682F3B">
            <w:pPr>
              <w:jc w:val="both"/>
              <w:rPr>
                <w:rFonts w:ascii="Times New Roman" w:hAnsi="Times New Roman"/>
                <w:lang w:val="lt-LT"/>
              </w:rPr>
            </w:pPr>
          </w:p>
        </w:tc>
        <w:tc>
          <w:tcPr>
            <w:tcW w:w="30" w:type="dxa"/>
            <w:tcBorders>
              <w:left w:val="single" w:sz="4" w:space="0" w:color="auto"/>
            </w:tcBorders>
            <w:vAlign w:val="center"/>
          </w:tcPr>
          <w:p w14:paraId="39C1DDFF" w14:textId="77777777" w:rsidR="00427AC8" w:rsidRPr="008443E5" w:rsidRDefault="00427AC8" w:rsidP="00682F3B">
            <w:pPr>
              <w:rPr>
                <w:rFonts w:ascii="Times New Roman" w:hAnsi="Times New Roman"/>
                <w:lang w:val="lt-LT" w:eastAsia="lt-LT"/>
              </w:rPr>
            </w:pPr>
          </w:p>
        </w:tc>
      </w:tr>
      <w:tr w:rsidR="00427AC8" w:rsidRPr="008443E5" w14:paraId="45D50078"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B25A"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25.</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71E82"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gyvūnų laikytojui paprašius išduodamas išsamus gyvūno ligos istorijos išrašas?</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010A25CA" w14:textId="77777777" w:rsidR="00427AC8" w:rsidRPr="008443E5" w:rsidRDefault="00427AC8" w:rsidP="00682F3B">
            <w:pPr>
              <w:widowControl w:val="0"/>
              <w:autoSpaceDE w:val="0"/>
              <w:autoSpaceDN w:val="0"/>
              <w:jc w:val="both"/>
              <w:rPr>
                <w:rFonts w:ascii="Times New Roman" w:hAnsi="Times New Roman"/>
              </w:rPr>
            </w:pPr>
            <w:hyperlink r:id="rId38">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44.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87193"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146"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BCF6"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FDBD" w14:textId="77777777" w:rsidR="00427AC8" w:rsidRPr="008443E5" w:rsidRDefault="00427AC8" w:rsidP="00682F3B">
            <w:pPr>
              <w:jc w:val="both"/>
              <w:rPr>
                <w:rFonts w:ascii="Times New Roman" w:hAnsi="Times New Roman"/>
                <w:lang w:val="lt-LT"/>
              </w:rPr>
            </w:pPr>
          </w:p>
        </w:tc>
        <w:tc>
          <w:tcPr>
            <w:tcW w:w="30" w:type="dxa"/>
            <w:tcBorders>
              <w:left w:val="single" w:sz="4" w:space="0" w:color="auto"/>
            </w:tcBorders>
            <w:vAlign w:val="center"/>
          </w:tcPr>
          <w:p w14:paraId="40F3035E" w14:textId="77777777" w:rsidR="00427AC8" w:rsidRPr="008443E5" w:rsidRDefault="00427AC8" w:rsidP="00682F3B">
            <w:pPr>
              <w:rPr>
                <w:rFonts w:ascii="Times New Roman" w:hAnsi="Times New Roman"/>
                <w:lang w:val="lt-LT" w:eastAsia="lt-LT"/>
              </w:rPr>
            </w:pPr>
          </w:p>
        </w:tc>
      </w:tr>
      <w:tr w:rsidR="00427AC8" w:rsidRPr="008443E5" w14:paraId="733858B8"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FD4D6"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26.</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4D608"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vet. paslaugų teikėjas turi kainoraštį, kurį gali pateikti / parodyti prieš vet. paslaugų teikimą?</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2063C4E7" w14:textId="77777777" w:rsidR="00427AC8" w:rsidRPr="008443E5" w:rsidRDefault="00427AC8" w:rsidP="00682F3B">
            <w:pPr>
              <w:widowControl w:val="0"/>
              <w:autoSpaceDE w:val="0"/>
              <w:autoSpaceDN w:val="0"/>
              <w:jc w:val="both"/>
              <w:rPr>
                <w:rFonts w:ascii="Times New Roman" w:hAnsi="Times New Roman"/>
              </w:rPr>
            </w:pPr>
            <w:hyperlink r:id="rId39">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45.1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9D26"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A7C5E"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F983"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E0ED9" w14:textId="77777777" w:rsidR="00427AC8" w:rsidRPr="008443E5" w:rsidRDefault="00427AC8" w:rsidP="00682F3B">
            <w:pPr>
              <w:jc w:val="both"/>
              <w:rPr>
                <w:rFonts w:ascii="Times New Roman" w:hAnsi="Times New Roman"/>
                <w:lang w:val="lt-LT"/>
              </w:rPr>
            </w:pPr>
          </w:p>
        </w:tc>
        <w:tc>
          <w:tcPr>
            <w:tcW w:w="30" w:type="dxa"/>
            <w:tcBorders>
              <w:left w:val="single" w:sz="4" w:space="0" w:color="auto"/>
            </w:tcBorders>
            <w:vAlign w:val="center"/>
          </w:tcPr>
          <w:p w14:paraId="604C8933" w14:textId="77777777" w:rsidR="00427AC8" w:rsidRPr="008443E5" w:rsidRDefault="00427AC8" w:rsidP="00682F3B">
            <w:pPr>
              <w:rPr>
                <w:rFonts w:ascii="Times New Roman" w:hAnsi="Times New Roman"/>
                <w:lang w:val="lt-LT" w:eastAsia="lt-LT"/>
              </w:rPr>
            </w:pPr>
          </w:p>
        </w:tc>
      </w:tr>
      <w:tr w:rsidR="00427AC8" w:rsidRPr="008443E5" w14:paraId="500C0A6F"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079F6"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27.</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3BA98"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teikiant veterinarijos paslaugas laikomasi gyvūnų gerovę ir sveikatą reglamentuojančių teisės aktų reikalavimų?</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255A2619" w14:textId="77777777" w:rsidR="00427AC8" w:rsidRPr="008443E5" w:rsidRDefault="00427AC8" w:rsidP="00682F3B">
            <w:pPr>
              <w:widowControl w:val="0"/>
              <w:autoSpaceDE w:val="0"/>
              <w:autoSpaceDN w:val="0"/>
              <w:jc w:val="both"/>
              <w:rPr>
                <w:rFonts w:ascii="Times New Roman" w:hAnsi="Times New Roman"/>
              </w:rPr>
            </w:pPr>
            <w:hyperlink r:id="rId40">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45.3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44E7F"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42792"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EBFD1"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7C1C" w14:textId="77777777" w:rsidR="00427AC8" w:rsidRPr="008443E5" w:rsidRDefault="00427AC8" w:rsidP="00682F3B">
            <w:pPr>
              <w:jc w:val="both"/>
              <w:rPr>
                <w:rFonts w:ascii="Times New Roman" w:hAnsi="Times New Roman"/>
                <w:color w:val="000000"/>
                <w:lang w:val="lt-LT" w:eastAsia="lt-LT"/>
              </w:rPr>
            </w:pPr>
          </w:p>
          <w:p w14:paraId="45730714" w14:textId="77777777" w:rsidR="00427AC8" w:rsidRPr="008443E5" w:rsidRDefault="00427AC8" w:rsidP="00682F3B">
            <w:pPr>
              <w:jc w:val="both"/>
              <w:rPr>
                <w:rFonts w:ascii="Times New Roman" w:hAnsi="Times New Roman"/>
                <w:lang w:val="lt-LT" w:eastAsia="lt-LT"/>
              </w:rPr>
            </w:pPr>
            <w:r w:rsidRPr="008443E5">
              <w:rPr>
                <w:rFonts w:ascii="Times New Roman" w:hAnsi="Times New Roman"/>
                <w:lang w:val="lt-LT"/>
              </w:rPr>
              <w:t xml:space="preserve">Vertinama, ar </w:t>
            </w:r>
            <w:r w:rsidRPr="008443E5">
              <w:rPr>
                <w:rFonts w:ascii="Times New Roman" w:hAnsi="Times New Roman"/>
                <w:lang w:val="lt-LT" w:eastAsia="lt-LT"/>
              </w:rPr>
              <w:t xml:space="preserve"> veterinarijos gydytojas operuoja, gydo gyvūnus ar atlieka kitas veterinarines procedūras gyvūnams tik veterinarijos gydytojai, jeigu teisės aktuose nenustatyta kitaip?</w:t>
            </w:r>
          </w:p>
          <w:p w14:paraId="68E359FD"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 xml:space="preserve">Ar gyvūnai be sutikimo nugaišinami tik veterinarijos gydytojui priėmus sprendimą nutraukti suluošinto ar sunkiai sergančio gyvūno, paimto iš gyvūno savininko ar laikytojo, kančias pagal Gyvūnų gerovės ir apsaugos įstatymo 4 straipsnio 5 </w:t>
            </w:r>
            <w:r w:rsidRPr="008443E5">
              <w:rPr>
                <w:rFonts w:ascii="Times New Roman" w:hAnsi="Times New Roman"/>
                <w:lang w:val="lt-LT" w:eastAsia="lt-LT"/>
              </w:rPr>
              <w:lastRenderedPageBreak/>
              <w:t>dalį arba pagal VMVT nurodymus dėl likviduojamos užkrečiamosios ligos;</w:t>
            </w:r>
          </w:p>
          <w:p w14:paraId="750022F0" w14:textId="77777777" w:rsidR="00427AC8" w:rsidRPr="008443E5" w:rsidRDefault="00427AC8" w:rsidP="00682F3B">
            <w:p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Ar nėra žiauraus elgesio su gyvūnais ir jų kankinimo požymių:</w:t>
            </w:r>
          </w:p>
          <w:p w14:paraId="21493DD6" w14:textId="77777777" w:rsidR="00427AC8" w:rsidRPr="008443E5" w:rsidRDefault="00427AC8" w:rsidP="00427AC8">
            <w:pPr>
              <w:pStyle w:val="ListParagraph"/>
              <w:numPr>
                <w:ilvl w:val="0"/>
                <w:numId w:val="2"/>
              </w:num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Ar yra  rašytinis sprendimas atlikti draudžiamas veterinarines procedūras,  nustatytas Gyvūnų gerovės ir apsaugos įstatymo 4 straipsnio 2 dalies 9 punkte, priimamas tik dėl gyvūno sveikatos?</w:t>
            </w:r>
          </w:p>
          <w:p w14:paraId="11D5FCE8" w14:textId="77777777" w:rsidR="00427AC8" w:rsidRPr="008443E5" w:rsidRDefault="00427AC8" w:rsidP="00427AC8">
            <w:pPr>
              <w:pStyle w:val="ListParagraph"/>
              <w:numPr>
                <w:ilvl w:val="0"/>
                <w:numId w:val="2"/>
              </w:num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ar nėra nesuteikiama veterinarinė pagalba, kai gyvūnams tokia pagalba būtina?</w:t>
            </w:r>
          </w:p>
          <w:p w14:paraId="595412AB" w14:textId="77777777" w:rsidR="00427AC8" w:rsidRPr="008443E5" w:rsidRDefault="00427AC8" w:rsidP="00427AC8">
            <w:pPr>
              <w:pStyle w:val="ListParagraph"/>
              <w:numPr>
                <w:ilvl w:val="0"/>
                <w:numId w:val="2"/>
              </w:numPr>
              <w:spacing w:before="100" w:beforeAutospacing="1" w:after="100" w:afterAutospacing="1"/>
              <w:jc w:val="both"/>
              <w:rPr>
                <w:rFonts w:ascii="Times New Roman" w:hAnsi="Times New Roman"/>
                <w:lang w:val="lt-LT" w:eastAsia="lt-LT"/>
              </w:rPr>
            </w:pPr>
            <w:r w:rsidRPr="008443E5">
              <w:rPr>
                <w:rFonts w:ascii="Times New Roman" w:hAnsi="Times New Roman"/>
                <w:lang w:val="lt-LT" w:eastAsia="lt-LT"/>
              </w:rPr>
              <w:t>Ar gyvūnai nėra operuojami jų nenuskausminus išskyrus teisės aktuose numatytus atvejus?</w:t>
            </w:r>
          </w:p>
        </w:tc>
        <w:tc>
          <w:tcPr>
            <w:tcW w:w="30" w:type="dxa"/>
            <w:tcBorders>
              <w:left w:val="single" w:sz="4" w:space="0" w:color="auto"/>
            </w:tcBorders>
            <w:vAlign w:val="center"/>
          </w:tcPr>
          <w:p w14:paraId="095D016B" w14:textId="77777777" w:rsidR="00427AC8" w:rsidRPr="008443E5" w:rsidRDefault="00427AC8" w:rsidP="00682F3B">
            <w:pPr>
              <w:rPr>
                <w:rFonts w:ascii="Times New Roman" w:hAnsi="Times New Roman"/>
                <w:lang w:val="lt-LT" w:eastAsia="lt-LT"/>
              </w:rPr>
            </w:pPr>
          </w:p>
        </w:tc>
      </w:tr>
      <w:tr w:rsidR="00427AC8" w:rsidRPr="008443E5" w14:paraId="73F41AD5"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936BD"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28.</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5D884"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nustačius, kad gydomų gyvūnų sveikatos sutrikimai ar kūno sužalojimai galimai kilo ar buvo nulemti žiauraus elgesio su gyvūnais, apie tai nedelsiant informuojama VMVT?</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5A3FEA23" w14:textId="77777777" w:rsidR="00427AC8" w:rsidRPr="008443E5" w:rsidRDefault="00427AC8" w:rsidP="00682F3B">
            <w:pPr>
              <w:widowControl w:val="0"/>
              <w:autoSpaceDE w:val="0"/>
              <w:autoSpaceDN w:val="0"/>
              <w:jc w:val="both"/>
              <w:rPr>
                <w:rFonts w:ascii="Times New Roman" w:hAnsi="Times New Roman"/>
              </w:rPr>
            </w:pPr>
            <w:hyperlink r:id="rId41">
              <w:r w:rsidRPr="008443E5">
                <w:rPr>
                  <w:rStyle w:val="Hyperlink"/>
                  <w:rFonts w:ascii="Times New Roman" w:eastAsiaTheme="majorEastAsia" w:hAnsi="Times New Roman"/>
                  <w:lang w:val="lt-LT"/>
                </w:rPr>
                <w:t>[7]</w:t>
              </w:r>
            </w:hyperlink>
            <w:r w:rsidRPr="008443E5">
              <w:rPr>
                <w:rFonts w:ascii="Times New Roman" w:hAnsi="Times New Roman"/>
                <w:lang w:val="lt-LT"/>
              </w:rPr>
              <w:t xml:space="preserve"> 45.6 p., </w:t>
            </w:r>
            <w:hyperlink r:id="rId42">
              <w:r w:rsidRPr="008443E5">
                <w:rPr>
                  <w:rStyle w:val="Hyperlink"/>
                  <w:rFonts w:ascii="Times New Roman" w:eastAsiaTheme="majorEastAsia" w:hAnsi="Times New Roman"/>
                  <w:lang w:val="lt-LT"/>
                </w:rPr>
                <w:t>[4]</w:t>
              </w:r>
            </w:hyperlink>
            <w:r w:rsidRPr="008443E5">
              <w:rPr>
                <w:rFonts w:ascii="Times New Roman" w:hAnsi="Times New Roman"/>
                <w:lang w:val="lt-LT"/>
              </w:rPr>
              <w:t xml:space="preserve"> 9 str. 4 d</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24AB"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999CD"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E139B"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2FBBF" w14:textId="77777777" w:rsidR="00427AC8" w:rsidRPr="008443E5" w:rsidRDefault="00427AC8" w:rsidP="00682F3B">
            <w:pPr>
              <w:jc w:val="both"/>
              <w:rPr>
                <w:rFonts w:ascii="Times New Roman" w:hAnsi="Times New Roman"/>
                <w:color w:val="000000"/>
                <w:lang w:val="lt-LT" w:eastAsia="lt-LT"/>
              </w:rPr>
            </w:pPr>
          </w:p>
        </w:tc>
        <w:tc>
          <w:tcPr>
            <w:tcW w:w="30" w:type="dxa"/>
            <w:tcBorders>
              <w:left w:val="single" w:sz="4" w:space="0" w:color="auto"/>
            </w:tcBorders>
            <w:vAlign w:val="center"/>
          </w:tcPr>
          <w:p w14:paraId="3290B171" w14:textId="77777777" w:rsidR="00427AC8" w:rsidRPr="008443E5" w:rsidRDefault="00427AC8" w:rsidP="00682F3B">
            <w:pPr>
              <w:rPr>
                <w:rFonts w:ascii="Times New Roman" w:hAnsi="Times New Roman"/>
                <w:lang w:val="lt-LT" w:eastAsia="lt-LT"/>
              </w:rPr>
            </w:pPr>
          </w:p>
        </w:tc>
      </w:tr>
      <w:tr w:rsidR="00427AC8" w:rsidRPr="008443E5" w14:paraId="7E3450AD"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54F6"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 xml:space="preserve">29. </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65DAC"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gyvūno augintinio pasas išduodamas GAR registruotam ir suženklintam gyvūnui augintiniui?</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5FA47682" w14:textId="77777777" w:rsidR="00427AC8" w:rsidRPr="008443E5" w:rsidRDefault="00427AC8" w:rsidP="00682F3B">
            <w:pPr>
              <w:widowControl w:val="0"/>
              <w:autoSpaceDE w:val="0"/>
              <w:autoSpaceDN w:val="0"/>
              <w:jc w:val="both"/>
              <w:rPr>
                <w:rFonts w:ascii="Times New Roman" w:hAnsi="Times New Roman"/>
                <w:lang w:val="lt-LT"/>
              </w:rPr>
            </w:pPr>
            <w:hyperlink r:id="rId43">
              <w:r w:rsidRPr="008443E5">
                <w:rPr>
                  <w:rStyle w:val="Hyperlink"/>
                  <w:rFonts w:ascii="Times New Roman" w:eastAsiaTheme="majorEastAsia" w:hAnsi="Times New Roman"/>
                  <w:lang w:val="lt-LT"/>
                </w:rPr>
                <w:t>[11]</w:t>
              </w:r>
            </w:hyperlink>
            <w:r w:rsidRPr="008443E5">
              <w:rPr>
                <w:rFonts w:ascii="Times New Roman" w:hAnsi="Times New Roman"/>
              </w:rPr>
              <w:t xml:space="preserve"> </w:t>
            </w:r>
            <w:r w:rsidRPr="008443E5">
              <w:rPr>
                <w:rFonts w:ascii="Times New Roman" w:hAnsi="Times New Roman"/>
                <w:lang w:val="lt-LT"/>
              </w:rPr>
              <w:t>5,  9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35010"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352CC"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C45E9"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2C168" w14:textId="77777777" w:rsidR="00427AC8" w:rsidRPr="008443E5" w:rsidRDefault="00427AC8" w:rsidP="00682F3B">
            <w:pPr>
              <w:jc w:val="both"/>
              <w:rPr>
                <w:rStyle w:val="cf01"/>
                <w:rFonts w:ascii="Times New Roman" w:hAnsi="Times New Roman" w:cs="Times New Roman"/>
                <w:lang w:val="lt-LT"/>
              </w:rPr>
            </w:pPr>
            <w:r w:rsidRPr="008443E5">
              <w:rPr>
                <w:rFonts w:ascii="Times New Roman" w:hAnsi="Times New Roman"/>
                <w:color w:val="000000"/>
                <w:lang w:val="lt-LT" w:eastAsia="lt-LT"/>
              </w:rPr>
              <w:t>Taikoma, jei išduoda ES gyvūno augintinio pasus</w:t>
            </w:r>
            <w:r w:rsidRPr="008443E5">
              <w:rPr>
                <w:rStyle w:val="cf01"/>
                <w:rFonts w:ascii="Times New Roman" w:hAnsi="Times New Roman" w:cs="Times New Roman"/>
                <w:lang w:val="lt-LT"/>
              </w:rPr>
              <w:t xml:space="preserve"> </w:t>
            </w:r>
          </w:p>
          <w:p w14:paraId="15A26A62" w14:textId="77777777" w:rsidR="00427AC8" w:rsidRPr="008443E5" w:rsidRDefault="00427AC8" w:rsidP="00682F3B">
            <w:pPr>
              <w:jc w:val="both"/>
              <w:rPr>
                <w:rFonts w:ascii="Times New Roman" w:hAnsi="Times New Roman"/>
                <w:color w:val="000000"/>
                <w:lang w:val="lt-LT" w:eastAsia="lt-LT"/>
              </w:rPr>
            </w:pPr>
          </w:p>
        </w:tc>
        <w:tc>
          <w:tcPr>
            <w:tcW w:w="30" w:type="dxa"/>
            <w:tcBorders>
              <w:left w:val="single" w:sz="4" w:space="0" w:color="auto"/>
            </w:tcBorders>
            <w:vAlign w:val="center"/>
          </w:tcPr>
          <w:p w14:paraId="12D7DC8A" w14:textId="77777777" w:rsidR="00427AC8" w:rsidRPr="008443E5" w:rsidRDefault="00427AC8" w:rsidP="00682F3B">
            <w:pPr>
              <w:rPr>
                <w:rFonts w:ascii="Times New Roman" w:hAnsi="Times New Roman"/>
                <w:lang w:val="lt-LT" w:eastAsia="lt-LT"/>
              </w:rPr>
            </w:pPr>
          </w:p>
        </w:tc>
      </w:tr>
      <w:tr w:rsidR="00427AC8" w:rsidRPr="008443E5" w14:paraId="4BC2B13B"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8060B"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30.</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C9DF4"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eastAsiaTheme="majorEastAsia" w:hAnsi="Times New Roman"/>
                <w:lang w:val="lt-LT"/>
              </w:rPr>
              <w:t xml:space="preserve">Ar veterinarijos gydytojas po atliktos vakcinacijos </w:t>
            </w:r>
            <w:r w:rsidRPr="008443E5">
              <w:rPr>
                <w:rFonts w:ascii="Times New Roman" w:hAnsi="Times New Roman"/>
                <w:lang w:val="lt-LT"/>
              </w:rPr>
              <w:t xml:space="preserve">gyvūnams augintiniams </w:t>
            </w:r>
            <w:r w:rsidRPr="008443E5">
              <w:rPr>
                <w:rFonts w:ascii="Times New Roman" w:eastAsiaTheme="majorEastAsia" w:hAnsi="Times New Roman"/>
                <w:lang w:val="lt-LT"/>
              </w:rPr>
              <w:t>nuo pasiutligės duomenis (vakcinacijos data, vakcinos gamintojas, pavadinimas ir serijos numeris) suveda į Gyvūnų augintinių registrą</w:t>
            </w:r>
            <w:r w:rsidRPr="008443E5">
              <w:rPr>
                <w:rFonts w:ascii="Times New Roman" w:hAnsi="Times New Roman"/>
                <w:lang w:val="lt-LT"/>
              </w:rPr>
              <w:t>?</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78A457D4" w14:textId="77777777" w:rsidR="00427AC8" w:rsidRPr="008443E5" w:rsidRDefault="00427AC8" w:rsidP="00682F3B">
            <w:pPr>
              <w:widowControl w:val="0"/>
              <w:autoSpaceDE w:val="0"/>
              <w:autoSpaceDN w:val="0"/>
              <w:jc w:val="both"/>
              <w:rPr>
                <w:rFonts w:ascii="Times New Roman" w:hAnsi="Times New Roman"/>
                <w:color w:val="000000"/>
              </w:rPr>
            </w:pPr>
            <w:r w:rsidRPr="008443E5">
              <w:rPr>
                <w:rFonts w:ascii="Times New Roman" w:hAnsi="Times New Roman"/>
                <w:color w:val="000000"/>
              </w:rPr>
              <w:t>[</w:t>
            </w:r>
            <w:hyperlink r:id="rId44" w:history="1">
              <w:r w:rsidRPr="008443E5">
                <w:rPr>
                  <w:rStyle w:val="Hyperlink"/>
                  <w:rFonts w:ascii="Times New Roman" w:eastAsiaTheme="majorEastAsia" w:hAnsi="Times New Roman"/>
                </w:rPr>
                <w:t>12</w:t>
              </w:r>
            </w:hyperlink>
            <w:r w:rsidRPr="008443E5">
              <w:rPr>
                <w:rFonts w:ascii="Times New Roman" w:hAnsi="Times New Roman"/>
                <w:color w:val="000000"/>
              </w:rPr>
              <w:t>] 8 p.</w:t>
            </w:r>
          </w:p>
          <w:p w14:paraId="53CA5713" w14:textId="77777777" w:rsidR="00427AC8" w:rsidRPr="008443E5" w:rsidRDefault="00427AC8" w:rsidP="00682F3B">
            <w:pPr>
              <w:widowControl w:val="0"/>
              <w:autoSpaceDE w:val="0"/>
              <w:autoSpaceDN w:val="0"/>
              <w:jc w:val="both"/>
              <w:rPr>
                <w:rFonts w:ascii="Times New Roman" w:hAnsi="Times New Roman"/>
                <w:lang w:val="lt-LT"/>
              </w:rPr>
            </w:pPr>
            <w:hyperlink r:id="rId45" w:history="1">
              <w:r w:rsidRPr="008443E5">
                <w:rPr>
                  <w:rStyle w:val="Hyperlink"/>
                  <w:rFonts w:ascii="Times New Roman" w:eastAsiaTheme="majorEastAsia" w:hAnsi="Times New Roman"/>
                  <w:shd w:val="clear" w:color="auto" w:fill="FFFFFF"/>
                </w:rPr>
                <w:t>[13]</w:t>
              </w:r>
            </w:hyperlink>
            <w:r w:rsidRPr="008443E5">
              <w:rPr>
                <w:rFonts w:ascii="Times New Roman" w:hAnsi="Times New Roman"/>
                <w:color w:val="000000"/>
                <w:shd w:val="clear" w:color="auto" w:fill="FFFFFF"/>
              </w:rPr>
              <w:t xml:space="preserve"> 30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65DF" w14:textId="77777777" w:rsidR="00427AC8" w:rsidRPr="008443E5" w:rsidRDefault="00427AC8" w:rsidP="00682F3B">
            <w:pPr>
              <w:jc w:val="both"/>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FDA0D" w14:textId="77777777" w:rsidR="00427AC8" w:rsidRPr="008443E5" w:rsidRDefault="00427AC8" w:rsidP="00682F3B">
            <w:pPr>
              <w:jc w:val="both"/>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D0DD8" w14:textId="77777777" w:rsidR="00427AC8" w:rsidRPr="008443E5" w:rsidRDefault="00427AC8" w:rsidP="00682F3B">
            <w:pPr>
              <w:jc w:val="both"/>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119A" w14:textId="77777777" w:rsidR="00427AC8" w:rsidRPr="008443E5" w:rsidRDefault="00427AC8" w:rsidP="00682F3B">
            <w:pPr>
              <w:jc w:val="both"/>
              <w:rPr>
                <w:rFonts w:ascii="Times New Roman" w:hAnsi="Times New Roman"/>
                <w:color w:val="000000"/>
                <w:lang w:val="lt-LT" w:eastAsia="lt-LT"/>
              </w:rPr>
            </w:pPr>
            <w:r w:rsidRPr="008443E5">
              <w:rPr>
                <w:rFonts w:ascii="Times New Roman" w:hAnsi="Times New Roman"/>
                <w:color w:val="000000"/>
                <w:lang w:val="lt-LT" w:eastAsia="lt-LT"/>
              </w:rPr>
              <w:t>Taikoma, jei vakcinuoja gyvūnus augintinius</w:t>
            </w:r>
          </w:p>
          <w:p w14:paraId="32551DA2" w14:textId="77777777" w:rsidR="00427AC8" w:rsidRPr="008443E5" w:rsidRDefault="00427AC8" w:rsidP="00682F3B">
            <w:pPr>
              <w:jc w:val="both"/>
              <w:rPr>
                <w:rFonts w:ascii="Times New Roman" w:hAnsi="Times New Roman"/>
                <w:color w:val="000000"/>
                <w:lang w:val="lt-LT" w:eastAsia="lt-LT"/>
              </w:rPr>
            </w:pPr>
          </w:p>
          <w:p w14:paraId="065E9DC8" w14:textId="77777777" w:rsidR="00427AC8" w:rsidRPr="008443E5" w:rsidRDefault="00427AC8" w:rsidP="00682F3B">
            <w:pPr>
              <w:jc w:val="both"/>
              <w:rPr>
                <w:rFonts w:ascii="Times New Roman" w:hAnsi="Times New Roman"/>
                <w:color w:val="000000"/>
                <w:lang w:val="lt-LT" w:eastAsia="lt-LT"/>
              </w:rPr>
            </w:pPr>
          </w:p>
        </w:tc>
        <w:tc>
          <w:tcPr>
            <w:tcW w:w="30" w:type="dxa"/>
            <w:tcBorders>
              <w:left w:val="single" w:sz="4" w:space="0" w:color="auto"/>
            </w:tcBorders>
            <w:vAlign w:val="center"/>
          </w:tcPr>
          <w:p w14:paraId="76D7B188" w14:textId="77777777" w:rsidR="00427AC8" w:rsidRPr="008443E5" w:rsidRDefault="00427AC8" w:rsidP="00682F3B">
            <w:pPr>
              <w:rPr>
                <w:rFonts w:ascii="Times New Roman" w:hAnsi="Times New Roman"/>
                <w:lang w:val="lt-LT" w:eastAsia="lt-LT"/>
              </w:rPr>
            </w:pPr>
          </w:p>
        </w:tc>
      </w:tr>
      <w:tr w:rsidR="00427AC8" w:rsidRPr="008443E5" w14:paraId="5FA8618F"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03F9"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31.</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30B45"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veterinarijos gydytojas nustatęs, kad perkelto ar įvežto į LR gyvūno augintinio lydintys dokumentai užpildyti netinkamai, informuoja VMVT?</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73F44F86" w14:textId="77777777" w:rsidR="00427AC8" w:rsidRPr="008443E5" w:rsidRDefault="00427AC8" w:rsidP="00682F3B">
            <w:pPr>
              <w:widowControl w:val="0"/>
              <w:autoSpaceDE w:val="0"/>
              <w:autoSpaceDN w:val="0"/>
              <w:jc w:val="both"/>
              <w:rPr>
                <w:rFonts w:ascii="Times New Roman" w:hAnsi="Times New Roman"/>
                <w:lang w:val="lt-LT"/>
              </w:rPr>
            </w:pPr>
            <w:hyperlink r:id="rId46" w:history="1">
              <w:r w:rsidRPr="008443E5">
                <w:rPr>
                  <w:rStyle w:val="Hyperlink"/>
                  <w:rFonts w:ascii="Times New Roman" w:hAnsi="Times New Roman"/>
                  <w:shd w:val="clear" w:color="auto" w:fill="FFFFFF"/>
                  <w:lang w:val="lt-LT"/>
                </w:rPr>
                <w:t>[13]</w:t>
              </w:r>
            </w:hyperlink>
            <w:r w:rsidRPr="008443E5">
              <w:t xml:space="preserve"> </w:t>
            </w:r>
            <w:r w:rsidRPr="008443E5">
              <w:rPr>
                <w:rFonts w:ascii="Times New Roman" w:hAnsi="Times New Roman"/>
                <w:lang w:val="lt-LT"/>
              </w:rPr>
              <w:t>23.2 ir 23.3.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BB273"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DFD6"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CEA8A"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E62C9" w14:textId="77777777" w:rsidR="00427AC8" w:rsidRPr="008443E5" w:rsidRDefault="00427AC8" w:rsidP="00682F3B">
            <w:pPr>
              <w:jc w:val="both"/>
              <w:rPr>
                <w:rFonts w:ascii="Times New Roman" w:hAnsi="Times New Roman"/>
                <w:color w:val="000000"/>
                <w:lang w:val="lt-LT" w:eastAsia="lt-LT"/>
              </w:rPr>
            </w:pPr>
          </w:p>
        </w:tc>
        <w:tc>
          <w:tcPr>
            <w:tcW w:w="30" w:type="dxa"/>
            <w:tcBorders>
              <w:left w:val="single" w:sz="4" w:space="0" w:color="auto"/>
            </w:tcBorders>
            <w:vAlign w:val="center"/>
          </w:tcPr>
          <w:p w14:paraId="52108AC4" w14:textId="77777777" w:rsidR="00427AC8" w:rsidRPr="008443E5" w:rsidRDefault="00427AC8" w:rsidP="00682F3B">
            <w:pPr>
              <w:rPr>
                <w:rFonts w:ascii="Times New Roman" w:hAnsi="Times New Roman"/>
                <w:lang w:val="lt-LT" w:eastAsia="lt-LT"/>
              </w:rPr>
            </w:pPr>
          </w:p>
        </w:tc>
      </w:tr>
      <w:tr w:rsidR="00427AC8" w:rsidRPr="008443E5" w14:paraId="2DCCCE8F"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39B6A"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32.</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E23FF"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 xml:space="preserve">Ar veterinarijos gydytojas įregistruojant į GAR veislinį gyvūną augintinį, tik laikytojui pateikus gyvūno augintinio kilmę </w:t>
            </w:r>
            <w:r w:rsidRPr="008443E5">
              <w:rPr>
                <w:rFonts w:ascii="Times New Roman" w:hAnsi="Times New Roman"/>
                <w:lang w:val="lt-LT"/>
              </w:rPr>
              <w:lastRenderedPageBreak/>
              <w:t>patvirtinantį dokumentą /ir įrašo jo numerį į GAR?</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6897DC74"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lastRenderedPageBreak/>
              <w:t xml:space="preserve"> </w:t>
            </w:r>
            <w:hyperlink r:id="rId47" w:history="1">
              <w:r w:rsidRPr="008443E5">
                <w:rPr>
                  <w:rStyle w:val="Hyperlink"/>
                  <w:rFonts w:ascii="Times New Roman" w:hAnsi="Times New Roman"/>
                  <w:shd w:val="clear" w:color="auto" w:fill="FFFFFF"/>
                  <w:lang w:val="lt-LT"/>
                </w:rPr>
                <w:t>[13]</w:t>
              </w:r>
            </w:hyperlink>
            <w:r w:rsidRPr="008443E5">
              <w:rPr>
                <w:rFonts w:ascii="Times New Roman" w:hAnsi="Times New Roman"/>
                <w:color w:val="000000"/>
                <w:shd w:val="clear" w:color="auto" w:fill="FFFFFF"/>
              </w:rPr>
              <w:t xml:space="preserve"> </w:t>
            </w:r>
            <w:r w:rsidRPr="008443E5">
              <w:rPr>
                <w:rFonts w:ascii="Times New Roman" w:hAnsi="Times New Roman"/>
              </w:rPr>
              <w:t>8 p.</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140C8"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F0F0C"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29C2"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CE9E" w14:textId="77777777" w:rsidR="00427AC8" w:rsidRPr="008443E5" w:rsidRDefault="00427AC8" w:rsidP="00682F3B">
            <w:pPr>
              <w:jc w:val="both"/>
              <w:rPr>
                <w:rFonts w:ascii="Times New Roman" w:hAnsi="Times New Roman"/>
                <w:color w:val="000000"/>
                <w:lang w:val="lt-LT" w:eastAsia="lt-LT"/>
              </w:rPr>
            </w:pPr>
          </w:p>
        </w:tc>
        <w:tc>
          <w:tcPr>
            <w:tcW w:w="30" w:type="dxa"/>
            <w:tcBorders>
              <w:left w:val="single" w:sz="4" w:space="0" w:color="auto"/>
            </w:tcBorders>
            <w:vAlign w:val="center"/>
          </w:tcPr>
          <w:p w14:paraId="672266C0" w14:textId="77777777" w:rsidR="00427AC8" w:rsidRPr="008443E5" w:rsidRDefault="00427AC8" w:rsidP="00682F3B">
            <w:pPr>
              <w:rPr>
                <w:rFonts w:ascii="Times New Roman" w:hAnsi="Times New Roman"/>
                <w:lang w:val="lt-LT" w:eastAsia="lt-LT"/>
              </w:rPr>
            </w:pPr>
          </w:p>
        </w:tc>
      </w:tr>
      <w:tr w:rsidR="00427AC8" w:rsidRPr="008443E5" w14:paraId="1B654CA4"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12A0"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33.</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05352"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veterinarijos praktikos licencijos turėtojas, įtaręs ypač pavojingą gyvūnų užkrečiamąją ligą, nedelsdamas praneša VMVT ir imasi priemonių, kad gyvūnų užkrečiamoji liga neplistų?</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756970C3" w14:textId="77777777" w:rsidR="00427AC8" w:rsidRPr="008443E5" w:rsidRDefault="00427AC8" w:rsidP="00682F3B">
            <w:pPr>
              <w:widowControl w:val="0"/>
              <w:autoSpaceDE w:val="0"/>
              <w:autoSpaceDN w:val="0"/>
              <w:jc w:val="both"/>
              <w:rPr>
                <w:rFonts w:ascii="Times New Roman" w:hAnsi="Times New Roman"/>
                <w:lang w:val="lt-LT"/>
              </w:rPr>
            </w:pPr>
            <w:hyperlink r:id="rId48">
              <w:r w:rsidRPr="008443E5">
                <w:rPr>
                  <w:rStyle w:val="Hyperlink"/>
                  <w:rFonts w:ascii="Times New Roman" w:hAnsi="Times New Roman"/>
                  <w:lang w:val="lt-LT"/>
                </w:rPr>
                <w:t>[2]</w:t>
              </w:r>
            </w:hyperlink>
            <w:r w:rsidRPr="008443E5">
              <w:rPr>
                <w:rFonts w:ascii="Times New Roman" w:hAnsi="Times New Roman"/>
                <w:lang w:val="lt-LT"/>
              </w:rPr>
              <w:t xml:space="preserve"> 13 str. 3 d.</w:t>
            </w:r>
          </w:p>
          <w:p w14:paraId="6917F255" w14:textId="77777777" w:rsidR="00427AC8" w:rsidRPr="008443E5" w:rsidRDefault="00427AC8" w:rsidP="00682F3B">
            <w:pPr>
              <w:widowControl w:val="0"/>
              <w:autoSpaceDE w:val="0"/>
              <w:autoSpaceDN w:val="0"/>
              <w:jc w:val="both"/>
              <w:rPr>
                <w:rFonts w:ascii="Times New Roman" w:hAnsi="Times New Roman"/>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88CB5"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CFD4"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3A3DA"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19FA3" w14:textId="77777777" w:rsidR="00427AC8" w:rsidRPr="008443E5" w:rsidRDefault="00427AC8" w:rsidP="00682F3B">
            <w:pPr>
              <w:jc w:val="both"/>
              <w:rPr>
                <w:rFonts w:ascii="Times New Roman" w:hAnsi="Times New Roman"/>
                <w:color w:val="000000"/>
                <w:lang w:val="lt-LT" w:eastAsia="lt-LT"/>
              </w:rPr>
            </w:pPr>
          </w:p>
        </w:tc>
        <w:tc>
          <w:tcPr>
            <w:tcW w:w="30" w:type="dxa"/>
            <w:tcBorders>
              <w:left w:val="single" w:sz="4" w:space="0" w:color="auto"/>
            </w:tcBorders>
            <w:vAlign w:val="center"/>
          </w:tcPr>
          <w:p w14:paraId="00461376" w14:textId="77777777" w:rsidR="00427AC8" w:rsidRPr="008443E5" w:rsidRDefault="00427AC8" w:rsidP="00682F3B">
            <w:pPr>
              <w:rPr>
                <w:rFonts w:ascii="Times New Roman" w:hAnsi="Times New Roman"/>
                <w:lang w:val="lt-LT" w:eastAsia="lt-LT"/>
              </w:rPr>
            </w:pPr>
          </w:p>
        </w:tc>
      </w:tr>
      <w:tr w:rsidR="00427AC8" w:rsidRPr="008443E5" w14:paraId="348C8D62" w14:textId="77777777" w:rsidTr="00682F3B">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A00F4" w14:textId="77777777" w:rsidR="00427AC8" w:rsidRPr="008443E5" w:rsidRDefault="00427AC8" w:rsidP="00682F3B">
            <w:pPr>
              <w:jc w:val="center"/>
              <w:rPr>
                <w:rFonts w:ascii="Times New Roman" w:hAnsi="Times New Roman"/>
                <w:b/>
                <w:bCs/>
                <w:lang w:val="lt-LT" w:eastAsia="lt-LT"/>
              </w:rPr>
            </w:pPr>
            <w:r w:rsidRPr="008443E5">
              <w:rPr>
                <w:rFonts w:ascii="Times New Roman" w:hAnsi="Times New Roman"/>
                <w:b/>
                <w:bCs/>
                <w:lang w:val="lt-LT" w:eastAsia="lt-LT"/>
              </w:rPr>
              <w:t>34.</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35C8C" w14:textId="77777777" w:rsidR="00427AC8" w:rsidRPr="008443E5" w:rsidRDefault="00427AC8" w:rsidP="00682F3B">
            <w:pPr>
              <w:widowControl w:val="0"/>
              <w:autoSpaceDE w:val="0"/>
              <w:autoSpaceDN w:val="0"/>
              <w:jc w:val="both"/>
              <w:rPr>
                <w:rFonts w:ascii="Times New Roman" w:hAnsi="Times New Roman"/>
                <w:lang w:val="lt-LT"/>
              </w:rPr>
            </w:pPr>
            <w:r w:rsidRPr="008443E5">
              <w:rPr>
                <w:rFonts w:ascii="Times New Roman" w:hAnsi="Times New Roman"/>
                <w:lang w:val="lt-LT"/>
              </w:rPr>
              <w:t>Ar metinė antimikrobinių veterinarinių vaistų, vaistinių preparatų skyrimo ir sunaudojimo gyvūnams gydyti ataskaita teikiama laikantis nustatytų reikalavimų ir terminų?</w:t>
            </w:r>
          </w:p>
        </w:tc>
        <w:tc>
          <w:tcPr>
            <w:tcW w:w="2494" w:type="dxa"/>
            <w:tcBorders>
              <w:top w:val="single" w:sz="4" w:space="0" w:color="000000" w:themeColor="text1"/>
              <w:left w:val="single" w:sz="4" w:space="0" w:color="000000" w:themeColor="text1"/>
              <w:bottom w:val="single" w:sz="4" w:space="0" w:color="000000" w:themeColor="text1"/>
              <w:right w:val="single" w:sz="4" w:space="0" w:color="auto"/>
            </w:tcBorders>
          </w:tcPr>
          <w:p w14:paraId="27421A69" w14:textId="77777777" w:rsidR="00427AC8" w:rsidRPr="008443E5" w:rsidRDefault="00427AC8" w:rsidP="00682F3B">
            <w:pPr>
              <w:jc w:val="both"/>
              <w:rPr>
                <w:rFonts w:ascii="Times New Roman" w:hAnsi="Times New Roman"/>
                <w:kern w:val="2"/>
                <w:lang w:val="lt-LT"/>
              </w:rPr>
            </w:pPr>
            <w:hyperlink r:id="rId49">
              <w:r w:rsidRPr="008443E5">
                <w:rPr>
                  <w:rStyle w:val="Hyperlink"/>
                  <w:rFonts w:ascii="Times New Roman" w:hAnsi="Times New Roman"/>
                  <w:lang w:val="lt-LT"/>
                </w:rPr>
                <w:t>[7]</w:t>
              </w:r>
            </w:hyperlink>
            <w:r w:rsidRPr="008443E5">
              <w:rPr>
                <w:rFonts w:ascii="Times New Roman" w:hAnsi="Times New Roman"/>
                <w:kern w:val="2"/>
                <w:lang w:val="lt-LT"/>
              </w:rPr>
              <w:t xml:space="preserve"> 46 p.</w:t>
            </w:r>
          </w:p>
          <w:p w14:paraId="2DFC06C9" w14:textId="77777777" w:rsidR="00427AC8" w:rsidRPr="008443E5" w:rsidRDefault="00427AC8" w:rsidP="00682F3B">
            <w:pPr>
              <w:widowControl w:val="0"/>
              <w:autoSpaceDE w:val="0"/>
              <w:autoSpaceDN w:val="0"/>
              <w:jc w:val="both"/>
              <w:rPr>
                <w:rFonts w:ascii="Times New Roman" w:hAnsi="Times New Roman"/>
                <w:lang w:val="lt-LT"/>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224A" w14:textId="77777777" w:rsidR="00427AC8" w:rsidRPr="008443E5" w:rsidRDefault="00427AC8" w:rsidP="00682F3B">
            <w:pPr>
              <w:jc w:val="center"/>
              <w:rPr>
                <w:rFonts w:ascii="Times New Roman" w:hAnsi="Times New Roman"/>
                <w:b/>
                <w:bCs/>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3F7B" w14:textId="77777777" w:rsidR="00427AC8" w:rsidRPr="008443E5" w:rsidRDefault="00427AC8" w:rsidP="00682F3B">
            <w:pPr>
              <w:jc w:val="center"/>
              <w:rPr>
                <w:rFonts w:ascii="Times New Roman" w:hAnsi="Times New Roman"/>
                <w:b/>
                <w:bCs/>
                <w:lang w:val="lt-LT"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4047" w14:textId="77777777" w:rsidR="00427AC8" w:rsidRPr="008443E5" w:rsidRDefault="00427AC8" w:rsidP="00682F3B">
            <w:pPr>
              <w:jc w:val="center"/>
              <w:rPr>
                <w:rFonts w:ascii="Times New Roman" w:hAnsi="Times New Roman"/>
                <w:b/>
                <w:bCs/>
                <w:lang w:val="lt-LT" w:eastAsia="lt-LT"/>
              </w:rPr>
            </w:pPr>
          </w:p>
        </w:tc>
        <w:tc>
          <w:tcPr>
            <w:tcW w:w="3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FC187" w14:textId="77777777" w:rsidR="00427AC8" w:rsidRPr="008443E5" w:rsidRDefault="00427AC8" w:rsidP="00682F3B">
            <w:pPr>
              <w:jc w:val="both"/>
              <w:rPr>
                <w:rFonts w:ascii="Times New Roman" w:hAnsi="Times New Roman"/>
                <w:color w:val="000000"/>
                <w:lang w:val="lt-LT" w:eastAsia="lt-LT"/>
              </w:rPr>
            </w:pPr>
          </w:p>
        </w:tc>
        <w:tc>
          <w:tcPr>
            <w:tcW w:w="30" w:type="dxa"/>
            <w:tcBorders>
              <w:left w:val="single" w:sz="4" w:space="0" w:color="auto"/>
            </w:tcBorders>
            <w:vAlign w:val="center"/>
          </w:tcPr>
          <w:p w14:paraId="68703ACC" w14:textId="77777777" w:rsidR="00427AC8" w:rsidRPr="008443E5" w:rsidRDefault="00427AC8" w:rsidP="00682F3B">
            <w:pPr>
              <w:rPr>
                <w:rFonts w:ascii="Times New Roman" w:hAnsi="Times New Roman"/>
                <w:lang w:val="lt-LT" w:eastAsia="lt-LT"/>
              </w:rPr>
            </w:pPr>
          </w:p>
        </w:tc>
      </w:tr>
    </w:tbl>
    <w:p w14:paraId="0F18CA50" w14:textId="77777777" w:rsidR="00427AC8" w:rsidRPr="008443E5" w:rsidRDefault="00427AC8" w:rsidP="00427AC8">
      <w:pPr>
        <w:rPr>
          <w:rFonts w:ascii="Times New Roman" w:hAnsi="Times New Roman"/>
          <w:lang w:val="en-US"/>
        </w:rPr>
      </w:pPr>
    </w:p>
    <w:p w14:paraId="45160D25" w14:textId="77777777" w:rsidR="00427AC8" w:rsidRPr="008443E5" w:rsidRDefault="00427AC8" w:rsidP="00427AC8">
      <w:pPr>
        <w:tabs>
          <w:tab w:val="left" w:pos="2127"/>
          <w:tab w:val="left" w:pos="4820"/>
        </w:tabs>
        <w:rPr>
          <w:rFonts w:ascii="Times New Roman" w:hAnsi="Times New Roman"/>
        </w:rPr>
      </w:pPr>
    </w:p>
    <w:p w14:paraId="7A03131D" w14:textId="77777777" w:rsidR="00427AC8" w:rsidRPr="008443E5" w:rsidRDefault="00427AC8" w:rsidP="00427AC8">
      <w:pPr>
        <w:jc w:val="both"/>
        <w:rPr>
          <w:rFonts w:ascii="Times New Roman" w:hAnsi="Times New Roman"/>
          <w:kern w:val="2"/>
        </w:rPr>
      </w:pPr>
      <w:r w:rsidRPr="008443E5">
        <w:rPr>
          <w:rFonts w:ascii="Times New Roman" w:hAnsi="Times New Roman"/>
          <w:kern w:val="2"/>
        </w:rPr>
        <w:t>Teisės aktų, pagal kuriuos atliekamas reikalavimo atitikties įvertinimas, sąrašas:</w:t>
      </w:r>
    </w:p>
    <w:p w14:paraId="63013519" w14:textId="77777777" w:rsidR="00427AC8" w:rsidRPr="008443E5" w:rsidRDefault="00427AC8" w:rsidP="00427AC8">
      <w:pPr>
        <w:jc w:val="both"/>
        <w:rPr>
          <w:rFonts w:ascii="Times New Roman" w:hAnsi="Times New Roman"/>
          <w:kern w:val="2"/>
          <w:lang w:val="lt-LT"/>
        </w:rPr>
      </w:pPr>
    </w:p>
    <w:p w14:paraId="405ED9C6" w14:textId="77777777" w:rsidR="00427AC8" w:rsidRPr="008443E5" w:rsidRDefault="00427AC8" w:rsidP="00427AC8">
      <w:pPr>
        <w:ind w:firstLine="426"/>
        <w:jc w:val="both"/>
        <w:rPr>
          <w:rFonts w:ascii="Times New Roman" w:hAnsi="Times New Roman"/>
          <w:lang w:val="lt-LT"/>
        </w:rPr>
      </w:pPr>
      <w:bookmarkStart w:id="1" w:name="_Hlk201321845"/>
      <w:r w:rsidRPr="008443E5">
        <w:rPr>
          <w:rFonts w:ascii="Times New Roman" w:hAnsi="Times New Roman"/>
          <w:lang w:val="lt-LT"/>
        </w:rPr>
        <w:t>[</w:t>
      </w:r>
      <w:hyperlink r:id="rId50" w:history="1">
        <w:r w:rsidRPr="008443E5">
          <w:rPr>
            <w:rStyle w:val="Hyperlink"/>
            <w:rFonts w:ascii="Times New Roman" w:hAnsi="Times New Roman"/>
            <w:lang w:val="lt-LT"/>
          </w:rPr>
          <w:t>1</w:t>
        </w:r>
      </w:hyperlink>
      <w:r w:rsidRPr="008443E5">
        <w:rPr>
          <w:rFonts w:ascii="Times New Roman" w:hAnsi="Times New Roman"/>
          <w:lang w:val="lt-LT"/>
        </w:rPr>
        <w:t>] 2022 m. liepos 19 d. Komisijos įgyvendinimo reglamentas (ES) 2022/1255 kuriuo pagal Europos Parlamento ir Tarybos reglamentą (ES) 2019/6 nustatomos tam tikroms žmonių infekcijoms gydyti skirtos antimikrobinės medžiagos arba antimikrobinių medžiagų grupės</w:t>
      </w:r>
    </w:p>
    <w:p w14:paraId="11D544AB" w14:textId="77777777" w:rsidR="00427AC8" w:rsidRPr="008443E5" w:rsidRDefault="00427AC8" w:rsidP="00427AC8">
      <w:pPr>
        <w:ind w:firstLine="426"/>
        <w:jc w:val="both"/>
        <w:rPr>
          <w:rFonts w:ascii="Times New Roman" w:hAnsi="Times New Roman"/>
          <w:kern w:val="2"/>
          <w:lang w:val="lt-LT"/>
        </w:rPr>
      </w:pPr>
      <w:hyperlink r:id="rId51">
        <w:r w:rsidRPr="008443E5">
          <w:rPr>
            <w:rStyle w:val="Hyperlink"/>
            <w:rFonts w:ascii="Times New Roman" w:hAnsi="Times New Roman"/>
            <w:lang w:val="lt-LT"/>
          </w:rPr>
          <w:t>[2]</w:t>
        </w:r>
      </w:hyperlink>
      <w:r w:rsidRPr="008443E5">
        <w:rPr>
          <w:rFonts w:ascii="Times New Roman" w:hAnsi="Times New Roman"/>
          <w:lang w:val="lt-LT"/>
        </w:rPr>
        <w:t xml:space="preserve"> Lietuvos Respublikos veterinarijos įstatymas.</w:t>
      </w:r>
    </w:p>
    <w:p w14:paraId="3DB80F64" w14:textId="77777777" w:rsidR="00427AC8" w:rsidRPr="008443E5" w:rsidRDefault="00427AC8" w:rsidP="00427AC8">
      <w:pPr>
        <w:ind w:firstLine="426"/>
        <w:jc w:val="both"/>
        <w:rPr>
          <w:rFonts w:ascii="Times New Roman" w:hAnsi="Times New Roman"/>
          <w:kern w:val="2"/>
          <w:lang w:val="lt-LT"/>
        </w:rPr>
      </w:pPr>
      <w:hyperlink r:id="rId52">
        <w:r w:rsidRPr="008443E5">
          <w:rPr>
            <w:rStyle w:val="Hyperlink"/>
            <w:rFonts w:ascii="Times New Roman" w:hAnsi="Times New Roman"/>
            <w:lang w:val="lt-LT"/>
          </w:rPr>
          <w:t>[3]</w:t>
        </w:r>
      </w:hyperlink>
      <w:r w:rsidRPr="008443E5">
        <w:rPr>
          <w:rFonts w:ascii="Times New Roman" w:hAnsi="Times New Roman"/>
          <w:lang w:val="lt-LT"/>
        </w:rPr>
        <w:t xml:space="preserve"> </w:t>
      </w:r>
      <w:r w:rsidRPr="008443E5">
        <w:rPr>
          <w:rFonts w:ascii="Times New Roman" w:hAnsi="Times New Roman"/>
          <w:kern w:val="2"/>
          <w:lang w:val="lt-LT"/>
        </w:rPr>
        <w:t>Lietuvos Respublikos veterinarinių vaistų įstatymas.</w:t>
      </w:r>
    </w:p>
    <w:p w14:paraId="59333CCE" w14:textId="77777777" w:rsidR="00427AC8" w:rsidRPr="008443E5" w:rsidRDefault="00427AC8" w:rsidP="00427AC8">
      <w:pPr>
        <w:jc w:val="both"/>
        <w:rPr>
          <w:rFonts w:ascii="Times New Roman" w:hAnsi="Times New Roman"/>
          <w:lang w:val="lt-LT"/>
        </w:rPr>
      </w:pPr>
      <w:r w:rsidRPr="008443E5">
        <w:rPr>
          <w:rFonts w:ascii="Times New Roman" w:hAnsi="Times New Roman"/>
          <w:lang w:val="lt-LT"/>
        </w:rPr>
        <w:t xml:space="preserve">        </w:t>
      </w:r>
      <w:hyperlink r:id="rId53">
        <w:r w:rsidRPr="008443E5">
          <w:rPr>
            <w:rStyle w:val="Hyperlink"/>
            <w:rFonts w:ascii="Times New Roman" w:hAnsi="Times New Roman"/>
            <w:lang w:val="lt-LT"/>
          </w:rPr>
          <w:t>[4]</w:t>
        </w:r>
      </w:hyperlink>
      <w:r w:rsidRPr="008443E5">
        <w:rPr>
          <w:rFonts w:ascii="Times New Roman" w:hAnsi="Times New Roman"/>
          <w:lang w:val="lt-LT"/>
        </w:rPr>
        <w:t xml:space="preserve"> Lietuvos Respublikos gyvūnų gerovės ir apsaugos įstatymas.</w:t>
      </w:r>
      <w:r w:rsidRPr="008443E5">
        <w:rPr>
          <w:rStyle w:val="Hyperlink"/>
          <w:rFonts w:ascii="Times New Roman" w:hAnsi="Times New Roman"/>
          <w:lang w:val="lt-LT"/>
        </w:rPr>
        <w:t xml:space="preserve"> </w:t>
      </w:r>
    </w:p>
    <w:p w14:paraId="1DB07DA2" w14:textId="77777777" w:rsidR="00427AC8" w:rsidRPr="008443E5" w:rsidRDefault="00427AC8" w:rsidP="00427AC8">
      <w:pPr>
        <w:ind w:firstLine="426"/>
        <w:jc w:val="both"/>
        <w:rPr>
          <w:rFonts w:ascii="Times New Roman" w:hAnsi="Times New Roman"/>
          <w:kern w:val="2"/>
          <w:lang w:val="lt-LT"/>
        </w:rPr>
      </w:pPr>
      <w:hyperlink r:id="rId54">
        <w:r w:rsidRPr="008443E5">
          <w:rPr>
            <w:rStyle w:val="Hyperlink"/>
            <w:rFonts w:ascii="Times New Roman" w:hAnsi="Times New Roman"/>
            <w:lang w:val="lt-LT"/>
          </w:rPr>
          <w:t>[5]</w:t>
        </w:r>
      </w:hyperlink>
      <w:r w:rsidRPr="008443E5">
        <w:rPr>
          <w:rFonts w:ascii="Times New Roman" w:hAnsi="Times New Roman"/>
          <w:lang w:val="lt-LT"/>
        </w:rPr>
        <w:t xml:space="preserve"> </w:t>
      </w:r>
      <w:r w:rsidRPr="008443E5">
        <w:rPr>
          <w:rFonts w:ascii="Times New Roman" w:hAnsi="Times New Roman"/>
          <w:kern w:val="2"/>
          <w:lang w:val="lt-LT"/>
        </w:rPr>
        <w:t>Veterinarijos praktikos licencijavimo taisyklės, patvirtintos Lietuvos Respublikos Vyriausybės 2007 m. gegužės 2 d. nutarimu Nr. 449 ,,Dėl Veterinarijos praktikos licencijavimo taisyklių, Veterinarinės farmacijos ūkio subjektų licencijavimo taisyklių ir Veterinarinės farmacijos kvalifikuoto asmens, veterinarinės farmacijos vadovo veiklos licencijavimo taisyklių patvirtinimo“.</w:t>
      </w:r>
    </w:p>
    <w:p w14:paraId="16D07EAE" w14:textId="77777777" w:rsidR="00427AC8" w:rsidRPr="008443E5" w:rsidRDefault="00427AC8" w:rsidP="00427AC8">
      <w:pPr>
        <w:ind w:firstLine="567"/>
        <w:jc w:val="both"/>
        <w:rPr>
          <w:rFonts w:ascii="Times New Roman" w:hAnsi="Times New Roman"/>
          <w:lang w:val="lt-LT"/>
        </w:rPr>
      </w:pPr>
      <w:hyperlink r:id="rId55">
        <w:r w:rsidRPr="008443E5">
          <w:rPr>
            <w:rStyle w:val="Hyperlink"/>
            <w:rFonts w:ascii="Times New Roman" w:hAnsi="Times New Roman"/>
            <w:lang w:val="lt-LT"/>
          </w:rPr>
          <w:t>[6]</w:t>
        </w:r>
      </w:hyperlink>
      <w:r w:rsidRPr="008443E5">
        <w:rPr>
          <w:rFonts w:ascii="Times New Roman" w:hAnsi="Times New Roman"/>
          <w:lang w:val="lt-LT"/>
        </w:rPr>
        <w:t xml:space="preserve"> Veterinarijos tikslams naudojamų narkotinių ir psichotropinių vaistinių preparatų skyrimo, laikymo, atsargų dydžio nustatymo bei apskaitos tvarkos aprašas, patvirtintas Lietuvos Respublikos sveikatos apsaugos ministro 2014 m. liepos 2 d. įsakymu Nr. V-753 ,,Dėl Veterinarijos tikslams naudojamų narkotinių ir psichotropinių vaistinių preparatų skyrimo, laikymo, atsargų dydžio nustatymo bei apskaitos tvarkos aprašo patvirtinimo“.</w:t>
      </w:r>
      <w:r w:rsidRPr="008443E5">
        <w:rPr>
          <w:rStyle w:val="Hyperlink"/>
          <w:rFonts w:ascii="Times New Roman" w:hAnsi="Times New Roman"/>
          <w:lang w:val="lt-LT"/>
        </w:rPr>
        <w:t xml:space="preserve"> </w:t>
      </w:r>
    </w:p>
    <w:p w14:paraId="57988FFB" w14:textId="77777777" w:rsidR="00427AC8" w:rsidRPr="008443E5" w:rsidRDefault="00427AC8" w:rsidP="00427AC8">
      <w:pPr>
        <w:ind w:firstLine="426"/>
        <w:jc w:val="both"/>
        <w:rPr>
          <w:rFonts w:ascii="Times New Roman" w:hAnsi="Times New Roman"/>
          <w:kern w:val="2"/>
          <w:lang w:val="lt-LT"/>
        </w:rPr>
      </w:pPr>
      <w:hyperlink r:id="rId56">
        <w:r w:rsidRPr="008443E5">
          <w:rPr>
            <w:rStyle w:val="Hyperlink"/>
            <w:rFonts w:ascii="Times New Roman" w:hAnsi="Times New Roman"/>
            <w:lang w:val="lt-LT"/>
          </w:rPr>
          <w:t>[7]</w:t>
        </w:r>
      </w:hyperlink>
      <w:r w:rsidRPr="008443E5">
        <w:rPr>
          <w:rFonts w:ascii="Times New Roman" w:hAnsi="Times New Roman"/>
          <w:kern w:val="2"/>
          <w:lang w:val="lt-LT"/>
        </w:rPr>
        <w:t xml:space="preserve"> Reikalavimai veterinarijos paslaugų teikėjams, patvirtinti Valstybinės maisto ir veterinarijos tarnybos direktoriaus 2012 m. birželio 4 d. įsakymu Nr. B1-457 ,,Dėl Reikalavimų veterinarijos paslaugų teikėjams patvirtinimo“.</w:t>
      </w:r>
    </w:p>
    <w:p w14:paraId="12D887EC" w14:textId="77777777" w:rsidR="00427AC8" w:rsidRPr="008443E5" w:rsidRDefault="00427AC8" w:rsidP="00427AC8">
      <w:pPr>
        <w:ind w:firstLine="426"/>
        <w:jc w:val="both"/>
        <w:rPr>
          <w:rFonts w:ascii="Times New Roman" w:hAnsi="Times New Roman"/>
          <w:kern w:val="2"/>
          <w:lang w:val="lt-LT"/>
        </w:rPr>
      </w:pPr>
      <w:r w:rsidRPr="008443E5">
        <w:rPr>
          <w:rFonts w:ascii="Times New Roman" w:hAnsi="Times New Roman"/>
          <w:lang w:val="lt-LT"/>
        </w:rPr>
        <w:t>[</w:t>
      </w:r>
      <w:hyperlink r:id="rId57">
        <w:r w:rsidRPr="008443E5">
          <w:rPr>
            <w:rStyle w:val="Hyperlink"/>
            <w:rFonts w:ascii="Times New Roman" w:hAnsi="Times New Roman"/>
            <w:lang w:val="lt-LT"/>
          </w:rPr>
          <w:t>8]</w:t>
        </w:r>
      </w:hyperlink>
      <w:r w:rsidRPr="008443E5">
        <w:rPr>
          <w:rFonts w:ascii="Times New Roman" w:hAnsi="Times New Roman"/>
          <w:kern w:val="2"/>
          <w:lang w:val="lt-LT"/>
        </w:rPr>
        <w:t xml:space="preserve"> Veterinarinių vaistų receptų ir paraiškų rašymo taisyklės, patvirtintos Valstybinės maisto ir veterinarijos tarnybos direktoriaus 2004 m. kovo 12 d. įsakymu Nr. B1-200 ,,Dėl Veterinarinių vaistų receptų ir paraiškų rašymo taisyklių patvirtinimo“.</w:t>
      </w:r>
    </w:p>
    <w:p w14:paraId="17E32641" w14:textId="77777777" w:rsidR="00427AC8" w:rsidRPr="008443E5" w:rsidRDefault="00427AC8" w:rsidP="00427AC8">
      <w:pPr>
        <w:ind w:firstLine="426"/>
        <w:jc w:val="both"/>
        <w:rPr>
          <w:rFonts w:ascii="Times New Roman" w:hAnsi="Times New Roman"/>
          <w:lang w:val="lt-LT"/>
        </w:rPr>
      </w:pPr>
      <w:r w:rsidRPr="008443E5">
        <w:rPr>
          <w:rFonts w:ascii="Times New Roman" w:hAnsi="Times New Roman"/>
          <w:lang w:val="lt-LT"/>
        </w:rPr>
        <w:t>[</w:t>
      </w:r>
      <w:hyperlink r:id="rId58" w:history="1">
        <w:r w:rsidRPr="008443E5">
          <w:rPr>
            <w:rStyle w:val="Hyperlink"/>
            <w:rFonts w:ascii="Times New Roman" w:hAnsi="Times New Roman"/>
            <w:lang w:val="lt-LT"/>
          </w:rPr>
          <w:t>9</w:t>
        </w:r>
      </w:hyperlink>
      <w:r w:rsidRPr="008443E5">
        <w:rPr>
          <w:rFonts w:ascii="Times New Roman" w:hAnsi="Times New Roman"/>
          <w:lang w:val="lt-LT"/>
        </w:rPr>
        <w:t xml:space="preserve">] </w:t>
      </w:r>
      <w:r w:rsidRPr="008443E5">
        <w:rPr>
          <w:rFonts w:ascii="Times New Roman" w:hAnsi="Times New Roman"/>
          <w:kern w:val="2"/>
          <w:lang w:val="lt-LT"/>
        </w:rPr>
        <w:t>Veterinarinių medicininių atliekų tvarkymo reikalavimai, patvirtinti Valstybinės maisto ir veterinarijos tarnybos direktoriaus 2012 m. liepos 20 d. įsakymu Nr. Nr. B1-562 ,,Dėl Veterinarinių medicininių atliekų tvarkymo reikalavimų patvirtinimo“.</w:t>
      </w:r>
    </w:p>
    <w:p w14:paraId="003F43F7" w14:textId="77777777" w:rsidR="00427AC8" w:rsidRPr="008443E5" w:rsidRDefault="00427AC8" w:rsidP="00427AC8">
      <w:pPr>
        <w:ind w:firstLine="426"/>
        <w:jc w:val="both"/>
        <w:rPr>
          <w:rFonts w:ascii="Times New Roman" w:hAnsi="Times New Roman"/>
          <w:lang w:val="lt-LT"/>
        </w:rPr>
      </w:pPr>
      <w:hyperlink r:id="rId59">
        <w:r w:rsidRPr="008443E5">
          <w:rPr>
            <w:rStyle w:val="Hyperlink"/>
            <w:rFonts w:ascii="Times New Roman" w:hAnsi="Times New Roman"/>
            <w:lang w:val="lt-LT"/>
          </w:rPr>
          <w:t>[10]</w:t>
        </w:r>
      </w:hyperlink>
      <w:r w:rsidRPr="008443E5">
        <w:rPr>
          <w:rFonts w:ascii="Times New Roman" w:hAnsi="Times New Roman"/>
          <w:lang w:val="lt-LT"/>
        </w:rPr>
        <w:t xml:space="preserve"> </w:t>
      </w:r>
      <w:r w:rsidRPr="008443E5">
        <w:rPr>
          <w:rFonts w:ascii="Times New Roman" w:hAnsi="Times New Roman"/>
          <w:kern w:val="2"/>
          <w:lang w:val="lt-LT"/>
        </w:rPr>
        <w:t>Šalutinių gyvūninių produktų ir jų gaminių tvarkymo ir apskaitos reikalavimai, patvirtinti Valstybinės maisto ir veterinarijos tarnybos direktoriaus 2005 m. kovo 23 d. įsakymu B1-190 ,,Dėl Šalutinių gyvūninių produktų ir jų gaminių tvarkymo ir apskaitos reikalavimų patvirtinimo“.</w:t>
      </w:r>
    </w:p>
    <w:p w14:paraId="161EFEA0" w14:textId="77777777" w:rsidR="00427AC8" w:rsidRPr="008443E5" w:rsidRDefault="00427AC8" w:rsidP="00427AC8">
      <w:pPr>
        <w:ind w:firstLine="567"/>
        <w:jc w:val="both"/>
        <w:rPr>
          <w:rFonts w:ascii="Times New Roman" w:hAnsi="Times New Roman"/>
          <w:kern w:val="2"/>
          <w:lang w:val="lt-LT"/>
        </w:rPr>
      </w:pPr>
      <w:hyperlink r:id="rId60">
        <w:r w:rsidRPr="008443E5">
          <w:rPr>
            <w:rStyle w:val="Hyperlink"/>
            <w:rFonts w:ascii="Times New Roman" w:hAnsi="Times New Roman"/>
            <w:lang w:val="lt-LT"/>
          </w:rPr>
          <w:t>[11]</w:t>
        </w:r>
      </w:hyperlink>
      <w:r w:rsidRPr="008443E5">
        <w:rPr>
          <w:rFonts w:ascii="Times New Roman" w:hAnsi="Times New Roman"/>
          <w:lang w:val="lt-LT"/>
        </w:rPr>
        <w:t xml:space="preserve"> Gyvūno augintinio paso įforminimo ir išdavimo tvarkos aprašas, patvirtintas Valstybinės maisto ir veterinarijos tarnybos direktoriaus </w:t>
      </w:r>
      <w:r w:rsidRPr="008443E5">
        <w:rPr>
          <w:rFonts w:ascii="Times New Roman" w:hAnsi="Times New Roman"/>
          <w:kern w:val="2"/>
          <w:lang w:val="lt-LT"/>
        </w:rPr>
        <w:t xml:space="preserve">2014 m. rugsėjo 22 d. įsakymu Nr. B1-804 ,,Dėl Gyvūno augintinio pasų įforminimo </w:t>
      </w:r>
      <w:r w:rsidRPr="008443E5">
        <w:rPr>
          <w:rFonts w:ascii="Times New Roman" w:hAnsi="Times New Roman"/>
          <w:lang w:val="lt-LT"/>
        </w:rPr>
        <w:t xml:space="preserve">ir išdavimo </w:t>
      </w:r>
      <w:r w:rsidRPr="008443E5">
        <w:rPr>
          <w:rFonts w:ascii="Times New Roman" w:hAnsi="Times New Roman"/>
          <w:kern w:val="2"/>
          <w:lang w:val="lt-LT"/>
        </w:rPr>
        <w:t>tvarkos aprašo patvirtinimo“.</w:t>
      </w:r>
    </w:p>
    <w:p w14:paraId="3E1AF3D4" w14:textId="77777777" w:rsidR="00427AC8" w:rsidRPr="008443E5" w:rsidRDefault="00427AC8" w:rsidP="00427AC8">
      <w:pPr>
        <w:ind w:firstLine="567"/>
        <w:jc w:val="both"/>
        <w:rPr>
          <w:rFonts w:ascii="Times New Roman" w:hAnsi="Times New Roman"/>
          <w:color w:val="000000"/>
          <w:shd w:val="clear" w:color="auto" w:fill="FFFFFF"/>
          <w:lang w:val="lt-LT"/>
        </w:rPr>
      </w:pPr>
      <w:r w:rsidRPr="008443E5">
        <w:rPr>
          <w:rFonts w:ascii="Times New Roman" w:hAnsi="Times New Roman"/>
          <w:color w:val="000000"/>
          <w:lang w:val="lt-LT"/>
        </w:rPr>
        <w:t>[</w:t>
      </w:r>
      <w:hyperlink r:id="rId61" w:history="1">
        <w:r w:rsidRPr="008443E5">
          <w:rPr>
            <w:rStyle w:val="Hyperlink"/>
            <w:rFonts w:ascii="Times New Roman" w:hAnsi="Times New Roman"/>
            <w:lang w:val="lt-LT"/>
          </w:rPr>
          <w:t>12</w:t>
        </w:r>
      </w:hyperlink>
      <w:r w:rsidRPr="008443E5">
        <w:rPr>
          <w:rFonts w:ascii="Times New Roman" w:hAnsi="Times New Roman"/>
          <w:color w:val="000000"/>
          <w:lang w:val="lt-LT"/>
        </w:rPr>
        <w:t xml:space="preserve">] </w:t>
      </w:r>
      <w:r w:rsidRPr="008443E5">
        <w:rPr>
          <w:rFonts w:ascii="Times New Roman" w:hAnsi="Times New Roman"/>
          <w:color w:val="000000"/>
          <w:shd w:val="clear" w:color="auto" w:fill="FFFFFF"/>
          <w:lang w:val="lt-LT"/>
        </w:rPr>
        <w:t>Pasiutligės kontrolės tvarkos aprašas, patvirtintas Valstybinės maisto ir veterinarijos tarnybos direktoriaus 2007 m. gegužės 11 d. įsakymą Nr. B1-463 „Dėl Pasiutligės kontrolės tvarkos aprašo patvirtinimo“.</w:t>
      </w:r>
    </w:p>
    <w:bookmarkEnd w:id="1"/>
    <w:p w14:paraId="2B08DA99" w14:textId="77777777" w:rsidR="00427AC8" w:rsidRDefault="00427AC8" w:rsidP="00427AC8">
      <w:pPr>
        <w:ind w:firstLine="567"/>
        <w:rPr>
          <w:rFonts w:ascii="Times New Roman" w:hAnsi="Times New Roman"/>
          <w:color w:val="000000"/>
          <w:shd w:val="clear" w:color="auto" w:fill="FFFFFF"/>
          <w:lang w:val="lt-LT"/>
        </w:rPr>
      </w:pPr>
      <w:r w:rsidRPr="008443E5">
        <w:rPr>
          <w:rFonts w:ascii="Times New Roman" w:hAnsi="Times New Roman"/>
          <w:color w:val="000000"/>
          <w:shd w:val="clear" w:color="auto" w:fill="FFFFFF"/>
        </w:rPr>
        <w:fldChar w:fldCharType="begin"/>
      </w:r>
      <w:r w:rsidRPr="008443E5">
        <w:rPr>
          <w:rFonts w:ascii="Times New Roman" w:hAnsi="Times New Roman"/>
          <w:color w:val="000000"/>
          <w:shd w:val="clear" w:color="auto" w:fill="FFFFFF"/>
          <w:lang w:val="lt-LT"/>
        </w:rPr>
        <w:instrText>HYPERLINK "https://www.e-tar.lt/portal/lt/legalAct/db9f0200386811efbdaea558de59136c"</w:instrText>
      </w:r>
      <w:r w:rsidRPr="008443E5">
        <w:rPr>
          <w:rFonts w:ascii="Times New Roman" w:hAnsi="Times New Roman"/>
          <w:color w:val="000000"/>
          <w:shd w:val="clear" w:color="auto" w:fill="FFFFFF"/>
        </w:rPr>
      </w:r>
      <w:r w:rsidRPr="008443E5">
        <w:rPr>
          <w:rFonts w:ascii="Times New Roman" w:hAnsi="Times New Roman"/>
          <w:color w:val="000000"/>
          <w:shd w:val="clear" w:color="auto" w:fill="FFFFFF"/>
        </w:rPr>
        <w:fldChar w:fldCharType="separate"/>
      </w:r>
      <w:r w:rsidRPr="008443E5">
        <w:rPr>
          <w:rStyle w:val="Hyperlink"/>
          <w:rFonts w:ascii="Times New Roman" w:hAnsi="Times New Roman"/>
          <w:shd w:val="clear" w:color="auto" w:fill="FFFFFF"/>
          <w:lang w:val="lt-LT"/>
        </w:rPr>
        <w:t>[13]</w:t>
      </w:r>
      <w:r w:rsidRPr="008443E5">
        <w:rPr>
          <w:rFonts w:ascii="Times New Roman" w:hAnsi="Times New Roman"/>
          <w:color w:val="000000"/>
          <w:shd w:val="clear" w:color="auto" w:fill="FFFFFF"/>
        </w:rPr>
        <w:fldChar w:fldCharType="end"/>
      </w:r>
      <w:r w:rsidRPr="008443E5">
        <w:rPr>
          <w:rFonts w:ascii="Times New Roman" w:hAnsi="Times New Roman"/>
          <w:color w:val="000000"/>
          <w:shd w:val="clear" w:color="auto" w:fill="FFFFFF"/>
          <w:lang w:val="lt-LT"/>
        </w:rPr>
        <w:t xml:space="preserve"> Gyvūnų augintinių ženklinimo ir registravimo taisyklės, patvirtintos Lietuvos Respublikos aplinkos ministro 2024 m. liepos 2 d. </w:t>
      </w:r>
      <w:r w:rsidRPr="008443E5">
        <w:rPr>
          <w:rFonts w:ascii="Times New Roman" w:hAnsi="Times New Roman" w:hint="eastAsia"/>
          <w:color w:val="000000"/>
          <w:shd w:val="clear" w:color="auto" w:fill="FFFFFF"/>
          <w:lang w:val="lt-LT"/>
        </w:rPr>
        <w:t>Į</w:t>
      </w:r>
      <w:r w:rsidRPr="008443E5">
        <w:rPr>
          <w:rFonts w:ascii="Times New Roman" w:hAnsi="Times New Roman"/>
          <w:color w:val="000000"/>
          <w:shd w:val="clear" w:color="auto" w:fill="FFFFFF"/>
          <w:lang w:val="lt-LT"/>
        </w:rPr>
        <w:t>sakymu Nr. D1-222 “Dėl Gyvūnų augintinių ženklinimo ir registravimo  taisyklių patvirtinimo”</w:t>
      </w:r>
    </w:p>
    <w:p w14:paraId="0CA14E52" w14:textId="77777777" w:rsidR="00E70115" w:rsidRPr="008443E5" w:rsidRDefault="00E70115" w:rsidP="00E70115">
      <w:pPr>
        <w:ind w:firstLine="567"/>
        <w:rPr>
          <w:rFonts w:ascii="Times New Roman" w:hAnsi="Times New Roman"/>
          <w:kern w:val="2"/>
          <w:lang w:val="lt-LT"/>
        </w:rPr>
      </w:pPr>
      <w:hyperlink r:id="rId62" w:history="1">
        <w:r w:rsidRPr="008443E5">
          <w:rPr>
            <w:rStyle w:val="Hyperlink"/>
            <w:rFonts w:ascii="Times New Roman" w:hAnsi="Times New Roman"/>
            <w:shd w:val="clear" w:color="auto" w:fill="FFFFFF"/>
            <w:lang w:val="lt-LT"/>
          </w:rPr>
          <w:t>[14]</w:t>
        </w:r>
      </w:hyperlink>
      <w:r w:rsidRPr="008443E5">
        <w:rPr>
          <w:rFonts w:ascii="Times New Roman" w:hAnsi="Times New Roman"/>
          <w:color w:val="000000"/>
          <w:shd w:val="clear" w:color="auto" w:fill="FFFFFF"/>
          <w:lang w:val="lt-LT"/>
        </w:rPr>
        <w:t xml:space="preserve"> Reikalavimai veterinarijos tikslams naudojamų narkotinių ir psichotropinių vaistinių preparatų laikymo patalpoms, patvirtinti Valstybinės maisto ir veterinarijos tarnybos direktoriaus 2014 m. liepos 23 d. įsakymą Nr. B1-631 „Dėl Reikalavimų veterinarijos tikslams naudojamų narkotinių ir psichotropinių vaistinių preparatų laikymo patalpoms patvirtinimo“</w:t>
      </w:r>
    </w:p>
    <w:p w14:paraId="26DD2355" w14:textId="77777777" w:rsidR="00E70115" w:rsidRPr="008443E5" w:rsidRDefault="00E70115" w:rsidP="00427AC8">
      <w:pPr>
        <w:ind w:firstLine="567"/>
        <w:rPr>
          <w:rFonts w:ascii="Times New Roman" w:hAnsi="Times New Roman"/>
          <w:color w:val="000000"/>
          <w:shd w:val="clear" w:color="auto" w:fill="FFFFFF"/>
          <w:lang w:val="lt-LT"/>
        </w:rPr>
      </w:pPr>
    </w:p>
    <w:p w14:paraId="22EF0670" w14:textId="77777777" w:rsidR="008C79E6" w:rsidRDefault="008C79E6"/>
    <w:sectPr w:rsidR="008C79E6" w:rsidSect="00427AC8">
      <w:pgSz w:w="16838" w:h="11906" w:orient="landscape"/>
      <w:pgMar w:top="1701" w:right="1701" w:bottom="567"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ina Janulevičienė" w:date="2026-03-16T14:08:00Z" w:initials="KJ">
    <w:p w14:paraId="0DB6EFAF" w14:textId="77777777" w:rsidR="00427AC8" w:rsidRDefault="00427AC8" w:rsidP="00427AC8">
      <w:pPr>
        <w:pStyle w:val="CommentText"/>
      </w:pPr>
      <w:r>
        <w:rPr>
          <w:rStyle w:val="CommentReference"/>
        </w:rPr>
        <w:annotationRef/>
      </w:r>
      <w:r w:rsidRPr="30ED6744">
        <w:t>Nėra klausimo dėl ataskaitos teikimo - . Ar metinė antimikrobinių veterinarinių vaistų, vaistinių preparatų skyrimo ir sunaudojimo gyvūnams gydyti</w:t>
      </w:r>
      <w:r w:rsidRPr="76E431A6">
        <w:rPr>
          <w:b/>
          <w:bCs/>
        </w:rPr>
        <w:t> </w:t>
      </w:r>
      <w:r w:rsidRPr="1742E323">
        <w:t xml:space="preserve">ataskaita teikiama laikantis nustatytų reikalavimų ir terminų? </w:t>
      </w:r>
    </w:p>
    <w:p w14:paraId="3E15C6B8" w14:textId="77777777" w:rsidR="00427AC8" w:rsidRDefault="00427AC8" w:rsidP="00427AC8">
      <w:pPr>
        <w:pStyle w:val="CommentText"/>
      </w:pPr>
      <w:r w:rsidRPr="6D4D6364">
        <w:t>kaip numatyta B1-457. bus rudenį AMR auditas ir nemanau, kad gerai bus neturėti įrankių tokiai kontrolei</w:t>
      </w:r>
    </w:p>
    <w:p w14:paraId="647558E2" w14:textId="77777777" w:rsidR="00427AC8" w:rsidRDefault="00427AC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7558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99A76" w16cex:dateUtc="2026-03-16T12:08:00Z">
    <w16cex:extLst>
      <w16:ext w16:uri="{CE6994B0-6A32-4C9F-8C6B-6E91EDA988CE}">
        <cr:reactions xmlns:cr="http://schemas.microsoft.com/office/comments/2020/reactions">
          <cr:reaction reactionType="1">
            <cr:reactionInfo dateUtc="2026-03-19T13:50:47Z">
              <cr:user userId="S::kstakyte@vmvt.lt::a0d0e79c-4925-43dc-b1c6-3b5cf4ef72e3" userProvider="AD" userName="Kristina Stakytė"/>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7558E2" w16cid:durableId="0A899A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1A96"/>
    <w:multiLevelType w:val="hybridMultilevel"/>
    <w:tmpl w:val="FD569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C219B4"/>
    <w:multiLevelType w:val="hybridMultilevel"/>
    <w:tmpl w:val="78AE0E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4807826">
    <w:abstractNumId w:val="0"/>
  </w:num>
  <w:num w:numId="2" w16cid:durableId="307642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Janulevičienė">
    <w15:presenceInfo w15:providerId="AD" w15:userId="S::kristina.januleviciene@vmvt.lt::f604c619-caff-4348-9f37-7ae5e43c0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C8"/>
    <w:rsid w:val="00427AC8"/>
    <w:rsid w:val="00777BB8"/>
    <w:rsid w:val="008C79E6"/>
    <w:rsid w:val="00C2496B"/>
    <w:rsid w:val="00E70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B2B2"/>
  <w15:chartTrackingRefBased/>
  <w15:docId w15:val="{EE8CA11D-A276-40D3-801F-015BC175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AC8"/>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427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A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A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A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A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AC8"/>
    <w:rPr>
      <w:rFonts w:eastAsiaTheme="majorEastAsia" w:cstheme="majorBidi"/>
      <w:color w:val="272727" w:themeColor="text1" w:themeTint="D8"/>
    </w:rPr>
  </w:style>
  <w:style w:type="paragraph" w:styleId="Title">
    <w:name w:val="Title"/>
    <w:basedOn w:val="Normal"/>
    <w:next w:val="Normal"/>
    <w:link w:val="TitleChar"/>
    <w:uiPriority w:val="10"/>
    <w:qFormat/>
    <w:rsid w:val="00427A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AC8"/>
    <w:pPr>
      <w:spacing w:before="160"/>
      <w:jc w:val="center"/>
    </w:pPr>
    <w:rPr>
      <w:i/>
      <w:iCs/>
      <w:color w:val="404040" w:themeColor="text1" w:themeTint="BF"/>
    </w:rPr>
  </w:style>
  <w:style w:type="character" w:customStyle="1" w:styleId="QuoteChar">
    <w:name w:val="Quote Char"/>
    <w:basedOn w:val="DefaultParagraphFont"/>
    <w:link w:val="Quote"/>
    <w:uiPriority w:val="29"/>
    <w:rsid w:val="00427AC8"/>
    <w:rPr>
      <w:i/>
      <w:iCs/>
      <w:color w:val="404040" w:themeColor="text1" w:themeTint="BF"/>
    </w:rPr>
  </w:style>
  <w:style w:type="paragraph" w:styleId="ListParagraph">
    <w:name w:val="List Paragraph"/>
    <w:basedOn w:val="Normal"/>
    <w:uiPriority w:val="34"/>
    <w:qFormat/>
    <w:rsid w:val="00427AC8"/>
    <w:pPr>
      <w:ind w:left="720"/>
      <w:contextualSpacing/>
    </w:pPr>
  </w:style>
  <w:style w:type="character" w:styleId="IntenseEmphasis">
    <w:name w:val="Intense Emphasis"/>
    <w:basedOn w:val="DefaultParagraphFont"/>
    <w:uiPriority w:val="21"/>
    <w:qFormat/>
    <w:rsid w:val="00427AC8"/>
    <w:rPr>
      <w:i/>
      <w:iCs/>
      <w:color w:val="0F4761" w:themeColor="accent1" w:themeShade="BF"/>
    </w:rPr>
  </w:style>
  <w:style w:type="paragraph" w:styleId="IntenseQuote">
    <w:name w:val="Intense Quote"/>
    <w:basedOn w:val="Normal"/>
    <w:next w:val="Normal"/>
    <w:link w:val="IntenseQuoteChar"/>
    <w:uiPriority w:val="30"/>
    <w:qFormat/>
    <w:rsid w:val="00427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AC8"/>
    <w:rPr>
      <w:i/>
      <w:iCs/>
      <w:color w:val="0F4761" w:themeColor="accent1" w:themeShade="BF"/>
    </w:rPr>
  </w:style>
  <w:style w:type="character" w:styleId="IntenseReference">
    <w:name w:val="Intense Reference"/>
    <w:basedOn w:val="DefaultParagraphFont"/>
    <w:uiPriority w:val="32"/>
    <w:qFormat/>
    <w:rsid w:val="00427AC8"/>
    <w:rPr>
      <w:b/>
      <w:bCs/>
      <w:smallCaps/>
      <w:color w:val="0F4761" w:themeColor="accent1" w:themeShade="BF"/>
      <w:spacing w:val="5"/>
    </w:rPr>
  </w:style>
  <w:style w:type="character" w:styleId="Hyperlink">
    <w:name w:val="Hyperlink"/>
    <w:uiPriority w:val="99"/>
    <w:rsid w:val="00427AC8"/>
    <w:rPr>
      <w:color w:val="0000FF"/>
      <w:u w:val="single"/>
    </w:rPr>
  </w:style>
  <w:style w:type="character" w:styleId="CommentReference">
    <w:name w:val="annotation reference"/>
    <w:uiPriority w:val="99"/>
    <w:semiHidden/>
    <w:rsid w:val="00427AC8"/>
    <w:rPr>
      <w:sz w:val="16"/>
      <w:szCs w:val="16"/>
    </w:rPr>
  </w:style>
  <w:style w:type="paragraph" w:styleId="CommentText">
    <w:name w:val="annotation text"/>
    <w:basedOn w:val="Normal"/>
    <w:link w:val="CommentTextChar"/>
    <w:uiPriority w:val="99"/>
    <w:rsid w:val="00427AC8"/>
  </w:style>
  <w:style w:type="character" w:customStyle="1" w:styleId="CommentTextChar">
    <w:name w:val="Comment Text Char"/>
    <w:basedOn w:val="DefaultParagraphFont"/>
    <w:link w:val="CommentText"/>
    <w:uiPriority w:val="99"/>
    <w:rsid w:val="00427AC8"/>
    <w:rPr>
      <w:rFonts w:ascii="Univers" w:eastAsia="Times New Roman" w:hAnsi="Univers" w:cs="Times New Roman"/>
      <w:kern w:val="0"/>
      <w:sz w:val="20"/>
      <w:szCs w:val="20"/>
      <w:lang w:val="nl-NL" w:eastAsia="nl-NL"/>
      <w14:ligatures w14:val="none"/>
    </w:rPr>
  </w:style>
  <w:style w:type="paragraph" w:styleId="NormalWeb">
    <w:name w:val="Normal (Web)"/>
    <w:basedOn w:val="Normal"/>
    <w:uiPriority w:val="99"/>
    <w:unhideWhenUsed/>
    <w:rsid w:val="00427AC8"/>
    <w:pPr>
      <w:spacing w:before="100" w:beforeAutospacing="1" w:after="100" w:afterAutospacing="1"/>
    </w:pPr>
    <w:rPr>
      <w:rFonts w:ascii="Times New Roman" w:hAnsi="Times New Roman"/>
      <w:sz w:val="24"/>
      <w:szCs w:val="24"/>
      <w:lang w:val="lt-LT" w:eastAsia="lt-LT"/>
    </w:rPr>
  </w:style>
  <w:style w:type="character" w:customStyle="1" w:styleId="cf01">
    <w:name w:val="cf01"/>
    <w:rsid w:val="00427AC8"/>
    <w:rPr>
      <w:rFonts w:ascii="Segoe UI" w:hAnsi="Segoe UI" w:cs="Segoe UI" w:hint="default"/>
      <w:sz w:val="18"/>
      <w:szCs w:val="18"/>
    </w:rPr>
  </w:style>
  <w:style w:type="paragraph" w:customStyle="1" w:styleId="pf0">
    <w:name w:val="pf0"/>
    <w:basedOn w:val="Normal"/>
    <w:rsid w:val="00427AC8"/>
    <w:pPr>
      <w:spacing w:before="100" w:beforeAutospacing="1" w:after="100" w:afterAutospacing="1"/>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168c63a0d68011ecb1b39d276e924a5d?positionInSearchResults=5&amp;searchModelUUID=2dd57f8b-7933-4882-b986-ee00425864fc" TargetMode="External"/><Relationship Id="rId18" Type="http://schemas.openxmlformats.org/officeDocument/2006/relationships/hyperlink" Target="https://e-seimas.lrs.lt/portal/legalAct/lt/TAD/168c63a0d68011ecb1b39d276e924a5d?positionInSearchResults=5&amp;searchModelUUID=2dd57f8b-7933-4882-b986-ee00425864fc" TargetMode="External"/><Relationship Id="rId26" Type="http://schemas.openxmlformats.org/officeDocument/2006/relationships/hyperlink" Target="https://e-seimas.lrs.lt/portal/legalAct/lt/TAD/168c63a0d68011ecb1b39d276e924a5d?positionInSearchResults=5&amp;searchModelUUID=2dd57f8b-7933-4882-b986-ee00425864fc" TargetMode="External"/><Relationship Id="rId39" Type="http://schemas.openxmlformats.org/officeDocument/2006/relationships/hyperlink" Target="https://e-seimas.lrs.lt/portal/legalAct/lt/TAD/TAIS.426691/asr" TargetMode="External"/><Relationship Id="rId21" Type="http://schemas.openxmlformats.org/officeDocument/2006/relationships/hyperlink" Target="https://e-seimas.lrs.lt/portal/legalAct/lt/TAD/TAIS.2385/asr" TargetMode="External"/><Relationship Id="rId34" Type="http://schemas.openxmlformats.org/officeDocument/2006/relationships/hyperlink" Target="https://e-seimas.lrs.lt/portal/legalAct/lt/TAD/TAIS.426691/asr" TargetMode="External"/><Relationship Id="rId42" Type="http://schemas.openxmlformats.org/officeDocument/2006/relationships/hyperlink" Target="https://www.e-tar.lt/portal/lt/legalAct/TAR.8DDDD8D87491/asr" TargetMode="External"/><Relationship Id="rId47" Type="http://schemas.openxmlformats.org/officeDocument/2006/relationships/hyperlink" Target="https://www.e-tar.lt/portal/lt/legalAct/db9f0200386811efbdaea558de59136c" TargetMode="External"/><Relationship Id="rId50" Type="http://schemas.openxmlformats.org/officeDocument/2006/relationships/hyperlink" Target="https://eur-lex.europa.eu/legal-content/LT/TXT/HTML/?uri=CELEX:32022R1255" TargetMode="External"/><Relationship Id="rId55" Type="http://schemas.openxmlformats.org/officeDocument/2006/relationships/hyperlink" Target="https://e-seimas.lrs.lt/portal/legalAct/lt/TAD/3a3c138003e411e4879d8f5e8fec0fdf/asr" TargetMode="External"/><Relationship Id="rId63" Type="http://schemas.openxmlformats.org/officeDocument/2006/relationships/fontTable" Target="fontTable.xm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e-seimas.lrs.lt/portal/legalAct/lt/TAD/3a3c138003e411e4879d8f5e8fec0fdf/asr" TargetMode="External"/><Relationship Id="rId20" Type="http://schemas.openxmlformats.org/officeDocument/2006/relationships/hyperlink" Target="https://eur-lex.europa.eu/legal-content/LT/TXT/PDF/?uri=CELEX:32022R1255&amp;from=EN" TargetMode="External"/><Relationship Id="rId29" Type="http://schemas.openxmlformats.org/officeDocument/2006/relationships/hyperlink" Target="https://e-seimas.lrs.lt/portal/legalAct/lt/TAD/TAIS.430839" TargetMode="External"/><Relationship Id="rId41" Type="http://schemas.openxmlformats.org/officeDocument/2006/relationships/hyperlink" Target="https://e-seimas.lrs.lt/portal/legalAct/lt/TAD/TAIS.426691/asr" TargetMode="External"/><Relationship Id="rId54" Type="http://schemas.openxmlformats.org/officeDocument/2006/relationships/hyperlink" Target="https://e-seimas.lrs.lt/portal/legalAct/lt/TAD/TAIS.297143/asr" TargetMode="External"/><Relationship Id="rId62" Type="http://schemas.openxmlformats.org/officeDocument/2006/relationships/hyperlink" Target="https://www.e-tar.lt/portal/lt/legalAct/968df4b0132911e4adf3c8c5d7681e73"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e-seimas.lrs.lt/portal/legalAct/lt/TAD/TAIS.426691/asr" TargetMode="External"/><Relationship Id="rId24" Type="http://schemas.openxmlformats.org/officeDocument/2006/relationships/hyperlink" Target="https://e-seimas.lrs.lt/portal/legalAct/lt/TAD/TAIS.426691/asr" TargetMode="External"/><Relationship Id="rId32" Type="http://schemas.openxmlformats.org/officeDocument/2006/relationships/hyperlink" Target="https://e-seimas.lrs.lt/portal/legalAct/lt/TAD/168c63a0d68011ecb1b39d276e924a5d?positionInSearchResults=5&amp;searchModelUUID=2dd57f8b-7933-4882-b986-ee00425864fc" TargetMode="External"/><Relationship Id="rId37" Type="http://schemas.openxmlformats.org/officeDocument/2006/relationships/hyperlink" Target="https://e-seimas.lrs.lt/portal/legalAct/lt/TAD/TAIS.426691/asr" TargetMode="External"/><Relationship Id="rId40" Type="http://schemas.openxmlformats.org/officeDocument/2006/relationships/hyperlink" Target="https://e-seimas.lrs.lt/portal/legalAct/lt/TAD/TAIS.426691/asr" TargetMode="External"/><Relationship Id="rId45" Type="http://schemas.openxmlformats.org/officeDocument/2006/relationships/hyperlink" Target="https://www.e-tar.lt/portal/lt/legalAct/db9f0200386811efbdaea558de59136c" TargetMode="External"/><Relationship Id="rId53" Type="http://schemas.openxmlformats.org/officeDocument/2006/relationships/hyperlink" Target="https://www.e-tar.lt/portal/lt/legalAct/TAR.8DDDD8D87491/asr" TargetMode="External"/><Relationship Id="rId58" Type="http://schemas.openxmlformats.org/officeDocument/2006/relationships/hyperlink" Target="https://www.e-tar.lt/portal/lt/legalAct/TAR.665D7E24F1A3/asr" TargetMode="External"/><Relationship Id="rId5" Type="http://schemas.openxmlformats.org/officeDocument/2006/relationships/comments" Target="comments.xml"/><Relationship Id="rId15" Type="http://schemas.openxmlformats.org/officeDocument/2006/relationships/hyperlink" Target="https://e-seimas.lrs.lt/portal/legalAct/lt/TAD/168c63a0d68011ecb1b39d276e924a5d?positionInSearchResults=5&amp;searchModelUUID=2dd57f8b-7933-4882-b986-ee00425864fc" TargetMode="External"/><Relationship Id="rId23" Type="http://schemas.openxmlformats.org/officeDocument/2006/relationships/hyperlink" Target="https://e-seimas.lrs.lt/portal/legalAct/lt/TAD/TAIS.426691/asr" TargetMode="External"/><Relationship Id="rId28" Type="http://schemas.openxmlformats.org/officeDocument/2006/relationships/hyperlink" Target="https://e-seimas.lrs.lt/portal/legalAct/lt/TAD/TAIS.430839" TargetMode="External"/><Relationship Id="rId36" Type="http://schemas.openxmlformats.org/officeDocument/2006/relationships/hyperlink" Target="https://e-seimas.lrs.lt/portal/legalAct/lt/TAD/TAIS.426691/asr" TargetMode="External"/><Relationship Id="rId49" Type="http://schemas.openxmlformats.org/officeDocument/2006/relationships/hyperlink" Target="https://e-seimas.lrs.lt/portal/legalAct/lt/TAD/TAIS.426691/asr" TargetMode="External"/><Relationship Id="rId57" Type="http://schemas.openxmlformats.org/officeDocument/2006/relationships/hyperlink" Target="https://e-seimas.lrs.lt/portal/legalAct/lt/TAD/TAIS.229056/asr" TargetMode="External"/><Relationship Id="rId61" Type="http://schemas.openxmlformats.org/officeDocument/2006/relationships/hyperlink" Target="https://e-tar.lt/portal/lt/legalAct/TAR.26AB259ACAE7/asr?csrt=10322708804042879227" TargetMode="External"/><Relationship Id="rId10" Type="http://schemas.openxmlformats.org/officeDocument/2006/relationships/hyperlink" Target="https://e-seimas.lrs.lt/portal/legalAct/lt/TAD/TAIS.2385/asr" TargetMode="External"/><Relationship Id="rId19" Type="http://schemas.openxmlformats.org/officeDocument/2006/relationships/hyperlink" Target="https://e-seimas.lrs.lt/portal/legalAct/lt/TAD/168c63a0d68011ecb1b39d276e924a5d?positionInSearchResults=5&amp;searchModelUUID=2dd57f8b-7933-4882-b986-ee00425864fc" TargetMode="External"/><Relationship Id="rId31" Type="http://schemas.openxmlformats.org/officeDocument/2006/relationships/hyperlink" Target="https://e-seimas.lrs.lt/portal/legalAct/lt/TAD/TAIS.430839" TargetMode="External"/><Relationship Id="rId44" Type="http://schemas.openxmlformats.org/officeDocument/2006/relationships/hyperlink" Target="https://www.e-tar.lt/portal/lt/legalAct/TAR.26AB259ACAE7/asr" TargetMode="External"/><Relationship Id="rId52" Type="http://schemas.openxmlformats.org/officeDocument/2006/relationships/hyperlink" Target="https://e-seimas.lrs.lt/portal/legalAct/lt/TAD/168c63a0d68011ecb1b39d276e924a5d?positionInSearchResults=5&amp;searchModelUUID=2dd57f8b-7933-4882-b986-ee00425864fc" TargetMode="External"/><Relationship Id="rId60" Type="http://schemas.openxmlformats.org/officeDocument/2006/relationships/hyperlink" Target="https://e-seimas.lrs.lt/portal/legalAct/lt/TAD/e2d97450436411e4ba35bf67d0e3215e/asr"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eimas.lrs.lt/portal/legalAct/lt/TAD/TAIS.2385/asr" TargetMode="External"/><Relationship Id="rId14" Type="http://schemas.openxmlformats.org/officeDocument/2006/relationships/hyperlink" Target="https://eur-lex.europa.eu/legal-content/LT/TXT/PDF/?uri=CELEX:32022R1255&amp;from=EN" TargetMode="External"/><Relationship Id="rId22" Type="http://schemas.openxmlformats.org/officeDocument/2006/relationships/hyperlink" Target="https://e-seimas.lrs.lt/portal/legalAct/lt/TAD/TAIS.426691/asr" TargetMode="External"/><Relationship Id="rId27" Type="http://schemas.openxmlformats.org/officeDocument/2006/relationships/hyperlink" Target="https://e-seimas.lrs.lt/portal/legalAct/lt/TAD/TAIS.426691/asr" TargetMode="External"/><Relationship Id="rId30" Type="http://schemas.openxmlformats.org/officeDocument/2006/relationships/hyperlink" Target="https://e-seimas.lrs.lt/portal/legalAct/lt/TAD/TAIS.430839" TargetMode="External"/><Relationship Id="rId35" Type="http://schemas.openxmlformats.org/officeDocument/2006/relationships/hyperlink" Target="https://e-seimas.lrs.lt/portal/legalAct/lt/TAD/TAIS.426691/asr" TargetMode="External"/><Relationship Id="rId43" Type="http://schemas.openxmlformats.org/officeDocument/2006/relationships/hyperlink" Target="https://e-seimas.lrs.lt/portal/legalAct/lt/TAD/e2d97450436411e4ba35bf67d0e3215e/asr" TargetMode="External"/><Relationship Id="rId48" Type="http://schemas.openxmlformats.org/officeDocument/2006/relationships/hyperlink" Target="https://e-seimas.lrs.lt/portal/legalAct/lt/TAD/TAIS.2385/asr" TargetMode="External"/><Relationship Id="rId56" Type="http://schemas.openxmlformats.org/officeDocument/2006/relationships/hyperlink" Target="https://e-seimas.lrs.lt/portal/legalAct/lt/TAD/TAIS.426691/asr" TargetMode="External"/><Relationship Id="rId64" Type="http://schemas.microsoft.com/office/2011/relationships/people" Target="people.xml"/><Relationship Id="rId8" Type="http://schemas.microsoft.com/office/2018/08/relationships/commentsExtensible" Target="commentsExtensible.xml"/><Relationship Id="rId51" Type="http://schemas.openxmlformats.org/officeDocument/2006/relationships/hyperlink" Target="https://www.e-tar.lt/portal/lt/legalAct/TAR.97BDCD719E57/LpkyUtcMkP" TargetMode="External"/><Relationship Id="rId3" Type="http://schemas.openxmlformats.org/officeDocument/2006/relationships/settings" Target="settings.xml"/><Relationship Id="rId12" Type="http://schemas.openxmlformats.org/officeDocument/2006/relationships/hyperlink" Target="https://e-seimas.lrs.lt/portal/legalAct/lt/TAD/TAIS.426691/asr" TargetMode="External"/><Relationship Id="rId17" Type="http://schemas.openxmlformats.org/officeDocument/2006/relationships/hyperlink" Target="https://www.e-tar.lt/portal/lt/legalAct/968df4b0132911e4adf3c8c5d7681e73" TargetMode="External"/><Relationship Id="rId25" Type="http://schemas.openxmlformats.org/officeDocument/2006/relationships/hyperlink" Target="https://e-seimas.lrs.lt/portal/legalAct/lt/TAD/TAIS.229056/asr" TargetMode="External"/><Relationship Id="rId33" Type="http://schemas.openxmlformats.org/officeDocument/2006/relationships/hyperlink" Target="https://e-seimas.lrs.lt/portal/legalAct/lt/TAD/TAIS.253118/asr" TargetMode="External"/><Relationship Id="rId38" Type="http://schemas.openxmlformats.org/officeDocument/2006/relationships/hyperlink" Target="https://e-seimas.lrs.lt/portal/legalAct/lt/TAD/TAIS.426691/asr" TargetMode="External"/><Relationship Id="rId46" Type="http://schemas.openxmlformats.org/officeDocument/2006/relationships/hyperlink" Target="https://www.e-tar.lt/portal/lt/legalAct/db9f0200386811efbdaea558de59136c" TargetMode="External"/><Relationship Id="rId59" Type="http://schemas.openxmlformats.org/officeDocument/2006/relationships/hyperlink" Target="https://e-seimas.lrs.lt/portal/legalAct/lt/TAD/TAIS.253118/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15002</Words>
  <Characters>8552</Characters>
  <Application>Microsoft Office Word</Application>
  <DocSecurity>0</DocSecurity>
  <Lines>71</Lines>
  <Paragraphs>47</Paragraphs>
  <ScaleCrop>false</ScaleCrop>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2</cp:revision>
  <dcterms:created xsi:type="dcterms:W3CDTF">2026-05-06T12:31:00Z</dcterms:created>
  <dcterms:modified xsi:type="dcterms:W3CDTF">2026-05-06T12:33:00Z</dcterms:modified>
</cp:coreProperties>
</file>