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04587" w14:textId="77777777" w:rsidR="00256513" w:rsidRPr="006D614D" w:rsidRDefault="00256513">
      <w:pPr>
        <w:ind w:firstLine="709"/>
      </w:pPr>
    </w:p>
    <w:p w14:paraId="33C23D8A" w14:textId="77777777" w:rsidR="005F73E6" w:rsidRDefault="00607FF7" w:rsidP="2A11AD8B">
      <w:pPr>
        <w:widowControl w:val="0"/>
        <w:shd w:val="clear" w:color="auto" w:fill="FFFFFF" w:themeFill="background1"/>
        <w:tabs>
          <w:tab w:val="left" w:leader="underscore" w:pos="4752"/>
        </w:tabs>
        <w:jc w:val="center"/>
        <w:rPr>
          <w:b/>
        </w:rPr>
      </w:pPr>
      <w:r w:rsidRPr="006D614D">
        <w:rPr>
          <w:b/>
          <w:bCs/>
        </w:rPr>
        <w:t>KONTROLINIS</w:t>
      </w:r>
      <w:r w:rsidRPr="006D614D">
        <w:rPr>
          <w:b/>
        </w:rPr>
        <w:t xml:space="preserve"> KLAUSIMYNAS </w:t>
      </w:r>
    </w:p>
    <w:p w14:paraId="11F444AE" w14:textId="728DFD7F" w:rsidR="00850879" w:rsidRPr="00850879" w:rsidRDefault="00E1734C" w:rsidP="00850879">
      <w:pPr>
        <w:jc w:val="center"/>
        <w:rPr>
          <w:rFonts w:eastAsia="Calibri"/>
          <w:b/>
          <w:szCs w:val="24"/>
        </w:rPr>
      </w:pPr>
      <w:r>
        <w:rPr>
          <w:rStyle w:val="normaltextrun"/>
          <w:b/>
          <w:bCs/>
          <w:color w:val="000000"/>
        </w:rPr>
        <w:t xml:space="preserve">SPECIALIEJI REIKALAVIMAI MAISTO TVARKYMO SUBJEKTUI, TVARKANČIAM MAISTO PRODUKTĄ </w:t>
      </w:r>
      <w:r w:rsidR="00322451">
        <w:rPr>
          <w:rFonts w:eastAsia="Calibri"/>
          <w:iCs/>
          <w:color w:val="000000"/>
          <w:sz w:val="20"/>
        </w:rPr>
        <w:t>–</w:t>
      </w:r>
      <w:r w:rsidR="00850879">
        <w:rPr>
          <w:rStyle w:val="normaltextrun"/>
          <w:b/>
          <w:bCs/>
          <w:color w:val="000000"/>
        </w:rPr>
        <w:t xml:space="preserve"> </w:t>
      </w:r>
      <w:r w:rsidR="00850879" w:rsidRPr="00850879">
        <w:rPr>
          <w:rFonts w:eastAsia="Calibri"/>
          <w:b/>
          <w:szCs w:val="24"/>
        </w:rPr>
        <w:t xml:space="preserve">ŽEMAITIŠKĄ KASTINĮ, ĮREGISTRUOTĄ Į SAUGOMŲ KILMĖS VIETOS NUORODŲ / SAUGOMŲ GEOGRAFINIŲ NUORODŲ / Į GARANTUOTO TRADICINIO GAMINIO NUORODŲ REGISTRĄ </w:t>
      </w:r>
    </w:p>
    <w:tbl>
      <w:tblPr>
        <w:tblW w:w="14309" w:type="dxa"/>
        <w:tblLayout w:type="fixed"/>
        <w:tblCellMar>
          <w:left w:w="40" w:type="dxa"/>
          <w:right w:w="40" w:type="dxa"/>
        </w:tblCellMar>
        <w:tblLook w:val="0000" w:firstRow="0" w:lastRow="0" w:firstColumn="0" w:lastColumn="0" w:noHBand="0" w:noVBand="0"/>
      </w:tblPr>
      <w:tblGrid>
        <w:gridCol w:w="985"/>
        <w:gridCol w:w="3685"/>
        <w:gridCol w:w="1276"/>
        <w:gridCol w:w="992"/>
        <w:gridCol w:w="851"/>
        <w:gridCol w:w="1134"/>
        <w:gridCol w:w="992"/>
        <w:gridCol w:w="4394"/>
      </w:tblGrid>
      <w:tr w:rsidR="00F92CC7" w:rsidRPr="006D614D" w14:paraId="67D59AF4" w14:textId="6BE89245" w:rsidTr="00DE063A">
        <w:trPr>
          <w:cantSplit/>
          <w:trHeight w:val="22"/>
        </w:trPr>
        <w:tc>
          <w:tcPr>
            <w:tcW w:w="985" w:type="dxa"/>
            <w:vMerge w:val="restart"/>
            <w:tcBorders>
              <w:top w:val="single" w:sz="6" w:space="0" w:color="auto"/>
              <w:left w:val="single" w:sz="6" w:space="0" w:color="auto"/>
              <w:right w:val="single" w:sz="6" w:space="0" w:color="auto"/>
            </w:tcBorders>
            <w:shd w:val="clear" w:color="auto" w:fill="FFFFFF"/>
            <w:vAlign w:val="center"/>
          </w:tcPr>
          <w:p w14:paraId="05C29047" w14:textId="2F42030D" w:rsidR="00F92CC7" w:rsidRPr="006D614D" w:rsidRDefault="00F92CC7" w:rsidP="00DE063A">
            <w:pPr>
              <w:widowControl w:val="0"/>
              <w:shd w:val="clear" w:color="auto" w:fill="FFFFFF"/>
              <w:jc w:val="center"/>
              <w:rPr>
                <w:sz w:val="20"/>
              </w:rPr>
            </w:pPr>
            <w:r w:rsidRPr="006D614D">
              <w:rPr>
                <w:sz w:val="20"/>
              </w:rPr>
              <w:t>Eil. Nr.</w:t>
            </w:r>
          </w:p>
        </w:tc>
        <w:tc>
          <w:tcPr>
            <w:tcW w:w="3685" w:type="dxa"/>
            <w:vMerge w:val="restart"/>
            <w:tcBorders>
              <w:top w:val="single" w:sz="6" w:space="0" w:color="auto"/>
              <w:left w:val="single" w:sz="6" w:space="0" w:color="auto"/>
              <w:right w:val="single" w:sz="6" w:space="0" w:color="auto"/>
            </w:tcBorders>
            <w:shd w:val="clear" w:color="auto" w:fill="FFFFFF"/>
          </w:tcPr>
          <w:p w14:paraId="14259C8F" w14:textId="2EB57F1E" w:rsidR="00F92CC7" w:rsidRPr="006D614D" w:rsidRDefault="00F92CC7" w:rsidP="006A2F16">
            <w:pPr>
              <w:widowControl w:val="0"/>
              <w:shd w:val="clear" w:color="auto" w:fill="FFFFFF"/>
              <w:jc w:val="center"/>
              <w:rPr>
                <w:sz w:val="20"/>
              </w:rPr>
            </w:pPr>
            <w:r w:rsidRPr="006D614D">
              <w:rPr>
                <w:sz w:val="20"/>
              </w:rPr>
              <w:t>Reikalavimas</w:t>
            </w:r>
          </w:p>
        </w:tc>
        <w:tc>
          <w:tcPr>
            <w:tcW w:w="1276" w:type="dxa"/>
            <w:vMerge w:val="restart"/>
            <w:tcBorders>
              <w:top w:val="single" w:sz="6" w:space="0" w:color="auto"/>
              <w:left w:val="single" w:sz="6" w:space="0" w:color="auto"/>
              <w:right w:val="single" w:sz="6" w:space="0" w:color="auto"/>
            </w:tcBorders>
            <w:shd w:val="clear" w:color="auto" w:fill="FFFFFF"/>
          </w:tcPr>
          <w:p w14:paraId="56DA144F" w14:textId="5578F4A5" w:rsidR="00F92CC7" w:rsidRPr="006D614D" w:rsidRDefault="00F92CC7" w:rsidP="006A2F16">
            <w:pPr>
              <w:widowControl w:val="0"/>
              <w:shd w:val="clear" w:color="auto" w:fill="FFFFFF"/>
              <w:jc w:val="center"/>
              <w:rPr>
                <w:sz w:val="20"/>
              </w:rPr>
            </w:pPr>
            <w:r>
              <w:rPr>
                <w:sz w:val="20"/>
              </w:rPr>
              <w:t>Teisės akto straipsnis, dalis, punktas</w:t>
            </w:r>
          </w:p>
        </w:tc>
        <w:tc>
          <w:tcPr>
            <w:tcW w:w="2977" w:type="dxa"/>
            <w:gridSpan w:val="3"/>
            <w:tcBorders>
              <w:top w:val="single" w:sz="6" w:space="0" w:color="auto"/>
              <w:left w:val="single" w:sz="6" w:space="0" w:color="auto"/>
              <w:bottom w:val="single" w:sz="6" w:space="0" w:color="auto"/>
              <w:right w:val="single" w:sz="6" w:space="0" w:color="auto"/>
            </w:tcBorders>
            <w:shd w:val="clear" w:color="auto" w:fill="FFFFFF"/>
          </w:tcPr>
          <w:p w14:paraId="01F3C63C" w14:textId="2C912235" w:rsidR="00F92CC7" w:rsidRPr="006D614D" w:rsidRDefault="00F92CC7" w:rsidP="0024125B">
            <w:pPr>
              <w:widowControl w:val="0"/>
              <w:shd w:val="clear" w:color="auto" w:fill="FFFFFF"/>
              <w:jc w:val="center"/>
              <w:rPr>
                <w:sz w:val="20"/>
              </w:rPr>
            </w:pPr>
            <w:r w:rsidRPr="006D614D">
              <w:rPr>
                <w:sz w:val="20"/>
              </w:rPr>
              <w:t>Atitikties įvertinimas</w:t>
            </w:r>
          </w:p>
        </w:tc>
        <w:tc>
          <w:tcPr>
            <w:tcW w:w="992" w:type="dxa"/>
            <w:tcBorders>
              <w:top w:val="single" w:sz="6" w:space="0" w:color="auto"/>
              <w:left w:val="single" w:sz="6" w:space="0" w:color="auto"/>
              <w:right w:val="single" w:sz="6" w:space="0" w:color="auto"/>
            </w:tcBorders>
            <w:shd w:val="clear" w:color="auto" w:fill="FFFFFF"/>
          </w:tcPr>
          <w:p w14:paraId="0008ACB0" w14:textId="04149C9D" w:rsidR="00F92CC7" w:rsidRPr="006D614D" w:rsidRDefault="00F92CC7">
            <w:pPr>
              <w:widowControl w:val="0"/>
              <w:shd w:val="clear" w:color="auto" w:fill="FFFFFF"/>
              <w:rPr>
                <w:sz w:val="20"/>
              </w:rPr>
            </w:pPr>
            <w:r w:rsidRPr="006D614D">
              <w:rPr>
                <w:sz w:val="20"/>
              </w:rPr>
              <w:t>Pastabos</w:t>
            </w:r>
            <w:r w:rsidR="007179FD">
              <w:rPr>
                <w:sz w:val="20"/>
              </w:rPr>
              <w:t xml:space="preserve"> (</w:t>
            </w:r>
            <w:r w:rsidR="007179FD" w:rsidRPr="007179FD">
              <w:rPr>
                <w:sz w:val="20"/>
              </w:rPr>
              <w:t>klausimo rizikos svoris)</w:t>
            </w:r>
          </w:p>
        </w:tc>
        <w:tc>
          <w:tcPr>
            <w:tcW w:w="4394" w:type="dxa"/>
            <w:vMerge w:val="restart"/>
            <w:tcBorders>
              <w:top w:val="single" w:sz="6" w:space="0" w:color="auto"/>
              <w:left w:val="single" w:sz="6" w:space="0" w:color="auto"/>
              <w:right w:val="single" w:sz="6" w:space="0" w:color="auto"/>
            </w:tcBorders>
            <w:shd w:val="clear" w:color="auto" w:fill="FFFFFF"/>
          </w:tcPr>
          <w:p w14:paraId="54404458" w14:textId="2544E7B2" w:rsidR="00F92CC7" w:rsidRPr="006D614D" w:rsidRDefault="006C5E7A" w:rsidP="00F92CC7">
            <w:pPr>
              <w:widowControl w:val="0"/>
              <w:shd w:val="clear" w:color="auto" w:fill="FFFFFF"/>
              <w:jc w:val="center"/>
              <w:rPr>
                <w:sz w:val="20"/>
              </w:rPr>
            </w:pPr>
            <w:r>
              <w:rPr>
                <w:sz w:val="20"/>
              </w:rPr>
              <w:t>Pastabos</w:t>
            </w:r>
          </w:p>
        </w:tc>
      </w:tr>
      <w:tr w:rsidR="00F92CC7" w:rsidRPr="006D614D" w14:paraId="35D9C23E" w14:textId="24818593" w:rsidTr="00DE063A">
        <w:trPr>
          <w:cantSplit/>
          <w:trHeight w:val="22"/>
        </w:trPr>
        <w:tc>
          <w:tcPr>
            <w:tcW w:w="985" w:type="dxa"/>
            <w:vMerge/>
            <w:tcBorders>
              <w:left w:val="single" w:sz="6" w:space="0" w:color="auto"/>
              <w:bottom w:val="single" w:sz="6" w:space="0" w:color="auto"/>
              <w:right w:val="single" w:sz="6" w:space="0" w:color="auto"/>
            </w:tcBorders>
            <w:shd w:val="clear" w:color="auto" w:fill="FFFFFF"/>
            <w:vAlign w:val="center"/>
          </w:tcPr>
          <w:p w14:paraId="08A66A44" w14:textId="77777777" w:rsidR="00F92CC7" w:rsidRPr="006D614D" w:rsidRDefault="00F92CC7" w:rsidP="00DE063A">
            <w:pPr>
              <w:widowControl w:val="0"/>
              <w:shd w:val="clear" w:color="auto" w:fill="FFFFFF"/>
              <w:jc w:val="center"/>
              <w:rPr>
                <w:sz w:val="20"/>
              </w:rPr>
            </w:pPr>
          </w:p>
        </w:tc>
        <w:tc>
          <w:tcPr>
            <w:tcW w:w="3685" w:type="dxa"/>
            <w:vMerge/>
            <w:tcBorders>
              <w:left w:val="single" w:sz="6" w:space="0" w:color="auto"/>
              <w:bottom w:val="single" w:sz="6" w:space="0" w:color="auto"/>
              <w:right w:val="single" w:sz="6" w:space="0" w:color="auto"/>
            </w:tcBorders>
            <w:shd w:val="clear" w:color="auto" w:fill="FFFFFF"/>
          </w:tcPr>
          <w:p w14:paraId="73475D42" w14:textId="62CEF0AA" w:rsidR="00F92CC7" w:rsidRPr="006D614D" w:rsidRDefault="00F92CC7">
            <w:pPr>
              <w:widowControl w:val="0"/>
              <w:shd w:val="clear" w:color="auto" w:fill="FFFFFF"/>
              <w:rPr>
                <w:sz w:val="20"/>
              </w:rPr>
            </w:pPr>
          </w:p>
        </w:tc>
        <w:tc>
          <w:tcPr>
            <w:tcW w:w="1276" w:type="dxa"/>
            <w:vMerge/>
            <w:tcBorders>
              <w:left w:val="single" w:sz="6" w:space="0" w:color="auto"/>
              <w:bottom w:val="single" w:sz="6" w:space="0" w:color="auto"/>
              <w:right w:val="single" w:sz="6" w:space="0" w:color="auto"/>
            </w:tcBorders>
            <w:shd w:val="clear" w:color="auto" w:fill="FFFFFF"/>
          </w:tcPr>
          <w:p w14:paraId="6F9CCCA2" w14:textId="0C9F02A3" w:rsidR="00F92CC7" w:rsidRPr="006D614D" w:rsidRDefault="00F92CC7" w:rsidP="006A2F16">
            <w:pPr>
              <w:widowControl w:val="0"/>
              <w:shd w:val="clear" w:color="auto" w:fill="FFFFFF"/>
              <w:rPr>
                <w:sz w:val="20"/>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64333A28" w14:textId="456C87A6" w:rsidR="00F92CC7" w:rsidRPr="006D614D" w:rsidRDefault="00F92CC7" w:rsidP="0024125B">
            <w:pPr>
              <w:widowControl w:val="0"/>
              <w:shd w:val="clear" w:color="auto" w:fill="FFFFFF"/>
              <w:jc w:val="center"/>
              <w:rPr>
                <w:sz w:val="20"/>
              </w:rPr>
            </w:pPr>
            <w:r w:rsidRPr="006D614D">
              <w:rPr>
                <w:sz w:val="20"/>
              </w:rPr>
              <w:t>Taip</w:t>
            </w:r>
          </w:p>
        </w:tc>
        <w:tc>
          <w:tcPr>
            <w:tcW w:w="851" w:type="dxa"/>
            <w:tcBorders>
              <w:top w:val="single" w:sz="6" w:space="0" w:color="auto"/>
              <w:left w:val="single" w:sz="6" w:space="0" w:color="auto"/>
              <w:bottom w:val="single" w:sz="6" w:space="0" w:color="auto"/>
              <w:right w:val="single" w:sz="6" w:space="0" w:color="auto"/>
            </w:tcBorders>
            <w:shd w:val="clear" w:color="auto" w:fill="FFFFFF"/>
          </w:tcPr>
          <w:p w14:paraId="498F3622" w14:textId="1782E92F" w:rsidR="00F92CC7" w:rsidRPr="006D614D" w:rsidRDefault="00F92CC7" w:rsidP="0024125B">
            <w:pPr>
              <w:widowControl w:val="0"/>
              <w:shd w:val="clear" w:color="auto" w:fill="FFFFFF"/>
              <w:jc w:val="center"/>
              <w:rPr>
                <w:sz w:val="20"/>
              </w:rPr>
            </w:pPr>
            <w:r w:rsidRPr="006D614D">
              <w:rPr>
                <w:sz w:val="20"/>
              </w:rPr>
              <w:t>Ne</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13D1B3C7" w14:textId="3DE6F505" w:rsidR="00F92CC7" w:rsidRPr="006D614D" w:rsidRDefault="00F92CC7" w:rsidP="0024125B">
            <w:pPr>
              <w:widowControl w:val="0"/>
              <w:shd w:val="clear" w:color="auto" w:fill="FFFFFF"/>
              <w:jc w:val="center"/>
              <w:rPr>
                <w:sz w:val="20"/>
              </w:rPr>
            </w:pPr>
            <w:r w:rsidRPr="006D614D">
              <w:rPr>
                <w:sz w:val="20"/>
              </w:rPr>
              <w:t>Netaikoma/ Neaktualu</w:t>
            </w:r>
          </w:p>
        </w:tc>
        <w:tc>
          <w:tcPr>
            <w:tcW w:w="992" w:type="dxa"/>
            <w:tcBorders>
              <w:left w:val="single" w:sz="6" w:space="0" w:color="auto"/>
              <w:bottom w:val="single" w:sz="6" w:space="0" w:color="auto"/>
              <w:right w:val="single" w:sz="6" w:space="0" w:color="auto"/>
            </w:tcBorders>
            <w:shd w:val="clear" w:color="auto" w:fill="FFFFFF"/>
          </w:tcPr>
          <w:p w14:paraId="6EEA8413" w14:textId="77777777" w:rsidR="00F92CC7" w:rsidRPr="006D614D" w:rsidRDefault="00F92CC7">
            <w:pPr>
              <w:widowControl w:val="0"/>
              <w:shd w:val="clear" w:color="auto" w:fill="FFFFFF"/>
              <w:rPr>
                <w:sz w:val="20"/>
              </w:rPr>
            </w:pPr>
          </w:p>
        </w:tc>
        <w:tc>
          <w:tcPr>
            <w:tcW w:w="4394" w:type="dxa"/>
            <w:vMerge/>
            <w:tcBorders>
              <w:left w:val="single" w:sz="6" w:space="0" w:color="auto"/>
              <w:bottom w:val="single" w:sz="6" w:space="0" w:color="auto"/>
              <w:right w:val="single" w:sz="6" w:space="0" w:color="auto"/>
            </w:tcBorders>
            <w:shd w:val="clear" w:color="auto" w:fill="FFFFFF"/>
          </w:tcPr>
          <w:p w14:paraId="17EE0ECE" w14:textId="77777777" w:rsidR="00F92CC7" w:rsidRPr="006D614D" w:rsidRDefault="00F92CC7">
            <w:pPr>
              <w:widowControl w:val="0"/>
              <w:shd w:val="clear" w:color="auto" w:fill="FFFFFF"/>
              <w:rPr>
                <w:sz w:val="20"/>
              </w:rPr>
            </w:pPr>
          </w:p>
        </w:tc>
      </w:tr>
      <w:tr w:rsidR="00F92CC7" w:rsidRPr="00875226" w14:paraId="4214D118" w14:textId="3256FDCF" w:rsidTr="00DE063A">
        <w:trPr>
          <w:cantSplit/>
          <w:trHeight w:val="22"/>
        </w:trPr>
        <w:tc>
          <w:tcPr>
            <w:tcW w:w="985" w:type="dxa"/>
            <w:tcBorders>
              <w:top w:val="single" w:sz="6" w:space="0" w:color="auto"/>
              <w:left w:val="single" w:sz="6" w:space="0" w:color="auto"/>
              <w:bottom w:val="single" w:sz="6" w:space="0" w:color="auto"/>
              <w:right w:val="single" w:sz="6" w:space="0" w:color="auto"/>
            </w:tcBorders>
            <w:vAlign w:val="center"/>
          </w:tcPr>
          <w:p w14:paraId="5BDBC800" w14:textId="1CCE3A53" w:rsidR="00F92CC7" w:rsidRPr="001A79FF" w:rsidRDefault="001A79FF" w:rsidP="00DE063A">
            <w:pPr>
              <w:widowControl w:val="0"/>
              <w:shd w:val="clear" w:color="auto" w:fill="FFFFFF"/>
              <w:jc w:val="center"/>
              <w:rPr>
                <w:sz w:val="20"/>
              </w:rPr>
            </w:pPr>
            <w:r w:rsidRPr="001A79FF">
              <w:rPr>
                <w:sz w:val="20"/>
              </w:rPr>
              <w:t>1.</w:t>
            </w:r>
          </w:p>
        </w:tc>
        <w:tc>
          <w:tcPr>
            <w:tcW w:w="3685" w:type="dxa"/>
            <w:tcBorders>
              <w:top w:val="single" w:sz="6" w:space="0" w:color="auto"/>
              <w:left w:val="single" w:sz="6" w:space="0" w:color="auto"/>
              <w:bottom w:val="single" w:sz="6" w:space="0" w:color="auto"/>
              <w:right w:val="single" w:sz="6" w:space="0" w:color="auto"/>
            </w:tcBorders>
            <w:vAlign w:val="center"/>
          </w:tcPr>
          <w:p w14:paraId="19948F41" w14:textId="05D92651" w:rsidR="00850879" w:rsidRPr="00EC38B0" w:rsidRDefault="002650F1" w:rsidP="00850879">
            <w:pPr>
              <w:jc w:val="both"/>
              <w:rPr>
                <w:rFonts w:eastAsia="Calibri"/>
                <w:iCs/>
                <w:sz w:val="20"/>
              </w:rPr>
            </w:pPr>
            <w:r w:rsidRPr="00980B2F">
              <w:rPr>
                <w:sz w:val="20"/>
              </w:rPr>
              <w:t>Ar etiketėje  nurodytas pavadinimas, gamintojas ir jo adresas, veterinarinio patvirtinimo numeris, tinkamumo vartoti terminas, sudedamosios dalys, laikymo sąlygos, pavaizduotas Europos Sąjungos saugomos kilmės vietos nuorodos ženklas arba Europos Sąjungos ženklas ir užrašas „Saugoma kilmės vietos nuoroda“?</w:t>
            </w:r>
          </w:p>
        </w:tc>
        <w:tc>
          <w:tcPr>
            <w:tcW w:w="1276" w:type="dxa"/>
            <w:tcBorders>
              <w:top w:val="single" w:sz="6" w:space="0" w:color="auto"/>
              <w:left w:val="single" w:sz="6" w:space="0" w:color="auto"/>
              <w:bottom w:val="single" w:sz="6" w:space="0" w:color="auto"/>
              <w:right w:val="single" w:sz="6" w:space="0" w:color="auto"/>
            </w:tcBorders>
            <w:vAlign w:val="center"/>
          </w:tcPr>
          <w:p w14:paraId="01595D11" w14:textId="77777777" w:rsidR="0094662B" w:rsidRDefault="009A51DB" w:rsidP="00352082">
            <w:pPr>
              <w:widowControl w:val="0"/>
              <w:shd w:val="clear" w:color="auto" w:fill="FFFFFF"/>
              <w:rPr>
                <w:rFonts w:eastAsia="Calibri"/>
                <w:sz w:val="20"/>
              </w:rPr>
            </w:pPr>
            <w:r>
              <w:rPr>
                <w:rFonts w:eastAsia="Calibri"/>
                <w:sz w:val="20"/>
              </w:rPr>
              <w:t>[</w:t>
            </w:r>
            <w:hyperlink r:id="rId11" w:history="1">
              <w:r w:rsidR="00F2214A">
                <w:rPr>
                  <w:rStyle w:val="Hyperlink"/>
                  <w:rFonts w:eastAsia="Calibri"/>
                  <w:iCs/>
                  <w:sz w:val="20"/>
                </w:rPr>
                <w:t>1</w:t>
              </w:r>
            </w:hyperlink>
            <w:r>
              <w:rPr>
                <w:rFonts w:eastAsia="Calibri"/>
                <w:sz w:val="20"/>
              </w:rPr>
              <w:t>]</w:t>
            </w:r>
            <w:r w:rsidR="00F2214A">
              <w:rPr>
                <w:rFonts w:eastAsia="Calibri"/>
                <w:sz w:val="20"/>
              </w:rPr>
              <w:t xml:space="preserve"> 1 p.</w:t>
            </w:r>
            <w:r w:rsidR="0094662B">
              <w:rPr>
                <w:rFonts w:eastAsia="Calibri"/>
                <w:sz w:val="20"/>
              </w:rPr>
              <w:t>,</w:t>
            </w:r>
          </w:p>
          <w:p w14:paraId="72557CB0" w14:textId="0698174F" w:rsidR="00D10F17" w:rsidRPr="00D10F17" w:rsidRDefault="009A51DB" w:rsidP="00352082">
            <w:pPr>
              <w:widowControl w:val="0"/>
              <w:shd w:val="clear" w:color="auto" w:fill="FFFFFF"/>
              <w:rPr>
                <w:sz w:val="20"/>
              </w:rPr>
            </w:pPr>
            <w:r>
              <w:rPr>
                <w:rFonts w:eastAsia="Calibri"/>
                <w:sz w:val="20"/>
              </w:rPr>
              <w:t>[</w:t>
            </w:r>
            <w:hyperlink r:id="rId12" w:history="1">
              <w:r w:rsidR="00F2214A">
                <w:rPr>
                  <w:rStyle w:val="Hyperlink"/>
                  <w:rFonts w:eastAsia="Calibri"/>
                  <w:sz w:val="20"/>
                </w:rPr>
                <w:t>2</w:t>
              </w:r>
            </w:hyperlink>
            <w:r>
              <w:rPr>
                <w:rFonts w:eastAsia="Calibri"/>
                <w:sz w:val="20"/>
              </w:rPr>
              <w:t>] 1 str.</w:t>
            </w:r>
          </w:p>
        </w:tc>
        <w:tc>
          <w:tcPr>
            <w:tcW w:w="992" w:type="dxa"/>
            <w:tcBorders>
              <w:top w:val="single" w:sz="6" w:space="0" w:color="auto"/>
              <w:left w:val="single" w:sz="6" w:space="0" w:color="auto"/>
              <w:bottom w:val="single" w:sz="6" w:space="0" w:color="auto"/>
              <w:right w:val="single" w:sz="6" w:space="0" w:color="auto"/>
            </w:tcBorders>
          </w:tcPr>
          <w:p w14:paraId="021B68B3" w14:textId="4D6D39F6" w:rsidR="00F92CC7" w:rsidRPr="00875226" w:rsidRDefault="00F92CC7" w:rsidP="00352082">
            <w:pPr>
              <w:widowControl w:val="0"/>
              <w:shd w:val="clear" w:color="auto" w:fill="FFFFFF"/>
              <w:rPr>
                <w:b/>
                <w:bCs/>
                <w:sz w:val="20"/>
              </w:rPr>
            </w:pPr>
          </w:p>
        </w:tc>
        <w:tc>
          <w:tcPr>
            <w:tcW w:w="851" w:type="dxa"/>
            <w:tcBorders>
              <w:top w:val="single" w:sz="6" w:space="0" w:color="auto"/>
              <w:left w:val="single" w:sz="6" w:space="0" w:color="auto"/>
              <w:bottom w:val="single" w:sz="6" w:space="0" w:color="auto"/>
              <w:right w:val="single" w:sz="6" w:space="0" w:color="auto"/>
            </w:tcBorders>
          </w:tcPr>
          <w:p w14:paraId="2122E10C" w14:textId="2DF0989C" w:rsidR="00F92CC7" w:rsidRPr="00875226" w:rsidRDefault="00F92CC7" w:rsidP="00352082">
            <w:pPr>
              <w:widowControl w:val="0"/>
              <w:shd w:val="clear" w:color="auto" w:fill="FFFFFF"/>
              <w:rPr>
                <w:b/>
                <w:bCs/>
                <w:sz w:val="20"/>
              </w:rPr>
            </w:pPr>
          </w:p>
        </w:tc>
        <w:tc>
          <w:tcPr>
            <w:tcW w:w="1134" w:type="dxa"/>
            <w:tcBorders>
              <w:top w:val="single" w:sz="6" w:space="0" w:color="auto"/>
              <w:left w:val="single" w:sz="6" w:space="0" w:color="auto"/>
              <w:bottom w:val="single" w:sz="6" w:space="0" w:color="auto"/>
              <w:right w:val="single" w:sz="6" w:space="0" w:color="auto"/>
            </w:tcBorders>
          </w:tcPr>
          <w:p w14:paraId="73486FA0" w14:textId="6746C5E5" w:rsidR="00F92CC7" w:rsidRPr="00875226" w:rsidRDefault="00F92CC7" w:rsidP="00352082">
            <w:pPr>
              <w:widowControl w:val="0"/>
              <w:shd w:val="clear" w:color="auto" w:fill="FFFFFF"/>
              <w:rPr>
                <w:b/>
                <w:bCs/>
                <w:sz w:val="20"/>
              </w:rPr>
            </w:pPr>
          </w:p>
        </w:tc>
        <w:tc>
          <w:tcPr>
            <w:tcW w:w="992" w:type="dxa"/>
            <w:tcBorders>
              <w:top w:val="single" w:sz="6" w:space="0" w:color="auto"/>
              <w:left w:val="single" w:sz="6" w:space="0" w:color="auto"/>
              <w:bottom w:val="single" w:sz="6" w:space="0" w:color="auto"/>
              <w:right w:val="single" w:sz="6" w:space="0" w:color="auto"/>
            </w:tcBorders>
            <w:vAlign w:val="center"/>
          </w:tcPr>
          <w:p w14:paraId="3CEF441D" w14:textId="37590537" w:rsidR="00F92CC7" w:rsidRPr="00833C11" w:rsidRDefault="00F92CC7" w:rsidP="00DE063A">
            <w:pPr>
              <w:widowControl w:val="0"/>
              <w:shd w:val="clear" w:color="auto" w:fill="FFFFFF"/>
              <w:jc w:val="center"/>
              <w:rPr>
                <w:sz w:val="20"/>
              </w:rPr>
            </w:pPr>
          </w:p>
        </w:tc>
        <w:tc>
          <w:tcPr>
            <w:tcW w:w="4394" w:type="dxa"/>
            <w:tcBorders>
              <w:top w:val="single" w:sz="6" w:space="0" w:color="auto"/>
              <w:left w:val="single" w:sz="6" w:space="0" w:color="auto"/>
              <w:bottom w:val="single" w:sz="6" w:space="0" w:color="auto"/>
              <w:right w:val="single" w:sz="6" w:space="0" w:color="auto"/>
            </w:tcBorders>
            <w:vAlign w:val="center"/>
          </w:tcPr>
          <w:p w14:paraId="4E53C231" w14:textId="67D02086" w:rsidR="00F92CC7" w:rsidRPr="00850879" w:rsidRDefault="00F92CC7" w:rsidP="00352082">
            <w:pPr>
              <w:widowControl w:val="0"/>
              <w:shd w:val="clear" w:color="auto" w:fill="FFFFFF"/>
              <w:rPr>
                <w:sz w:val="20"/>
                <w:highlight w:val="yellow"/>
              </w:rPr>
            </w:pPr>
          </w:p>
        </w:tc>
      </w:tr>
      <w:tr w:rsidR="00250F0C" w:rsidRPr="005C1FDC" w14:paraId="797251CD" w14:textId="77777777" w:rsidTr="00DE063A">
        <w:trPr>
          <w:cantSplit/>
          <w:trHeight w:val="22"/>
        </w:trPr>
        <w:tc>
          <w:tcPr>
            <w:tcW w:w="985" w:type="dxa"/>
            <w:tcBorders>
              <w:top w:val="single" w:sz="6" w:space="0" w:color="auto"/>
              <w:left w:val="single" w:sz="6" w:space="0" w:color="auto"/>
              <w:bottom w:val="single" w:sz="6" w:space="0" w:color="auto"/>
              <w:right w:val="single" w:sz="6" w:space="0" w:color="auto"/>
            </w:tcBorders>
            <w:shd w:val="clear" w:color="auto" w:fill="FFFFFF"/>
            <w:vAlign w:val="center"/>
          </w:tcPr>
          <w:p w14:paraId="3FD86867" w14:textId="01A4E246" w:rsidR="00250F0C" w:rsidRPr="001A79FF" w:rsidRDefault="001A79FF" w:rsidP="00DE063A">
            <w:pPr>
              <w:pStyle w:val="ListParagraph"/>
              <w:widowControl w:val="0"/>
              <w:shd w:val="clear" w:color="auto" w:fill="FFFFFF"/>
              <w:ind w:left="0"/>
              <w:jc w:val="center"/>
              <w:rPr>
                <w:rFonts w:ascii="Times New Roman" w:hAnsi="Times New Roman"/>
              </w:rPr>
            </w:pPr>
            <w:r>
              <w:rPr>
                <w:rFonts w:ascii="Times New Roman" w:hAnsi="Times New Roman"/>
              </w:rPr>
              <w:t>2.</w:t>
            </w:r>
          </w:p>
        </w:tc>
        <w:tc>
          <w:tcPr>
            <w:tcW w:w="3685" w:type="dxa"/>
            <w:tcBorders>
              <w:top w:val="single" w:sz="6" w:space="0" w:color="auto"/>
              <w:left w:val="single" w:sz="6" w:space="0" w:color="auto"/>
              <w:bottom w:val="single" w:sz="6" w:space="0" w:color="auto"/>
              <w:right w:val="single" w:sz="6" w:space="0" w:color="auto"/>
            </w:tcBorders>
            <w:shd w:val="clear" w:color="auto" w:fill="FFFFFF"/>
            <w:vAlign w:val="center"/>
          </w:tcPr>
          <w:p w14:paraId="6C2A07D0" w14:textId="45C362BF" w:rsidR="004A71C9" w:rsidRPr="00EC38B0" w:rsidRDefault="002650F1" w:rsidP="00EC38B0">
            <w:pPr>
              <w:autoSpaceDE w:val="0"/>
              <w:autoSpaceDN w:val="0"/>
              <w:adjustRightInd w:val="0"/>
              <w:jc w:val="both"/>
              <w:rPr>
                <w:rFonts w:eastAsia="Calibri"/>
                <w:iCs/>
                <w:sz w:val="20"/>
              </w:rPr>
            </w:pPr>
            <w:r w:rsidRPr="00E1734C">
              <w:rPr>
                <w:sz w:val="20"/>
              </w:rPr>
              <w:t>Ar produkto forma, svoris, išvaizda, gamybos būdas atitinka numatytus specifikacijoje reikalavimus?</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14:paraId="237AB2F2" w14:textId="62A380F8" w:rsidR="00250F0C" w:rsidRPr="006E6F6C" w:rsidRDefault="00850879" w:rsidP="00C717A8">
            <w:pPr>
              <w:widowControl w:val="0"/>
              <w:shd w:val="clear" w:color="auto" w:fill="FFFFFF"/>
              <w:rPr>
                <w:sz w:val="20"/>
              </w:rPr>
            </w:pPr>
            <w:r>
              <w:rPr>
                <w:rFonts w:eastAsia="Calibri"/>
                <w:iCs/>
                <w:sz w:val="20"/>
              </w:rPr>
              <w:t>[</w:t>
            </w:r>
            <w:hyperlink r:id="rId13" w:history="1">
              <w:r w:rsidR="009541EF">
                <w:rPr>
                  <w:rStyle w:val="Hyperlink"/>
                  <w:rFonts w:eastAsia="Calibri"/>
                  <w:iCs/>
                  <w:sz w:val="20"/>
                </w:rPr>
                <w:t>3</w:t>
              </w:r>
            </w:hyperlink>
            <w:r>
              <w:rPr>
                <w:rFonts w:eastAsia="Calibri"/>
                <w:iCs/>
                <w:sz w:val="20"/>
              </w:rPr>
              <w:t xml:space="preserve">] </w:t>
            </w:r>
            <w:r w:rsidR="0021402C">
              <w:rPr>
                <w:rFonts w:eastAsia="Calibri"/>
                <w:iCs/>
                <w:sz w:val="20"/>
              </w:rPr>
              <w:t xml:space="preserve">4.1 </w:t>
            </w:r>
            <w:r>
              <w:rPr>
                <w:rFonts w:eastAsia="Calibri"/>
                <w:iCs/>
                <w:sz w:val="20"/>
              </w:rPr>
              <w:t>p.</w:t>
            </w:r>
            <w:r w:rsidR="00EC38B0">
              <w:rPr>
                <w:rFonts w:eastAsia="Calibri"/>
                <w:iCs/>
                <w:sz w:val="20"/>
              </w:rPr>
              <w:t xml:space="preserve">, </w:t>
            </w:r>
            <w:r w:rsidR="0021402C">
              <w:rPr>
                <w:rFonts w:eastAsia="Calibri"/>
                <w:iCs/>
                <w:sz w:val="20"/>
              </w:rPr>
              <w:t xml:space="preserve">4.2 </w:t>
            </w:r>
            <w:r w:rsidR="00D577FE">
              <w:rPr>
                <w:rFonts w:eastAsia="Calibri"/>
                <w:iCs/>
                <w:sz w:val="20"/>
              </w:rPr>
              <w:t xml:space="preserve"> p.</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352FB579" w14:textId="77777777" w:rsidR="00250F0C" w:rsidRPr="005C1FDC" w:rsidRDefault="00250F0C" w:rsidP="00C717A8">
            <w:pPr>
              <w:widowControl w:val="0"/>
              <w:shd w:val="clear" w:color="auto" w:fill="FFFFFF"/>
              <w:rPr>
                <w:sz w:val="20"/>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14:paraId="0251A858" w14:textId="77777777" w:rsidR="00250F0C" w:rsidRPr="005C1FDC" w:rsidRDefault="00250F0C" w:rsidP="00C717A8">
            <w:pPr>
              <w:widowControl w:val="0"/>
              <w:shd w:val="clear" w:color="auto" w:fill="FFFFFF"/>
              <w:rPr>
                <w:sz w:val="20"/>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11B3F317" w14:textId="77777777" w:rsidR="00250F0C" w:rsidRPr="005C1FDC" w:rsidRDefault="00250F0C" w:rsidP="00C717A8">
            <w:pPr>
              <w:widowControl w:val="0"/>
              <w:shd w:val="clear" w:color="auto" w:fill="FFFFFF"/>
              <w:rPr>
                <w:sz w:val="20"/>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3F8178E6" w14:textId="6D29E210" w:rsidR="00250F0C" w:rsidRPr="00833C11" w:rsidRDefault="00250F0C" w:rsidP="00DE063A">
            <w:pPr>
              <w:widowControl w:val="0"/>
              <w:shd w:val="clear" w:color="auto" w:fill="FFFFFF"/>
              <w:jc w:val="center"/>
              <w:rPr>
                <w:sz w:val="20"/>
              </w:rPr>
            </w:pPr>
          </w:p>
        </w:tc>
        <w:tc>
          <w:tcPr>
            <w:tcW w:w="4394" w:type="dxa"/>
            <w:tcBorders>
              <w:top w:val="single" w:sz="6" w:space="0" w:color="auto"/>
              <w:left w:val="single" w:sz="6" w:space="0" w:color="auto"/>
              <w:bottom w:val="single" w:sz="6" w:space="0" w:color="auto"/>
              <w:right w:val="single" w:sz="6" w:space="0" w:color="auto"/>
            </w:tcBorders>
            <w:shd w:val="clear" w:color="auto" w:fill="FFFFFF"/>
            <w:vAlign w:val="center"/>
          </w:tcPr>
          <w:p w14:paraId="6507DB3B" w14:textId="61253082" w:rsidR="00250F0C" w:rsidRPr="00850879" w:rsidRDefault="00F2214A" w:rsidP="006C6DAF">
            <w:pPr>
              <w:jc w:val="both"/>
              <w:rPr>
                <w:sz w:val="20"/>
                <w:highlight w:val="yellow"/>
              </w:rPr>
            </w:pPr>
            <w:r w:rsidRPr="00F2214A">
              <w:rPr>
                <w:sz w:val="20"/>
              </w:rPr>
              <w:t>Pašildytos išsuktos ir po to atšaldytos grietinės produktas.</w:t>
            </w:r>
          </w:p>
        </w:tc>
      </w:tr>
      <w:tr w:rsidR="00250F0C" w:rsidRPr="005C1FDC" w14:paraId="75A77E6B" w14:textId="77777777" w:rsidTr="00DE063A">
        <w:trPr>
          <w:cantSplit/>
          <w:trHeight w:val="22"/>
        </w:trPr>
        <w:tc>
          <w:tcPr>
            <w:tcW w:w="985" w:type="dxa"/>
            <w:tcBorders>
              <w:top w:val="single" w:sz="6" w:space="0" w:color="auto"/>
              <w:left w:val="single" w:sz="6" w:space="0" w:color="auto"/>
              <w:bottom w:val="single" w:sz="6" w:space="0" w:color="auto"/>
              <w:right w:val="single" w:sz="6" w:space="0" w:color="auto"/>
            </w:tcBorders>
            <w:shd w:val="clear" w:color="auto" w:fill="FFFFFF"/>
            <w:vAlign w:val="center"/>
          </w:tcPr>
          <w:p w14:paraId="501F1AE0" w14:textId="6F38F254" w:rsidR="00250F0C" w:rsidRPr="00213729" w:rsidRDefault="001A79FF" w:rsidP="00DE063A">
            <w:pPr>
              <w:pStyle w:val="ListParagraph"/>
              <w:widowControl w:val="0"/>
              <w:shd w:val="clear" w:color="auto" w:fill="FFFFFF"/>
              <w:ind w:left="0"/>
              <w:jc w:val="center"/>
              <w:rPr>
                <w:rFonts w:ascii="Times New Roman" w:hAnsi="Times New Roman"/>
              </w:rPr>
            </w:pPr>
            <w:r>
              <w:rPr>
                <w:rFonts w:ascii="Times New Roman" w:hAnsi="Times New Roman"/>
              </w:rPr>
              <w:t>3.</w:t>
            </w:r>
          </w:p>
        </w:tc>
        <w:tc>
          <w:tcPr>
            <w:tcW w:w="3685" w:type="dxa"/>
            <w:tcBorders>
              <w:top w:val="single" w:sz="6" w:space="0" w:color="auto"/>
              <w:left w:val="single" w:sz="6" w:space="0" w:color="auto"/>
              <w:bottom w:val="single" w:sz="6" w:space="0" w:color="auto"/>
              <w:right w:val="single" w:sz="6" w:space="0" w:color="auto"/>
            </w:tcBorders>
            <w:shd w:val="clear" w:color="auto" w:fill="FFFFFF"/>
            <w:vAlign w:val="center"/>
          </w:tcPr>
          <w:p w14:paraId="0D92FBF5" w14:textId="77777777" w:rsidR="002650F1" w:rsidRPr="00757BC8" w:rsidRDefault="002650F1" w:rsidP="002650F1">
            <w:pPr>
              <w:widowControl w:val="0"/>
              <w:shd w:val="clear" w:color="auto" w:fill="FFFFFF"/>
              <w:rPr>
                <w:sz w:val="20"/>
              </w:rPr>
            </w:pPr>
            <w:r w:rsidRPr="00757BC8">
              <w:rPr>
                <w:sz w:val="20"/>
              </w:rPr>
              <w:t xml:space="preserve">Ar produkto juslinės, fizikinės, cheminės savybės atitinka numatytus specifikacijoje reikalavimus? </w:t>
            </w:r>
          </w:p>
          <w:p w14:paraId="5456D2DF" w14:textId="2C3F0971" w:rsidR="004A71C9" w:rsidRPr="00E1734C" w:rsidRDefault="002650F1" w:rsidP="00850879">
            <w:pPr>
              <w:jc w:val="both"/>
              <w:rPr>
                <w:sz w:val="20"/>
              </w:rPr>
            </w:pPr>
            <w:r w:rsidRPr="00757BC8">
              <w:rPr>
                <w:rStyle w:val="cf11"/>
              </w:rPr>
              <w:t>[</w:t>
            </w:r>
            <w:r w:rsidRPr="00757BC8">
              <w:rPr>
                <w:rStyle w:val="cf21"/>
                <w:rFonts w:ascii="Times New Roman" w:hAnsi="Times New Roman" w:cs="Times New Roman"/>
              </w:rPr>
              <w:t>nurodyti atliktų tyrimų protokolų įrašus, periodiškumą]</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14:paraId="7EB7C944" w14:textId="4590C001" w:rsidR="00850879" w:rsidRDefault="00850879" w:rsidP="00850879">
            <w:pPr>
              <w:jc w:val="both"/>
              <w:rPr>
                <w:rFonts w:eastAsia="Calibri"/>
                <w:color w:val="000000"/>
                <w:sz w:val="20"/>
              </w:rPr>
            </w:pPr>
            <w:r>
              <w:rPr>
                <w:rFonts w:eastAsia="Calibri"/>
                <w:sz w:val="20"/>
              </w:rPr>
              <w:t>[</w:t>
            </w:r>
            <w:hyperlink r:id="rId14" w:history="1">
              <w:r w:rsidR="009541EF">
                <w:rPr>
                  <w:rStyle w:val="Hyperlink"/>
                  <w:rFonts w:eastAsia="Calibri"/>
                  <w:iCs/>
                  <w:sz w:val="20"/>
                </w:rPr>
                <w:t>3</w:t>
              </w:r>
            </w:hyperlink>
            <w:r>
              <w:rPr>
                <w:rFonts w:eastAsia="Calibri"/>
                <w:sz w:val="20"/>
              </w:rPr>
              <w:t xml:space="preserve">] </w:t>
            </w:r>
            <w:r w:rsidR="0021402C">
              <w:rPr>
                <w:rFonts w:eastAsia="Calibri"/>
                <w:sz w:val="20"/>
              </w:rPr>
              <w:t>5</w:t>
            </w:r>
            <w:r>
              <w:rPr>
                <w:rFonts w:eastAsia="Calibri"/>
                <w:sz w:val="20"/>
              </w:rPr>
              <w:t>.</w:t>
            </w:r>
            <w:r w:rsidR="0021402C">
              <w:rPr>
                <w:rFonts w:eastAsia="Calibri"/>
                <w:sz w:val="20"/>
              </w:rPr>
              <w:t>1</w:t>
            </w:r>
            <w:r>
              <w:rPr>
                <w:rFonts w:eastAsia="Calibri"/>
                <w:sz w:val="20"/>
              </w:rPr>
              <w:t xml:space="preserve"> p.</w:t>
            </w:r>
          </w:p>
          <w:p w14:paraId="21E4AA80" w14:textId="04AB2993" w:rsidR="00250F0C" w:rsidRPr="006E6F6C" w:rsidRDefault="00250F0C" w:rsidP="00C717A8">
            <w:pPr>
              <w:widowControl w:val="0"/>
              <w:shd w:val="clear" w:color="auto" w:fill="FFFFFF"/>
              <w:rPr>
                <w:color w:val="000000"/>
                <w:sz w:val="20"/>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5C6DC325" w14:textId="77777777" w:rsidR="00250F0C" w:rsidRPr="005C1FDC" w:rsidRDefault="00250F0C" w:rsidP="00C717A8">
            <w:pPr>
              <w:widowControl w:val="0"/>
              <w:shd w:val="clear" w:color="auto" w:fill="FFFFFF"/>
              <w:rPr>
                <w:sz w:val="20"/>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14:paraId="79E449B0" w14:textId="77777777" w:rsidR="00250F0C" w:rsidRPr="005C1FDC" w:rsidRDefault="00250F0C" w:rsidP="00C717A8">
            <w:pPr>
              <w:widowControl w:val="0"/>
              <w:shd w:val="clear" w:color="auto" w:fill="FFFFFF"/>
              <w:rPr>
                <w:sz w:val="20"/>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45EBF0AE" w14:textId="77777777" w:rsidR="00250F0C" w:rsidRPr="005C1FDC" w:rsidRDefault="00250F0C" w:rsidP="00C717A8">
            <w:pPr>
              <w:widowControl w:val="0"/>
              <w:shd w:val="clear" w:color="auto" w:fill="FFFFFF"/>
              <w:rPr>
                <w:sz w:val="20"/>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077D13EA" w14:textId="7AD28196" w:rsidR="00250F0C" w:rsidRPr="00833C11" w:rsidRDefault="00250F0C" w:rsidP="00DE063A">
            <w:pPr>
              <w:widowControl w:val="0"/>
              <w:shd w:val="clear" w:color="auto" w:fill="FFFFFF"/>
              <w:jc w:val="center"/>
              <w:rPr>
                <w:sz w:val="20"/>
              </w:rPr>
            </w:pPr>
          </w:p>
        </w:tc>
        <w:tc>
          <w:tcPr>
            <w:tcW w:w="4394" w:type="dxa"/>
            <w:tcBorders>
              <w:top w:val="single" w:sz="6" w:space="0" w:color="auto"/>
              <w:left w:val="single" w:sz="6" w:space="0" w:color="auto"/>
              <w:bottom w:val="single" w:sz="6" w:space="0" w:color="auto"/>
              <w:right w:val="single" w:sz="6" w:space="0" w:color="auto"/>
            </w:tcBorders>
            <w:shd w:val="clear" w:color="auto" w:fill="FFFFFF"/>
            <w:vAlign w:val="center"/>
          </w:tcPr>
          <w:p w14:paraId="2B07B2A6" w14:textId="5CCC1A74" w:rsidR="00F777F0" w:rsidRPr="00F777F0" w:rsidRDefault="00D76F71" w:rsidP="00F777F0">
            <w:pPr>
              <w:numPr>
                <w:ilvl w:val="0"/>
                <w:numId w:val="8"/>
              </w:numPr>
              <w:autoSpaceDE w:val="0"/>
              <w:autoSpaceDN w:val="0"/>
              <w:adjustRightInd w:val="0"/>
              <w:spacing w:after="195"/>
              <w:rPr>
                <w:rFonts w:ascii="EUAlbertina" w:hAnsi="EUAlbertina" w:cs="EUAlbertina"/>
                <w:color w:val="000000"/>
                <w:sz w:val="19"/>
                <w:szCs w:val="19"/>
                <w:highlight w:val="yellow"/>
              </w:rPr>
            </w:pPr>
            <w:r>
              <w:rPr>
                <w:sz w:val="20"/>
              </w:rPr>
              <w:t>V</w:t>
            </w:r>
            <w:r w:rsidRPr="00CA4273">
              <w:rPr>
                <w:sz w:val="20"/>
              </w:rPr>
              <w:t xml:space="preserve">ienalytė, tiršta, rišli, + 6 °C temperatūroje gali būti trupanti, standaus kremo su pavieniais skysčio lašeliais, gerai tirpstanti burnoje tekstūra. </w:t>
            </w:r>
            <w:r>
              <w:rPr>
                <w:sz w:val="20"/>
              </w:rPr>
              <w:t>M</w:t>
            </w:r>
            <w:r w:rsidRPr="00CA4273">
              <w:rPr>
                <w:sz w:val="20"/>
              </w:rPr>
              <w:t xml:space="preserve">asės spalva vienoda – gelsva. </w:t>
            </w:r>
            <w:r w:rsidRPr="00F777F0">
              <w:rPr>
                <w:sz w:val="20"/>
              </w:rPr>
              <w:t xml:space="preserve">Priklausomai nuo to, kokie prieskoniai vartojami pagal receptūrą, gali turėti priedo atspalvį ir įdėtų prieskonių dalelių. </w:t>
            </w:r>
            <w:r w:rsidR="009A51DB" w:rsidRPr="00F777F0">
              <w:rPr>
                <w:sz w:val="20"/>
              </w:rPr>
              <w:t xml:space="preserve">būdingas švelnus rūgštokas </w:t>
            </w:r>
            <w:proofErr w:type="spellStart"/>
            <w:r w:rsidR="009A51DB" w:rsidRPr="00F777F0">
              <w:rPr>
                <w:sz w:val="20"/>
              </w:rPr>
              <w:t>pienarūgštis</w:t>
            </w:r>
            <w:proofErr w:type="spellEnd"/>
            <w:r w:rsidR="009A51DB" w:rsidRPr="00F777F0">
              <w:rPr>
                <w:sz w:val="20"/>
              </w:rPr>
              <w:t>, sūrstelėjęs skonis, jaučiami prieskoniai</w:t>
            </w:r>
            <w:r w:rsidR="00D00FF6" w:rsidRPr="00F777F0">
              <w:rPr>
                <w:sz w:val="20"/>
              </w:rPr>
              <w:t>.</w:t>
            </w:r>
          </w:p>
          <w:p w14:paraId="64719D2C" w14:textId="2AFE2C68" w:rsidR="006C6DAF" w:rsidRPr="00850879" w:rsidRDefault="00D76F71" w:rsidP="006C6DAF">
            <w:pPr>
              <w:numPr>
                <w:ilvl w:val="0"/>
                <w:numId w:val="8"/>
              </w:numPr>
              <w:autoSpaceDE w:val="0"/>
              <w:autoSpaceDN w:val="0"/>
              <w:adjustRightInd w:val="0"/>
              <w:spacing w:after="195"/>
              <w:rPr>
                <w:rFonts w:ascii="EUAlbertina" w:hAnsi="EUAlbertina" w:cs="EUAlbertina"/>
                <w:color w:val="000000"/>
                <w:sz w:val="19"/>
                <w:szCs w:val="19"/>
                <w:highlight w:val="yellow"/>
              </w:rPr>
            </w:pPr>
            <w:r>
              <w:rPr>
                <w:sz w:val="20"/>
              </w:rPr>
              <w:t>F</w:t>
            </w:r>
            <w:r w:rsidR="00EC38B0" w:rsidRPr="00DC3254">
              <w:rPr>
                <w:sz w:val="20"/>
              </w:rPr>
              <w:t>izikinės ir cheminės savybės:  riebumas</w:t>
            </w:r>
            <w:r w:rsidR="00F0480F">
              <w:rPr>
                <w:sz w:val="20"/>
              </w:rPr>
              <w:t>, priklausomai nuo temperatūros</w:t>
            </w:r>
            <w:r w:rsidR="00EC38B0" w:rsidRPr="00DC3254">
              <w:rPr>
                <w:sz w:val="20"/>
              </w:rPr>
              <w:t>: 2</w:t>
            </w:r>
            <w:r w:rsidR="00F0480F">
              <w:rPr>
                <w:sz w:val="20"/>
              </w:rPr>
              <w:t>8</w:t>
            </w:r>
            <w:r w:rsidR="00EC38B0" w:rsidRPr="00DC3254">
              <w:rPr>
                <w:sz w:val="20"/>
              </w:rPr>
              <w:t>–3</w:t>
            </w:r>
            <w:r w:rsidR="00F0480F">
              <w:rPr>
                <w:sz w:val="20"/>
              </w:rPr>
              <w:t>2</w:t>
            </w:r>
            <w:r w:rsidR="00EC38B0" w:rsidRPr="00DC3254">
              <w:rPr>
                <w:sz w:val="20"/>
              </w:rPr>
              <w:t xml:space="preserve"> proc., valgomosios druskos kiekis 1</w:t>
            </w:r>
            <w:r w:rsidR="00F0480F">
              <w:rPr>
                <w:sz w:val="20"/>
              </w:rPr>
              <w:t>,3</w:t>
            </w:r>
            <w:r w:rsidR="00EC38B0" w:rsidRPr="00DC3254">
              <w:rPr>
                <w:sz w:val="20"/>
              </w:rPr>
              <w:t>–1,</w:t>
            </w:r>
            <w:r w:rsidR="00F0480F">
              <w:rPr>
                <w:sz w:val="20"/>
              </w:rPr>
              <w:t>7</w:t>
            </w:r>
            <w:r w:rsidR="00EC38B0" w:rsidRPr="00DC3254">
              <w:rPr>
                <w:sz w:val="20"/>
              </w:rPr>
              <w:t xml:space="preserve"> proc.</w:t>
            </w:r>
          </w:p>
        </w:tc>
      </w:tr>
      <w:tr w:rsidR="00250F0C" w:rsidRPr="00875226" w14:paraId="3D8D7F9A" w14:textId="77777777" w:rsidTr="00DE063A">
        <w:trPr>
          <w:cantSplit/>
          <w:trHeight w:val="22"/>
        </w:trPr>
        <w:tc>
          <w:tcPr>
            <w:tcW w:w="985" w:type="dxa"/>
            <w:tcBorders>
              <w:top w:val="single" w:sz="6" w:space="0" w:color="auto"/>
              <w:left w:val="single" w:sz="6" w:space="0" w:color="auto"/>
              <w:bottom w:val="single" w:sz="6" w:space="0" w:color="auto"/>
              <w:right w:val="single" w:sz="6" w:space="0" w:color="auto"/>
            </w:tcBorders>
            <w:shd w:val="clear" w:color="auto" w:fill="FFFFFF"/>
            <w:vAlign w:val="center"/>
          </w:tcPr>
          <w:p w14:paraId="61FC4B35" w14:textId="2B18102D" w:rsidR="00250F0C" w:rsidRPr="00213729" w:rsidRDefault="001A79FF" w:rsidP="00DE063A">
            <w:pPr>
              <w:widowControl w:val="0"/>
              <w:shd w:val="clear" w:color="auto" w:fill="FFFFFF"/>
              <w:jc w:val="center"/>
              <w:rPr>
                <w:sz w:val="20"/>
              </w:rPr>
            </w:pPr>
            <w:r>
              <w:rPr>
                <w:sz w:val="20"/>
              </w:rPr>
              <w:lastRenderedPageBreak/>
              <w:t>4.</w:t>
            </w:r>
          </w:p>
        </w:tc>
        <w:tc>
          <w:tcPr>
            <w:tcW w:w="3685" w:type="dxa"/>
            <w:tcBorders>
              <w:top w:val="single" w:sz="6" w:space="0" w:color="auto"/>
              <w:left w:val="single" w:sz="6" w:space="0" w:color="auto"/>
              <w:bottom w:val="single" w:sz="6" w:space="0" w:color="auto"/>
              <w:right w:val="single" w:sz="6" w:space="0" w:color="auto"/>
            </w:tcBorders>
            <w:shd w:val="clear" w:color="auto" w:fill="FFFFFF"/>
            <w:vAlign w:val="center"/>
          </w:tcPr>
          <w:p w14:paraId="26DE07FF" w14:textId="20FA53AE" w:rsidR="004A71C9" w:rsidRPr="00E1734C" w:rsidRDefault="002650F1" w:rsidP="00850879">
            <w:pPr>
              <w:widowControl w:val="0"/>
              <w:shd w:val="clear" w:color="auto" w:fill="FFFFFF"/>
              <w:jc w:val="both"/>
              <w:rPr>
                <w:sz w:val="20"/>
              </w:rPr>
            </w:pPr>
            <w:r w:rsidRPr="00E1734C">
              <w:rPr>
                <w:sz w:val="20"/>
              </w:rPr>
              <w:t>Ar naudojamos žaliavos</w:t>
            </w:r>
            <w:r>
              <w:rPr>
                <w:sz w:val="20"/>
              </w:rPr>
              <w:t xml:space="preserve"> ir gamyba vykdoma nepažeidžiant </w:t>
            </w:r>
            <w:r w:rsidRPr="00E1734C">
              <w:rPr>
                <w:sz w:val="20"/>
              </w:rPr>
              <w:t xml:space="preserve">specifikacijoje numatyto gamybos proceso eiliškumo ir gamybos etapų reikalavimų? </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14:paraId="2EE59003" w14:textId="52D70C30" w:rsidR="00250F0C" w:rsidRPr="006E6F6C" w:rsidRDefault="00850879" w:rsidP="00352082">
            <w:pPr>
              <w:widowControl w:val="0"/>
              <w:shd w:val="clear" w:color="auto" w:fill="FFFFFF"/>
              <w:rPr>
                <w:sz w:val="20"/>
              </w:rPr>
            </w:pPr>
            <w:r>
              <w:rPr>
                <w:rFonts w:eastAsia="Calibri"/>
                <w:sz w:val="20"/>
              </w:rPr>
              <w:t>[</w:t>
            </w:r>
            <w:hyperlink r:id="rId15" w:history="1">
              <w:r w:rsidR="009541EF">
                <w:rPr>
                  <w:rStyle w:val="Hyperlink"/>
                  <w:rFonts w:eastAsia="Calibri"/>
                  <w:iCs/>
                  <w:sz w:val="20"/>
                </w:rPr>
                <w:t>3</w:t>
              </w:r>
            </w:hyperlink>
            <w:r>
              <w:rPr>
                <w:rFonts w:eastAsia="Calibri"/>
                <w:sz w:val="20"/>
              </w:rPr>
              <w:t xml:space="preserve">] </w:t>
            </w:r>
            <w:r w:rsidR="0021402C">
              <w:rPr>
                <w:rFonts w:eastAsia="Calibri"/>
                <w:sz w:val="20"/>
              </w:rPr>
              <w:t>5</w:t>
            </w:r>
            <w:r>
              <w:rPr>
                <w:rFonts w:eastAsia="Calibri"/>
                <w:sz w:val="20"/>
              </w:rPr>
              <w:t>.</w:t>
            </w:r>
            <w:r w:rsidR="0021402C">
              <w:rPr>
                <w:rFonts w:eastAsia="Calibri"/>
                <w:sz w:val="20"/>
              </w:rPr>
              <w:t>2</w:t>
            </w:r>
            <w:r>
              <w:rPr>
                <w:rFonts w:eastAsia="Calibri"/>
                <w:sz w:val="20"/>
              </w:rPr>
              <w:t xml:space="preserve"> p.</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37D29CC8" w14:textId="77777777" w:rsidR="00250F0C" w:rsidRPr="00875226" w:rsidRDefault="00250F0C" w:rsidP="00352082">
            <w:pPr>
              <w:widowControl w:val="0"/>
              <w:shd w:val="clear" w:color="auto" w:fill="FFFFFF"/>
              <w:rPr>
                <w:b/>
                <w:bCs/>
                <w:sz w:val="20"/>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14:paraId="25D56865" w14:textId="77777777" w:rsidR="00250F0C" w:rsidRPr="00875226" w:rsidRDefault="00250F0C" w:rsidP="00352082">
            <w:pPr>
              <w:widowControl w:val="0"/>
              <w:shd w:val="clear" w:color="auto" w:fill="FFFFFF"/>
              <w:rPr>
                <w:b/>
                <w:bCs/>
                <w:sz w:val="20"/>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0712A5F7" w14:textId="77777777" w:rsidR="00250F0C" w:rsidRPr="00B83782" w:rsidRDefault="00250F0C" w:rsidP="00352082">
            <w:pPr>
              <w:widowControl w:val="0"/>
              <w:shd w:val="clear" w:color="auto" w:fill="FFFFFF"/>
              <w:rPr>
                <w:sz w:val="20"/>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71759BD7" w14:textId="78C24868" w:rsidR="00250F0C" w:rsidRPr="00833C11" w:rsidRDefault="00250F0C" w:rsidP="00DE063A">
            <w:pPr>
              <w:widowControl w:val="0"/>
              <w:shd w:val="clear" w:color="auto" w:fill="FFFFFF"/>
              <w:jc w:val="center"/>
              <w:rPr>
                <w:sz w:val="20"/>
              </w:rPr>
            </w:pPr>
          </w:p>
        </w:tc>
        <w:tc>
          <w:tcPr>
            <w:tcW w:w="4394" w:type="dxa"/>
            <w:tcBorders>
              <w:top w:val="single" w:sz="6" w:space="0" w:color="auto"/>
              <w:left w:val="single" w:sz="6" w:space="0" w:color="auto"/>
              <w:bottom w:val="single" w:sz="6" w:space="0" w:color="auto"/>
              <w:right w:val="single" w:sz="6" w:space="0" w:color="auto"/>
            </w:tcBorders>
            <w:shd w:val="clear" w:color="auto" w:fill="FFFFFF"/>
            <w:vAlign w:val="center"/>
          </w:tcPr>
          <w:p w14:paraId="47E88044" w14:textId="0E443379" w:rsidR="00250F0C" w:rsidRPr="00850879" w:rsidRDefault="002650F1" w:rsidP="00E30C37">
            <w:pPr>
              <w:widowControl w:val="0"/>
              <w:shd w:val="clear" w:color="auto" w:fill="FFFFFF"/>
              <w:jc w:val="both"/>
              <w:rPr>
                <w:sz w:val="20"/>
                <w:highlight w:val="yellow"/>
              </w:rPr>
            </w:pPr>
            <w:r w:rsidRPr="00980B2F">
              <w:rPr>
                <w:sz w:val="20"/>
              </w:rPr>
              <w:t>Vertinamos gamybinio proceso eigoje naudojamos žaliavos, pagal patvirtint</w:t>
            </w:r>
            <w:r>
              <w:rPr>
                <w:sz w:val="20"/>
              </w:rPr>
              <w:t>ą</w:t>
            </w:r>
            <w:r w:rsidRPr="00980B2F">
              <w:rPr>
                <w:sz w:val="20"/>
              </w:rPr>
              <w:t xml:space="preserve"> gaminio specifikacij</w:t>
            </w:r>
            <w:r>
              <w:rPr>
                <w:sz w:val="20"/>
              </w:rPr>
              <w:t>ą</w:t>
            </w:r>
            <w:r w:rsidRPr="00980B2F">
              <w:rPr>
                <w:sz w:val="20"/>
              </w:rPr>
              <w:t>, kurių išlaidavimas atsispindi gamybos žurnaluose, taip pat ar nepažeidžiamas technologinis eiliškumas, išlaikomi nustatyti parametrai</w:t>
            </w:r>
            <w:r>
              <w:rPr>
                <w:sz w:val="20"/>
              </w:rPr>
              <w:t>.</w:t>
            </w:r>
            <w:r w:rsidRPr="00980B2F">
              <w:rPr>
                <w:sz w:val="20"/>
              </w:rPr>
              <w:t xml:space="preserve"> </w:t>
            </w:r>
          </w:p>
        </w:tc>
      </w:tr>
      <w:tr w:rsidR="002650F1" w:rsidRPr="005C1FDC" w14:paraId="490D992C" w14:textId="77777777" w:rsidTr="00DE063A">
        <w:trPr>
          <w:cantSplit/>
          <w:trHeight w:val="22"/>
        </w:trPr>
        <w:tc>
          <w:tcPr>
            <w:tcW w:w="985" w:type="dxa"/>
            <w:tcBorders>
              <w:top w:val="single" w:sz="6" w:space="0" w:color="auto"/>
              <w:left w:val="single" w:sz="6" w:space="0" w:color="auto"/>
              <w:bottom w:val="single" w:sz="6" w:space="0" w:color="auto"/>
              <w:right w:val="single" w:sz="6" w:space="0" w:color="auto"/>
            </w:tcBorders>
            <w:shd w:val="clear" w:color="auto" w:fill="FFFFFF"/>
            <w:vAlign w:val="center"/>
          </w:tcPr>
          <w:p w14:paraId="54C72E0A" w14:textId="62F850CC" w:rsidR="002650F1" w:rsidRPr="00213729" w:rsidRDefault="002650F1" w:rsidP="002650F1">
            <w:pPr>
              <w:pStyle w:val="ListParagraph"/>
              <w:widowControl w:val="0"/>
              <w:shd w:val="clear" w:color="auto" w:fill="FFFFFF"/>
              <w:ind w:left="0"/>
              <w:jc w:val="center"/>
              <w:rPr>
                <w:rFonts w:ascii="Times New Roman" w:hAnsi="Times New Roman"/>
              </w:rPr>
            </w:pPr>
            <w:r>
              <w:rPr>
                <w:rFonts w:ascii="Times New Roman" w:hAnsi="Times New Roman"/>
              </w:rPr>
              <w:t>5.</w:t>
            </w:r>
          </w:p>
        </w:tc>
        <w:tc>
          <w:tcPr>
            <w:tcW w:w="3685" w:type="dxa"/>
            <w:tcBorders>
              <w:top w:val="single" w:sz="6" w:space="0" w:color="auto"/>
              <w:left w:val="single" w:sz="6" w:space="0" w:color="auto"/>
              <w:bottom w:val="single" w:sz="6" w:space="0" w:color="auto"/>
              <w:right w:val="single" w:sz="6" w:space="0" w:color="auto"/>
            </w:tcBorders>
            <w:shd w:val="clear" w:color="auto" w:fill="FFFFFF"/>
            <w:vAlign w:val="center"/>
          </w:tcPr>
          <w:p w14:paraId="783E2AD1" w14:textId="287AD10D" w:rsidR="002650F1" w:rsidRPr="003B038A" w:rsidRDefault="002650F1" w:rsidP="002650F1">
            <w:pPr>
              <w:jc w:val="both"/>
              <w:rPr>
                <w:rFonts w:eastAsia="Calibri"/>
                <w:color w:val="000000"/>
                <w:sz w:val="20"/>
              </w:rPr>
            </w:pPr>
            <w:r w:rsidRPr="00E1734C">
              <w:rPr>
                <w:sz w:val="20"/>
              </w:rPr>
              <w:t xml:space="preserve">Ar pakuojant produktą yra laikomasi specialių taisyklių, nurodytų specifikacijoje? </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14:paraId="03FD976E" w14:textId="0DF1E010" w:rsidR="002650F1" w:rsidRPr="009B12B4" w:rsidRDefault="002650F1" w:rsidP="002650F1">
            <w:pPr>
              <w:widowControl w:val="0"/>
              <w:shd w:val="clear" w:color="auto" w:fill="FFFFFF"/>
              <w:rPr>
                <w:sz w:val="20"/>
              </w:rPr>
            </w:pPr>
            <w:r>
              <w:rPr>
                <w:rFonts w:eastAsia="Calibri"/>
                <w:sz w:val="20"/>
              </w:rPr>
              <w:t>[</w:t>
            </w:r>
            <w:r w:rsidR="009541EF">
              <w:fldChar w:fldCharType="begin"/>
            </w:r>
            <w:r w:rsidR="009541EF">
              <w:instrText>HYPERLINK "https://eur-lex.europa.eu/legal-content/LT/TXT/HTML/?uri=OJ:C_202506577"</w:instrText>
            </w:r>
            <w:r w:rsidR="009541EF">
              <w:fldChar w:fldCharType="separate"/>
            </w:r>
            <w:r w:rsidR="009541EF">
              <w:rPr>
                <w:rStyle w:val="Hyperlink"/>
                <w:rFonts w:eastAsia="Calibri"/>
                <w:iCs/>
                <w:sz w:val="20"/>
              </w:rPr>
              <w:t>3</w:t>
            </w:r>
            <w:r w:rsidR="009541EF">
              <w:fldChar w:fldCharType="end"/>
            </w:r>
            <w:r>
              <w:rPr>
                <w:rFonts w:eastAsia="Calibri"/>
                <w:sz w:val="20"/>
              </w:rPr>
              <w:t xml:space="preserve">] </w:t>
            </w:r>
            <w:r w:rsidR="0021402C">
              <w:rPr>
                <w:rFonts w:eastAsia="Calibri"/>
                <w:sz w:val="20"/>
              </w:rPr>
              <w:t>5</w:t>
            </w:r>
            <w:r>
              <w:rPr>
                <w:rFonts w:eastAsia="Calibri"/>
                <w:sz w:val="20"/>
              </w:rPr>
              <w:t>.</w:t>
            </w:r>
            <w:r w:rsidR="0021402C">
              <w:rPr>
                <w:rFonts w:eastAsia="Calibri"/>
                <w:sz w:val="20"/>
              </w:rPr>
              <w:t>2</w:t>
            </w:r>
            <w:r>
              <w:rPr>
                <w:rFonts w:eastAsia="Calibri"/>
                <w:sz w:val="20"/>
              </w:rPr>
              <w:t xml:space="preserve"> p.</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32A7020C" w14:textId="77777777" w:rsidR="002650F1" w:rsidRPr="005C1FDC" w:rsidRDefault="002650F1" w:rsidP="002650F1">
            <w:pPr>
              <w:widowControl w:val="0"/>
              <w:shd w:val="clear" w:color="auto" w:fill="FFFFFF"/>
              <w:rPr>
                <w:sz w:val="20"/>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14:paraId="4C064AD8" w14:textId="77777777" w:rsidR="002650F1" w:rsidRPr="005C1FDC" w:rsidRDefault="002650F1" w:rsidP="002650F1">
            <w:pPr>
              <w:widowControl w:val="0"/>
              <w:shd w:val="clear" w:color="auto" w:fill="FFFFFF"/>
              <w:rPr>
                <w:sz w:val="20"/>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28721B0F" w14:textId="77777777" w:rsidR="002650F1" w:rsidRPr="005C1FDC" w:rsidRDefault="002650F1" w:rsidP="002650F1">
            <w:pPr>
              <w:widowControl w:val="0"/>
              <w:shd w:val="clear" w:color="auto" w:fill="FFFFFF"/>
              <w:rPr>
                <w:sz w:val="20"/>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3C84D914" w14:textId="5060B3CB" w:rsidR="002650F1" w:rsidRPr="00833C11" w:rsidRDefault="002650F1" w:rsidP="002650F1">
            <w:pPr>
              <w:widowControl w:val="0"/>
              <w:shd w:val="clear" w:color="auto" w:fill="FFFFFF"/>
              <w:jc w:val="center"/>
              <w:rPr>
                <w:sz w:val="20"/>
              </w:rPr>
            </w:pPr>
          </w:p>
        </w:tc>
        <w:tc>
          <w:tcPr>
            <w:tcW w:w="4394" w:type="dxa"/>
            <w:tcBorders>
              <w:top w:val="single" w:sz="6" w:space="0" w:color="auto"/>
              <w:left w:val="single" w:sz="6" w:space="0" w:color="auto"/>
              <w:bottom w:val="single" w:sz="6" w:space="0" w:color="auto"/>
              <w:right w:val="single" w:sz="6" w:space="0" w:color="auto"/>
            </w:tcBorders>
            <w:shd w:val="clear" w:color="auto" w:fill="FFFFFF"/>
            <w:vAlign w:val="center"/>
          </w:tcPr>
          <w:p w14:paraId="4F88AACF" w14:textId="7CDBD019" w:rsidR="002650F1" w:rsidRPr="00850879" w:rsidRDefault="00BC5117" w:rsidP="002650F1">
            <w:pPr>
              <w:shd w:val="clear" w:color="auto" w:fill="FFFFFF"/>
              <w:jc w:val="both"/>
              <w:rPr>
                <w:i/>
                <w:iCs/>
                <w:sz w:val="20"/>
                <w:highlight w:val="yellow"/>
              </w:rPr>
            </w:pPr>
            <w:r>
              <w:rPr>
                <w:sz w:val="20"/>
              </w:rPr>
              <w:t>F</w:t>
            </w:r>
            <w:r w:rsidRPr="00BC5117">
              <w:rPr>
                <w:sz w:val="20"/>
              </w:rPr>
              <w:t>asuojamas į molines puodynėles arba vienkartinius indelius po 250 g, 200 g ir 100 g</w:t>
            </w:r>
            <w:r w:rsidR="00F0480F">
              <w:rPr>
                <w:sz w:val="20"/>
              </w:rPr>
              <w:t xml:space="preserve"> </w:t>
            </w:r>
            <w:r w:rsidR="00F0480F" w:rsidRPr="00F0480F">
              <w:rPr>
                <w:sz w:val="20"/>
              </w:rPr>
              <w:t>arba į 3–5</w:t>
            </w:r>
            <w:r w:rsidR="00F0480F">
              <w:rPr>
                <w:sz w:val="20"/>
              </w:rPr>
              <w:t xml:space="preserve"> </w:t>
            </w:r>
            <w:r w:rsidR="00F0480F" w:rsidRPr="00F0480F">
              <w:rPr>
                <w:sz w:val="20"/>
              </w:rPr>
              <w:t>kg kibirėlius</w:t>
            </w:r>
            <w:r>
              <w:rPr>
                <w:sz w:val="20"/>
              </w:rPr>
              <w:t xml:space="preserve">. </w:t>
            </w:r>
            <w:r w:rsidR="00F0480F" w:rsidRPr="00F0480F">
              <w:rPr>
                <w:sz w:val="20"/>
              </w:rPr>
              <w:t>Puodynėlės uždengiamos moliniu dangteliu, skarele ir užrišamos virvele.</w:t>
            </w:r>
            <w:r w:rsidR="00F0480F">
              <w:rPr>
                <w:sz w:val="20"/>
              </w:rPr>
              <w:t xml:space="preserve"> </w:t>
            </w:r>
            <w:r w:rsidRPr="00BC5117">
              <w:rPr>
                <w:sz w:val="20"/>
              </w:rPr>
              <w:t>Vienkartiniai indeliai uždaromi folijos dangteliais. Po fasavimo atvėsinama iki 6 °C temperatūros.</w:t>
            </w:r>
          </w:p>
        </w:tc>
      </w:tr>
      <w:tr w:rsidR="002650F1" w:rsidRPr="005C1FDC" w14:paraId="315BAC22" w14:textId="6947B08A" w:rsidTr="00DE063A">
        <w:trPr>
          <w:cantSplit/>
          <w:trHeight w:val="22"/>
        </w:trPr>
        <w:tc>
          <w:tcPr>
            <w:tcW w:w="985" w:type="dxa"/>
            <w:tcBorders>
              <w:top w:val="single" w:sz="6" w:space="0" w:color="auto"/>
              <w:left w:val="single" w:sz="6" w:space="0" w:color="auto"/>
              <w:bottom w:val="single" w:sz="6" w:space="0" w:color="auto"/>
              <w:right w:val="single" w:sz="6" w:space="0" w:color="auto"/>
            </w:tcBorders>
            <w:shd w:val="clear" w:color="auto" w:fill="FFFFFF"/>
            <w:vAlign w:val="center"/>
          </w:tcPr>
          <w:p w14:paraId="2FB502D4" w14:textId="2D895206" w:rsidR="002650F1" w:rsidRPr="00DE063A" w:rsidRDefault="002650F1" w:rsidP="002650F1">
            <w:pPr>
              <w:pStyle w:val="ListParagraph"/>
              <w:widowControl w:val="0"/>
              <w:shd w:val="clear" w:color="auto" w:fill="FFFFFF"/>
              <w:ind w:left="0"/>
              <w:jc w:val="center"/>
              <w:rPr>
                <w:rFonts w:ascii="Times New Roman" w:hAnsi="Times New Roman"/>
              </w:rPr>
            </w:pPr>
            <w:r w:rsidRPr="00DE063A">
              <w:rPr>
                <w:rFonts w:ascii="Times New Roman" w:hAnsi="Times New Roman"/>
              </w:rPr>
              <w:t>6.</w:t>
            </w:r>
          </w:p>
        </w:tc>
        <w:tc>
          <w:tcPr>
            <w:tcW w:w="3685" w:type="dxa"/>
            <w:tcBorders>
              <w:top w:val="single" w:sz="6" w:space="0" w:color="auto"/>
              <w:left w:val="single" w:sz="6" w:space="0" w:color="auto"/>
              <w:bottom w:val="single" w:sz="6" w:space="0" w:color="auto"/>
              <w:right w:val="single" w:sz="6" w:space="0" w:color="auto"/>
            </w:tcBorders>
            <w:shd w:val="clear" w:color="auto" w:fill="FFFFFF"/>
            <w:vAlign w:val="center"/>
          </w:tcPr>
          <w:p w14:paraId="4E3A4E24" w14:textId="317D5F46" w:rsidR="002650F1" w:rsidRPr="00034050" w:rsidRDefault="002650F1" w:rsidP="002650F1">
            <w:pPr>
              <w:jc w:val="both"/>
              <w:rPr>
                <w:rFonts w:eastAsia="Calibri"/>
                <w:sz w:val="20"/>
              </w:rPr>
            </w:pPr>
            <w:r w:rsidRPr="009B6499">
              <w:rPr>
                <w:sz w:val="20"/>
              </w:rPr>
              <w:t>Ar produkto etiketėje bei reklaminėje medžiagoje naudojamas Sąjungos simbolis yra pateiktas ir atgaminamas laikantis nustatytų reikalavimų</w:t>
            </w:r>
            <w:r>
              <w:rPr>
                <w:sz w:val="20"/>
              </w:rPr>
              <w:t>?</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14:paraId="49CC34FB" w14:textId="132D8428" w:rsidR="002650F1" w:rsidRPr="009348E8" w:rsidRDefault="002650F1" w:rsidP="002650F1">
            <w:pPr>
              <w:widowControl w:val="0"/>
              <w:shd w:val="clear" w:color="auto" w:fill="FFFFFF"/>
              <w:rPr>
                <w:sz w:val="20"/>
              </w:rPr>
            </w:pPr>
            <w:r>
              <w:rPr>
                <w:rFonts w:eastAsia="Calibri"/>
                <w:sz w:val="20"/>
              </w:rPr>
              <w:t>[</w:t>
            </w:r>
            <w:hyperlink r:id="rId16" w:history="1">
              <w:r w:rsidR="005F3FE4">
                <w:rPr>
                  <w:rStyle w:val="Hyperlink"/>
                  <w:rFonts w:eastAsia="Calibri"/>
                  <w:sz w:val="20"/>
                </w:rPr>
                <w:t>4</w:t>
              </w:r>
            </w:hyperlink>
            <w:r>
              <w:rPr>
                <w:rFonts w:eastAsia="Calibri"/>
                <w:sz w:val="20"/>
              </w:rPr>
              <w:t>] 34 str. 1, 2, 3 p.</w:t>
            </w: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2DD48DBA" w14:textId="13BCB72F" w:rsidR="002650F1" w:rsidRPr="005C1FDC" w:rsidRDefault="002650F1" w:rsidP="002650F1">
            <w:pPr>
              <w:widowControl w:val="0"/>
              <w:shd w:val="clear" w:color="auto" w:fill="FFFFFF"/>
              <w:rPr>
                <w:sz w:val="20"/>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14:paraId="4E4DD975" w14:textId="77777777" w:rsidR="002650F1" w:rsidRPr="005C1FDC" w:rsidRDefault="002650F1" w:rsidP="002650F1">
            <w:pPr>
              <w:widowControl w:val="0"/>
              <w:shd w:val="clear" w:color="auto" w:fill="FFFFFF"/>
              <w:rPr>
                <w:sz w:val="20"/>
              </w:rPr>
            </w:pP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1B9C42E2" w14:textId="77777777" w:rsidR="002650F1" w:rsidRPr="005C1FDC" w:rsidRDefault="002650F1" w:rsidP="002650F1">
            <w:pPr>
              <w:widowControl w:val="0"/>
              <w:shd w:val="clear" w:color="auto" w:fill="FFFFFF"/>
              <w:rPr>
                <w:sz w:val="20"/>
              </w:rP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54BEA8B9" w14:textId="28DE4FE2" w:rsidR="002650F1" w:rsidRPr="005C1FDC" w:rsidRDefault="002650F1" w:rsidP="002650F1">
            <w:pPr>
              <w:widowControl w:val="0"/>
              <w:shd w:val="clear" w:color="auto" w:fill="FFFFFF"/>
              <w:jc w:val="center"/>
              <w:rPr>
                <w:sz w:val="20"/>
              </w:rPr>
            </w:pPr>
          </w:p>
        </w:tc>
        <w:tc>
          <w:tcPr>
            <w:tcW w:w="4394" w:type="dxa"/>
            <w:tcBorders>
              <w:top w:val="single" w:sz="6" w:space="0" w:color="auto"/>
              <w:left w:val="single" w:sz="6" w:space="0" w:color="auto"/>
              <w:bottom w:val="single" w:sz="6" w:space="0" w:color="auto"/>
              <w:right w:val="single" w:sz="6" w:space="0" w:color="auto"/>
            </w:tcBorders>
            <w:shd w:val="clear" w:color="auto" w:fill="FFFFFF"/>
            <w:vAlign w:val="center"/>
          </w:tcPr>
          <w:p w14:paraId="7E4C99C3" w14:textId="55662C05" w:rsidR="002650F1" w:rsidRPr="00850879" w:rsidRDefault="00D577FE" w:rsidP="002650F1">
            <w:pPr>
              <w:widowControl w:val="0"/>
              <w:shd w:val="clear" w:color="auto" w:fill="FFFFFF"/>
              <w:jc w:val="both"/>
              <w:rPr>
                <w:sz w:val="20"/>
                <w:highlight w:val="yellow"/>
              </w:rPr>
            </w:pPr>
            <w:r>
              <w:rPr>
                <w:sz w:val="20"/>
              </w:rPr>
              <w:t>E</w:t>
            </w:r>
            <w:r w:rsidRPr="00757BC8">
              <w:rPr>
                <w:sz w:val="20"/>
              </w:rPr>
              <w:t>tiketėje ir reklaminėje medžiagoje tame pačiame matymo lauke pateikiamas Sąjungos simbolis „Saugoma kilmės vietos nuoroda“ ir registruotas pavadinimas „</w:t>
            </w:r>
            <w:r w:rsidR="00F2214A" w:rsidRPr="00F2214A">
              <w:rPr>
                <w:sz w:val="20"/>
              </w:rPr>
              <w:t>Žemaitiškas kastinys</w:t>
            </w:r>
            <w:r w:rsidRPr="00757BC8">
              <w:rPr>
                <w:sz w:val="20"/>
              </w:rPr>
              <w:t>“, taip pat ar Sąjungos simbolis atgamintas laikantis Komisijos įgyvendinimo reglament</w:t>
            </w:r>
            <w:r>
              <w:rPr>
                <w:sz w:val="20"/>
              </w:rPr>
              <w:t>o</w:t>
            </w:r>
            <w:r w:rsidRPr="00757BC8">
              <w:rPr>
                <w:sz w:val="20"/>
              </w:rPr>
              <w:t xml:space="preserve"> (ES) Nr. </w:t>
            </w:r>
            <w:r>
              <w:rPr>
                <w:sz w:val="20"/>
              </w:rPr>
              <w:t xml:space="preserve">2025/26 XVII </w:t>
            </w:r>
            <w:r w:rsidRPr="00757BC8">
              <w:rPr>
                <w:sz w:val="20"/>
              </w:rPr>
              <w:t xml:space="preserve"> </w:t>
            </w:r>
            <w:r>
              <w:rPr>
                <w:sz w:val="20"/>
              </w:rPr>
              <w:t xml:space="preserve">priede </w:t>
            </w:r>
            <w:r w:rsidRPr="00757BC8">
              <w:rPr>
                <w:sz w:val="20"/>
              </w:rPr>
              <w:t>nustatytų reikalavimų.</w:t>
            </w:r>
          </w:p>
        </w:tc>
      </w:tr>
    </w:tbl>
    <w:p w14:paraId="4ECB193D" w14:textId="77777777" w:rsidR="007D2593" w:rsidRDefault="007D2593" w:rsidP="007D2593">
      <w:pPr>
        <w:tabs>
          <w:tab w:val="center" w:pos="4819"/>
          <w:tab w:val="right" w:pos="9638"/>
        </w:tabs>
        <w:jc w:val="both"/>
        <w:rPr>
          <w:sz w:val="20"/>
          <w:lang w:val="sv-SE"/>
        </w:rPr>
      </w:pPr>
    </w:p>
    <w:p w14:paraId="2D9B024D" w14:textId="77777777" w:rsidR="007D2593" w:rsidRDefault="007D2593" w:rsidP="007D2593">
      <w:pPr>
        <w:tabs>
          <w:tab w:val="center" w:pos="4819"/>
          <w:tab w:val="right" w:pos="9638"/>
        </w:tabs>
        <w:jc w:val="both"/>
        <w:rPr>
          <w:sz w:val="20"/>
          <w:lang w:val="sv-SE"/>
        </w:rPr>
      </w:pPr>
    </w:p>
    <w:p w14:paraId="3F7AC26F" w14:textId="77777777" w:rsidR="007179FD" w:rsidRPr="007D2593" w:rsidRDefault="007179FD">
      <w:pPr>
        <w:jc w:val="both"/>
        <w:rPr>
          <w:b/>
          <w:sz w:val="20"/>
          <w:lang w:val="sv-SE"/>
        </w:rPr>
        <w:sectPr w:rsidR="007179FD" w:rsidRPr="007D2593" w:rsidSect="004D594C">
          <w:headerReference w:type="even" r:id="rId17"/>
          <w:headerReference w:type="default" r:id="rId18"/>
          <w:footerReference w:type="even" r:id="rId19"/>
          <w:footerReference w:type="default" r:id="rId20"/>
          <w:headerReference w:type="first" r:id="rId21"/>
          <w:footerReference w:type="first" r:id="rId22"/>
          <w:pgSz w:w="16839" w:h="11907" w:orient="landscape" w:code="9"/>
          <w:pgMar w:top="1701" w:right="1134" w:bottom="567" w:left="1134" w:header="709" w:footer="709" w:gutter="0"/>
          <w:cols w:space="708"/>
          <w:titlePg/>
          <w:docGrid w:linePitch="326"/>
        </w:sectPr>
      </w:pPr>
    </w:p>
    <w:p w14:paraId="167A7D79" w14:textId="77777777" w:rsidR="00621ABE" w:rsidRPr="006C5E7A" w:rsidRDefault="00621ABE" w:rsidP="00621ABE">
      <w:pPr>
        <w:jc w:val="both"/>
        <w:rPr>
          <w:b/>
          <w:bCs/>
          <w:sz w:val="22"/>
          <w:szCs w:val="22"/>
          <w:shd w:val="clear" w:color="auto" w:fill="FFFFFF"/>
        </w:rPr>
      </w:pPr>
      <w:r w:rsidRPr="006C5E7A">
        <w:rPr>
          <w:b/>
          <w:bCs/>
          <w:sz w:val="22"/>
          <w:szCs w:val="22"/>
          <w:shd w:val="clear" w:color="auto" w:fill="FFFFFF"/>
        </w:rPr>
        <w:lastRenderedPageBreak/>
        <w:t>Teisės aktų, pagal kuriuos atliekamas reikalavimo atitikties įvertinimas, sąrašas:</w:t>
      </w:r>
    </w:p>
    <w:p w14:paraId="7D4A8261" w14:textId="77777777" w:rsidR="00621ABE" w:rsidRDefault="00621ABE" w:rsidP="00A80F20">
      <w:pPr>
        <w:contextualSpacing/>
        <w:jc w:val="both"/>
        <w:rPr>
          <w:rStyle w:val="normaltextrun"/>
          <w:color w:val="000000"/>
          <w:sz w:val="22"/>
          <w:szCs w:val="22"/>
          <w:shd w:val="clear" w:color="auto" w:fill="FFFFFF"/>
        </w:rPr>
      </w:pPr>
    </w:p>
    <w:p w14:paraId="135263BB" w14:textId="77777777" w:rsidR="009A51DB" w:rsidRPr="00621ABE" w:rsidRDefault="009A51DB" w:rsidP="009A51DB">
      <w:pPr>
        <w:tabs>
          <w:tab w:val="center" w:pos="4819"/>
          <w:tab w:val="right" w:pos="9638"/>
        </w:tabs>
        <w:jc w:val="both"/>
        <w:rPr>
          <w:rStyle w:val="normaltextrun"/>
          <w:color w:val="000000"/>
          <w:sz w:val="22"/>
          <w:szCs w:val="22"/>
          <w:shd w:val="clear" w:color="auto" w:fill="FFFFFF"/>
        </w:rPr>
      </w:pPr>
    </w:p>
    <w:p w14:paraId="5BAB98D2" w14:textId="18243C05" w:rsidR="004935C1" w:rsidRPr="00621ABE" w:rsidRDefault="004935C1" w:rsidP="009A51DB">
      <w:pPr>
        <w:tabs>
          <w:tab w:val="center" w:pos="4819"/>
          <w:tab w:val="right" w:pos="9638"/>
        </w:tabs>
        <w:jc w:val="both"/>
        <w:rPr>
          <w:sz w:val="20"/>
        </w:rPr>
      </w:pPr>
      <w:r w:rsidRPr="00621ABE">
        <w:rPr>
          <w:rStyle w:val="normaltextrun"/>
          <w:color w:val="000000"/>
          <w:sz w:val="22"/>
          <w:szCs w:val="22"/>
          <w:shd w:val="clear" w:color="auto" w:fill="FFFFFF"/>
        </w:rPr>
        <w:t>[</w:t>
      </w:r>
      <w:r w:rsidR="00F2214A">
        <w:rPr>
          <w:rStyle w:val="normaltextrun"/>
          <w:color w:val="000000"/>
          <w:sz w:val="22"/>
          <w:szCs w:val="22"/>
          <w:shd w:val="clear" w:color="auto" w:fill="FFFFFF"/>
        </w:rPr>
        <w:t>1</w:t>
      </w:r>
      <w:r w:rsidRPr="00621ABE">
        <w:rPr>
          <w:rStyle w:val="normaltextrun"/>
          <w:color w:val="000000"/>
          <w:sz w:val="22"/>
          <w:szCs w:val="22"/>
          <w:shd w:val="clear" w:color="auto" w:fill="FFFFFF"/>
        </w:rPr>
        <w:t xml:space="preserve">] </w:t>
      </w:r>
      <w:r w:rsidR="002650F1" w:rsidRPr="00621ABE">
        <w:rPr>
          <w:color w:val="000000"/>
          <w:sz w:val="22"/>
          <w:szCs w:val="22"/>
          <w:shd w:val="clear" w:color="auto" w:fill="FFFFFF"/>
        </w:rPr>
        <w:t>Paraiškos paskelbimas pagal Europos Parlamento ir Tarybos reglamento (ES) Nr. 1151/2012 dėl žemės ūkio ir maisto produktų kokybės schemų 50 straipsnio 2 dalies b punktą</w:t>
      </w:r>
    </w:p>
    <w:p w14:paraId="09B36FB7" w14:textId="4C798427" w:rsidR="002650F1" w:rsidRPr="00621ABE" w:rsidRDefault="002650F1" w:rsidP="004935C1">
      <w:pPr>
        <w:contextualSpacing/>
        <w:jc w:val="both"/>
        <w:rPr>
          <w:rStyle w:val="normaltextrun"/>
          <w:color w:val="000000"/>
          <w:sz w:val="22"/>
          <w:szCs w:val="22"/>
          <w:shd w:val="clear" w:color="auto" w:fill="FFFFFF"/>
        </w:rPr>
      </w:pPr>
      <w:hyperlink r:id="rId23" w:history="1">
        <w:r w:rsidRPr="00621ABE">
          <w:rPr>
            <w:rStyle w:val="Hyperlink"/>
            <w:sz w:val="22"/>
            <w:szCs w:val="22"/>
            <w:shd w:val="clear" w:color="auto" w:fill="FFFFFF"/>
          </w:rPr>
          <w:t>https://eur-lex.europa.eu/LexUriServ/Lex</w:t>
        </w:r>
        <w:r w:rsidRPr="00621ABE">
          <w:rPr>
            <w:rStyle w:val="Hyperlink"/>
            <w:sz w:val="22"/>
            <w:szCs w:val="22"/>
            <w:shd w:val="clear" w:color="auto" w:fill="FFFFFF"/>
          </w:rPr>
          <w:t>UriServ.do?uri=OJ:C:2013:237:0040:0043:lt:PDF</w:t>
        </w:r>
      </w:hyperlink>
    </w:p>
    <w:p w14:paraId="0BC8C9E3" w14:textId="77777777" w:rsidR="009A51DB" w:rsidRPr="00621ABE" w:rsidRDefault="009A51DB" w:rsidP="009A51DB">
      <w:pPr>
        <w:jc w:val="both"/>
        <w:rPr>
          <w:sz w:val="22"/>
          <w:szCs w:val="22"/>
        </w:rPr>
      </w:pPr>
    </w:p>
    <w:p w14:paraId="52912C40" w14:textId="516D6CAB" w:rsidR="009A51DB" w:rsidRPr="00621ABE" w:rsidRDefault="009A51DB" w:rsidP="009A51DB">
      <w:pPr>
        <w:jc w:val="both"/>
        <w:rPr>
          <w:sz w:val="22"/>
          <w:szCs w:val="22"/>
        </w:rPr>
      </w:pPr>
      <w:r w:rsidRPr="00621ABE">
        <w:rPr>
          <w:sz w:val="22"/>
          <w:szCs w:val="22"/>
        </w:rPr>
        <w:t>[</w:t>
      </w:r>
      <w:r w:rsidR="00F2214A">
        <w:rPr>
          <w:sz w:val="22"/>
          <w:szCs w:val="22"/>
        </w:rPr>
        <w:t>2</w:t>
      </w:r>
      <w:r w:rsidRPr="00621ABE">
        <w:rPr>
          <w:sz w:val="22"/>
          <w:szCs w:val="22"/>
        </w:rPr>
        <w:t xml:space="preserve">] </w:t>
      </w:r>
      <w:hyperlink r:id="rId24" w:history="1">
        <w:r w:rsidRPr="00621ABE">
          <w:rPr>
            <w:sz w:val="22"/>
            <w:szCs w:val="22"/>
          </w:rPr>
          <w:t>2014 m. sausio 10 d. Komisijos įgyvendinimo reglamentas (ES) Nr. 18/2014, kuriuo garantuotų tradicinių gaminių registre įregistruojamas pavadinimas [Žemaitiškas kastinys (GTG)]</w:t>
        </w:r>
      </w:hyperlink>
    </w:p>
    <w:p w14:paraId="265B6AEB" w14:textId="77777777" w:rsidR="009A51DB" w:rsidRPr="00621ABE" w:rsidRDefault="009A51DB" w:rsidP="009A51DB">
      <w:pPr>
        <w:tabs>
          <w:tab w:val="center" w:pos="4819"/>
          <w:tab w:val="right" w:pos="9638"/>
        </w:tabs>
        <w:jc w:val="both"/>
        <w:rPr>
          <w:sz w:val="22"/>
          <w:szCs w:val="22"/>
          <w:lang w:val="sv-SE"/>
        </w:rPr>
      </w:pPr>
      <w:hyperlink r:id="rId25" w:history="1">
        <w:r w:rsidRPr="00621ABE">
          <w:rPr>
            <w:rStyle w:val="Hyperlink"/>
            <w:sz w:val="22"/>
            <w:szCs w:val="22"/>
            <w:lang w:val="sv-SE"/>
          </w:rPr>
          <w:t>https://zum.lrv.lt/u</w:t>
        </w:r>
        <w:r w:rsidRPr="00621ABE">
          <w:rPr>
            <w:rStyle w:val="Hyperlink"/>
            <w:sz w:val="22"/>
            <w:szCs w:val="22"/>
            <w:lang w:val="sv-SE"/>
          </w:rPr>
          <w:t>ploads/zum/documents/files/LT_versija/Veiklos_sritys/Maisto_sauga_ir_kokybe/%C5%BDemes_ukio_ir_maisto_produktu_kokyb</w:t>
        </w:r>
        <w:r w:rsidRPr="00621ABE">
          <w:rPr>
            <w:rStyle w:val="Hyperlink"/>
            <w:sz w:val="22"/>
            <w:szCs w:val="22"/>
            <w:lang w:val="sv-SE"/>
          </w:rPr>
          <w:t>es_politikos_igyvendinimas/SKVN_SGN_GTG/2014_18_kastinys.pdf</w:t>
        </w:r>
      </w:hyperlink>
    </w:p>
    <w:p w14:paraId="1BB249F6" w14:textId="77777777" w:rsidR="00F2214A" w:rsidRPr="009541EF" w:rsidRDefault="00F2214A" w:rsidP="00F2214A">
      <w:pPr>
        <w:contextualSpacing/>
        <w:jc w:val="both"/>
      </w:pPr>
    </w:p>
    <w:p w14:paraId="6629435F" w14:textId="02E6BC6A" w:rsidR="005F3FE4" w:rsidRPr="009541EF" w:rsidRDefault="005F3FE4" w:rsidP="00F2214A">
      <w:pPr>
        <w:contextualSpacing/>
        <w:jc w:val="both"/>
        <w:rPr>
          <w:color w:val="000000"/>
          <w:sz w:val="22"/>
          <w:szCs w:val="22"/>
          <w:shd w:val="clear" w:color="auto" w:fill="FFFFFF"/>
        </w:rPr>
      </w:pPr>
      <w:r w:rsidRPr="009541EF">
        <w:t xml:space="preserve">[3] </w:t>
      </w:r>
      <w:r w:rsidRPr="009541EF">
        <w:rPr>
          <w:color w:val="000000"/>
          <w:sz w:val="22"/>
          <w:szCs w:val="22"/>
          <w:shd w:val="clear" w:color="auto" w:fill="FFFFFF"/>
        </w:rPr>
        <w:t>Produkto specifikacijos pakeitimo patvirtinimo paraiškos paskelbimas pagal 2024 m. balandžio 11 d. Europos Parlamento ir Tarybos reglamento (ES) 2024/1143 dėl vyno, spiritinių gėrimų ir žemės ūkio produktų geografinių nuorodų, taip pat dėl garantuotų tradicinių gaminių ir žemės ūkio produktų neprivalomų kokybės terminų, kuriuo iš dalies keičiami reglamentai (ES) Nr. 1308/2013, (ES) 2019/787 ir (ES) 2019/1753 ir panaikinamas Reglamentas (ES) Nr. 1151/2012 </w:t>
      </w:r>
      <w:hyperlink r:id="rId26" w:anchor="ntr1-C_202506577LT.000101-E0001" w:history="1">
        <w:r w:rsidRPr="009541EF">
          <w:rPr>
            <w:color w:val="000000"/>
          </w:rPr>
          <w:t>(1)</w:t>
        </w:r>
      </w:hyperlink>
      <w:r w:rsidRPr="009541EF">
        <w:rPr>
          <w:color w:val="000000"/>
          <w:sz w:val="22"/>
          <w:szCs w:val="22"/>
          <w:shd w:val="clear" w:color="auto" w:fill="FFFFFF"/>
        </w:rPr>
        <w:t>, 59 straipsnio 4 dalį</w:t>
      </w:r>
    </w:p>
    <w:p w14:paraId="0B6AD743" w14:textId="77777777" w:rsidR="00D52EE1" w:rsidRDefault="005F3FE4" w:rsidP="00F2214A">
      <w:pPr>
        <w:contextualSpacing/>
        <w:jc w:val="both"/>
        <w:rPr>
          <w:rStyle w:val="Hyperlink"/>
        </w:rPr>
      </w:pPr>
      <w:hyperlink r:id="rId27" w:history="1">
        <w:r w:rsidRPr="009541EF">
          <w:rPr>
            <w:rStyle w:val="Hyperlink"/>
            <w:sz w:val="22"/>
            <w:szCs w:val="22"/>
            <w:shd w:val="clear" w:color="auto" w:fill="FFFFFF"/>
          </w:rPr>
          <w:t>https://eur-lex.europa.eu/legal-content/LT/TXT/HTML/?uri=OJ:C_202506577</w:t>
        </w:r>
      </w:hyperlink>
    </w:p>
    <w:p w14:paraId="7C7BFA70" w14:textId="77777777" w:rsidR="00D52EE1" w:rsidRDefault="00D52EE1" w:rsidP="00F2214A">
      <w:pPr>
        <w:contextualSpacing/>
        <w:jc w:val="both"/>
        <w:rPr>
          <w:rStyle w:val="Hyperlink"/>
        </w:rPr>
      </w:pPr>
    </w:p>
    <w:p w14:paraId="21CC1B04" w14:textId="515C5080" w:rsidR="00F2214A" w:rsidRPr="00621ABE" w:rsidRDefault="00F2214A" w:rsidP="00F2214A">
      <w:pPr>
        <w:contextualSpacing/>
        <w:jc w:val="both"/>
        <w:rPr>
          <w:rStyle w:val="normaltextrun"/>
          <w:color w:val="000000"/>
          <w:sz w:val="22"/>
          <w:szCs w:val="22"/>
          <w:shd w:val="clear" w:color="auto" w:fill="FFFFFF"/>
        </w:rPr>
      </w:pPr>
      <w:r w:rsidRPr="00621ABE">
        <w:rPr>
          <w:rStyle w:val="normaltextrun"/>
          <w:color w:val="000000"/>
          <w:sz w:val="22"/>
          <w:szCs w:val="22"/>
          <w:shd w:val="clear" w:color="auto" w:fill="FFFFFF"/>
        </w:rPr>
        <w:t>[</w:t>
      </w:r>
      <w:r w:rsidR="0021402C">
        <w:rPr>
          <w:rStyle w:val="normaltextrun"/>
          <w:color w:val="000000"/>
          <w:sz w:val="22"/>
          <w:szCs w:val="22"/>
          <w:shd w:val="clear" w:color="auto" w:fill="FFFFFF"/>
        </w:rPr>
        <w:t>4</w:t>
      </w:r>
      <w:r w:rsidRPr="00621ABE">
        <w:rPr>
          <w:rStyle w:val="normaltextrun"/>
          <w:color w:val="000000"/>
          <w:sz w:val="22"/>
          <w:szCs w:val="22"/>
          <w:shd w:val="clear" w:color="auto" w:fill="FFFFFF"/>
        </w:rPr>
        <w:t xml:space="preserve">] </w:t>
      </w:r>
      <w:r w:rsidRPr="00621ABE">
        <w:rPr>
          <w:color w:val="000000"/>
          <w:sz w:val="22"/>
          <w:szCs w:val="22"/>
          <w:shd w:val="clear" w:color="auto" w:fill="FFFFFF"/>
        </w:rPr>
        <w:t>2024 m. spalio 30 d. Komisijos įgyvendinimo reglamentas (ES) 2025/26, kuriuo nustatomos Europos Parlamento ir Tarybos reglamento (ES) 2024/1143 taikymo taisyklės, susijusios su geografinių nuorodų ir garantuotų tradicinių gaminių nuorodų registravimu, keitimu, panaikinimu, jų apsaugos, ženklinimo ir pranešimo apie juos taisyklių vykdymo užtikrinimu, iš dalies keičiamos Įgyvendinimo reglamento (ES) 2019/34 nuostatos dėl vyno sektoriaus geografinių nuorodų ir panaikinami įgyvendinimo reglamentai (ES) Nr. 668/2014 ir (ES) 2021/1236</w:t>
      </w:r>
    </w:p>
    <w:p w14:paraId="2E352838" w14:textId="77777777" w:rsidR="00F2214A" w:rsidRPr="00621ABE" w:rsidRDefault="00F2214A" w:rsidP="00F2214A">
      <w:pPr>
        <w:contextualSpacing/>
        <w:jc w:val="both"/>
        <w:rPr>
          <w:rStyle w:val="normaltextrun"/>
          <w:sz w:val="22"/>
          <w:szCs w:val="22"/>
          <w:lang w:eastAsia="lt-LT"/>
        </w:rPr>
      </w:pPr>
      <w:hyperlink r:id="rId28" w:history="1">
        <w:r w:rsidRPr="00621ABE">
          <w:rPr>
            <w:rStyle w:val="Hyperlink"/>
            <w:sz w:val="22"/>
            <w:szCs w:val="22"/>
          </w:rPr>
          <w:t>https://eur-lex.europa.eu/legal-content/lt/TXT/?uri=CELEX%3A32025R0026</w:t>
        </w:r>
      </w:hyperlink>
      <w:r w:rsidRPr="00621ABE">
        <w:rPr>
          <w:sz w:val="22"/>
          <w:szCs w:val="22"/>
        </w:rPr>
        <w:t xml:space="preserve"> </w:t>
      </w:r>
    </w:p>
    <w:p w14:paraId="77E4221C" w14:textId="40FCD39E" w:rsidR="00BC5117" w:rsidRPr="00621ABE" w:rsidRDefault="00BC5117" w:rsidP="00BC5117">
      <w:pPr>
        <w:jc w:val="both"/>
        <w:rPr>
          <w:sz w:val="22"/>
          <w:szCs w:val="22"/>
        </w:rPr>
      </w:pPr>
    </w:p>
    <w:sectPr w:rsidR="00BC5117" w:rsidRPr="00621ABE" w:rsidSect="007179FD">
      <w:headerReference w:type="even" r:id="rId29"/>
      <w:headerReference w:type="default" r:id="rId30"/>
      <w:footerReference w:type="even" r:id="rId31"/>
      <w:footerReference w:type="default" r:id="rId32"/>
      <w:headerReference w:type="first" r:id="rId33"/>
      <w:footerReference w:type="first" r:id="rId34"/>
      <w:pgSz w:w="11907" w:h="16839" w:code="9"/>
      <w:pgMar w:top="1134" w:right="567" w:bottom="1134" w:left="1701"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7A92D" w14:textId="77777777" w:rsidR="0054500B" w:rsidRDefault="0054500B">
      <w:r>
        <w:separator/>
      </w:r>
    </w:p>
  </w:endnote>
  <w:endnote w:type="continuationSeparator" w:id="0">
    <w:p w14:paraId="5C17E0BA" w14:textId="77777777" w:rsidR="0054500B" w:rsidRDefault="0054500B">
      <w:r>
        <w:continuationSeparator/>
      </w:r>
    </w:p>
  </w:endnote>
  <w:endnote w:type="continuationNotice" w:id="1">
    <w:p w14:paraId="16903F62" w14:textId="77777777" w:rsidR="0054500B" w:rsidRDefault="005450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20B0603020202030204"/>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EUAlbertina">
    <w:altName w:val="Calibri"/>
    <w:panose1 w:val="00000000000000000000"/>
    <w:charset w:val="EE"/>
    <w:family w:val="swiss"/>
    <w:notTrueType/>
    <w:pitch w:val="default"/>
    <w:sig w:usb0="00000007" w:usb1="00000000" w:usb2="00000000" w:usb3="00000000" w:csb0="00000003"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E0A43" w14:textId="77777777" w:rsidR="00256513" w:rsidRDefault="00256513">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AE6F8" w14:textId="77777777" w:rsidR="00256513" w:rsidRDefault="00256513">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BB77" w14:textId="77777777" w:rsidR="00256513" w:rsidRDefault="00256513">
    <w:pPr>
      <w:tabs>
        <w:tab w:val="center" w:pos="4819"/>
        <w:tab w:val="right" w:pos="9638"/>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223DA" w14:textId="77777777" w:rsidR="00023B19" w:rsidRDefault="00023B1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06D4D" w14:textId="77777777" w:rsidR="00023B19" w:rsidRDefault="00023B1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4EA6A" w14:textId="77777777" w:rsidR="009B12B4" w:rsidRPr="00EC3D38" w:rsidRDefault="009B12B4">
    <w:pPr>
      <w:pStyle w:val="Footer"/>
    </w:pPr>
  </w:p>
  <w:p w14:paraId="003197D7" w14:textId="77777777" w:rsidR="009B12B4" w:rsidRPr="00EC3D38" w:rsidRDefault="009B12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A293E" w14:textId="77777777" w:rsidR="0054500B" w:rsidRDefault="0054500B">
      <w:r>
        <w:separator/>
      </w:r>
    </w:p>
  </w:footnote>
  <w:footnote w:type="continuationSeparator" w:id="0">
    <w:p w14:paraId="427D3024" w14:textId="77777777" w:rsidR="0054500B" w:rsidRDefault="0054500B">
      <w:r>
        <w:continuationSeparator/>
      </w:r>
    </w:p>
  </w:footnote>
  <w:footnote w:type="continuationNotice" w:id="1">
    <w:p w14:paraId="1920A3A1" w14:textId="77777777" w:rsidR="0054500B" w:rsidRDefault="005450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749CB" w14:textId="77777777" w:rsidR="00256513" w:rsidRDefault="00104405">
    <w:pPr>
      <w:framePr w:wrap="auto" w:vAnchor="text" w:hAnchor="margin" w:xAlign="center" w:y="1"/>
      <w:tabs>
        <w:tab w:val="center" w:pos="4153"/>
        <w:tab w:val="right" w:pos="8306"/>
      </w:tabs>
      <w:rPr>
        <w:lang w:val="en-GB"/>
      </w:rPr>
    </w:pPr>
    <w:r>
      <w:rPr>
        <w:lang w:val="en-GB"/>
      </w:rPr>
      <w:fldChar w:fldCharType="begin"/>
    </w:r>
    <w:r>
      <w:rPr>
        <w:lang w:val="en-GB"/>
      </w:rPr>
      <w:instrText xml:space="preserve">PAGE  </w:instrText>
    </w:r>
    <w:r>
      <w:rPr>
        <w:lang w:val="en-GB"/>
      </w:rPr>
      <w:fldChar w:fldCharType="end"/>
    </w:r>
  </w:p>
  <w:p w14:paraId="1896D83A" w14:textId="77777777" w:rsidR="00256513" w:rsidRDefault="00256513">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3A2BF" w14:textId="77777777" w:rsidR="00256513" w:rsidRDefault="00256513">
    <w:pPr>
      <w:tabs>
        <w:tab w:val="center" w:pos="4153"/>
        <w:tab w:val="right" w:pos="8306"/>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38671" w14:textId="77777777" w:rsidR="00256513" w:rsidRDefault="00256513">
    <w:pPr>
      <w:tabs>
        <w:tab w:val="center" w:pos="4153"/>
        <w:tab w:val="right" w:pos="8306"/>
      </w:tabs>
      <w:rPr>
        <w:lang w:val="en-G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E7403" w14:textId="77777777" w:rsidR="00023B19" w:rsidRDefault="00023B1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4404"/>
      <w:gridCol w:w="2362"/>
    </w:tblGrid>
    <w:tr w:rsidR="009B12B4" w:rsidRPr="00EC3D38" w14:paraId="6DAC9734" w14:textId="77777777">
      <w:trPr>
        <w:trHeight w:val="839"/>
      </w:trPr>
      <w:tc>
        <w:tcPr>
          <w:tcW w:w="2374" w:type="dxa"/>
          <w:vMerge w:val="restart"/>
        </w:tcPr>
        <w:p w14:paraId="72432328" w14:textId="77777777" w:rsidR="009B12B4" w:rsidRPr="00EC3D38" w:rsidRDefault="009B12B4"/>
        <w:p w14:paraId="14A8B044" w14:textId="77777777" w:rsidR="009B12B4" w:rsidRPr="00EC3D38" w:rsidRDefault="009B12B4">
          <w:r>
            <w:rPr>
              <w:b/>
              <w:bCs/>
              <w:noProof/>
              <w:szCs w:val="24"/>
              <w:lang w:val="en-GB"/>
            </w:rPr>
            <w:drawing>
              <wp:anchor distT="0" distB="0" distL="114300" distR="114300" simplePos="0" relativeHeight="251658240" behindDoc="0" locked="0" layoutInCell="1" allowOverlap="1" wp14:anchorId="0E7119F5" wp14:editId="23FD817F">
                <wp:simplePos x="0" y="0"/>
                <wp:positionH relativeFrom="column">
                  <wp:posOffset>-4445</wp:posOffset>
                </wp:positionH>
                <wp:positionV relativeFrom="page">
                  <wp:posOffset>319405</wp:posOffset>
                </wp:positionV>
                <wp:extent cx="1417320" cy="609600"/>
                <wp:effectExtent l="0" t="0" r="0" b="0"/>
                <wp:wrapSquare wrapText="bothSides"/>
                <wp:docPr id="1004757211" name="Picture 1004757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7320" cy="609600"/>
                        </a:xfrm>
                        <a:prstGeom prst="rect">
                          <a:avLst/>
                        </a:prstGeom>
                        <a:noFill/>
                      </pic:spPr>
                    </pic:pic>
                  </a:graphicData>
                </a:graphic>
                <wp14:sizeRelH relativeFrom="page">
                  <wp14:pctWidth>0</wp14:pctWidth>
                </wp14:sizeRelH>
                <wp14:sizeRelV relativeFrom="page">
                  <wp14:pctHeight>0</wp14:pctHeight>
                </wp14:sizeRelV>
              </wp:anchor>
            </w:drawing>
          </w:r>
        </w:p>
      </w:tc>
      <w:tc>
        <w:tcPr>
          <w:tcW w:w="6840" w:type="dxa"/>
          <w:gridSpan w:val="2"/>
          <w:vAlign w:val="center"/>
        </w:tcPr>
        <w:p w14:paraId="267EE890" w14:textId="77777777" w:rsidR="009B12B4" w:rsidRPr="00EC3D38" w:rsidRDefault="009B12B4">
          <w:pPr>
            <w:pStyle w:val="Header"/>
            <w:jc w:val="center"/>
            <w:rPr>
              <w:szCs w:val="24"/>
            </w:rPr>
          </w:pPr>
          <w:r w:rsidRPr="00EC3D38">
            <w:rPr>
              <w:b/>
              <w:szCs w:val="24"/>
            </w:rPr>
            <w:t>VALSTYBINĖ MAISTO IR VETERINARIJOS TARNYBA</w:t>
          </w:r>
        </w:p>
      </w:tc>
    </w:tr>
    <w:tr w:rsidR="009B12B4" w:rsidRPr="00EC3D38" w14:paraId="27D99AF4" w14:textId="77777777">
      <w:trPr>
        <w:trHeight w:val="550"/>
      </w:trPr>
      <w:tc>
        <w:tcPr>
          <w:tcW w:w="2374" w:type="dxa"/>
          <w:vMerge/>
        </w:tcPr>
        <w:p w14:paraId="11319D41" w14:textId="77777777" w:rsidR="009B12B4" w:rsidRPr="00EC3D38" w:rsidRDefault="009B12B4">
          <w:pPr>
            <w:pStyle w:val="FootnoteText"/>
          </w:pPr>
        </w:p>
      </w:tc>
      <w:tc>
        <w:tcPr>
          <w:tcW w:w="4459" w:type="dxa"/>
        </w:tcPr>
        <w:p w14:paraId="376A87BA" w14:textId="77777777" w:rsidR="009B12B4" w:rsidRPr="00EC3D38" w:rsidRDefault="009B12B4">
          <w:pPr>
            <w:pStyle w:val="Header"/>
            <w:jc w:val="both"/>
            <w:rPr>
              <w:szCs w:val="24"/>
            </w:rPr>
          </w:pPr>
          <w:r w:rsidRPr="00EC3D38">
            <w:rPr>
              <w:szCs w:val="24"/>
            </w:rPr>
            <w:t>Įsakymo Nr. : B1-474; B1-840; B1-92</w:t>
          </w:r>
        </w:p>
        <w:p w14:paraId="0CE5BE7E" w14:textId="77777777" w:rsidR="009B12B4" w:rsidRPr="00EC3D38" w:rsidRDefault="009B12B4">
          <w:pPr>
            <w:pStyle w:val="Header"/>
            <w:jc w:val="both"/>
            <w:rPr>
              <w:szCs w:val="24"/>
            </w:rPr>
          </w:pPr>
          <w:r w:rsidRPr="00EC3D38">
            <w:rPr>
              <w:szCs w:val="24"/>
            </w:rPr>
            <w:t>Data: 2017-07-31; 2022-12-07; 2024-01-16</w:t>
          </w:r>
        </w:p>
      </w:tc>
      <w:tc>
        <w:tcPr>
          <w:tcW w:w="2381" w:type="dxa"/>
        </w:tcPr>
        <w:p w14:paraId="64C9AC08" w14:textId="77777777" w:rsidR="009B12B4" w:rsidRPr="00EC3D38" w:rsidRDefault="009B12B4">
          <w:pPr>
            <w:pStyle w:val="Header"/>
            <w:rPr>
              <w:szCs w:val="24"/>
            </w:rPr>
          </w:pPr>
          <w:r w:rsidRPr="00EC3D38">
            <w:rPr>
              <w:szCs w:val="24"/>
            </w:rPr>
            <w:t xml:space="preserve">Puslapis: </w:t>
          </w:r>
          <w:r w:rsidRPr="00EC3D38">
            <w:rPr>
              <w:rStyle w:val="PageNumber"/>
              <w:szCs w:val="24"/>
            </w:rPr>
            <w:fldChar w:fldCharType="begin"/>
          </w:r>
          <w:r w:rsidRPr="00EC3D38">
            <w:rPr>
              <w:rStyle w:val="PageNumber"/>
              <w:szCs w:val="24"/>
            </w:rPr>
            <w:instrText xml:space="preserve"> PAGE </w:instrText>
          </w:r>
          <w:r w:rsidRPr="00EC3D38">
            <w:rPr>
              <w:rStyle w:val="PageNumber"/>
              <w:szCs w:val="24"/>
            </w:rPr>
            <w:fldChar w:fldCharType="separate"/>
          </w:r>
          <w:r w:rsidRPr="00EC3D38">
            <w:rPr>
              <w:rStyle w:val="PageNumber"/>
              <w:szCs w:val="24"/>
            </w:rPr>
            <w:t>83</w:t>
          </w:r>
          <w:r w:rsidRPr="00EC3D38">
            <w:rPr>
              <w:rStyle w:val="PageNumber"/>
              <w:szCs w:val="24"/>
            </w:rPr>
            <w:fldChar w:fldCharType="end"/>
          </w:r>
          <w:r w:rsidRPr="00EC3D38">
            <w:rPr>
              <w:rStyle w:val="PageNumber"/>
              <w:szCs w:val="24"/>
            </w:rPr>
            <w:t xml:space="preserve"> iš </w:t>
          </w:r>
          <w:r w:rsidRPr="00EC3D38">
            <w:rPr>
              <w:rStyle w:val="PageNumber"/>
              <w:szCs w:val="24"/>
            </w:rPr>
            <w:fldChar w:fldCharType="begin"/>
          </w:r>
          <w:r w:rsidRPr="00EC3D38">
            <w:rPr>
              <w:rStyle w:val="PageNumber"/>
              <w:szCs w:val="24"/>
            </w:rPr>
            <w:instrText xml:space="preserve"> NUMPAGES </w:instrText>
          </w:r>
          <w:r w:rsidRPr="00EC3D38">
            <w:rPr>
              <w:rStyle w:val="PageNumber"/>
              <w:szCs w:val="24"/>
            </w:rPr>
            <w:fldChar w:fldCharType="separate"/>
          </w:r>
          <w:r w:rsidRPr="00EC3D38">
            <w:rPr>
              <w:rStyle w:val="PageNumber"/>
              <w:szCs w:val="24"/>
            </w:rPr>
            <w:t>83</w:t>
          </w:r>
          <w:r w:rsidRPr="00EC3D38">
            <w:rPr>
              <w:rStyle w:val="PageNumber"/>
              <w:szCs w:val="24"/>
            </w:rPr>
            <w:fldChar w:fldCharType="end"/>
          </w:r>
        </w:p>
      </w:tc>
    </w:tr>
    <w:tr w:rsidR="009B12B4" w:rsidRPr="00EC3D38" w14:paraId="6319F86E" w14:textId="77777777">
      <w:trPr>
        <w:trHeight w:val="1107"/>
      </w:trPr>
      <w:tc>
        <w:tcPr>
          <w:tcW w:w="2374" w:type="dxa"/>
          <w:vMerge/>
        </w:tcPr>
        <w:p w14:paraId="621A59A1" w14:textId="77777777" w:rsidR="009B12B4" w:rsidRPr="00EC3D38" w:rsidRDefault="009B12B4">
          <w:pPr>
            <w:pStyle w:val="Header"/>
          </w:pPr>
        </w:p>
      </w:tc>
      <w:tc>
        <w:tcPr>
          <w:tcW w:w="4459" w:type="dxa"/>
        </w:tcPr>
        <w:p w14:paraId="27ED7146" w14:textId="77777777" w:rsidR="009B12B4" w:rsidRPr="00EC3D38" w:rsidRDefault="009B12B4">
          <w:pPr>
            <w:pStyle w:val="Header"/>
            <w:jc w:val="both"/>
            <w:rPr>
              <w:szCs w:val="24"/>
            </w:rPr>
          </w:pPr>
          <w:r w:rsidRPr="00EC3D38">
            <w:rPr>
              <w:szCs w:val="24"/>
            </w:rPr>
            <w:t xml:space="preserve">Darbo instrukcijos pavadinimas: </w:t>
          </w:r>
        </w:p>
        <w:p w14:paraId="5B1F409A" w14:textId="77777777" w:rsidR="009B12B4" w:rsidRPr="00EC3D38" w:rsidRDefault="009B12B4">
          <w:pPr>
            <w:pStyle w:val="Header"/>
            <w:jc w:val="both"/>
            <w:rPr>
              <w:szCs w:val="24"/>
            </w:rPr>
          </w:pPr>
          <w:r w:rsidRPr="00EC3D38">
            <w:rPr>
              <w:b/>
              <w:szCs w:val="24"/>
            </w:rPr>
            <w:t>Kiaušinių pakavimo ir kiaušinių gaminių gamybos subjektų valstybinė veterinarinė kontrolė</w:t>
          </w:r>
        </w:p>
      </w:tc>
      <w:tc>
        <w:tcPr>
          <w:tcW w:w="2381" w:type="dxa"/>
        </w:tcPr>
        <w:p w14:paraId="58FE3A4C" w14:textId="77777777" w:rsidR="009B12B4" w:rsidRPr="00EC3D38" w:rsidRDefault="009B12B4">
          <w:pPr>
            <w:pStyle w:val="Header"/>
            <w:rPr>
              <w:szCs w:val="24"/>
            </w:rPr>
          </w:pPr>
          <w:r w:rsidRPr="00EC3D38">
            <w:rPr>
              <w:szCs w:val="24"/>
            </w:rPr>
            <w:t>Darbo instrukcijos kodas:</w:t>
          </w:r>
        </w:p>
        <w:p w14:paraId="2C0F5418" w14:textId="77777777" w:rsidR="009B12B4" w:rsidRPr="00EC3D38" w:rsidRDefault="009B12B4">
          <w:pPr>
            <w:pStyle w:val="Header"/>
            <w:rPr>
              <w:b/>
              <w:szCs w:val="24"/>
            </w:rPr>
          </w:pPr>
          <w:r w:rsidRPr="00EC3D38">
            <w:rPr>
              <w:b/>
              <w:szCs w:val="24"/>
            </w:rPr>
            <w:t xml:space="preserve">KT–2-2-18-D1 </w:t>
          </w:r>
        </w:p>
      </w:tc>
    </w:tr>
  </w:tbl>
  <w:p w14:paraId="765C7A63" w14:textId="77777777" w:rsidR="009B12B4" w:rsidRPr="00EC3D38" w:rsidRDefault="009B12B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24D1C" w14:textId="77777777" w:rsidR="00023B19" w:rsidRDefault="00023B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99576D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D216105"/>
    <w:multiLevelType w:val="hybridMultilevel"/>
    <w:tmpl w:val="7384FDEA"/>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1B0552AB"/>
    <w:multiLevelType w:val="hybridMultilevel"/>
    <w:tmpl w:val="E75C491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2EC7AB2"/>
    <w:multiLevelType w:val="hybridMultilevel"/>
    <w:tmpl w:val="DCC614B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2F660E92"/>
    <w:multiLevelType w:val="hybridMultilevel"/>
    <w:tmpl w:val="354CFB3A"/>
    <w:lvl w:ilvl="0" w:tplc="141849DE">
      <w:start w:val="1"/>
      <w:numFmt w:val="bullet"/>
      <w:lvlText w:val=""/>
      <w:lvlJc w:val="left"/>
      <w:pPr>
        <w:ind w:left="502"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4860D00B"/>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4A3D55C4"/>
    <w:multiLevelType w:val="hybridMultilevel"/>
    <w:tmpl w:val="68643FC8"/>
    <w:lvl w:ilvl="0" w:tplc="5128DD2C">
      <w:start w:val="1"/>
      <w:numFmt w:val="decimal"/>
      <w:lvlText w:val="%1."/>
      <w:lvlJc w:val="left"/>
      <w:pPr>
        <w:ind w:left="432" w:hanging="360"/>
      </w:pPr>
      <w:rPr>
        <w:rFonts w:ascii="Times New Roman" w:hAnsi="Times New Roman" w:cs="Times New Roman" w:hint="default"/>
        <w:sz w:val="22"/>
        <w:szCs w:val="22"/>
      </w:rPr>
    </w:lvl>
    <w:lvl w:ilvl="1" w:tplc="04270019" w:tentative="1">
      <w:start w:val="1"/>
      <w:numFmt w:val="lowerLetter"/>
      <w:lvlText w:val="%2."/>
      <w:lvlJc w:val="left"/>
      <w:pPr>
        <w:ind w:left="1152" w:hanging="360"/>
      </w:pPr>
    </w:lvl>
    <w:lvl w:ilvl="2" w:tplc="0427001B" w:tentative="1">
      <w:start w:val="1"/>
      <w:numFmt w:val="lowerRoman"/>
      <w:lvlText w:val="%3."/>
      <w:lvlJc w:val="right"/>
      <w:pPr>
        <w:ind w:left="1872" w:hanging="180"/>
      </w:pPr>
    </w:lvl>
    <w:lvl w:ilvl="3" w:tplc="0427000F" w:tentative="1">
      <w:start w:val="1"/>
      <w:numFmt w:val="decimal"/>
      <w:lvlText w:val="%4."/>
      <w:lvlJc w:val="left"/>
      <w:pPr>
        <w:ind w:left="2592" w:hanging="360"/>
      </w:pPr>
    </w:lvl>
    <w:lvl w:ilvl="4" w:tplc="04270019" w:tentative="1">
      <w:start w:val="1"/>
      <w:numFmt w:val="lowerLetter"/>
      <w:lvlText w:val="%5."/>
      <w:lvlJc w:val="left"/>
      <w:pPr>
        <w:ind w:left="3312" w:hanging="360"/>
      </w:pPr>
    </w:lvl>
    <w:lvl w:ilvl="5" w:tplc="0427001B" w:tentative="1">
      <w:start w:val="1"/>
      <w:numFmt w:val="lowerRoman"/>
      <w:lvlText w:val="%6."/>
      <w:lvlJc w:val="right"/>
      <w:pPr>
        <w:ind w:left="4032" w:hanging="180"/>
      </w:pPr>
    </w:lvl>
    <w:lvl w:ilvl="6" w:tplc="0427000F" w:tentative="1">
      <w:start w:val="1"/>
      <w:numFmt w:val="decimal"/>
      <w:lvlText w:val="%7."/>
      <w:lvlJc w:val="left"/>
      <w:pPr>
        <w:ind w:left="4752" w:hanging="360"/>
      </w:pPr>
    </w:lvl>
    <w:lvl w:ilvl="7" w:tplc="04270019" w:tentative="1">
      <w:start w:val="1"/>
      <w:numFmt w:val="lowerLetter"/>
      <w:lvlText w:val="%8."/>
      <w:lvlJc w:val="left"/>
      <w:pPr>
        <w:ind w:left="5472" w:hanging="360"/>
      </w:pPr>
    </w:lvl>
    <w:lvl w:ilvl="8" w:tplc="0427001B" w:tentative="1">
      <w:start w:val="1"/>
      <w:numFmt w:val="lowerRoman"/>
      <w:lvlText w:val="%9."/>
      <w:lvlJc w:val="right"/>
      <w:pPr>
        <w:ind w:left="6192" w:hanging="180"/>
      </w:pPr>
    </w:lvl>
  </w:abstractNum>
  <w:abstractNum w:abstractNumId="7" w15:restartNumberingAfterBreak="0">
    <w:nsid w:val="4A7E193A"/>
    <w:multiLevelType w:val="hybridMultilevel"/>
    <w:tmpl w:val="82509ACC"/>
    <w:lvl w:ilvl="0" w:tplc="1F58E930">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3947B59"/>
    <w:multiLevelType w:val="multilevel"/>
    <w:tmpl w:val="964668D6"/>
    <w:lvl w:ilvl="0">
      <w:start w:val="1"/>
      <w:numFmt w:val="decimal"/>
      <w:lvlText w:val="%1."/>
      <w:lvlJc w:val="left"/>
      <w:pPr>
        <w:tabs>
          <w:tab w:val="num" w:pos="0"/>
        </w:tabs>
        <w:ind w:left="720" w:hanging="360"/>
      </w:pPr>
      <w:rPr>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643CDB54"/>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822188898">
    <w:abstractNumId w:val="4"/>
  </w:num>
  <w:num w:numId="2" w16cid:durableId="800808823">
    <w:abstractNumId w:val="3"/>
  </w:num>
  <w:num w:numId="3" w16cid:durableId="1001349360">
    <w:abstractNumId w:val="2"/>
  </w:num>
  <w:num w:numId="4" w16cid:durableId="1255439212">
    <w:abstractNumId w:val="1"/>
  </w:num>
  <w:num w:numId="5" w16cid:durableId="1717506158">
    <w:abstractNumId w:val="7"/>
  </w:num>
  <w:num w:numId="6" w16cid:durableId="1847402974">
    <w:abstractNumId w:val="8"/>
  </w:num>
  <w:num w:numId="7" w16cid:durableId="827752330">
    <w:abstractNumId w:val="6"/>
  </w:num>
  <w:num w:numId="8" w16cid:durableId="1342511425">
    <w:abstractNumId w:val="0"/>
  </w:num>
  <w:num w:numId="9" w16cid:durableId="243491722">
    <w:abstractNumId w:val="5"/>
  </w:num>
  <w:num w:numId="10" w16cid:durableId="16132437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2F9"/>
    <w:rsid w:val="00000D58"/>
    <w:rsid w:val="00003EC0"/>
    <w:rsid w:val="00006E3D"/>
    <w:rsid w:val="00010A5B"/>
    <w:rsid w:val="000111EC"/>
    <w:rsid w:val="000116BA"/>
    <w:rsid w:val="0001558A"/>
    <w:rsid w:val="00021E60"/>
    <w:rsid w:val="000224FB"/>
    <w:rsid w:val="000229C7"/>
    <w:rsid w:val="00023B19"/>
    <w:rsid w:val="0003150D"/>
    <w:rsid w:val="00031B3D"/>
    <w:rsid w:val="00034050"/>
    <w:rsid w:val="000349C9"/>
    <w:rsid w:val="00034E08"/>
    <w:rsid w:val="000362AD"/>
    <w:rsid w:val="000415AD"/>
    <w:rsid w:val="000459F2"/>
    <w:rsid w:val="000500DF"/>
    <w:rsid w:val="00056D0B"/>
    <w:rsid w:val="00057A75"/>
    <w:rsid w:val="00062700"/>
    <w:rsid w:val="00064977"/>
    <w:rsid w:val="00067E47"/>
    <w:rsid w:val="00072817"/>
    <w:rsid w:val="000778F4"/>
    <w:rsid w:val="00083699"/>
    <w:rsid w:val="00083935"/>
    <w:rsid w:val="00087F2B"/>
    <w:rsid w:val="00090578"/>
    <w:rsid w:val="000905F0"/>
    <w:rsid w:val="000A054A"/>
    <w:rsid w:val="000A2464"/>
    <w:rsid w:val="000B0E05"/>
    <w:rsid w:val="000B16EA"/>
    <w:rsid w:val="000B49CD"/>
    <w:rsid w:val="000B5528"/>
    <w:rsid w:val="000C2866"/>
    <w:rsid w:val="000D41F6"/>
    <w:rsid w:val="000D63AB"/>
    <w:rsid w:val="000E1054"/>
    <w:rsid w:val="000E2922"/>
    <w:rsid w:val="000E746F"/>
    <w:rsid w:val="000E7E2F"/>
    <w:rsid w:val="000F4475"/>
    <w:rsid w:val="00102BA1"/>
    <w:rsid w:val="00103362"/>
    <w:rsid w:val="00103D93"/>
    <w:rsid w:val="00104405"/>
    <w:rsid w:val="00106057"/>
    <w:rsid w:val="00106AB9"/>
    <w:rsid w:val="0011047F"/>
    <w:rsid w:val="00111BFA"/>
    <w:rsid w:val="00112827"/>
    <w:rsid w:val="00117115"/>
    <w:rsid w:val="00125E85"/>
    <w:rsid w:val="0012711E"/>
    <w:rsid w:val="00127991"/>
    <w:rsid w:val="00131869"/>
    <w:rsid w:val="00141795"/>
    <w:rsid w:val="00143C45"/>
    <w:rsid w:val="00150F48"/>
    <w:rsid w:val="00152545"/>
    <w:rsid w:val="00154D10"/>
    <w:rsid w:val="00162513"/>
    <w:rsid w:val="00163062"/>
    <w:rsid w:val="001646E1"/>
    <w:rsid w:val="0017012C"/>
    <w:rsid w:val="00171C4F"/>
    <w:rsid w:val="001732D8"/>
    <w:rsid w:val="0017339F"/>
    <w:rsid w:val="001754C6"/>
    <w:rsid w:val="001836F7"/>
    <w:rsid w:val="00183940"/>
    <w:rsid w:val="00184FD9"/>
    <w:rsid w:val="001872F2"/>
    <w:rsid w:val="00191903"/>
    <w:rsid w:val="001935ED"/>
    <w:rsid w:val="00195634"/>
    <w:rsid w:val="00197436"/>
    <w:rsid w:val="001A0005"/>
    <w:rsid w:val="001A167C"/>
    <w:rsid w:val="001A324F"/>
    <w:rsid w:val="001A4F6F"/>
    <w:rsid w:val="001A5804"/>
    <w:rsid w:val="001A6226"/>
    <w:rsid w:val="001A79FF"/>
    <w:rsid w:val="001A7B62"/>
    <w:rsid w:val="001B008F"/>
    <w:rsid w:val="001B02BC"/>
    <w:rsid w:val="001B4DA4"/>
    <w:rsid w:val="001C2AB6"/>
    <w:rsid w:val="001C574D"/>
    <w:rsid w:val="001C590B"/>
    <w:rsid w:val="001C6798"/>
    <w:rsid w:val="001C7C95"/>
    <w:rsid w:val="001D4D5B"/>
    <w:rsid w:val="001D5D0F"/>
    <w:rsid w:val="001E2344"/>
    <w:rsid w:val="001E3382"/>
    <w:rsid w:val="001F06E8"/>
    <w:rsid w:val="001F1E89"/>
    <w:rsid w:val="001F298F"/>
    <w:rsid w:val="0020069B"/>
    <w:rsid w:val="002025A2"/>
    <w:rsid w:val="00202F63"/>
    <w:rsid w:val="002049AC"/>
    <w:rsid w:val="00206B63"/>
    <w:rsid w:val="002071A0"/>
    <w:rsid w:val="00213729"/>
    <w:rsid w:val="0021402C"/>
    <w:rsid w:val="0021617B"/>
    <w:rsid w:val="00217E26"/>
    <w:rsid w:val="002214CA"/>
    <w:rsid w:val="00227C94"/>
    <w:rsid w:val="002304D8"/>
    <w:rsid w:val="00230DDB"/>
    <w:rsid w:val="002314C2"/>
    <w:rsid w:val="00233932"/>
    <w:rsid w:val="002346C3"/>
    <w:rsid w:val="00240BE8"/>
    <w:rsid w:val="0024125B"/>
    <w:rsid w:val="00250F0C"/>
    <w:rsid w:val="002519FE"/>
    <w:rsid w:val="00252884"/>
    <w:rsid w:val="00253D8C"/>
    <w:rsid w:val="00255849"/>
    <w:rsid w:val="00256513"/>
    <w:rsid w:val="00257598"/>
    <w:rsid w:val="00262836"/>
    <w:rsid w:val="00262F78"/>
    <w:rsid w:val="002650F1"/>
    <w:rsid w:val="002744E8"/>
    <w:rsid w:val="00293570"/>
    <w:rsid w:val="0029439A"/>
    <w:rsid w:val="002A3AD8"/>
    <w:rsid w:val="002A5061"/>
    <w:rsid w:val="002A5184"/>
    <w:rsid w:val="002A56D1"/>
    <w:rsid w:val="002A6C02"/>
    <w:rsid w:val="002A7EDF"/>
    <w:rsid w:val="002B2B32"/>
    <w:rsid w:val="002B72B1"/>
    <w:rsid w:val="002C05B9"/>
    <w:rsid w:val="002C3208"/>
    <w:rsid w:val="002C5B65"/>
    <w:rsid w:val="002C7BDC"/>
    <w:rsid w:val="002D2DA0"/>
    <w:rsid w:val="002D3AE3"/>
    <w:rsid w:val="002D5FAC"/>
    <w:rsid w:val="002E1BAF"/>
    <w:rsid w:val="002E6BA8"/>
    <w:rsid w:val="002F761B"/>
    <w:rsid w:val="003018FD"/>
    <w:rsid w:val="00303A42"/>
    <w:rsid w:val="00304814"/>
    <w:rsid w:val="00305B73"/>
    <w:rsid w:val="00310C42"/>
    <w:rsid w:val="00313352"/>
    <w:rsid w:val="00314475"/>
    <w:rsid w:val="00314D1C"/>
    <w:rsid w:val="00317357"/>
    <w:rsid w:val="00322451"/>
    <w:rsid w:val="00342541"/>
    <w:rsid w:val="00352082"/>
    <w:rsid w:val="003533B6"/>
    <w:rsid w:val="003548B4"/>
    <w:rsid w:val="003566D0"/>
    <w:rsid w:val="003624D0"/>
    <w:rsid w:val="00362D9F"/>
    <w:rsid w:val="0036448A"/>
    <w:rsid w:val="00364B9C"/>
    <w:rsid w:val="0036592E"/>
    <w:rsid w:val="00370055"/>
    <w:rsid w:val="00370EB6"/>
    <w:rsid w:val="00375676"/>
    <w:rsid w:val="00381BF0"/>
    <w:rsid w:val="0038307A"/>
    <w:rsid w:val="003839F4"/>
    <w:rsid w:val="00384C6C"/>
    <w:rsid w:val="00391989"/>
    <w:rsid w:val="00391EC7"/>
    <w:rsid w:val="003A28A8"/>
    <w:rsid w:val="003A5839"/>
    <w:rsid w:val="003B038A"/>
    <w:rsid w:val="003C43CF"/>
    <w:rsid w:val="003C4DB1"/>
    <w:rsid w:val="003C4FC7"/>
    <w:rsid w:val="003C50A8"/>
    <w:rsid w:val="003C6F83"/>
    <w:rsid w:val="003D2EA6"/>
    <w:rsid w:val="003D42AB"/>
    <w:rsid w:val="003D5D73"/>
    <w:rsid w:val="003D6DB8"/>
    <w:rsid w:val="003E15C6"/>
    <w:rsid w:val="003F01AD"/>
    <w:rsid w:val="003F0698"/>
    <w:rsid w:val="003F26BE"/>
    <w:rsid w:val="00400512"/>
    <w:rsid w:val="004014CB"/>
    <w:rsid w:val="004024F3"/>
    <w:rsid w:val="00402B92"/>
    <w:rsid w:val="00403ACD"/>
    <w:rsid w:val="004150FC"/>
    <w:rsid w:val="00417C74"/>
    <w:rsid w:val="004215AB"/>
    <w:rsid w:val="00421946"/>
    <w:rsid w:val="00425B7D"/>
    <w:rsid w:val="00425D7F"/>
    <w:rsid w:val="004268BD"/>
    <w:rsid w:val="004300AF"/>
    <w:rsid w:val="00431612"/>
    <w:rsid w:val="00435F08"/>
    <w:rsid w:val="004379C0"/>
    <w:rsid w:val="00445E8D"/>
    <w:rsid w:val="00450D13"/>
    <w:rsid w:val="00452A87"/>
    <w:rsid w:val="00452FB5"/>
    <w:rsid w:val="00456DFE"/>
    <w:rsid w:val="00460FE0"/>
    <w:rsid w:val="004656B0"/>
    <w:rsid w:val="00470BA7"/>
    <w:rsid w:val="004727ED"/>
    <w:rsid w:val="00472E22"/>
    <w:rsid w:val="00473AC5"/>
    <w:rsid w:val="00474EF2"/>
    <w:rsid w:val="004765BA"/>
    <w:rsid w:val="00481694"/>
    <w:rsid w:val="004821F5"/>
    <w:rsid w:val="0048394C"/>
    <w:rsid w:val="004935C1"/>
    <w:rsid w:val="004A25CA"/>
    <w:rsid w:val="004A3834"/>
    <w:rsid w:val="004A4D45"/>
    <w:rsid w:val="004A54E4"/>
    <w:rsid w:val="004A5AD7"/>
    <w:rsid w:val="004A6D69"/>
    <w:rsid w:val="004A6EB0"/>
    <w:rsid w:val="004A71C9"/>
    <w:rsid w:val="004B0C7E"/>
    <w:rsid w:val="004B3292"/>
    <w:rsid w:val="004B39E1"/>
    <w:rsid w:val="004B664E"/>
    <w:rsid w:val="004C3DC7"/>
    <w:rsid w:val="004C5CFA"/>
    <w:rsid w:val="004D18F5"/>
    <w:rsid w:val="004D2A82"/>
    <w:rsid w:val="004D3529"/>
    <w:rsid w:val="004D594C"/>
    <w:rsid w:val="004E2677"/>
    <w:rsid w:val="004E405C"/>
    <w:rsid w:val="004F41EE"/>
    <w:rsid w:val="00504C0F"/>
    <w:rsid w:val="005165FD"/>
    <w:rsid w:val="00524F72"/>
    <w:rsid w:val="00527DB0"/>
    <w:rsid w:val="00532BCF"/>
    <w:rsid w:val="00532BE6"/>
    <w:rsid w:val="005404DB"/>
    <w:rsid w:val="00540F3F"/>
    <w:rsid w:val="0054500B"/>
    <w:rsid w:val="0054538B"/>
    <w:rsid w:val="0054622D"/>
    <w:rsid w:val="00550CD3"/>
    <w:rsid w:val="0056214B"/>
    <w:rsid w:val="00563364"/>
    <w:rsid w:val="00570A19"/>
    <w:rsid w:val="005764D3"/>
    <w:rsid w:val="005766A6"/>
    <w:rsid w:val="00592D2C"/>
    <w:rsid w:val="00597C92"/>
    <w:rsid w:val="005A0797"/>
    <w:rsid w:val="005A1005"/>
    <w:rsid w:val="005A167D"/>
    <w:rsid w:val="005A37BF"/>
    <w:rsid w:val="005B7D98"/>
    <w:rsid w:val="005C06AA"/>
    <w:rsid w:val="005C1F23"/>
    <w:rsid w:val="005C1FDC"/>
    <w:rsid w:val="005C5F8B"/>
    <w:rsid w:val="005D02C6"/>
    <w:rsid w:val="005D33AB"/>
    <w:rsid w:val="005D7781"/>
    <w:rsid w:val="005D7B07"/>
    <w:rsid w:val="005E0FDA"/>
    <w:rsid w:val="005E2CC9"/>
    <w:rsid w:val="005F0585"/>
    <w:rsid w:val="005F3045"/>
    <w:rsid w:val="005F3FE4"/>
    <w:rsid w:val="005F73E6"/>
    <w:rsid w:val="00601070"/>
    <w:rsid w:val="006010E9"/>
    <w:rsid w:val="00604F11"/>
    <w:rsid w:val="00607FF7"/>
    <w:rsid w:val="006124FF"/>
    <w:rsid w:val="00613D18"/>
    <w:rsid w:val="00614968"/>
    <w:rsid w:val="006200A7"/>
    <w:rsid w:val="00620CDE"/>
    <w:rsid w:val="00621ABE"/>
    <w:rsid w:val="00630383"/>
    <w:rsid w:val="0063275A"/>
    <w:rsid w:val="0063287B"/>
    <w:rsid w:val="00633A9E"/>
    <w:rsid w:val="00635F01"/>
    <w:rsid w:val="0064530F"/>
    <w:rsid w:val="00647B87"/>
    <w:rsid w:val="006515D2"/>
    <w:rsid w:val="00660798"/>
    <w:rsid w:val="00660BF0"/>
    <w:rsid w:val="00662082"/>
    <w:rsid w:val="00663783"/>
    <w:rsid w:val="0066550E"/>
    <w:rsid w:val="006706E1"/>
    <w:rsid w:val="00672DBC"/>
    <w:rsid w:val="00673251"/>
    <w:rsid w:val="006745E9"/>
    <w:rsid w:val="00676D8D"/>
    <w:rsid w:val="006853B9"/>
    <w:rsid w:val="006A07A9"/>
    <w:rsid w:val="006A0D88"/>
    <w:rsid w:val="006A2F16"/>
    <w:rsid w:val="006A675F"/>
    <w:rsid w:val="006B07B5"/>
    <w:rsid w:val="006B3320"/>
    <w:rsid w:val="006C2AB7"/>
    <w:rsid w:val="006C5E7A"/>
    <w:rsid w:val="006C63F3"/>
    <w:rsid w:val="006C65FB"/>
    <w:rsid w:val="006C6DAF"/>
    <w:rsid w:val="006C7369"/>
    <w:rsid w:val="006D0B1D"/>
    <w:rsid w:val="006D1DBA"/>
    <w:rsid w:val="006D34E8"/>
    <w:rsid w:val="006D4B8F"/>
    <w:rsid w:val="006D614D"/>
    <w:rsid w:val="006E44CC"/>
    <w:rsid w:val="006E6F6C"/>
    <w:rsid w:val="006F7131"/>
    <w:rsid w:val="0070150E"/>
    <w:rsid w:val="00703B93"/>
    <w:rsid w:val="007042DA"/>
    <w:rsid w:val="00705157"/>
    <w:rsid w:val="007179FD"/>
    <w:rsid w:val="00720F4A"/>
    <w:rsid w:val="007239A9"/>
    <w:rsid w:val="0072746B"/>
    <w:rsid w:val="00727D3A"/>
    <w:rsid w:val="00732430"/>
    <w:rsid w:val="00732D9A"/>
    <w:rsid w:val="00734A8E"/>
    <w:rsid w:val="00741806"/>
    <w:rsid w:val="00742E86"/>
    <w:rsid w:val="0074360E"/>
    <w:rsid w:val="00750CCC"/>
    <w:rsid w:val="007513B0"/>
    <w:rsid w:val="00751864"/>
    <w:rsid w:val="00754012"/>
    <w:rsid w:val="00757E6F"/>
    <w:rsid w:val="0076277C"/>
    <w:rsid w:val="00766B6A"/>
    <w:rsid w:val="00771691"/>
    <w:rsid w:val="0077426D"/>
    <w:rsid w:val="007908A4"/>
    <w:rsid w:val="00794E06"/>
    <w:rsid w:val="00795006"/>
    <w:rsid w:val="007A7473"/>
    <w:rsid w:val="007B17BF"/>
    <w:rsid w:val="007B5A02"/>
    <w:rsid w:val="007B72FF"/>
    <w:rsid w:val="007C1130"/>
    <w:rsid w:val="007C5D40"/>
    <w:rsid w:val="007C5EBF"/>
    <w:rsid w:val="007C6527"/>
    <w:rsid w:val="007D07EC"/>
    <w:rsid w:val="007D2593"/>
    <w:rsid w:val="007D2D67"/>
    <w:rsid w:val="007D6852"/>
    <w:rsid w:val="007E1277"/>
    <w:rsid w:val="007E5F67"/>
    <w:rsid w:val="007E7EDE"/>
    <w:rsid w:val="00804346"/>
    <w:rsid w:val="00805B84"/>
    <w:rsid w:val="00806A66"/>
    <w:rsid w:val="0081066C"/>
    <w:rsid w:val="008143A5"/>
    <w:rsid w:val="0081567F"/>
    <w:rsid w:val="00815EEF"/>
    <w:rsid w:val="008218E6"/>
    <w:rsid w:val="0083151E"/>
    <w:rsid w:val="00831B25"/>
    <w:rsid w:val="00833C11"/>
    <w:rsid w:val="008372E8"/>
    <w:rsid w:val="008400ED"/>
    <w:rsid w:val="00842E20"/>
    <w:rsid w:val="00850879"/>
    <w:rsid w:val="0085156C"/>
    <w:rsid w:val="00855111"/>
    <w:rsid w:val="0085708E"/>
    <w:rsid w:val="00870D0A"/>
    <w:rsid w:val="00875226"/>
    <w:rsid w:val="00876182"/>
    <w:rsid w:val="00886AD2"/>
    <w:rsid w:val="008965A7"/>
    <w:rsid w:val="00897D4A"/>
    <w:rsid w:val="008B0610"/>
    <w:rsid w:val="008B33E6"/>
    <w:rsid w:val="008B5296"/>
    <w:rsid w:val="008B5DBD"/>
    <w:rsid w:val="008B729D"/>
    <w:rsid w:val="008C129E"/>
    <w:rsid w:val="008C1697"/>
    <w:rsid w:val="008C5D4A"/>
    <w:rsid w:val="008D0319"/>
    <w:rsid w:val="008D398B"/>
    <w:rsid w:val="008D4EAA"/>
    <w:rsid w:val="008D4F14"/>
    <w:rsid w:val="008E0319"/>
    <w:rsid w:val="008E0C81"/>
    <w:rsid w:val="008F1633"/>
    <w:rsid w:val="008F4725"/>
    <w:rsid w:val="009010E6"/>
    <w:rsid w:val="00905249"/>
    <w:rsid w:val="00907C29"/>
    <w:rsid w:val="0091173D"/>
    <w:rsid w:val="00911C9C"/>
    <w:rsid w:val="00912E58"/>
    <w:rsid w:val="00915C22"/>
    <w:rsid w:val="00917713"/>
    <w:rsid w:val="00923D7C"/>
    <w:rsid w:val="0092431C"/>
    <w:rsid w:val="00924914"/>
    <w:rsid w:val="00926C76"/>
    <w:rsid w:val="00932ECC"/>
    <w:rsid w:val="009330FE"/>
    <w:rsid w:val="009338C8"/>
    <w:rsid w:val="009346AF"/>
    <w:rsid w:val="009348E8"/>
    <w:rsid w:val="00937075"/>
    <w:rsid w:val="009425AA"/>
    <w:rsid w:val="00945207"/>
    <w:rsid w:val="0094662B"/>
    <w:rsid w:val="00946BFE"/>
    <w:rsid w:val="009541EF"/>
    <w:rsid w:val="0095510C"/>
    <w:rsid w:val="00956D8E"/>
    <w:rsid w:val="009623DC"/>
    <w:rsid w:val="0096319E"/>
    <w:rsid w:val="00970819"/>
    <w:rsid w:val="0097138E"/>
    <w:rsid w:val="00982659"/>
    <w:rsid w:val="00984A9F"/>
    <w:rsid w:val="00985A0C"/>
    <w:rsid w:val="00986C35"/>
    <w:rsid w:val="0099681E"/>
    <w:rsid w:val="009A2B0D"/>
    <w:rsid w:val="009A2EC7"/>
    <w:rsid w:val="009A51DB"/>
    <w:rsid w:val="009A609E"/>
    <w:rsid w:val="009A6A16"/>
    <w:rsid w:val="009B1158"/>
    <w:rsid w:val="009B12B4"/>
    <w:rsid w:val="009B7124"/>
    <w:rsid w:val="009C07B6"/>
    <w:rsid w:val="009C0AA7"/>
    <w:rsid w:val="009C3E37"/>
    <w:rsid w:val="009C6306"/>
    <w:rsid w:val="009E0435"/>
    <w:rsid w:val="009E2467"/>
    <w:rsid w:val="009E42C9"/>
    <w:rsid w:val="009E547B"/>
    <w:rsid w:val="009F5684"/>
    <w:rsid w:val="00A01171"/>
    <w:rsid w:val="00A02615"/>
    <w:rsid w:val="00A032F9"/>
    <w:rsid w:val="00A139DF"/>
    <w:rsid w:val="00A145ED"/>
    <w:rsid w:val="00A1532B"/>
    <w:rsid w:val="00A23239"/>
    <w:rsid w:val="00A25191"/>
    <w:rsid w:val="00A312C9"/>
    <w:rsid w:val="00A3381A"/>
    <w:rsid w:val="00A33E86"/>
    <w:rsid w:val="00A3465F"/>
    <w:rsid w:val="00A34BE7"/>
    <w:rsid w:val="00A35E12"/>
    <w:rsid w:val="00A43006"/>
    <w:rsid w:val="00A532BC"/>
    <w:rsid w:val="00A532F7"/>
    <w:rsid w:val="00A552AA"/>
    <w:rsid w:val="00A70CE1"/>
    <w:rsid w:val="00A72E7F"/>
    <w:rsid w:val="00A73114"/>
    <w:rsid w:val="00A80F20"/>
    <w:rsid w:val="00A82B8C"/>
    <w:rsid w:val="00A9101E"/>
    <w:rsid w:val="00A912DA"/>
    <w:rsid w:val="00A91F6F"/>
    <w:rsid w:val="00A93393"/>
    <w:rsid w:val="00AA315C"/>
    <w:rsid w:val="00AA3B6B"/>
    <w:rsid w:val="00AA4730"/>
    <w:rsid w:val="00AA5499"/>
    <w:rsid w:val="00AA73C9"/>
    <w:rsid w:val="00AB5655"/>
    <w:rsid w:val="00AC37FD"/>
    <w:rsid w:val="00AC5913"/>
    <w:rsid w:val="00AC60F8"/>
    <w:rsid w:val="00AC630D"/>
    <w:rsid w:val="00AD0475"/>
    <w:rsid w:val="00AD4E88"/>
    <w:rsid w:val="00AD60E8"/>
    <w:rsid w:val="00AE78FB"/>
    <w:rsid w:val="00AF0956"/>
    <w:rsid w:val="00AF5E80"/>
    <w:rsid w:val="00AF632D"/>
    <w:rsid w:val="00B00ED4"/>
    <w:rsid w:val="00B066B8"/>
    <w:rsid w:val="00B1238E"/>
    <w:rsid w:val="00B140EB"/>
    <w:rsid w:val="00B234A2"/>
    <w:rsid w:val="00B33F0E"/>
    <w:rsid w:val="00B35201"/>
    <w:rsid w:val="00B36BD0"/>
    <w:rsid w:val="00B404DF"/>
    <w:rsid w:val="00B41D68"/>
    <w:rsid w:val="00B43766"/>
    <w:rsid w:val="00B45FFB"/>
    <w:rsid w:val="00B46EB4"/>
    <w:rsid w:val="00B501C7"/>
    <w:rsid w:val="00B52267"/>
    <w:rsid w:val="00B52827"/>
    <w:rsid w:val="00B52E4F"/>
    <w:rsid w:val="00B539AC"/>
    <w:rsid w:val="00B53BE2"/>
    <w:rsid w:val="00B53CC1"/>
    <w:rsid w:val="00B555BC"/>
    <w:rsid w:val="00B60152"/>
    <w:rsid w:val="00B60A92"/>
    <w:rsid w:val="00B61805"/>
    <w:rsid w:val="00B62162"/>
    <w:rsid w:val="00B63788"/>
    <w:rsid w:val="00B70CAC"/>
    <w:rsid w:val="00B82857"/>
    <w:rsid w:val="00B83782"/>
    <w:rsid w:val="00B90D19"/>
    <w:rsid w:val="00B9114E"/>
    <w:rsid w:val="00B953B6"/>
    <w:rsid w:val="00B96DF4"/>
    <w:rsid w:val="00BA02E1"/>
    <w:rsid w:val="00BB1C0E"/>
    <w:rsid w:val="00BB61E4"/>
    <w:rsid w:val="00BB6817"/>
    <w:rsid w:val="00BB72F3"/>
    <w:rsid w:val="00BB7BF2"/>
    <w:rsid w:val="00BC04A3"/>
    <w:rsid w:val="00BC198D"/>
    <w:rsid w:val="00BC5117"/>
    <w:rsid w:val="00BD4687"/>
    <w:rsid w:val="00BD7443"/>
    <w:rsid w:val="00BD75EF"/>
    <w:rsid w:val="00BE3C0B"/>
    <w:rsid w:val="00BE4448"/>
    <w:rsid w:val="00BE5922"/>
    <w:rsid w:val="00BF61D8"/>
    <w:rsid w:val="00C05686"/>
    <w:rsid w:val="00C15D1A"/>
    <w:rsid w:val="00C23A9C"/>
    <w:rsid w:val="00C25769"/>
    <w:rsid w:val="00C30B2F"/>
    <w:rsid w:val="00C31286"/>
    <w:rsid w:val="00C32181"/>
    <w:rsid w:val="00C40B43"/>
    <w:rsid w:val="00C45F0C"/>
    <w:rsid w:val="00C5071A"/>
    <w:rsid w:val="00C50E3D"/>
    <w:rsid w:val="00C53EC4"/>
    <w:rsid w:val="00C577C3"/>
    <w:rsid w:val="00C603DD"/>
    <w:rsid w:val="00C63AFF"/>
    <w:rsid w:val="00C66EF4"/>
    <w:rsid w:val="00C717A8"/>
    <w:rsid w:val="00C72AD3"/>
    <w:rsid w:val="00C748B8"/>
    <w:rsid w:val="00C764D2"/>
    <w:rsid w:val="00C80137"/>
    <w:rsid w:val="00C85554"/>
    <w:rsid w:val="00C966B8"/>
    <w:rsid w:val="00CA26EE"/>
    <w:rsid w:val="00CA4273"/>
    <w:rsid w:val="00CA453D"/>
    <w:rsid w:val="00CA6B32"/>
    <w:rsid w:val="00CA7EBD"/>
    <w:rsid w:val="00CB0609"/>
    <w:rsid w:val="00CB48FC"/>
    <w:rsid w:val="00CC200F"/>
    <w:rsid w:val="00CC5778"/>
    <w:rsid w:val="00CE037C"/>
    <w:rsid w:val="00CE1200"/>
    <w:rsid w:val="00CE40C3"/>
    <w:rsid w:val="00CE7B02"/>
    <w:rsid w:val="00CF0445"/>
    <w:rsid w:val="00CF045D"/>
    <w:rsid w:val="00CF2C52"/>
    <w:rsid w:val="00D00FF6"/>
    <w:rsid w:val="00D02E86"/>
    <w:rsid w:val="00D030AC"/>
    <w:rsid w:val="00D05BDD"/>
    <w:rsid w:val="00D07311"/>
    <w:rsid w:val="00D10F17"/>
    <w:rsid w:val="00D15DEB"/>
    <w:rsid w:val="00D175CD"/>
    <w:rsid w:val="00D212AA"/>
    <w:rsid w:val="00D27D0C"/>
    <w:rsid w:val="00D35710"/>
    <w:rsid w:val="00D403D2"/>
    <w:rsid w:val="00D41077"/>
    <w:rsid w:val="00D446D9"/>
    <w:rsid w:val="00D45CD7"/>
    <w:rsid w:val="00D4779F"/>
    <w:rsid w:val="00D505AA"/>
    <w:rsid w:val="00D51F98"/>
    <w:rsid w:val="00D52A80"/>
    <w:rsid w:val="00D52EE1"/>
    <w:rsid w:val="00D5550B"/>
    <w:rsid w:val="00D55712"/>
    <w:rsid w:val="00D577FE"/>
    <w:rsid w:val="00D620B9"/>
    <w:rsid w:val="00D637CB"/>
    <w:rsid w:val="00D64943"/>
    <w:rsid w:val="00D65B4E"/>
    <w:rsid w:val="00D70871"/>
    <w:rsid w:val="00D72BAF"/>
    <w:rsid w:val="00D74627"/>
    <w:rsid w:val="00D7573E"/>
    <w:rsid w:val="00D76F71"/>
    <w:rsid w:val="00D77421"/>
    <w:rsid w:val="00D81162"/>
    <w:rsid w:val="00D813D6"/>
    <w:rsid w:val="00D8262C"/>
    <w:rsid w:val="00D8693D"/>
    <w:rsid w:val="00D87D2F"/>
    <w:rsid w:val="00D92EE3"/>
    <w:rsid w:val="00D93341"/>
    <w:rsid w:val="00D944E1"/>
    <w:rsid w:val="00D959C8"/>
    <w:rsid w:val="00DA0D6D"/>
    <w:rsid w:val="00DA499D"/>
    <w:rsid w:val="00DA49B9"/>
    <w:rsid w:val="00DB1E2F"/>
    <w:rsid w:val="00DB1E85"/>
    <w:rsid w:val="00DB76B3"/>
    <w:rsid w:val="00DC3254"/>
    <w:rsid w:val="00DC32F7"/>
    <w:rsid w:val="00DC43F6"/>
    <w:rsid w:val="00DC4633"/>
    <w:rsid w:val="00DC55F1"/>
    <w:rsid w:val="00DC76B9"/>
    <w:rsid w:val="00DC7B8F"/>
    <w:rsid w:val="00DC7C47"/>
    <w:rsid w:val="00DD2024"/>
    <w:rsid w:val="00DD2672"/>
    <w:rsid w:val="00DD66A3"/>
    <w:rsid w:val="00DD7081"/>
    <w:rsid w:val="00DE063A"/>
    <w:rsid w:val="00DE2DA8"/>
    <w:rsid w:val="00DE2EDE"/>
    <w:rsid w:val="00DE69FC"/>
    <w:rsid w:val="00DF409A"/>
    <w:rsid w:val="00DF4DD9"/>
    <w:rsid w:val="00DF55C3"/>
    <w:rsid w:val="00DF687C"/>
    <w:rsid w:val="00E02BF3"/>
    <w:rsid w:val="00E04E9D"/>
    <w:rsid w:val="00E14828"/>
    <w:rsid w:val="00E15B6E"/>
    <w:rsid w:val="00E1734C"/>
    <w:rsid w:val="00E21696"/>
    <w:rsid w:val="00E2277C"/>
    <w:rsid w:val="00E241D8"/>
    <w:rsid w:val="00E25542"/>
    <w:rsid w:val="00E2580F"/>
    <w:rsid w:val="00E30C37"/>
    <w:rsid w:val="00E32ABF"/>
    <w:rsid w:val="00E34D73"/>
    <w:rsid w:val="00E37293"/>
    <w:rsid w:val="00E42B42"/>
    <w:rsid w:val="00E42C1E"/>
    <w:rsid w:val="00E4795A"/>
    <w:rsid w:val="00E50C5C"/>
    <w:rsid w:val="00E5186C"/>
    <w:rsid w:val="00E54FE6"/>
    <w:rsid w:val="00E55FF0"/>
    <w:rsid w:val="00E57E0B"/>
    <w:rsid w:val="00E60542"/>
    <w:rsid w:val="00E66B90"/>
    <w:rsid w:val="00E6763A"/>
    <w:rsid w:val="00E7258B"/>
    <w:rsid w:val="00E77900"/>
    <w:rsid w:val="00E8566E"/>
    <w:rsid w:val="00E8569E"/>
    <w:rsid w:val="00E86A35"/>
    <w:rsid w:val="00E870FD"/>
    <w:rsid w:val="00E95EEB"/>
    <w:rsid w:val="00EA01CC"/>
    <w:rsid w:val="00EA2520"/>
    <w:rsid w:val="00EA67CA"/>
    <w:rsid w:val="00EB073D"/>
    <w:rsid w:val="00EB0C6A"/>
    <w:rsid w:val="00EB3C83"/>
    <w:rsid w:val="00EB77B0"/>
    <w:rsid w:val="00EC28F6"/>
    <w:rsid w:val="00EC2C09"/>
    <w:rsid w:val="00EC38B0"/>
    <w:rsid w:val="00EC4B0D"/>
    <w:rsid w:val="00ED0ED3"/>
    <w:rsid w:val="00ED2942"/>
    <w:rsid w:val="00ED2B92"/>
    <w:rsid w:val="00EE0B59"/>
    <w:rsid w:val="00EE34FC"/>
    <w:rsid w:val="00EF2281"/>
    <w:rsid w:val="00EF2ABB"/>
    <w:rsid w:val="00EF2DEC"/>
    <w:rsid w:val="00EF4599"/>
    <w:rsid w:val="00EF5B3F"/>
    <w:rsid w:val="00EF6A6E"/>
    <w:rsid w:val="00EF707E"/>
    <w:rsid w:val="00F0480F"/>
    <w:rsid w:val="00F059B1"/>
    <w:rsid w:val="00F17DA6"/>
    <w:rsid w:val="00F21845"/>
    <w:rsid w:val="00F2214A"/>
    <w:rsid w:val="00F2504D"/>
    <w:rsid w:val="00F27E44"/>
    <w:rsid w:val="00F3547B"/>
    <w:rsid w:val="00F41A2D"/>
    <w:rsid w:val="00F429BD"/>
    <w:rsid w:val="00F45FE4"/>
    <w:rsid w:val="00F47555"/>
    <w:rsid w:val="00F648C8"/>
    <w:rsid w:val="00F65CD2"/>
    <w:rsid w:val="00F66DE3"/>
    <w:rsid w:val="00F677DF"/>
    <w:rsid w:val="00F679D4"/>
    <w:rsid w:val="00F70CD9"/>
    <w:rsid w:val="00F748D2"/>
    <w:rsid w:val="00F777F0"/>
    <w:rsid w:val="00F8240C"/>
    <w:rsid w:val="00F82FC2"/>
    <w:rsid w:val="00F87D33"/>
    <w:rsid w:val="00F92CC7"/>
    <w:rsid w:val="00F93014"/>
    <w:rsid w:val="00F93C73"/>
    <w:rsid w:val="00F964B8"/>
    <w:rsid w:val="00FA6CF1"/>
    <w:rsid w:val="00FB01DC"/>
    <w:rsid w:val="00FB60EC"/>
    <w:rsid w:val="00FC3A6E"/>
    <w:rsid w:val="00FC465D"/>
    <w:rsid w:val="00FC4B1F"/>
    <w:rsid w:val="00FC4F18"/>
    <w:rsid w:val="00FD29B9"/>
    <w:rsid w:val="00FD527F"/>
    <w:rsid w:val="00FE2061"/>
    <w:rsid w:val="00FE4B63"/>
    <w:rsid w:val="00FE7E14"/>
    <w:rsid w:val="00FF1CE6"/>
    <w:rsid w:val="00FF2346"/>
    <w:rsid w:val="0E33D060"/>
    <w:rsid w:val="141CC19A"/>
    <w:rsid w:val="19A50D54"/>
    <w:rsid w:val="1CC27A2C"/>
    <w:rsid w:val="2605AB09"/>
    <w:rsid w:val="2A11AD8B"/>
    <w:rsid w:val="2D3B1BAB"/>
    <w:rsid w:val="37D1239C"/>
    <w:rsid w:val="475BE0B1"/>
    <w:rsid w:val="4F001A40"/>
    <w:rsid w:val="59D08274"/>
    <w:rsid w:val="5CFDC086"/>
    <w:rsid w:val="5D857706"/>
    <w:rsid w:val="6296E1ED"/>
    <w:rsid w:val="68A9D6D1"/>
    <w:rsid w:val="6BB20695"/>
    <w:rsid w:val="73A932B1"/>
    <w:rsid w:val="771D4E7D"/>
    <w:rsid w:val="7B6453F7"/>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110995"/>
  <w15:docId w15:val="{7C2E46AD-8DCC-4CF4-9FE0-AC926F28C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yperlink"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paragraph" w:styleId="ListParagraph">
    <w:name w:val="List Paragraph"/>
    <w:basedOn w:val="Normal"/>
    <w:uiPriority w:val="34"/>
    <w:qFormat/>
    <w:rsid w:val="00DA49B9"/>
    <w:pPr>
      <w:ind w:left="720"/>
      <w:contextualSpacing/>
    </w:pPr>
    <w:rPr>
      <w:rFonts w:ascii="Univers" w:hAnsi="Univers"/>
      <w:sz w:val="20"/>
      <w:lang w:val="nl-NL" w:eastAsia="nl-NL"/>
    </w:rPr>
  </w:style>
  <w:style w:type="table" w:styleId="TableGrid">
    <w:name w:val="Table Grid"/>
    <w:basedOn w:val="TableNormal"/>
    <w:uiPriority w:val="39"/>
    <w:rsid w:val="00DA49B9"/>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30383"/>
    <w:pPr>
      <w:spacing w:before="100" w:beforeAutospacing="1" w:after="100" w:afterAutospacing="1"/>
    </w:pPr>
    <w:rPr>
      <w:szCs w:val="24"/>
      <w:lang w:eastAsia="lt-LT"/>
    </w:rPr>
  </w:style>
  <w:style w:type="character" w:styleId="Hyperlink">
    <w:name w:val="Hyperlink"/>
    <w:basedOn w:val="DefaultParagraphFont"/>
    <w:uiPriority w:val="99"/>
    <w:unhideWhenUsed/>
    <w:rsid w:val="00630383"/>
    <w:rPr>
      <w:color w:val="0000FF"/>
      <w:u w:val="single"/>
    </w:rPr>
  </w:style>
  <w:style w:type="paragraph" w:styleId="Header">
    <w:name w:val="header"/>
    <w:basedOn w:val="Normal"/>
    <w:link w:val="HeaderChar"/>
    <w:rsid w:val="007D2D67"/>
    <w:pPr>
      <w:tabs>
        <w:tab w:val="center" w:pos="4680"/>
        <w:tab w:val="right" w:pos="9360"/>
      </w:tabs>
    </w:pPr>
  </w:style>
  <w:style w:type="character" w:customStyle="1" w:styleId="HeaderChar">
    <w:name w:val="Header Char"/>
    <w:basedOn w:val="DefaultParagraphFont"/>
    <w:link w:val="Header"/>
    <w:rsid w:val="00E60542"/>
  </w:style>
  <w:style w:type="paragraph" w:styleId="Footer">
    <w:name w:val="footer"/>
    <w:basedOn w:val="Normal"/>
    <w:link w:val="FooterChar"/>
    <w:rsid w:val="007D2D67"/>
    <w:pPr>
      <w:tabs>
        <w:tab w:val="center" w:pos="4680"/>
        <w:tab w:val="right" w:pos="9360"/>
      </w:tabs>
    </w:pPr>
  </w:style>
  <w:style w:type="character" w:customStyle="1" w:styleId="FooterChar">
    <w:name w:val="Footer Char"/>
    <w:basedOn w:val="DefaultParagraphFont"/>
    <w:link w:val="Footer"/>
    <w:rsid w:val="00E60542"/>
  </w:style>
  <w:style w:type="character" w:styleId="CommentReference">
    <w:name w:val="annotation reference"/>
    <w:basedOn w:val="DefaultParagraphFont"/>
    <w:rsid w:val="00FA6CF1"/>
    <w:rPr>
      <w:sz w:val="16"/>
      <w:szCs w:val="16"/>
    </w:rPr>
  </w:style>
  <w:style w:type="paragraph" w:styleId="CommentText">
    <w:name w:val="annotation text"/>
    <w:basedOn w:val="Normal"/>
    <w:link w:val="CommentTextChar"/>
    <w:rsid w:val="00FA6CF1"/>
    <w:rPr>
      <w:sz w:val="20"/>
    </w:rPr>
  </w:style>
  <w:style w:type="character" w:customStyle="1" w:styleId="CommentTextChar">
    <w:name w:val="Comment Text Char"/>
    <w:basedOn w:val="DefaultParagraphFont"/>
    <w:link w:val="CommentText"/>
    <w:rsid w:val="00FA6CF1"/>
    <w:rPr>
      <w:sz w:val="20"/>
    </w:rPr>
  </w:style>
  <w:style w:type="character" w:customStyle="1" w:styleId="cf01">
    <w:name w:val="cf01"/>
    <w:basedOn w:val="DefaultParagraphFont"/>
    <w:rsid w:val="00FC465D"/>
    <w:rPr>
      <w:rFonts w:ascii="Segoe UI" w:hAnsi="Segoe UI" w:cs="Segoe UI" w:hint="default"/>
      <w:sz w:val="18"/>
      <w:szCs w:val="18"/>
      <w:shd w:val="clear" w:color="auto" w:fill="FFFFFF"/>
    </w:rPr>
  </w:style>
  <w:style w:type="paragraph" w:customStyle="1" w:styleId="Default">
    <w:name w:val="Default"/>
    <w:rsid w:val="00F17DA6"/>
    <w:pPr>
      <w:autoSpaceDE w:val="0"/>
      <w:autoSpaceDN w:val="0"/>
      <w:adjustRightInd w:val="0"/>
    </w:pPr>
    <w:rPr>
      <w:color w:val="000000"/>
      <w:szCs w:val="24"/>
    </w:rPr>
  </w:style>
  <w:style w:type="paragraph" w:styleId="CommentSubject">
    <w:name w:val="annotation subject"/>
    <w:basedOn w:val="CommentText"/>
    <w:next w:val="CommentText"/>
    <w:link w:val="CommentSubjectChar"/>
    <w:rsid w:val="00006E3D"/>
    <w:rPr>
      <w:b/>
      <w:bCs/>
    </w:rPr>
  </w:style>
  <w:style w:type="character" w:customStyle="1" w:styleId="CommentSubjectChar">
    <w:name w:val="Comment Subject Char"/>
    <w:basedOn w:val="CommentTextChar"/>
    <w:link w:val="CommentSubject"/>
    <w:rsid w:val="00006E3D"/>
    <w:rPr>
      <w:b/>
      <w:bCs/>
      <w:sz w:val="20"/>
    </w:rPr>
  </w:style>
  <w:style w:type="paragraph" w:customStyle="1" w:styleId="pf0">
    <w:name w:val="pf0"/>
    <w:basedOn w:val="Normal"/>
    <w:rsid w:val="008143A5"/>
    <w:pPr>
      <w:spacing w:before="100" w:beforeAutospacing="1" w:after="100" w:afterAutospacing="1"/>
    </w:pPr>
    <w:rPr>
      <w:szCs w:val="24"/>
      <w:lang w:eastAsia="lt-LT"/>
    </w:rPr>
  </w:style>
  <w:style w:type="character" w:customStyle="1" w:styleId="FootnoteCharacters">
    <w:name w:val="Footnote Characters"/>
    <w:qFormat/>
    <w:rsid w:val="00C717A8"/>
    <w:rPr>
      <w:vertAlign w:val="superscript"/>
    </w:rPr>
  </w:style>
  <w:style w:type="character" w:customStyle="1" w:styleId="FootnoteAnchor">
    <w:name w:val="Footnote Anchor"/>
    <w:rsid w:val="00C717A8"/>
    <w:rPr>
      <w:vertAlign w:val="superscript"/>
    </w:rPr>
  </w:style>
  <w:style w:type="paragraph" w:styleId="FootnoteText">
    <w:name w:val="footnote text"/>
    <w:basedOn w:val="Normal"/>
    <w:link w:val="FootnoteTextChar"/>
    <w:rsid w:val="00C717A8"/>
    <w:pPr>
      <w:widowControl w:val="0"/>
      <w:suppressAutoHyphens/>
      <w:autoSpaceDE w:val="0"/>
    </w:pPr>
    <w:rPr>
      <w:sz w:val="20"/>
      <w:lang w:eastAsia="zh-CN"/>
    </w:rPr>
  </w:style>
  <w:style w:type="character" w:customStyle="1" w:styleId="FootnoteTextChar">
    <w:name w:val="Footnote Text Char"/>
    <w:basedOn w:val="DefaultParagraphFont"/>
    <w:link w:val="FootnoteText"/>
    <w:rsid w:val="00C717A8"/>
    <w:rPr>
      <w:sz w:val="20"/>
      <w:lang w:eastAsia="zh-CN"/>
    </w:rPr>
  </w:style>
  <w:style w:type="character" w:customStyle="1" w:styleId="WW8Num10z0">
    <w:name w:val="WW8Num10z0"/>
    <w:qFormat/>
    <w:rsid w:val="009348E8"/>
  </w:style>
  <w:style w:type="character" w:styleId="PageNumber">
    <w:name w:val="page number"/>
    <w:basedOn w:val="DefaultParagraphFont"/>
    <w:rsid w:val="009B12B4"/>
  </w:style>
  <w:style w:type="paragraph" w:customStyle="1" w:styleId="paragraph">
    <w:name w:val="paragraph"/>
    <w:basedOn w:val="Normal"/>
    <w:rsid w:val="00213729"/>
    <w:pPr>
      <w:spacing w:before="100" w:beforeAutospacing="1" w:after="100" w:afterAutospacing="1"/>
    </w:pPr>
    <w:rPr>
      <w:szCs w:val="24"/>
      <w:lang w:eastAsia="lt-LT"/>
    </w:rPr>
  </w:style>
  <w:style w:type="character" w:customStyle="1" w:styleId="normaltextrun">
    <w:name w:val="normaltextrun"/>
    <w:basedOn w:val="DefaultParagraphFont"/>
    <w:rsid w:val="00213729"/>
  </w:style>
  <w:style w:type="character" w:customStyle="1" w:styleId="eop">
    <w:name w:val="eop"/>
    <w:basedOn w:val="DefaultParagraphFont"/>
    <w:rsid w:val="00213729"/>
  </w:style>
  <w:style w:type="character" w:styleId="UnresolvedMention">
    <w:name w:val="Unresolved Mention"/>
    <w:basedOn w:val="DefaultParagraphFont"/>
    <w:uiPriority w:val="99"/>
    <w:semiHidden/>
    <w:unhideWhenUsed/>
    <w:rsid w:val="00D8262C"/>
    <w:rPr>
      <w:color w:val="605E5C"/>
      <w:shd w:val="clear" w:color="auto" w:fill="E1DFDD"/>
    </w:rPr>
  </w:style>
  <w:style w:type="character" w:styleId="FollowedHyperlink">
    <w:name w:val="FollowedHyperlink"/>
    <w:basedOn w:val="DefaultParagraphFont"/>
    <w:rsid w:val="005A0797"/>
    <w:rPr>
      <w:color w:val="800080" w:themeColor="followedHyperlink"/>
      <w:u w:val="single"/>
    </w:rPr>
  </w:style>
  <w:style w:type="paragraph" w:styleId="Revision">
    <w:name w:val="Revision"/>
    <w:hidden/>
    <w:rsid w:val="00A80F20"/>
  </w:style>
  <w:style w:type="character" w:customStyle="1" w:styleId="cf11">
    <w:name w:val="cf11"/>
    <w:basedOn w:val="DefaultParagraphFont"/>
    <w:rsid w:val="002650F1"/>
    <w:rPr>
      <w:rFonts w:ascii="Segoe UI" w:hAnsi="Segoe UI" w:cs="Segoe UI" w:hint="default"/>
      <w:i/>
      <w:iCs/>
      <w:color w:val="4F81BD"/>
      <w:sz w:val="18"/>
      <w:szCs w:val="18"/>
    </w:rPr>
  </w:style>
  <w:style w:type="character" w:customStyle="1" w:styleId="cf21">
    <w:name w:val="cf21"/>
    <w:basedOn w:val="DefaultParagraphFont"/>
    <w:rsid w:val="002650F1"/>
    <w:rPr>
      <w:rFonts w:ascii="Segoe UI" w:hAnsi="Segoe UI" w:cs="Segoe UI" w:hint="default"/>
      <w:i/>
      <w:iCs/>
      <w:color w:val="4F81BD"/>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73093">
      <w:marLeft w:val="0"/>
      <w:marRight w:val="0"/>
      <w:marTop w:val="0"/>
      <w:marBottom w:val="0"/>
      <w:divBdr>
        <w:top w:val="none" w:sz="0" w:space="0" w:color="auto"/>
        <w:left w:val="none" w:sz="0" w:space="0" w:color="auto"/>
        <w:bottom w:val="none" w:sz="0" w:space="0" w:color="auto"/>
        <w:right w:val="none" w:sz="0" w:space="0" w:color="auto"/>
      </w:divBdr>
      <w:divsChild>
        <w:div w:id="136185423">
          <w:marLeft w:val="0"/>
          <w:marRight w:val="0"/>
          <w:marTop w:val="0"/>
          <w:marBottom w:val="0"/>
          <w:divBdr>
            <w:top w:val="none" w:sz="0" w:space="0" w:color="auto"/>
            <w:left w:val="none" w:sz="0" w:space="0" w:color="auto"/>
            <w:bottom w:val="none" w:sz="0" w:space="0" w:color="auto"/>
            <w:right w:val="none" w:sz="0" w:space="0" w:color="auto"/>
          </w:divBdr>
        </w:div>
      </w:divsChild>
    </w:div>
    <w:div w:id="44334268">
      <w:bodyDiv w:val="1"/>
      <w:marLeft w:val="0"/>
      <w:marRight w:val="0"/>
      <w:marTop w:val="0"/>
      <w:marBottom w:val="0"/>
      <w:divBdr>
        <w:top w:val="none" w:sz="0" w:space="0" w:color="auto"/>
        <w:left w:val="none" w:sz="0" w:space="0" w:color="auto"/>
        <w:bottom w:val="none" w:sz="0" w:space="0" w:color="auto"/>
        <w:right w:val="none" w:sz="0" w:space="0" w:color="auto"/>
      </w:divBdr>
    </w:div>
    <w:div w:id="75520881">
      <w:marLeft w:val="0"/>
      <w:marRight w:val="0"/>
      <w:marTop w:val="0"/>
      <w:marBottom w:val="0"/>
      <w:divBdr>
        <w:top w:val="none" w:sz="0" w:space="0" w:color="auto"/>
        <w:left w:val="none" w:sz="0" w:space="0" w:color="auto"/>
        <w:bottom w:val="none" w:sz="0" w:space="0" w:color="auto"/>
        <w:right w:val="none" w:sz="0" w:space="0" w:color="auto"/>
      </w:divBdr>
      <w:divsChild>
        <w:div w:id="1425178396">
          <w:marLeft w:val="0"/>
          <w:marRight w:val="0"/>
          <w:marTop w:val="0"/>
          <w:marBottom w:val="0"/>
          <w:divBdr>
            <w:top w:val="none" w:sz="0" w:space="0" w:color="auto"/>
            <w:left w:val="none" w:sz="0" w:space="0" w:color="auto"/>
            <w:bottom w:val="none" w:sz="0" w:space="0" w:color="auto"/>
            <w:right w:val="none" w:sz="0" w:space="0" w:color="auto"/>
          </w:divBdr>
        </w:div>
      </w:divsChild>
    </w:div>
    <w:div w:id="105004869">
      <w:marLeft w:val="0"/>
      <w:marRight w:val="0"/>
      <w:marTop w:val="0"/>
      <w:marBottom w:val="0"/>
      <w:divBdr>
        <w:top w:val="none" w:sz="0" w:space="0" w:color="auto"/>
        <w:left w:val="none" w:sz="0" w:space="0" w:color="auto"/>
        <w:bottom w:val="none" w:sz="0" w:space="0" w:color="auto"/>
        <w:right w:val="none" w:sz="0" w:space="0" w:color="auto"/>
      </w:divBdr>
      <w:divsChild>
        <w:div w:id="554238059">
          <w:marLeft w:val="0"/>
          <w:marRight w:val="0"/>
          <w:marTop w:val="0"/>
          <w:marBottom w:val="0"/>
          <w:divBdr>
            <w:top w:val="none" w:sz="0" w:space="0" w:color="auto"/>
            <w:left w:val="none" w:sz="0" w:space="0" w:color="auto"/>
            <w:bottom w:val="none" w:sz="0" w:space="0" w:color="auto"/>
            <w:right w:val="none" w:sz="0" w:space="0" w:color="auto"/>
          </w:divBdr>
        </w:div>
      </w:divsChild>
    </w:div>
    <w:div w:id="156500466">
      <w:marLeft w:val="0"/>
      <w:marRight w:val="0"/>
      <w:marTop w:val="0"/>
      <w:marBottom w:val="0"/>
      <w:divBdr>
        <w:top w:val="none" w:sz="0" w:space="0" w:color="auto"/>
        <w:left w:val="none" w:sz="0" w:space="0" w:color="auto"/>
        <w:bottom w:val="none" w:sz="0" w:space="0" w:color="auto"/>
        <w:right w:val="none" w:sz="0" w:space="0" w:color="auto"/>
      </w:divBdr>
      <w:divsChild>
        <w:div w:id="594636504">
          <w:marLeft w:val="0"/>
          <w:marRight w:val="0"/>
          <w:marTop w:val="0"/>
          <w:marBottom w:val="0"/>
          <w:divBdr>
            <w:top w:val="none" w:sz="0" w:space="0" w:color="auto"/>
            <w:left w:val="none" w:sz="0" w:space="0" w:color="auto"/>
            <w:bottom w:val="none" w:sz="0" w:space="0" w:color="auto"/>
            <w:right w:val="none" w:sz="0" w:space="0" w:color="auto"/>
          </w:divBdr>
        </w:div>
      </w:divsChild>
    </w:div>
    <w:div w:id="237634932">
      <w:marLeft w:val="0"/>
      <w:marRight w:val="0"/>
      <w:marTop w:val="0"/>
      <w:marBottom w:val="0"/>
      <w:divBdr>
        <w:top w:val="none" w:sz="0" w:space="0" w:color="auto"/>
        <w:left w:val="none" w:sz="0" w:space="0" w:color="auto"/>
        <w:bottom w:val="none" w:sz="0" w:space="0" w:color="auto"/>
        <w:right w:val="none" w:sz="0" w:space="0" w:color="auto"/>
      </w:divBdr>
      <w:divsChild>
        <w:div w:id="1508789277">
          <w:marLeft w:val="0"/>
          <w:marRight w:val="0"/>
          <w:marTop w:val="0"/>
          <w:marBottom w:val="0"/>
          <w:divBdr>
            <w:top w:val="none" w:sz="0" w:space="0" w:color="auto"/>
            <w:left w:val="none" w:sz="0" w:space="0" w:color="auto"/>
            <w:bottom w:val="none" w:sz="0" w:space="0" w:color="auto"/>
            <w:right w:val="none" w:sz="0" w:space="0" w:color="auto"/>
          </w:divBdr>
        </w:div>
      </w:divsChild>
    </w:div>
    <w:div w:id="241183371">
      <w:bodyDiv w:val="1"/>
      <w:marLeft w:val="0"/>
      <w:marRight w:val="0"/>
      <w:marTop w:val="0"/>
      <w:marBottom w:val="0"/>
      <w:divBdr>
        <w:top w:val="none" w:sz="0" w:space="0" w:color="auto"/>
        <w:left w:val="none" w:sz="0" w:space="0" w:color="auto"/>
        <w:bottom w:val="none" w:sz="0" w:space="0" w:color="auto"/>
        <w:right w:val="none" w:sz="0" w:space="0" w:color="auto"/>
      </w:divBdr>
      <w:divsChild>
        <w:div w:id="2105566532">
          <w:marLeft w:val="0"/>
          <w:marRight w:val="0"/>
          <w:marTop w:val="0"/>
          <w:marBottom w:val="0"/>
          <w:divBdr>
            <w:top w:val="none" w:sz="0" w:space="0" w:color="auto"/>
            <w:left w:val="none" w:sz="0" w:space="0" w:color="auto"/>
            <w:bottom w:val="none" w:sz="0" w:space="0" w:color="auto"/>
            <w:right w:val="none" w:sz="0" w:space="0" w:color="auto"/>
          </w:divBdr>
        </w:div>
        <w:div w:id="2117290907">
          <w:marLeft w:val="0"/>
          <w:marRight w:val="0"/>
          <w:marTop w:val="0"/>
          <w:marBottom w:val="0"/>
          <w:divBdr>
            <w:top w:val="none" w:sz="0" w:space="0" w:color="auto"/>
            <w:left w:val="none" w:sz="0" w:space="0" w:color="auto"/>
            <w:bottom w:val="none" w:sz="0" w:space="0" w:color="auto"/>
            <w:right w:val="none" w:sz="0" w:space="0" w:color="auto"/>
          </w:divBdr>
        </w:div>
      </w:divsChild>
    </w:div>
    <w:div w:id="245267748">
      <w:marLeft w:val="0"/>
      <w:marRight w:val="0"/>
      <w:marTop w:val="0"/>
      <w:marBottom w:val="0"/>
      <w:divBdr>
        <w:top w:val="none" w:sz="0" w:space="0" w:color="auto"/>
        <w:left w:val="none" w:sz="0" w:space="0" w:color="auto"/>
        <w:bottom w:val="none" w:sz="0" w:space="0" w:color="auto"/>
        <w:right w:val="none" w:sz="0" w:space="0" w:color="auto"/>
      </w:divBdr>
      <w:divsChild>
        <w:div w:id="216669380">
          <w:marLeft w:val="0"/>
          <w:marRight w:val="0"/>
          <w:marTop w:val="0"/>
          <w:marBottom w:val="0"/>
          <w:divBdr>
            <w:top w:val="none" w:sz="0" w:space="0" w:color="auto"/>
            <w:left w:val="none" w:sz="0" w:space="0" w:color="auto"/>
            <w:bottom w:val="none" w:sz="0" w:space="0" w:color="auto"/>
            <w:right w:val="none" w:sz="0" w:space="0" w:color="auto"/>
          </w:divBdr>
        </w:div>
      </w:divsChild>
    </w:div>
    <w:div w:id="251399153">
      <w:marLeft w:val="0"/>
      <w:marRight w:val="0"/>
      <w:marTop w:val="0"/>
      <w:marBottom w:val="0"/>
      <w:divBdr>
        <w:top w:val="none" w:sz="0" w:space="0" w:color="auto"/>
        <w:left w:val="none" w:sz="0" w:space="0" w:color="auto"/>
        <w:bottom w:val="none" w:sz="0" w:space="0" w:color="auto"/>
        <w:right w:val="none" w:sz="0" w:space="0" w:color="auto"/>
      </w:divBdr>
      <w:divsChild>
        <w:div w:id="571549135">
          <w:marLeft w:val="0"/>
          <w:marRight w:val="0"/>
          <w:marTop w:val="0"/>
          <w:marBottom w:val="0"/>
          <w:divBdr>
            <w:top w:val="none" w:sz="0" w:space="0" w:color="auto"/>
            <w:left w:val="none" w:sz="0" w:space="0" w:color="auto"/>
            <w:bottom w:val="none" w:sz="0" w:space="0" w:color="auto"/>
            <w:right w:val="none" w:sz="0" w:space="0" w:color="auto"/>
          </w:divBdr>
        </w:div>
      </w:divsChild>
    </w:div>
    <w:div w:id="299696254">
      <w:marLeft w:val="0"/>
      <w:marRight w:val="0"/>
      <w:marTop w:val="0"/>
      <w:marBottom w:val="0"/>
      <w:divBdr>
        <w:top w:val="none" w:sz="0" w:space="0" w:color="auto"/>
        <w:left w:val="none" w:sz="0" w:space="0" w:color="auto"/>
        <w:bottom w:val="none" w:sz="0" w:space="0" w:color="auto"/>
        <w:right w:val="none" w:sz="0" w:space="0" w:color="auto"/>
      </w:divBdr>
      <w:divsChild>
        <w:div w:id="136386258">
          <w:marLeft w:val="0"/>
          <w:marRight w:val="0"/>
          <w:marTop w:val="0"/>
          <w:marBottom w:val="0"/>
          <w:divBdr>
            <w:top w:val="none" w:sz="0" w:space="0" w:color="auto"/>
            <w:left w:val="none" w:sz="0" w:space="0" w:color="auto"/>
            <w:bottom w:val="none" w:sz="0" w:space="0" w:color="auto"/>
            <w:right w:val="none" w:sz="0" w:space="0" w:color="auto"/>
          </w:divBdr>
        </w:div>
      </w:divsChild>
    </w:div>
    <w:div w:id="341325715">
      <w:marLeft w:val="0"/>
      <w:marRight w:val="0"/>
      <w:marTop w:val="0"/>
      <w:marBottom w:val="0"/>
      <w:divBdr>
        <w:top w:val="none" w:sz="0" w:space="0" w:color="auto"/>
        <w:left w:val="none" w:sz="0" w:space="0" w:color="auto"/>
        <w:bottom w:val="none" w:sz="0" w:space="0" w:color="auto"/>
        <w:right w:val="none" w:sz="0" w:space="0" w:color="auto"/>
      </w:divBdr>
      <w:divsChild>
        <w:div w:id="491335046">
          <w:marLeft w:val="0"/>
          <w:marRight w:val="0"/>
          <w:marTop w:val="0"/>
          <w:marBottom w:val="0"/>
          <w:divBdr>
            <w:top w:val="none" w:sz="0" w:space="0" w:color="auto"/>
            <w:left w:val="none" w:sz="0" w:space="0" w:color="auto"/>
            <w:bottom w:val="none" w:sz="0" w:space="0" w:color="auto"/>
            <w:right w:val="none" w:sz="0" w:space="0" w:color="auto"/>
          </w:divBdr>
        </w:div>
      </w:divsChild>
    </w:div>
    <w:div w:id="395127622">
      <w:marLeft w:val="0"/>
      <w:marRight w:val="0"/>
      <w:marTop w:val="0"/>
      <w:marBottom w:val="0"/>
      <w:divBdr>
        <w:top w:val="none" w:sz="0" w:space="0" w:color="auto"/>
        <w:left w:val="none" w:sz="0" w:space="0" w:color="auto"/>
        <w:bottom w:val="none" w:sz="0" w:space="0" w:color="auto"/>
        <w:right w:val="none" w:sz="0" w:space="0" w:color="auto"/>
      </w:divBdr>
      <w:divsChild>
        <w:div w:id="867839967">
          <w:marLeft w:val="0"/>
          <w:marRight w:val="0"/>
          <w:marTop w:val="0"/>
          <w:marBottom w:val="0"/>
          <w:divBdr>
            <w:top w:val="none" w:sz="0" w:space="0" w:color="auto"/>
            <w:left w:val="none" w:sz="0" w:space="0" w:color="auto"/>
            <w:bottom w:val="none" w:sz="0" w:space="0" w:color="auto"/>
            <w:right w:val="none" w:sz="0" w:space="0" w:color="auto"/>
          </w:divBdr>
        </w:div>
      </w:divsChild>
    </w:div>
    <w:div w:id="418602945">
      <w:bodyDiv w:val="1"/>
      <w:marLeft w:val="0"/>
      <w:marRight w:val="0"/>
      <w:marTop w:val="0"/>
      <w:marBottom w:val="0"/>
      <w:divBdr>
        <w:top w:val="none" w:sz="0" w:space="0" w:color="auto"/>
        <w:left w:val="none" w:sz="0" w:space="0" w:color="auto"/>
        <w:bottom w:val="none" w:sz="0" w:space="0" w:color="auto"/>
        <w:right w:val="none" w:sz="0" w:space="0" w:color="auto"/>
      </w:divBdr>
    </w:div>
    <w:div w:id="429273787">
      <w:marLeft w:val="0"/>
      <w:marRight w:val="0"/>
      <w:marTop w:val="0"/>
      <w:marBottom w:val="0"/>
      <w:divBdr>
        <w:top w:val="none" w:sz="0" w:space="0" w:color="auto"/>
        <w:left w:val="none" w:sz="0" w:space="0" w:color="auto"/>
        <w:bottom w:val="none" w:sz="0" w:space="0" w:color="auto"/>
        <w:right w:val="none" w:sz="0" w:space="0" w:color="auto"/>
      </w:divBdr>
      <w:divsChild>
        <w:div w:id="513345120">
          <w:marLeft w:val="0"/>
          <w:marRight w:val="0"/>
          <w:marTop w:val="0"/>
          <w:marBottom w:val="0"/>
          <w:divBdr>
            <w:top w:val="none" w:sz="0" w:space="0" w:color="auto"/>
            <w:left w:val="none" w:sz="0" w:space="0" w:color="auto"/>
            <w:bottom w:val="none" w:sz="0" w:space="0" w:color="auto"/>
            <w:right w:val="none" w:sz="0" w:space="0" w:color="auto"/>
          </w:divBdr>
        </w:div>
      </w:divsChild>
    </w:div>
    <w:div w:id="511073415">
      <w:marLeft w:val="0"/>
      <w:marRight w:val="0"/>
      <w:marTop w:val="0"/>
      <w:marBottom w:val="0"/>
      <w:divBdr>
        <w:top w:val="none" w:sz="0" w:space="0" w:color="auto"/>
        <w:left w:val="none" w:sz="0" w:space="0" w:color="auto"/>
        <w:bottom w:val="none" w:sz="0" w:space="0" w:color="auto"/>
        <w:right w:val="none" w:sz="0" w:space="0" w:color="auto"/>
      </w:divBdr>
      <w:divsChild>
        <w:div w:id="1047409071">
          <w:marLeft w:val="0"/>
          <w:marRight w:val="0"/>
          <w:marTop w:val="0"/>
          <w:marBottom w:val="0"/>
          <w:divBdr>
            <w:top w:val="none" w:sz="0" w:space="0" w:color="auto"/>
            <w:left w:val="none" w:sz="0" w:space="0" w:color="auto"/>
            <w:bottom w:val="none" w:sz="0" w:space="0" w:color="auto"/>
            <w:right w:val="none" w:sz="0" w:space="0" w:color="auto"/>
          </w:divBdr>
        </w:div>
      </w:divsChild>
    </w:div>
    <w:div w:id="513344088">
      <w:marLeft w:val="0"/>
      <w:marRight w:val="0"/>
      <w:marTop w:val="0"/>
      <w:marBottom w:val="0"/>
      <w:divBdr>
        <w:top w:val="none" w:sz="0" w:space="0" w:color="auto"/>
        <w:left w:val="none" w:sz="0" w:space="0" w:color="auto"/>
        <w:bottom w:val="none" w:sz="0" w:space="0" w:color="auto"/>
        <w:right w:val="none" w:sz="0" w:space="0" w:color="auto"/>
      </w:divBdr>
      <w:divsChild>
        <w:div w:id="273366842">
          <w:marLeft w:val="0"/>
          <w:marRight w:val="0"/>
          <w:marTop w:val="0"/>
          <w:marBottom w:val="0"/>
          <w:divBdr>
            <w:top w:val="none" w:sz="0" w:space="0" w:color="auto"/>
            <w:left w:val="none" w:sz="0" w:space="0" w:color="auto"/>
            <w:bottom w:val="none" w:sz="0" w:space="0" w:color="auto"/>
            <w:right w:val="none" w:sz="0" w:space="0" w:color="auto"/>
          </w:divBdr>
        </w:div>
      </w:divsChild>
    </w:div>
    <w:div w:id="517886605">
      <w:marLeft w:val="0"/>
      <w:marRight w:val="0"/>
      <w:marTop w:val="0"/>
      <w:marBottom w:val="0"/>
      <w:divBdr>
        <w:top w:val="none" w:sz="0" w:space="0" w:color="auto"/>
        <w:left w:val="none" w:sz="0" w:space="0" w:color="auto"/>
        <w:bottom w:val="none" w:sz="0" w:space="0" w:color="auto"/>
        <w:right w:val="none" w:sz="0" w:space="0" w:color="auto"/>
      </w:divBdr>
      <w:divsChild>
        <w:div w:id="1033770403">
          <w:marLeft w:val="0"/>
          <w:marRight w:val="0"/>
          <w:marTop w:val="0"/>
          <w:marBottom w:val="0"/>
          <w:divBdr>
            <w:top w:val="none" w:sz="0" w:space="0" w:color="auto"/>
            <w:left w:val="none" w:sz="0" w:space="0" w:color="auto"/>
            <w:bottom w:val="none" w:sz="0" w:space="0" w:color="auto"/>
            <w:right w:val="none" w:sz="0" w:space="0" w:color="auto"/>
          </w:divBdr>
        </w:div>
      </w:divsChild>
    </w:div>
    <w:div w:id="541091210">
      <w:marLeft w:val="0"/>
      <w:marRight w:val="0"/>
      <w:marTop w:val="0"/>
      <w:marBottom w:val="0"/>
      <w:divBdr>
        <w:top w:val="none" w:sz="0" w:space="0" w:color="auto"/>
        <w:left w:val="none" w:sz="0" w:space="0" w:color="auto"/>
        <w:bottom w:val="none" w:sz="0" w:space="0" w:color="auto"/>
        <w:right w:val="none" w:sz="0" w:space="0" w:color="auto"/>
      </w:divBdr>
      <w:divsChild>
        <w:div w:id="1633366227">
          <w:marLeft w:val="0"/>
          <w:marRight w:val="0"/>
          <w:marTop w:val="0"/>
          <w:marBottom w:val="0"/>
          <w:divBdr>
            <w:top w:val="none" w:sz="0" w:space="0" w:color="auto"/>
            <w:left w:val="none" w:sz="0" w:space="0" w:color="auto"/>
            <w:bottom w:val="none" w:sz="0" w:space="0" w:color="auto"/>
            <w:right w:val="none" w:sz="0" w:space="0" w:color="auto"/>
          </w:divBdr>
        </w:div>
      </w:divsChild>
    </w:div>
    <w:div w:id="592400593">
      <w:marLeft w:val="0"/>
      <w:marRight w:val="0"/>
      <w:marTop w:val="0"/>
      <w:marBottom w:val="0"/>
      <w:divBdr>
        <w:top w:val="none" w:sz="0" w:space="0" w:color="auto"/>
        <w:left w:val="none" w:sz="0" w:space="0" w:color="auto"/>
        <w:bottom w:val="none" w:sz="0" w:space="0" w:color="auto"/>
        <w:right w:val="none" w:sz="0" w:space="0" w:color="auto"/>
      </w:divBdr>
      <w:divsChild>
        <w:div w:id="997028676">
          <w:marLeft w:val="0"/>
          <w:marRight w:val="0"/>
          <w:marTop w:val="0"/>
          <w:marBottom w:val="0"/>
          <w:divBdr>
            <w:top w:val="none" w:sz="0" w:space="0" w:color="auto"/>
            <w:left w:val="none" w:sz="0" w:space="0" w:color="auto"/>
            <w:bottom w:val="none" w:sz="0" w:space="0" w:color="auto"/>
            <w:right w:val="none" w:sz="0" w:space="0" w:color="auto"/>
          </w:divBdr>
        </w:div>
      </w:divsChild>
    </w:div>
    <w:div w:id="594898035">
      <w:marLeft w:val="0"/>
      <w:marRight w:val="0"/>
      <w:marTop w:val="0"/>
      <w:marBottom w:val="0"/>
      <w:divBdr>
        <w:top w:val="none" w:sz="0" w:space="0" w:color="auto"/>
        <w:left w:val="none" w:sz="0" w:space="0" w:color="auto"/>
        <w:bottom w:val="none" w:sz="0" w:space="0" w:color="auto"/>
        <w:right w:val="none" w:sz="0" w:space="0" w:color="auto"/>
      </w:divBdr>
      <w:divsChild>
        <w:div w:id="2119370253">
          <w:marLeft w:val="0"/>
          <w:marRight w:val="0"/>
          <w:marTop w:val="0"/>
          <w:marBottom w:val="0"/>
          <w:divBdr>
            <w:top w:val="none" w:sz="0" w:space="0" w:color="auto"/>
            <w:left w:val="none" w:sz="0" w:space="0" w:color="auto"/>
            <w:bottom w:val="none" w:sz="0" w:space="0" w:color="auto"/>
            <w:right w:val="none" w:sz="0" w:space="0" w:color="auto"/>
          </w:divBdr>
        </w:div>
      </w:divsChild>
    </w:div>
    <w:div w:id="615991148">
      <w:marLeft w:val="0"/>
      <w:marRight w:val="0"/>
      <w:marTop w:val="0"/>
      <w:marBottom w:val="0"/>
      <w:divBdr>
        <w:top w:val="none" w:sz="0" w:space="0" w:color="auto"/>
        <w:left w:val="none" w:sz="0" w:space="0" w:color="auto"/>
        <w:bottom w:val="none" w:sz="0" w:space="0" w:color="auto"/>
        <w:right w:val="none" w:sz="0" w:space="0" w:color="auto"/>
      </w:divBdr>
      <w:divsChild>
        <w:div w:id="886262707">
          <w:marLeft w:val="0"/>
          <w:marRight w:val="0"/>
          <w:marTop w:val="0"/>
          <w:marBottom w:val="0"/>
          <w:divBdr>
            <w:top w:val="none" w:sz="0" w:space="0" w:color="auto"/>
            <w:left w:val="none" w:sz="0" w:space="0" w:color="auto"/>
            <w:bottom w:val="none" w:sz="0" w:space="0" w:color="auto"/>
            <w:right w:val="none" w:sz="0" w:space="0" w:color="auto"/>
          </w:divBdr>
        </w:div>
      </w:divsChild>
    </w:div>
    <w:div w:id="640690513">
      <w:marLeft w:val="0"/>
      <w:marRight w:val="0"/>
      <w:marTop w:val="0"/>
      <w:marBottom w:val="0"/>
      <w:divBdr>
        <w:top w:val="none" w:sz="0" w:space="0" w:color="auto"/>
        <w:left w:val="none" w:sz="0" w:space="0" w:color="auto"/>
        <w:bottom w:val="none" w:sz="0" w:space="0" w:color="auto"/>
        <w:right w:val="none" w:sz="0" w:space="0" w:color="auto"/>
      </w:divBdr>
      <w:divsChild>
        <w:div w:id="1132945169">
          <w:marLeft w:val="0"/>
          <w:marRight w:val="0"/>
          <w:marTop w:val="0"/>
          <w:marBottom w:val="0"/>
          <w:divBdr>
            <w:top w:val="none" w:sz="0" w:space="0" w:color="auto"/>
            <w:left w:val="none" w:sz="0" w:space="0" w:color="auto"/>
            <w:bottom w:val="none" w:sz="0" w:space="0" w:color="auto"/>
            <w:right w:val="none" w:sz="0" w:space="0" w:color="auto"/>
          </w:divBdr>
        </w:div>
      </w:divsChild>
    </w:div>
    <w:div w:id="668757633">
      <w:marLeft w:val="0"/>
      <w:marRight w:val="0"/>
      <w:marTop w:val="0"/>
      <w:marBottom w:val="0"/>
      <w:divBdr>
        <w:top w:val="none" w:sz="0" w:space="0" w:color="auto"/>
        <w:left w:val="none" w:sz="0" w:space="0" w:color="auto"/>
        <w:bottom w:val="none" w:sz="0" w:space="0" w:color="auto"/>
        <w:right w:val="none" w:sz="0" w:space="0" w:color="auto"/>
      </w:divBdr>
      <w:divsChild>
        <w:div w:id="126896521">
          <w:marLeft w:val="0"/>
          <w:marRight w:val="0"/>
          <w:marTop w:val="0"/>
          <w:marBottom w:val="0"/>
          <w:divBdr>
            <w:top w:val="none" w:sz="0" w:space="0" w:color="auto"/>
            <w:left w:val="none" w:sz="0" w:space="0" w:color="auto"/>
            <w:bottom w:val="none" w:sz="0" w:space="0" w:color="auto"/>
            <w:right w:val="none" w:sz="0" w:space="0" w:color="auto"/>
          </w:divBdr>
        </w:div>
      </w:divsChild>
    </w:div>
    <w:div w:id="824590234">
      <w:marLeft w:val="0"/>
      <w:marRight w:val="0"/>
      <w:marTop w:val="0"/>
      <w:marBottom w:val="0"/>
      <w:divBdr>
        <w:top w:val="none" w:sz="0" w:space="0" w:color="auto"/>
        <w:left w:val="none" w:sz="0" w:space="0" w:color="auto"/>
        <w:bottom w:val="none" w:sz="0" w:space="0" w:color="auto"/>
        <w:right w:val="none" w:sz="0" w:space="0" w:color="auto"/>
      </w:divBdr>
      <w:divsChild>
        <w:div w:id="593393924">
          <w:marLeft w:val="0"/>
          <w:marRight w:val="0"/>
          <w:marTop w:val="0"/>
          <w:marBottom w:val="0"/>
          <w:divBdr>
            <w:top w:val="none" w:sz="0" w:space="0" w:color="auto"/>
            <w:left w:val="none" w:sz="0" w:space="0" w:color="auto"/>
            <w:bottom w:val="none" w:sz="0" w:space="0" w:color="auto"/>
            <w:right w:val="none" w:sz="0" w:space="0" w:color="auto"/>
          </w:divBdr>
        </w:div>
      </w:divsChild>
    </w:div>
    <w:div w:id="829449599">
      <w:marLeft w:val="0"/>
      <w:marRight w:val="0"/>
      <w:marTop w:val="0"/>
      <w:marBottom w:val="0"/>
      <w:divBdr>
        <w:top w:val="none" w:sz="0" w:space="0" w:color="auto"/>
        <w:left w:val="none" w:sz="0" w:space="0" w:color="auto"/>
        <w:bottom w:val="none" w:sz="0" w:space="0" w:color="auto"/>
        <w:right w:val="none" w:sz="0" w:space="0" w:color="auto"/>
      </w:divBdr>
      <w:divsChild>
        <w:div w:id="497112601">
          <w:marLeft w:val="0"/>
          <w:marRight w:val="0"/>
          <w:marTop w:val="0"/>
          <w:marBottom w:val="0"/>
          <w:divBdr>
            <w:top w:val="none" w:sz="0" w:space="0" w:color="auto"/>
            <w:left w:val="none" w:sz="0" w:space="0" w:color="auto"/>
            <w:bottom w:val="none" w:sz="0" w:space="0" w:color="auto"/>
            <w:right w:val="none" w:sz="0" w:space="0" w:color="auto"/>
          </w:divBdr>
        </w:div>
      </w:divsChild>
    </w:div>
    <w:div w:id="900411410">
      <w:marLeft w:val="0"/>
      <w:marRight w:val="0"/>
      <w:marTop w:val="0"/>
      <w:marBottom w:val="0"/>
      <w:divBdr>
        <w:top w:val="none" w:sz="0" w:space="0" w:color="auto"/>
        <w:left w:val="none" w:sz="0" w:space="0" w:color="auto"/>
        <w:bottom w:val="none" w:sz="0" w:space="0" w:color="auto"/>
        <w:right w:val="none" w:sz="0" w:space="0" w:color="auto"/>
      </w:divBdr>
      <w:divsChild>
        <w:div w:id="122433187">
          <w:marLeft w:val="0"/>
          <w:marRight w:val="0"/>
          <w:marTop w:val="0"/>
          <w:marBottom w:val="0"/>
          <w:divBdr>
            <w:top w:val="none" w:sz="0" w:space="0" w:color="auto"/>
            <w:left w:val="none" w:sz="0" w:space="0" w:color="auto"/>
            <w:bottom w:val="none" w:sz="0" w:space="0" w:color="auto"/>
            <w:right w:val="none" w:sz="0" w:space="0" w:color="auto"/>
          </w:divBdr>
        </w:div>
      </w:divsChild>
    </w:div>
    <w:div w:id="995915097">
      <w:marLeft w:val="0"/>
      <w:marRight w:val="0"/>
      <w:marTop w:val="0"/>
      <w:marBottom w:val="0"/>
      <w:divBdr>
        <w:top w:val="none" w:sz="0" w:space="0" w:color="auto"/>
        <w:left w:val="none" w:sz="0" w:space="0" w:color="auto"/>
        <w:bottom w:val="none" w:sz="0" w:space="0" w:color="auto"/>
        <w:right w:val="none" w:sz="0" w:space="0" w:color="auto"/>
      </w:divBdr>
      <w:divsChild>
        <w:div w:id="1750686478">
          <w:marLeft w:val="0"/>
          <w:marRight w:val="0"/>
          <w:marTop w:val="0"/>
          <w:marBottom w:val="0"/>
          <w:divBdr>
            <w:top w:val="none" w:sz="0" w:space="0" w:color="auto"/>
            <w:left w:val="none" w:sz="0" w:space="0" w:color="auto"/>
            <w:bottom w:val="none" w:sz="0" w:space="0" w:color="auto"/>
            <w:right w:val="none" w:sz="0" w:space="0" w:color="auto"/>
          </w:divBdr>
        </w:div>
      </w:divsChild>
    </w:div>
    <w:div w:id="1038119973">
      <w:marLeft w:val="0"/>
      <w:marRight w:val="0"/>
      <w:marTop w:val="0"/>
      <w:marBottom w:val="0"/>
      <w:divBdr>
        <w:top w:val="none" w:sz="0" w:space="0" w:color="auto"/>
        <w:left w:val="none" w:sz="0" w:space="0" w:color="auto"/>
        <w:bottom w:val="none" w:sz="0" w:space="0" w:color="auto"/>
        <w:right w:val="none" w:sz="0" w:space="0" w:color="auto"/>
      </w:divBdr>
      <w:divsChild>
        <w:div w:id="1487432449">
          <w:marLeft w:val="0"/>
          <w:marRight w:val="0"/>
          <w:marTop w:val="0"/>
          <w:marBottom w:val="0"/>
          <w:divBdr>
            <w:top w:val="none" w:sz="0" w:space="0" w:color="auto"/>
            <w:left w:val="none" w:sz="0" w:space="0" w:color="auto"/>
            <w:bottom w:val="none" w:sz="0" w:space="0" w:color="auto"/>
            <w:right w:val="none" w:sz="0" w:space="0" w:color="auto"/>
          </w:divBdr>
        </w:div>
      </w:divsChild>
    </w:div>
    <w:div w:id="1048649791">
      <w:marLeft w:val="0"/>
      <w:marRight w:val="0"/>
      <w:marTop w:val="0"/>
      <w:marBottom w:val="0"/>
      <w:divBdr>
        <w:top w:val="none" w:sz="0" w:space="0" w:color="auto"/>
        <w:left w:val="none" w:sz="0" w:space="0" w:color="auto"/>
        <w:bottom w:val="none" w:sz="0" w:space="0" w:color="auto"/>
        <w:right w:val="none" w:sz="0" w:space="0" w:color="auto"/>
      </w:divBdr>
      <w:divsChild>
        <w:div w:id="1213149299">
          <w:marLeft w:val="0"/>
          <w:marRight w:val="0"/>
          <w:marTop w:val="0"/>
          <w:marBottom w:val="0"/>
          <w:divBdr>
            <w:top w:val="none" w:sz="0" w:space="0" w:color="auto"/>
            <w:left w:val="none" w:sz="0" w:space="0" w:color="auto"/>
            <w:bottom w:val="none" w:sz="0" w:space="0" w:color="auto"/>
            <w:right w:val="none" w:sz="0" w:space="0" w:color="auto"/>
          </w:divBdr>
        </w:div>
      </w:divsChild>
    </w:div>
    <w:div w:id="1049766903">
      <w:marLeft w:val="0"/>
      <w:marRight w:val="0"/>
      <w:marTop w:val="0"/>
      <w:marBottom w:val="0"/>
      <w:divBdr>
        <w:top w:val="none" w:sz="0" w:space="0" w:color="auto"/>
        <w:left w:val="none" w:sz="0" w:space="0" w:color="auto"/>
        <w:bottom w:val="none" w:sz="0" w:space="0" w:color="auto"/>
        <w:right w:val="none" w:sz="0" w:space="0" w:color="auto"/>
      </w:divBdr>
      <w:divsChild>
        <w:div w:id="2028673508">
          <w:marLeft w:val="0"/>
          <w:marRight w:val="0"/>
          <w:marTop w:val="0"/>
          <w:marBottom w:val="0"/>
          <w:divBdr>
            <w:top w:val="none" w:sz="0" w:space="0" w:color="auto"/>
            <w:left w:val="none" w:sz="0" w:space="0" w:color="auto"/>
            <w:bottom w:val="none" w:sz="0" w:space="0" w:color="auto"/>
            <w:right w:val="none" w:sz="0" w:space="0" w:color="auto"/>
          </w:divBdr>
        </w:div>
      </w:divsChild>
    </w:div>
    <w:div w:id="1130785470">
      <w:marLeft w:val="0"/>
      <w:marRight w:val="0"/>
      <w:marTop w:val="0"/>
      <w:marBottom w:val="0"/>
      <w:divBdr>
        <w:top w:val="none" w:sz="0" w:space="0" w:color="auto"/>
        <w:left w:val="none" w:sz="0" w:space="0" w:color="auto"/>
        <w:bottom w:val="none" w:sz="0" w:space="0" w:color="auto"/>
        <w:right w:val="none" w:sz="0" w:space="0" w:color="auto"/>
      </w:divBdr>
      <w:divsChild>
        <w:div w:id="84496018">
          <w:marLeft w:val="0"/>
          <w:marRight w:val="0"/>
          <w:marTop w:val="0"/>
          <w:marBottom w:val="0"/>
          <w:divBdr>
            <w:top w:val="none" w:sz="0" w:space="0" w:color="auto"/>
            <w:left w:val="none" w:sz="0" w:space="0" w:color="auto"/>
            <w:bottom w:val="none" w:sz="0" w:space="0" w:color="auto"/>
            <w:right w:val="none" w:sz="0" w:space="0" w:color="auto"/>
          </w:divBdr>
        </w:div>
      </w:divsChild>
    </w:div>
    <w:div w:id="1149129891">
      <w:bodyDiv w:val="1"/>
      <w:marLeft w:val="0"/>
      <w:marRight w:val="0"/>
      <w:marTop w:val="0"/>
      <w:marBottom w:val="0"/>
      <w:divBdr>
        <w:top w:val="none" w:sz="0" w:space="0" w:color="auto"/>
        <w:left w:val="none" w:sz="0" w:space="0" w:color="auto"/>
        <w:bottom w:val="none" w:sz="0" w:space="0" w:color="auto"/>
        <w:right w:val="none" w:sz="0" w:space="0" w:color="auto"/>
      </w:divBdr>
    </w:div>
    <w:div w:id="1190533119">
      <w:marLeft w:val="0"/>
      <w:marRight w:val="0"/>
      <w:marTop w:val="0"/>
      <w:marBottom w:val="0"/>
      <w:divBdr>
        <w:top w:val="none" w:sz="0" w:space="0" w:color="auto"/>
        <w:left w:val="none" w:sz="0" w:space="0" w:color="auto"/>
        <w:bottom w:val="none" w:sz="0" w:space="0" w:color="auto"/>
        <w:right w:val="none" w:sz="0" w:space="0" w:color="auto"/>
      </w:divBdr>
      <w:divsChild>
        <w:div w:id="638001012">
          <w:marLeft w:val="0"/>
          <w:marRight w:val="0"/>
          <w:marTop w:val="0"/>
          <w:marBottom w:val="0"/>
          <w:divBdr>
            <w:top w:val="none" w:sz="0" w:space="0" w:color="auto"/>
            <w:left w:val="none" w:sz="0" w:space="0" w:color="auto"/>
            <w:bottom w:val="none" w:sz="0" w:space="0" w:color="auto"/>
            <w:right w:val="none" w:sz="0" w:space="0" w:color="auto"/>
          </w:divBdr>
        </w:div>
      </w:divsChild>
    </w:div>
    <w:div w:id="1190559606">
      <w:marLeft w:val="0"/>
      <w:marRight w:val="0"/>
      <w:marTop w:val="0"/>
      <w:marBottom w:val="0"/>
      <w:divBdr>
        <w:top w:val="none" w:sz="0" w:space="0" w:color="auto"/>
        <w:left w:val="none" w:sz="0" w:space="0" w:color="auto"/>
        <w:bottom w:val="none" w:sz="0" w:space="0" w:color="auto"/>
        <w:right w:val="none" w:sz="0" w:space="0" w:color="auto"/>
      </w:divBdr>
      <w:divsChild>
        <w:div w:id="137455435">
          <w:marLeft w:val="0"/>
          <w:marRight w:val="0"/>
          <w:marTop w:val="0"/>
          <w:marBottom w:val="0"/>
          <w:divBdr>
            <w:top w:val="none" w:sz="0" w:space="0" w:color="auto"/>
            <w:left w:val="none" w:sz="0" w:space="0" w:color="auto"/>
            <w:bottom w:val="none" w:sz="0" w:space="0" w:color="auto"/>
            <w:right w:val="none" w:sz="0" w:space="0" w:color="auto"/>
          </w:divBdr>
        </w:div>
      </w:divsChild>
    </w:div>
    <w:div w:id="1211459439">
      <w:bodyDiv w:val="1"/>
      <w:marLeft w:val="0"/>
      <w:marRight w:val="0"/>
      <w:marTop w:val="0"/>
      <w:marBottom w:val="0"/>
      <w:divBdr>
        <w:top w:val="none" w:sz="0" w:space="0" w:color="auto"/>
        <w:left w:val="none" w:sz="0" w:space="0" w:color="auto"/>
        <w:bottom w:val="none" w:sz="0" w:space="0" w:color="auto"/>
        <w:right w:val="none" w:sz="0" w:space="0" w:color="auto"/>
      </w:divBdr>
      <w:divsChild>
        <w:div w:id="204948401">
          <w:marLeft w:val="0"/>
          <w:marRight w:val="0"/>
          <w:marTop w:val="0"/>
          <w:marBottom w:val="0"/>
          <w:divBdr>
            <w:top w:val="none" w:sz="0" w:space="0" w:color="auto"/>
            <w:left w:val="none" w:sz="0" w:space="0" w:color="auto"/>
            <w:bottom w:val="none" w:sz="0" w:space="0" w:color="auto"/>
            <w:right w:val="none" w:sz="0" w:space="0" w:color="auto"/>
          </w:divBdr>
        </w:div>
        <w:div w:id="529487403">
          <w:marLeft w:val="0"/>
          <w:marRight w:val="0"/>
          <w:marTop w:val="0"/>
          <w:marBottom w:val="0"/>
          <w:divBdr>
            <w:top w:val="none" w:sz="0" w:space="0" w:color="auto"/>
            <w:left w:val="none" w:sz="0" w:space="0" w:color="auto"/>
            <w:bottom w:val="none" w:sz="0" w:space="0" w:color="auto"/>
            <w:right w:val="none" w:sz="0" w:space="0" w:color="auto"/>
          </w:divBdr>
          <w:divsChild>
            <w:div w:id="119037589">
              <w:marLeft w:val="0"/>
              <w:marRight w:val="0"/>
              <w:marTop w:val="0"/>
              <w:marBottom w:val="0"/>
              <w:divBdr>
                <w:top w:val="none" w:sz="0" w:space="0" w:color="auto"/>
                <w:left w:val="none" w:sz="0" w:space="0" w:color="auto"/>
                <w:bottom w:val="none" w:sz="0" w:space="0" w:color="auto"/>
                <w:right w:val="none" w:sz="0" w:space="0" w:color="auto"/>
              </w:divBdr>
              <w:divsChild>
                <w:div w:id="182912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953448">
      <w:marLeft w:val="0"/>
      <w:marRight w:val="0"/>
      <w:marTop w:val="0"/>
      <w:marBottom w:val="0"/>
      <w:divBdr>
        <w:top w:val="none" w:sz="0" w:space="0" w:color="auto"/>
        <w:left w:val="none" w:sz="0" w:space="0" w:color="auto"/>
        <w:bottom w:val="none" w:sz="0" w:space="0" w:color="auto"/>
        <w:right w:val="none" w:sz="0" w:space="0" w:color="auto"/>
      </w:divBdr>
      <w:divsChild>
        <w:div w:id="1627543800">
          <w:marLeft w:val="0"/>
          <w:marRight w:val="0"/>
          <w:marTop w:val="0"/>
          <w:marBottom w:val="0"/>
          <w:divBdr>
            <w:top w:val="none" w:sz="0" w:space="0" w:color="auto"/>
            <w:left w:val="none" w:sz="0" w:space="0" w:color="auto"/>
            <w:bottom w:val="none" w:sz="0" w:space="0" w:color="auto"/>
            <w:right w:val="none" w:sz="0" w:space="0" w:color="auto"/>
          </w:divBdr>
        </w:div>
      </w:divsChild>
    </w:div>
    <w:div w:id="1265460649">
      <w:marLeft w:val="0"/>
      <w:marRight w:val="0"/>
      <w:marTop w:val="0"/>
      <w:marBottom w:val="0"/>
      <w:divBdr>
        <w:top w:val="none" w:sz="0" w:space="0" w:color="auto"/>
        <w:left w:val="none" w:sz="0" w:space="0" w:color="auto"/>
        <w:bottom w:val="none" w:sz="0" w:space="0" w:color="auto"/>
        <w:right w:val="none" w:sz="0" w:space="0" w:color="auto"/>
      </w:divBdr>
      <w:divsChild>
        <w:div w:id="1446197484">
          <w:marLeft w:val="0"/>
          <w:marRight w:val="0"/>
          <w:marTop w:val="0"/>
          <w:marBottom w:val="0"/>
          <w:divBdr>
            <w:top w:val="none" w:sz="0" w:space="0" w:color="auto"/>
            <w:left w:val="none" w:sz="0" w:space="0" w:color="auto"/>
            <w:bottom w:val="none" w:sz="0" w:space="0" w:color="auto"/>
            <w:right w:val="none" w:sz="0" w:space="0" w:color="auto"/>
          </w:divBdr>
        </w:div>
      </w:divsChild>
    </w:div>
    <w:div w:id="1353259215">
      <w:marLeft w:val="0"/>
      <w:marRight w:val="0"/>
      <w:marTop w:val="0"/>
      <w:marBottom w:val="0"/>
      <w:divBdr>
        <w:top w:val="none" w:sz="0" w:space="0" w:color="auto"/>
        <w:left w:val="none" w:sz="0" w:space="0" w:color="auto"/>
        <w:bottom w:val="none" w:sz="0" w:space="0" w:color="auto"/>
        <w:right w:val="none" w:sz="0" w:space="0" w:color="auto"/>
      </w:divBdr>
      <w:divsChild>
        <w:div w:id="1515529924">
          <w:marLeft w:val="0"/>
          <w:marRight w:val="0"/>
          <w:marTop w:val="0"/>
          <w:marBottom w:val="0"/>
          <w:divBdr>
            <w:top w:val="none" w:sz="0" w:space="0" w:color="auto"/>
            <w:left w:val="none" w:sz="0" w:space="0" w:color="auto"/>
            <w:bottom w:val="none" w:sz="0" w:space="0" w:color="auto"/>
            <w:right w:val="none" w:sz="0" w:space="0" w:color="auto"/>
          </w:divBdr>
        </w:div>
      </w:divsChild>
    </w:div>
    <w:div w:id="1405487377">
      <w:marLeft w:val="0"/>
      <w:marRight w:val="0"/>
      <w:marTop w:val="0"/>
      <w:marBottom w:val="0"/>
      <w:divBdr>
        <w:top w:val="none" w:sz="0" w:space="0" w:color="auto"/>
        <w:left w:val="none" w:sz="0" w:space="0" w:color="auto"/>
        <w:bottom w:val="none" w:sz="0" w:space="0" w:color="auto"/>
        <w:right w:val="none" w:sz="0" w:space="0" w:color="auto"/>
      </w:divBdr>
      <w:divsChild>
        <w:div w:id="611209217">
          <w:marLeft w:val="0"/>
          <w:marRight w:val="0"/>
          <w:marTop w:val="0"/>
          <w:marBottom w:val="0"/>
          <w:divBdr>
            <w:top w:val="none" w:sz="0" w:space="0" w:color="auto"/>
            <w:left w:val="none" w:sz="0" w:space="0" w:color="auto"/>
            <w:bottom w:val="none" w:sz="0" w:space="0" w:color="auto"/>
            <w:right w:val="none" w:sz="0" w:space="0" w:color="auto"/>
          </w:divBdr>
        </w:div>
      </w:divsChild>
    </w:div>
    <w:div w:id="1424112313">
      <w:marLeft w:val="0"/>
      <w:marRight w:val="0"/>
      <w:marTop w:val="0"/>
      <w:marBottom w:val="0"/>
      <w:divBdr>
        <w:top w:val="none" w:sz="0" w:space="0" w:color="auto"/>
        <w:left w:val="none" w:sz="0" w:space="0" w:color="auto"/>
        <w:bottom w:val="none" w:sz="0" w:space="0" w:color="auto"/>
        <w:right w:val="none" w:sz="0" w:space="0" w:color="auto"/>
      </w:divBdr>
      <w:divsChild>
        <w:div w:id="2023388901">
          <w:marLeft w:val="0"/>
          <w:marRight w:val="0"/>
          <w:marTop w:val="0"/>
          <w:marBottom w:val="0"/>
          <w:divBdr>
            <w:top w:val="none" w:sz="0" w:space="0" w:color="auto"/>
            <w:left w:val="none" w:sz="0" w:space="0" w:color="auto"/>
            <w:bottom w:val="none" w:sz="0" w:space="0" w:color="auto"/>
            <w:right w:val="none" w:sz="0" w:space="0" w:color="auto"/>
          </w:divBdr>
        </w:div>
      </w:divsChild>
    </w:div>
    <w:div w:id="1475171638">
      <w:marLeft w:val="0"/>
      <w:marRight w:val="0"/>
      <w:marTop w:val="0"/>
      <w:marBottom w:val="0"/>
      <w:divBdr>
        <w:top w:val="none" w:sz="0" w:space="0" w:color="auto"/>
        <w:left w:val="none" w:sz="0" w:space="0" w:color="auto"/>
        <w:bottom w:val="none" w:sz="0" w:space="0" w:color="auto"/>
        <w:right w:val="none" w:sz="0" w:space="0" w:color="auto"/>
      </w:divBdr>
      <w:divsChild>
        <w:div w:id="1698238571">
          <w:marLeft w:val="0"/>
          <w:marRight w:val="0"/>
          <w:marTop w:val="0"/>
          <w:marBottom w:val="0"/>
          <w:divBdr>
            <w:top w:val="none" w:sz="0" w:space="0" w:color="auto"/>
            <w:left w:val="none" w:sz="0" w:space="0" w:color="auto"/>
            <w:bottom w:val="none" w:sz="0" w:space="0" w:color="auto"/>
            <w:right w:val="none" w:sz="0" w:space="0" w:color="auto"/>
          </w:divBdr>
        </w:div>
      </w:divsChild>
    </w:div>
    <w:div w:id="1507209655">
      <w:marLeft w:val="0"/>
      <w:marRight w:val="0"/>
      <w:marTop w:val="0"/>
      <w:marBottom w:val="0"/>
      <w:divBdr>
        <w:top w:val="none" w:sz="0" w:space="0" w:color="auto"/>
        <w:left w:val="none" w:sz="0" w:space="0" w:color="auto"/>
        <w:bottom w:val="none" w:sz="0" w:space="0" w:color="auto"/>
        <w:right w:val="none" w:sz="0" w:space="0" w:color="auto"/>
      </w:divBdr>
      <w:divsChild>
        <w:div w:id="28337201">
          <w:marLeft w:val="0"/>
          <w:marRight w:val="0"/>
          <w:marTop w:val="0"/>
          <w:marBottom w:val="0"/>
          <w:divBdr>
            <w:top w:val="none" w:sz="0" w:space="0" w:color="auto"/>
            <w:left w:val="none" w:sz="0" w:space="0" w:color="auto"/>
            <w:bottom w:val="none" w:sz="0" w:space="0" w:color="auto"/>
            <w:right w:val="none" w:sz="0" w:space="0" w:color="auto"/>
          </w:divBdr>
        </w:div>
      </w:divsChild>
    </w:div>
    <w:div w:id="1523858282">
      <w:bodyDiv w:val="1"/>
      <w:marLeft w:val="0"/>
      <w:marRight w:val="0"/>
      <w:marTop w:val="0"/>
      <w:marBottom w:val="0"/>
      <w:divBdr>
        <w:top w:val="none" w:sz="0" w:space="0" w:color="auto"/>
        <w:left w:val="none" w:sz="0" w:space="0" w:color="auto"/>
        <w:bottom w:val="none" w:sz="0" w:space="0" w:color="auto"/>
        <w:right w:val="none" w:sz="0" w:space="0" w:color="auto"/>
      </w:divBdr>
    </w:div>
    <w:div w:id="1539077656">
      <w:bodyDiv w:val="1"/>
      <w:marLeft w:val="0"/>
      <w:marRight w:val="0"/>
      <w:marTop w:val="0"/>
      <w:marBottom w:val="0"/>
      <w:divBdr>
        <w:top w:val="none" w:sz="0" w:space="0" w:color="auto"/>
        <w:left w:val="none" w:sz="0" w:space="0" w:color="auto"/>
        <w:bottom w:val="none" w:sz="0" w:space="0" w:color="auto"/>
        <w:right w:val="none" w:sz="0" w:space="0" w:color="auto"/>
      </w:divBdr>
      <w:divsChild>
        <w:div w:id="469371450">
          <w:marLeft w:val="0"/>
          <w:marRight w:val="0"/>
          <w:marTop w:val="0"/>
          <w:marBottom w:val="0"/>
          <w:divBdr>
            <w:top w:val="none" w:sz="0" w:space="0" w:color="auto"/>
            <w:left w:val="none" w:sz="0" w:space="0" w:color="auto"/>
            <w:bottom w:val="none" w:sz="0" w:space="0" w:color="auto"/>
            <w:right w:val="none" w:sz="0" w:space="0" w:color="auto"/>
          </w:divBdr>
        </w:div>
        <w:div w:id="572853473">
          <w:marLeft w:val="0"/>
          <w:marRight w:val="0"/>
          <w:marTop w:val="0"/>
          <w:marBottom w:val="0"/>
          <w:divBdr>
            <w:top w:val="none" w:sz="0" w:space="0" w:color="auto"/>
            <w:left w:val="none" w:sz="0" w:space="0" w:color="auto"/>
            <w:bottom w:val="none" w:sz="0" w:space="0" w:color="auto"/>
            <w:right w:val="none" w:sz="0" w:space="0" w:color="auto"/>
          </w:divBdr>
        </w:div>
      </w:divsChild>
    </w:div>
    <w:div w:id="1611817254">
      <w:marLeft w:val="0"/>
      <w:marRight w:val="0"/>
      <w:marTop w:val="0"/>
      <w:marBottom w:val="0"/>
      <w:divBdr>
        <w:top w:val="none" w:sz="0" w:space="0" w:color="auto"/>
        <w:left w:val="none" w:sz="0" w:space="0" w:color="auto"/>
        <w:bottom w:val="none" w:sz="0" w:space="0" w:color="auto"/>
        <w:right w:val="none" w:sz="0" w:space="0" w:color="auto"/>
      </w:divBdr>
    </w:div>
    <w:div w:id="1625379175">
      <w:marLeft w:val="0"/>
      <w:marRight w:val="0"/>
      <w:marTop w:val="0"/>
      <w:marBottom w:val="0"/>
      <w:divBdr>
        <w:top w:val="none" w:sz="0" w:space="0" w:color="auto"/>
        <w:left w:val="none" w:sz="0" w:space="0" w:color="auto"/>
        <w:bottom w:val="none" w:sz="0" w:space="0" w:color="auto"/>
        <w:right w:val="none" w:sz="0" w:space="0" w:color="auto"/>
      </w:divBdr>
      <w:divsChild>
        <w:div w:id="559635748">
          <w:marLeft w:val="0"/>
          <w:marRight w:val="0"/>
          <w:marTop w:val="0"/>
          <w:marBottom w:val="0"/>
          <w:divBdr>
            <w:top w:val="none" w:sz="0" w:space="0" w:color="auto"/>
            <w:left w:val="none" w:sz="0" w:space="0" w:color="auto"/>
            <w:bottom w:val="none" w:sz="0" w:space="0" w:color="auto"/>
            <w:right w:val="none" w:sz="0" w:space="0" w:color="auto"/>
          </w:divBdr>
        </w:div>
      </w:divsChild>
    </w:div>
    <w:div w:id="1628316530">
      <w:marLeft w:val="0"/>
      <w:marRight w:val="0"/>
      <w:marTop w:val="0"/>
      <w:marBottom w:val="0"/>
      <w:divBdr>
        <w:top w:val="none" w:sz="0" w:space="0" w:color="auto"/>
        <w:left w:val="none" w:sz="0" w:space="0" w:color="auto"/>
        <w:bottom w:val="none" w:sz="0" w:space="0" w:color="auto"/>
        <w:right w:val="none" w:sz="0" w:space="0" w:color="auto"/>
      </w:divBdr>
      <w:divsChild>
        <w:div w:id="1543010331">
          <w:marLeft w:val="0"/>
          <w:marRight w:val="0"/>
          <w:marTop w:val="0"/>
          <w:marBottom w:val="0"/>
          <w:divBdr>
            <w:top w:val="none" w:sz="0" w:space="0" w:color="auto"/>
            <w:left w:val="none" w:sz="0" w:space="0" w:color="auto"/>
            <w:bottom w:val="none" w:sz="0" w:space="0" w:color="auto"/>
            <w:right w:val="none" w:sz="0" w:space="0" w:color="auto"/>
          </w:divBdr>
        </w:div>
      </w:divsChild>
    </w:div>
    <w:div w:id="1719477069">
      <w:marLeft w:val="0"/>
      <w:marRight w:val="0"/>
      <w:marTop w:val="0"/>
      <w:marBottom w:val="0"/>
      <w:divBdr>
        <w:top w:val="none" w:sz="0" w:space="0" w:color="auto"/>
        <w:left w:val="none" w:sz="0" w:space="0" w:color="auto"/>
        <w:bottom w:val="none" w:sz="0" w:space="0" w:color="auto"/>
        <w:right w:val="none" w:sz="0" w:space="0" w:color="auto"/>
      </w:divBdr>
      <w:divsChild>
        <w:div w:id="1629386586">
          <w:marLeft w:val="0"/>
          <w:marRight w:val="0"/>
          <w:marTop w:val="0"/>
          <w:marBottom w:val="0"/>
          <w:divBdr>
            <w:top w:val="none" w:sz="0" w:space="0" w:color="auto"/>
            <w:left w:val="none" w:sz="0" w:space="0" w:color="auto"/>
            <w:bottom w:val="none" w:sz="0" w:space="0" w:color="auto"/>
            <w:right w:val="none" w:sz="0" w:space="0" w:color="auto"/>
          </w:divBdr>
        </w:div>
      </w:divsChild>
    </w:div>
    <w:div w:id="1742213545">
      <w:marLeft w:val="0"/>
      <w:marRight w:val="0"/>
      <w:marTop w:val="0"/>
      <w:marBottom w:val="0"/>
      <w:divBdr>
        <w:top w:val="none" w:sz="0" w:space="0" w:color="auto"/>
        <w:left w:val="none" w:sz="0" w:space="0" w:color="auto"/>
        <w:bottom w:val="none" w:sz="0" w:space="0" w:color="auto"/>
        <w:right w:val="none" w:sz="0" w:space="0" w:color="auto"/>
      </w:divBdr>
      <w:divsChild>
        <w:div w:id="1040974807">
          <w:marLeft w:val="0"/>
          <w:marRight w:val="0"/>
          <w:marTop w:val="0"/>
          <w:marBottom w:val="0"/>
          <w:divBdr>
            <w:top w:val="none" w:sz="0" w:space="0" w:color="auto"/>
            <w:left w:val="none" w:sz="0" w:space="0" w:color="auto"/>
            <w:bottom w:val="none" w:sz="0" w:space="0" w:color="auto"/>
            <w:right w:val="none" w:sz="0" w:space="0" w:color="auto"/>
          </w:divBdr>
        </w:div>
      </w:divsChild>
    </w:div>
    <w:div w:id="1758482536">
      <w:marLeft w:val="0"/>
      <w:marRight w:val="0"/>
      <w:marTop w:val="0"/>
      <w:marBottom w:val="0"/>
      <w:divBdr>
        <w:top w:val="none" w:sz="0" w:space="0" w:color="auto"/>
        <w:left w:val="none" w:sz="0" w:space="0" w:color="auto"/>
        <w:bottom w:val="none" w:sz="0" w:space="0" w:color="auto"/>
        <w:right w:val="none" w:sz="0" w:space="0" w:color="auto"/>
      </w:divBdr>
      <w:divsChild>
        <w:div w:id="701059424">
          <w:marLeft w:val="0"/>
          <w:marRight w:val="0"/>
          <w:marTop w:val="0"/>
          <w:marBottom w:val="0"/>
          <w:divBdr>
            <w:top w:val="none" w:sz="0" w:space="0" w:color="auto"/>
            <w:left w:val="none" w:sz="0" w:space="0" w:color="auto"/>
            <w:bottom w:val="none" w:sz="0" w:space="0" w:color="auto"/>
            <w:right w:val="none" w:sz="0" w:space="0" w:color="auto"/>
          </w:divBdr>
        </w:div>
      </w:divsChild>
    </w:div>
    <w:div w:id="1791390835">
      <w:bodyDiv w:val="1"/>
      <w:marLeft w:val="0"/>
      <w:marRight w:val="0"/>
      <w:marTop w:val="0"/>
      <w:marBottom w:val="0"/>
      <w:divBdr>
        <w:top w:val="none" w:sz="0" w:space="0" w:color="auto"/>
        <w:left w:val="none" w:sz="0" w:space="0" w:color="auto"/>
        <w:bottom w:val="none" w:sz="0" w:space="0" w:color="auto"/>
        <w:right w:val="none" w:sz="0" w:space="0" w:color="auto"/>
      </w:divBdr>
    </w:div>
    <w:div w:id="1831481311">
      <w:marLeft w:val="0"/>
      <w:marRight w:val="0"/>
      <w:marTop w:val="0"/>
      <w:marBottom w:val="0"/>
      <w:divBdr>
        <w:top w:val="none" w:sz="0" w:space="0" w:color="auto"/>
        <w:left w:val="none" w:sz="0" w:space="0" w:color="auto"/>
        <w:bottom w:val="none" w:sz="0" w:space="0" w:color="auto"/>
        <w:right w:val="none" w:sz="0" w:space="0" w:color="auto"/>
      </w:divBdr>
      <w:divsChild>
        <w:div w:id="687408541">
          <w:marLeft w:val="0"/>
          <w:marRight w:val="0"/>
          <w:marTop w:val="0"/>
          <w:marBottom w:val="0"/>
          <w:divBdr>
            <w:top w:val="none" w:sz="0" w:space="0" w:color="auto"/>
            <w:left w:val="none" w:sz="0" w:space="0" w:color="auto"/>
            <w:bottom w:val="none" w:sz="0" w:space="0" w:color="auto"/>
            <w:right w:val="none" w:sz="0" w:space="0" w:color="auto"/>
          </w:divBdr>
        </w:div>
      </w:divsChild>
    </w:div>
    <w:div w:id="1891303808">
      <w:marLeft w:val="0"/>
      <w:marRight w:val="0"/>
      <w:marTop w:val="0"/>
      <w:marBottom w:val="0"/>
      <w:divBdr>
        <w:top w:val="none" w:sz="0" w:space="0" w:color="auto"/>
        <w:left w:val="none" w:sz="0" w:space="0" w:color="auto"/>
        <w:bottom w:val="none" w:sz="0" w:space="0" w:color="auto"/>
        <w:right w:val="none" w:sz="0" w:space="0" w:color="auto"/>
      </w:divBdr>
    </w:div>
    <w:div w:id="1898861465">
      <w:marLeft w:val="0"/>
      <w:marRight w:val="0"/>
      <w:marTop w:val="0"/>
      <w:marBottom w:val="0"/>
      <w:divBdr>
        <w:top w:val="none" w:sz="0" w:space="0" w:color="auto"/>
        <w:left w:val="none" w:sz="0" w:space="0" w:color="auto"/>
        <w:bottom w:val="none" w:sz="0" w:space="0" w:color="auto"/>
        <w:right w:val="none" w:sz="0" w:space="0" w:color="auto"/>
      </w:divBdr>
      <w:divsChild>
        <w:div w:id="1345739462">
          <w:marLeft w:val="0"/>
          <w:marRight w:val="0"/>
          <w:marTop w:val="0"/>
          <w:marBottom w:val="0"/>
          <w:divBdr>
            <w:top w:val="none" w:sz="0" w:space="0" w:color="auto"/>
            <w:left w:val="none" w:sz="0" w:space="0" w:color="auto"/>
            <w:bottom w:val="none" w:sz="0" w:space="0" w:color="auto"/>
            <w:right w:val="none" w:sz="0" w:space="0" w:color="auto"/>
          </w:divBdr>
        </w:div>
      </w:divsChild>
    </w:div>
    <w:div w:id="1901867577">
      <w:marLeft w:val="0"/>
      <w:marRight w:val="0"/>
      <w:marTop w:val="0"/>
      <w:marBottom w:val="0"/>
      <w:divBdr>
        <w:top w:val="none" w:sz="0" w:space="0" w:color="auto"/>
        <w:left w:val="none" w:sz="0" w:space="0" w:color="auto"/>
        <w:bottom w:val="none" w:sz="0" w:space="0" w:color="auto"/>
        <w:right w:val="none" w:sz="0" w:space="0" w:color="auto"/>
      </w:divBdr>
      <w:divsChild>
        <w:div w:id="824394292">
          <w:marLeft w:val="0"/>
          <w:marRight w:val="0"/>
          <w:marTop w:val="0"/>
          <w:marBottom w:val="0"/>
          <w:divBdr>
            <w:top w:val="none" w:sz="0" w:space="0" w:color="auto"/>
            <w:left w:val="none" w:sz="0" w:space="0" w:color="auto"/>
            <w:bottom w:val="none" w:sz="0" w:space="0" w:color="auto"/>
            <w:right w:val="none" w:sz="0" w:space="0" w:color="auto"/>
          </w:divBdr>
        </w:div>
      </w:divsChild>
    </w:div>
    <w:div w:id="1902473456">
      <w:marLeft w:val="0"/>
      <w:marRight w:val="0"/>
      <w:marTop w:val="0"/>
      <w:marBottom w:val="0"/>
      <w:divBdr>
        <w:top w:val="none" w:sz="0" w:space="0" w:color="auto"/>
        <w:left w:val="none" w:sz="0" w:space="0" w:color="auto"/>
        <w:bottom w:val="none" w:sz="0" w:space="0" w:color="auto"/>
        <w:right w:val="none" w:sz="0" w:space="0" w:color="auto"/>
      </w:divBdr>
      <w:divsChild>
        <w:div w:id="83691834">
          <w:marLeft w:val="0"/>
          <w:marRight w:val="0"/>
          <w:marTop w:val="0"/>
          <w:marBottom w:val="0"/>
          <w:divBdr>
            <w:top w:val="none" w:sz="0" w:space="0" w:color="auto"/>
            <w:left w:val="none" w:sz="0" w:space="0" w:color="auto"/>
            <w:bottom w:val="none" w:sz="0" w:space="0" w:color="auto"/>
            <w:right w:val="none" w:sz="0" w:space="0" w:color="auto"/>
          </w:divBdr>
        </w:div>
      </w:divsChild>
    </w:div>
    <w:div w:id="1997227229">
      <w:marLeft w:val="0"/>
      <w:marRight w:val="0"/>
      <w:marTop w:val="0"/>
      <w:marBottom w:val="0"/>
      <w:divBdr>
        <w:top w:val="none" w:sz="0" w:space="0" w:color="auto"/>
        <w:left w:val="none" w:sz="0" w:space="0" w:color="auto"/>
        <w:bottom w:val="none" w:sz="0" w:space="0" w:color="auto"/>
        <w:right w:val="none" w:sz="0" w:space="0" w:color="auto"/>
      </w:divBdr>
      <w:divsChild>
        <w:div w:id="559486634">
          <w:marLeft w:val="0"/>
          <w:marRight w:val="0"/>
          <w:marTop w:val="0"/>
          <w:marBottom w:val="0"/>
          <w:divBdr>
            <w:top w:val="none" w:sz="0" w:space="0" w:color="auto"/>
            <w:left w:val="none" w:sz="0" w:space="0" w:color="auto"/>
            <w:bottom w:val="none" w:sz="0" w:space="0" w:color="auto"/>
            <w:right w:val="none" w:sz="0" w:space="0" w:color="auto"/>
          </w:divBdr>
        </w:div>
      </w:divsChild>
    </w:div>
    <w:div w:id="2085106871">
      <w:marLeft w:val="0"/>
      <w:marRight w:val="0"/>
      <w:marTop w:val="0"/>
      <w:marBottom w:val="0"/>
      <w:divBdr>
        <w:top w:val="none" w:sz="0" w:space="0" w:color="auto"/>
        <w:left w:val="none" w:sz="0" w:space="0" w:color="auto"/>
        <w:bottom w:val="none" w:sz="0" w:space="0" w:color="auto"/>
        <w:right w:val="none" w:sz="0" w:space="0" w:color="auto"/>
      </w:divBdr>
      <w:divsChild>
        <w:div w:id="163670357">
          <w:marLeft w:val="0"/>
          <w:marRight w:val="0"/>
          <w:marTop w:val="0"/>
          <w:marBottom w:val="0"/>
          <w:divBdr>
            <w:top w:val="none" w:sz="0" w:space="0" w:color="auto"/>
            <w:left w:val="none" w:sz="0" w:space="0" w:color="auto"/>
            <w:bottom w:val="none" w:sz="0" w:space="0" w:color="auto"/>
            <w:right w:val="none" w:sz="0" w:space="0" w:color="auto"/>
          </w:divBdr>
        </w:div>
      </w:divsChild>
    </w:div>
    <w:div w:id="2090150462">
      <w:marLeft w:val="0"/>
      <w:marRight w:val="0"/>
      <w:marTop w:val="0"/>
      <w:marBottom w:val="0"/>
      <w:divBdr>
        <w:top w:val="none" w:sz="0" w:space="0" w:color="auto"/>
        <w:left w:val="none" w:sz="0" w:space="0" w:color="auto"/>
        <w:bottom w:val="none" w:sz="0" w:space="0" w:color="auto"/>
        <w:right w:val="none" w:sz="0" w:space="0" w:color="auto"/>
      </w:divBdr>
      <w:divsChild>
        <w:div w:id="1570766938">
          <w:marLeft w:val="0"/>
          <w:marRight w:val="0"/>
          <w:marTop w:val="0"/>
          <w:marBottom w:val="0"/>
          <w:divBdr>
            <w:top w:val="none" w:sz="0" w:space="0" w:color="auto"/>
            <w:left w:val="none" w:sz="0" w:space="0" w:color="auto"/>
            <w:bottom w:val="none" w:sz="0" w:space="0" w:color="auto"/>
            <w:right w:val="none" w:sz="0" w:space="0" w:color="auto"/>
          </w:divBdr>
        </w:div>
      </w:divsChild>
    </w:div>
    <w:div w:id="2124615255">
      <w:marLeft w:val="0"/>
      <w:marRight w:val="0"/>
      <w:marTop w:val="0"/>
      <w:marBottom w:val="0"/>
      <w:divBdr>
        <w:top w:val="none" w:sz="0" w:space="0" w:color="auto"/>
        <w:left w:val="none" w:sz="0" w:space="0" w:color="auto"/>
        <w:bottom w:val="none" w:sz="0" w:space="0" w:color="auto"/>
        <w:right w:val="none" w:sz="0" w:space="0" w:color="auto"/>
      </w:divBdr>
      <w:divsChild>
        <w:div w:id="711341423">
          <w:marLeft w:val="0"/>
          <w:marRight w:val="0"/>
          <w:marTop w:val="0"/>
          <w:marBottom w:val="0"/>
          <w:divBdr>
            <w:top w:val="none" w:sz="0" w:space="0" w:color="auto"/>
            <w:left w:val="none" w:sz="0" w:space="0" w:color="auto"/>
            <w:bottom w:val="none" w:sz="0" w:space="0" w:color="auto"/>
            <w:right w:val="none" w:sz="0" w:space="0" w:color="auto"/>
          </w:divBdr>
        </w:div>
      </w:divsChild>
    </w:div>
    <w:div w:id="2133163434">
      <w:marLeft w:val="0"/>
      <w:marRight w:val="0"/>
      <w:marTop w:val="0"/>
      <w:marBottom w:val="0"/>
      <w:divBdr>
        <w:top w:val="none" w:sz="0" w:space="0" w:color="auto"/>
        <w:left w:val="none" w:sz="0" w:space="0" w:color="auto"/>
        <w:bottom w:val="none" w:sz="0" w:space="0" w:color="auto"/>
        <w:right w:val="none" w:sz="0" w:space="0" w:color="auto"/>
      </w:divBdr>
      <w:divsChild>
        <w:div w:id="1729105180">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lex.europa.eu/legal-content/LT/TXT/HTML/?uri=OJ:C_202506577" TargetMode="External"/><Relationship Id="rId18" Type="http://schemas.openxmlformats.org/officeDocument/2006/relationships/header" Target="header2.xml"/><Relationship Id="rId26" Type="http://schemas.openxmlformats.org/officeDocument/2006/relationships/hyperlink" Target="https://eur-lex.europa.eu/legal-content/LT/TXT/HTML/?uri=OJ:C_202506577" TargetMode="External"/><Relationship Id="rId3" Type="http://schemas.openxmlformats.org/officeDocument/2006/relationships/customXml" Target="../customXml/item3.xml"/><Relationship Id="rId21" Type="http://schemas.openxmlformats.org/officeDocument/2006/relationships/header" Target="header3.xml"/><Relationship Id="rId34"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yperlink" Target="https://zum.lrv.lt/uploads/zum/documents/files/LT_versija/Veiklos_sritys/Maisto_sauga_ir_kokybe/%C5%BDemes_ukio_ir_maisto_produktu_kokybes_politikos_igyvendinimas/SKVN_SGN_GTG/2014_18_kastinys.pdf" TargetMode="External"/><Relationship Id="rId17" Type="http://schemas.openxmlformats.org/officeDocument/2006/relationships/header" Target="header1.xml"/><Relationship Id="rId25" Type="http://schemas.openxmlformats.org/officeDocument/2006/relationships/hyperlink" Target="https://zum.lrv.lt/uploads/zum/documents/files/LT_versija/Veiklos_sritys/Maisto_sauga_ir_kokybe/%C5%BDemes_ukio_ir_maisto_produktu_kokybes_politikos_igyvendinimas/SKVN_SGN_GTG/2014_18_kastinys.pdf" TargetMode="External"/><Relationship Id="rId33"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yperlink" Target="https://eur-lex.europa.eu/legal-content/lt/TXT/?uri=CELEX%3A32025R0026" TargetMode="External"/><Relationship Id="rId20" Type="http://schemas.openxmlformats.org/officeDocument/2006/relationships/footer" Target="footer2.xm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LexUriServ/LexUriServ.do?uri=OJ:C:2013:237:0040:0043:lt:PDF" TargetMode="External"/><Relationship Id="rId24" Type="http://schemas.openxmlformats.org/officeDocument/2006/relationships/hyperlink" Target="https://zum.lrv.lt/uploads/zum/documents/files/LT_versija/Veiklos_sritys/Maisto_sauga_ir_kokybe/%C5%BDemes_ukio_ir_maisto_produktu_kokybes_politikos_igyvendinimas/SKVN_SGN_GTG/2014_18_kastinys.pdf" TargetMode="External"/><Relationship Id="rId32"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yperlink" Target="https://eur-lex.europa.eu/legal-content/LT/TXT/HTML/?uri=OJ:C_202506577" TargetMode="External"/><Relationship Id="rId23" Type="http://schemas.openxmlformats.org/officeDocument/2006/relationships/hyperlink" Target="https://eur-lex.europa.eu/LexUriServ/LexUriServ.do?uri=OJ:C:2013:237:0040:0043:lt:PDF" TargetMode="External"/><Relationship Id="rId28" Type="http://schemas.openxmlformats.org/officeDocument/2006/relationships/hyperlink" Target="https://eur-lex.europa.eu/legal-content/lt/TXT/?uri=CELEX%3A32025R0026"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LT/TXT/HTML/?uri=OJ:C_202506577" TargetMode="External"/><Relationship Id="rId22" Type="http://schemas.openxmlformats.org/officeDocument/2006/relationships/footer" Target="footer3.xml"/><Relationship Id="rId27" Type="http://schemas.openxmlformats.org/officeDocument/2006/relationships/hyperlink" Target="https://eur-lex.europa.eu/legal-content/LT/TXT/HTML/?uri=OJ:C_202506577" TargetMode="External"/><Relationship Id="rId30" Type="http://schemas.openxmlformats.org/officeDocument/2006/relationships/header" Target="header5.xml"/><Relationship Id="rId35" Type="http://schemas.openxmlformats.org/officeDocument/2006/relationships/fontTable" Target="fontTable.xml"/></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EC33C7F583533D48890992C990FF7880" ma:contentTypeVersion="5" ma:contentTypeDescription="Kurkite naują dokumentą." ma:contentTypeScope="" ma:versionID="0c33c3f11e75a8b1b53d33d86789b5aa">
  <xsd:schema xmlns:xsd="http://www.w3.org/2001/XMLSchema" xmlns:xs="http://www.w3.org/2001/XMLSchema" xmlns:p="http://schemas.microsoft.com/office/2006/metadata/properties" xmlns:ns2="c8aaa8b5-9ba3-4030-836e-cc05b791315c" targetNamespace="http://schemas.microsoft.com/office/2006/metadata/properties" ma:root="true" ma:fieldsID="d90500e0fd0a91ab33c4a94976fb7727" ns2:_="">
    <xsd:import namespace="c8aaa8b5-9ba3-4030-836e-cc05b791315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aa8b5-9ba3-4030-836e-cc05b79131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44EF24-776A-49D3-A25E-9B0F550C8DC4}">
  <ds:schemaRefs>
    <ds:schemaRef ds:uri="http://schemas.microsoft.com/sharepoint/v3/contenttype/forms"/>
  </ds:schemaRefs>
</ds:datastoreItem>
</file>

<file path=customXml/itemProps2.xml><?xml version="1.0" encoding="utf-8"?>
<ds:datastoreItem xmlns:ds="http://schemas.openxmlformats.org/officeDocument/2006/customXml" ds:itemID="{FAF8FD67-539D-4662-B75A-87C1D2ACE5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aa8b5-9ba3-4030-836e-cc05b79131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E7E54A-69C5-43B7-BF39-EFC24982960F}">
  <ds:schemaRefs>
    <ds:schemaRef ds:uri="http://schemas.openxmlformats.org/officeDocument/2006/bibliography"/>
  </ds:schemaRefs>
</ds:datastoreItem>
</file>

<file path=customXml/itemProps4.xml><?xml version="1.0" encoding="utf-8"?>
<ds:datastoreItem xmlns:ds="http://schemas.openxmlformats.org/officeDocument/2006/customXml" ds:itemID="{70A166D5-29AA-46C3-A552-D8C69907569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4055</Words>
  <Characters>2312</Characters>
  <Application>Microsoft Office Word</Application>
  <DocSecurity>0</DocSecurity>
  <Lines>19</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LIETUVOS RESPUBLIKOS</vt:lpstr>
      <vt:lpstr>LIETUVOS RESPUBLIKOS</vt:lpstr>
    </vt:vector>
  </TitlesOfParts>
  <Company>Teisines informacijos centras</Company>
  <LinksUpToDate>false</LinksUpToDate>
  <CharactersWithSpaces>6355</CharactersWithSpaces>
  <SharedDoc>false</SharedDoc>
  <HyperlinkBase/>
  <HLinks>
    <vt:vector size="6" baseType="variant">
      <vt:variant>
        <vt:i4>5767269</vt:i4>
      </vt:variant>
      <vt:variant>
        <vt:i4>0</vt:i4>
      </vt:variant>
      <vt:variant>
        <vt:i4>0</vt:i4>
      </vt:variant>
      <vt:variant>
        <vt:i4>5</vt:i4>
      </vt:variant>
      <vt:variant>
        <vt:lpwstr>mailto:info@vmvt.lt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dc:title>
  <dc:subject/>
  <dc:creator>Sandra</dc:creator>
  <cp:keywords/>
  <dc:description/>
  <cp:lastModifiedBy>Vitalija Prašmutienė</cp:lastModifiedBy>
  <cp:revision>4</cp:revision>
  <dcterms:created xsi:type="dcterms:W3CDTF">2026-05-04T13:25:00Z</dcterms:created>
  <dcterms:modified xsi:type="dcterms:W3CDTF">2026-05-04T13:35:00Z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c498eb7b6855a7ae89a774e6a79a6c55ca5425f10d5ca8f2eca04e2eebfa07db</vt:lpwstr>
  </property>
  <property fmtid="{D5CDD505-2E9C-101B-9397-08002B2CF9AE}" pid="3" name="ContentTypeId">
    <vt:lpwstr>0x010100EC33C7F583533D48890992C990FF7880</vt:lpwstr>
  </property>
</Properties>
</file>