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39CC" w14:textId="6DE841F6" w:rsidR="00B36DD5" w:rsidRPr="006D614D" w:rsidRDefault="00B36DD5" w:rsidP="444EFF50">
      <w:pPr>
        <w:widowControl w:val="0"/>
        <w:shd w:val="clear" w:color="auto" w:fill="FFFFFF" w:themeFill="background1"/>
        <w:tabs>
          <w:tab w:val="left" w:leader="underscore" w:pos="4752"/>
        </w:tabs>
        <w:jc w:val="center"/>
        <w:rPr>
          <w:b/>
          <w:bCs/>
        </w:rPr>
      </w:pPr>
      <w:r w:rsidRPr="444EFF50">
        <w:rPr>
          <w:b/>
          <w:bCs/>
        </w:rPr>
        <w:t>MAISTO PRODUKTŲ GAMYBOS BENDRŲJŲ REIKALAVIMŲ</w:t>
      </w:r>
    </w:p>
    <w:p w14:paraId="33C23D8A" w14:textId="77777777" w:rsidR="005F73E6" w:rsidRDefault="265C6FD8" w:rsidP="50270B66">
      <w:pPr>
        <w:widowControl w:val="0"/>
        <w:shd w:val="clear" w:color="auto" w:fill="FFFFFF" w:themeFill="background1"/>
        <w:tabs>
          <w:tab w:val="left" w:leader="underscore" w:pos="4752"/>
        </w:tabs>
        <w:jc w:val="center"/>
        <w:rPr>
          <w:b/>
          <w:bCs/>
        </w:rPr>
      </w:pPr>
      <w:r w:rsidRPr="50270B66">
        <w:rPr>
          <w:b/>
          <w:bCs/>
        </w:rPr>
        <w:t xml:space="preserve">KONTROLINIS KLAUSIMYNAS </w:t>
      </w:r>
    </w:p>
    <w:p w14:paraId="27626B7E" w14:textId="77777777" w:rsidR="00256513" w:rsidRPr="006D614D" w:rsidRDefault="00256513">
      <w:pPr>
        <w:widowControl w:val="0"/>
        <w:ind w:firstLine="709"/>
      </w:pPr>
    </w:p>
    <w:tbl>
      <w:tblPr>
        <w:tblW w:w="14026" w:type="dxa"/>
        <w:tblLayout w:type="fixed"/>
        <w:tblCellMar>
          <w:left w:w="40" w:type="dxa"/>
          <w:right w:w="40" w:type="dxa"/>
        </w:tblCellMar>
        <w:tblLook w:val="0000" w:firstRow="0" w:lastRow="0" w:firstColumn="0" w:lastColumn="0" w:noHBand="0" w:noVBand="0"/>
      </w:tblPr>
      <w:tblGrid>
        <w:gridCol w:w="985"/>
        <w:gridCol w:w="3543"/>
        <w:gridCol w:w="1418"/>
        <w:gridCol w:w="992"/>
        <w:gridCol w:w="851"/>
        <w:gridCol w:w="1134"/>
        <w:gridCol w:w="5103"/>
      </w:tblGrid>
      <w:tr w:rsidR="00125493" w:rsidRPr="006D614D" w14:paraId="67D59AF4" w14:textId="6BE89245" w:rsidTr="008F3D43">
        <w:trPr>
          <w:cantSplit/>
          <w:trHeight w:val="22"/>
        </w:trPr>
        <w:tc>
          <w:tcPr>
            <w:tcW w:w="985" w:type="dxa"/>
            <w:vMerge w:val="restart"/>
            <w:tcBorders>
              <w:top w:val="single" w:sz="6" w:space="0" w:color="auto"/>
              <w:left w:val="single" w:sz="4" w:space="0" w:color="auto"/>
              <w:right w:val="single" w:sz="4" w:space="0" w:color="auto"/>
            </w:tcBorders>
            <w:shd w:val="clear" w:color="auto" w:fill="FFFFFF" w:themeFill="background1"/>
          </w:tcPr>
          <w:p w14:paraId="05C29047" w14:textId="2F42030D" w:rsidR="00125493" w:rsidRPr="006D614D" w:rsidRDefault="00125493" w:rsidP="005C1FDC">
            <w:pPr>
              <w:widowControl w:val="0"/>
              <w:shd w:val="clear" w:color="auto" w:fill="FFFFFF"/>
              <w:jc w:val="center"/>
              <w:rPr>
                <w:sz w:val="20"/>
              </w:rPr>
            </w:pPr>
            <w:r w:rsidRPr="006D614D">
              <w:rPr>
                <w:sz w:val="20"/>
              </w:rPr>
              <w:t>Eil. Nr.</w:t>
            </w:r>
          </w:p>
        </w:tc>
        <w:tc>
          <w:tcPr>
            <w:tcW w:w="3543" w:type="dxa"/>
            <w:vMerge w:val="restart"/>
            <w:tcBorders>
              <w:top w:val="single" w:sz="6" w:space="0" w:color="auto"/>
              <w:left w:val="single" w:sz="4" w:space="0" w:color="auto"/>
              <w:right w:val="single" w:sz="4" w:space="0" w:color="auto"/>
            </w:tcBorders>
            <w:shd w:val="clear" w:color="auto" w:fill="FFFFFF" w:themeFill="background1"/>
          </w:tcPr>
          <w:p w14:paraId="14259C8F" w14:textId="2EB57F1E" w:rsidR="00125493" w:rsidRPr="006D614D" w:rsidRDefault="00125493" w:rsidP="006A2F16">
            <w:pPr>
              <w:widowControl w:val="0"/>
              <w:shd w:val="clear" w:color="auto" w:fill="FFFFFF"/>
              <w:jc w:val="center"/>
              <w:rPr>
                <w:sz w:val="20"/>
              </w:rPr>
            </w:pPr>
            <w:r w:rsidRPr="006D614D">
              <w:rPr>
                <w:sz w:val="20"/>
              </w:rPr>
              <w:t>Reikalavimas</w:t>
            </w:r>
          </w:p>
        </w:tc>
        <w:tc>
          <w:tcPr>
            <w:tcW w:w="1418" w:type="dxa"/>
            <w:vMerge w:val="restart"/>
            <w:tcBorders>
              <w:top w:val="single" w:sz="6" w:space="0" w:color="auto"/>
              <w:left w:val="single" w:sz="4" w:space="0" w:color="auto"/>
              <w:right w:val="single" w:sz="6" w:space="0" w:color="auto"/>
            </w:tcBorders>
            <w:shd w:val="clear" w:color="auto" w:fill="FFFFFF" w:themeFill="background1"/>
          </w:tcPr>
          <w:p w14:paraId="56DA144F" w14:textId="5578F4A5" w:rsidR="00125493" w:rsidRPr="006D614D" w:rsidRDefault="00125493" w:rsidP="006A2F16">
            <w:pPr>
              <w:widowControl w:val="0"/>
              <w:shd w:val="clear" w:color="auto" w:fill="FFFFFF"/>
              <w:jc w:val="center"/>
              <w:rPr>
                <w:sz w:val="20"/>
              </w:rPr>
            </w:pPr>
            <w:r>
              <w:rPr>
                <w:sz w:val="20"/>
              </w:rPr>
              <w:t>Teisės akto straipsnis, dalis, punktas</w:t>
            </w:r>
          </w:p>
        </w:tc>
        <w:tc>
          <w:tcPr>
            <w:tcW w:w="2977"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01F3C63C" w14:textId="2C912235" w:rsidR="00125493" w:rsidRPr="006D614D" w:rsidRDefault="00125493" w:rsidP="0024125B">
            <w:pPr>
              <w:widowControl w:val="0"/>
              <w:shd w:val="clear" w:color="auto" w:fill="FFFFFF"/>
              <w:jc w:val="center"/>
              <w:rPr>
                <w:sz w:val="20"/>
              </w:rPr>
            </w:pPr>
            <w:r w:rsidRPr="006D614D">
              <w:rPr>
                <w:sz w:val="20"/>
              </w:rPr>
              <w:t>Atitikties įvertinimas</w:t>
            </w:r>
          </w:p>
        </w:tc>
        <w:tc>
          <w:tcPr>
            <w:tcW w:w="5103" w:type="dxa"/>
            <w:tcBorders>
              <w:top w:val="single" w:sz="6" w:space="0" w:color="auto"/>
              <w:left w:val="single" w:sz="6" w:space="0" w:color="auto"/>
              <w:right w:val="single" w:sz="6" w:space="0" w:color="auto"/>
            </w:tcBorders>
            <w:shd w:val="clear" w:color="auto" w:fill="FFFFFF" w:themeFill="background1"/>
          </w:tcPr>
          <w:p w14:paraId="0008ACB0" w14:textId="77777777" w:rsidR="00125493" w:rsidRPr="006D614D" w:rsidRDefault="00125493" w:rsidP="00125493">
            <w:pPr>
              <w:widowControl w:val="0"/>
              <w:shd w:val="clear" w:color="auto" w:fill="FFFFFF"/>
              <w:jc w:val="center"/>
              <w:rPr>
                <w:sz w:val="20"/>
              </w:rPr>
            </w:pPr>
            <w:r w:rsidRPr="006D614D">
              <w:rPr>
                <w:sz w:val="20"/>
              </w:rPr>
              <w:t>Pastabos</w:t>
            </w:r>
          </w:p>
        </w:tc>
      </w:tr>
      <w:tr w:rsidR="00125493" w:rsidRPr="006D614D" w14:paraId="35D9C23E" w14:textId="24818593" w:rsidTr="008F3D43">
        <w:trPr>
          <w:cantSplit/>
          <w:trHeight w:val="22"/>
        </w:trPr>
        <w:tc>
          <w:tcPr>
            <w:tcW w:w="985" w:type="dxa"/>
            <w:vMerge/>
            <w:tcBorders>
              <w:left w:val="single" w:sz="4" w:space="0" w:color="auto"/>
              <w:right w:val="single" w:sz="4" w:space="0" w:color="auto"/>
            </w:tcBorders>
          </w:tcPr>
          <w:p w14:paraId="08A66A44" w14:textId="77777777" w:rsidR="00125493" w:rsidRPr="006D614D" w:rsidRDefault="00125493" w:rsidP="005C1FDC">
            <w:pPr>
              <w:widowControl w:val="0"/>
              <w:shd w:val="clear" w:color="auto" w:fill="FFFFFF"/>
              <w:jc w:val="center"/>
              <w:rPr>
                <w:sz w:val="20"/>
              </w:rPr>
            </w:pPr>
          </w:p>
        </w:tc>
        <w:tc>
          <w:tcPr>
            <w:tcW w:w="3543" w:type="dxa"/>
            <w:vMerge/>
            <w:tcBorders>
              <w:left w:val="single" w:sz="4" w:space="0" w:color="auto"/>
              <w:right w:val="single" w:sz="4" w:space="0" w:color="auto"/>
            </w:tcBorders>
          </w:tcPr>
          <w:p w14:paraId="73475D42" w14:textId="62CEF0AA" w:rsidR="00125493" w:rsidRPr="006D614D" w:rsidRDefault="00125493">
            <w:pPr>
              <w:widowControl w:val="0"/>
              <w:shd w:val="clear" w:color="auto" w:fill="FFFFFF"/>
              <w:rPr>
                <w:sz w:val="20"/>
              </w:rPr>
            </w:pPr>
          </w:p>
        </w:tc>
        <w:tc>
          <w:tcPr>
            <w:tcW w:w="1418" w:type="dxa"/>
            <w:vMerge/>
            <w:tcBorders>
              <w:left w:val="single" w:sz="4" w:space="0" w:color="auto"/>
            </w:tcBorders>
          </w:tcPr>
          <w:p w14:paraId="6F9CCCA2" w14:textId="0C9F02A3" w:rsidR="00125493" w:rsidRPr="006D614D" w:rsidRDefault="00125493" w:rsidP="006A2F16">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64333A28" w14:textId="456C87A6" w:rsidR="00125493" w:rsidRPr="006D614D" w:rsidRDefault="00125493" w:rsidP="0024125B">
            <w:pPr>
              <w:widowControl w:val="0"/>
              <w:shd w:val="clear" w:color="auto" w:fill="FFFFFF"/>
              <w:jc w:val="center"/>
              <w:rPr>
                <w:sz w:val="20"/>
              </w:rPr>
            </w:pPr>
            <w:r w:rsidRPr="006D614D">
              <w:rPr>
                <w:sz w:val="20"/>
              </w:rPr>
              <w:t>Taip</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498F3622" w14:textId="1782E92F" w:rsidR="00125493" w:rsidRPr="006D614D" w:rsidRDefault="00125493" w:rsidP="0024125B">
            <w:pPr>
              <w:widowControl w:val="0"/>
              <w:shd w:val="clear" w:color="auto" w:fill="FFFFFF"/>
              <w:jc w:val="center"/>
              <w:rPr>
                <w:sz w:val="20"/>
              </w:rPr>
            </w:pPr>
            <w:r w:rsidRPr="006D614D">
              <w:rPr>
                <w:sz w:val="20"/>
              </w:rPr>
              <w:t>Ne</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13D1B3C7" w14:textId="3DE6F505" w:rsidR="00125493" w:rsidRPr="006D614D" w:rsidRDefault="00125493" w:rsidP="0024125B">
            <w:pPr>
              <w:widowControl w:val="0"/>
              <w:shd w:val="clear" w:color="auto" w:fill="FFFFFF"/>
              <w:jc w:val="center"/>
              <w:rPr>
                <w:sz w:val="20"/>
              </w:rPr>
            </w:pPr>
            <w:r w:rsidRPr="006D614D">
              <w:rPr>
                <w:sz w:val="20"/>
              </w:rPr>
              <w:t>Netaikoma/ Neaktualu</w:t>
            </w:r>
          </w:p>
        </w:tc>
        <w:tc>
          <w:tcPr>
            <w:tcW w:w="5103" w:type="dxa"/>
            <w:tcBorders>
              <w:left w:val="single" w:sz="6" w:space="0" w:color="auto"/>
              <w:bottom w:val="single" w:sz="6" w:space="0" w:color="auto"/>
              <w:right w:val="single" w:sz="6" w:space="0" w:color="auto"/>
            </w:tcBorders>
            <w:shd w:val="clear" w:color="auto" w:fill="FFFFFF" w:themeFill="background1"/>
          </w:tcPr>
          <w:p w14:paraId="6EEA8413" w14:textId="77777777" w:rsidR="00125493" w:rsidRPr="006D614D" w:rsidRDefault="00125493">
            <w:pPr>
              <w:widowControl w:val="0"/>
              <w:shd w:val="clear" w:color="auto" w:fill="FFFFFF"/>
              <w:rPr>
                <w:sz w:val="20"/>
              </w:rPr>
            </w:pPr>
          </w:p>
        </w:tc>
      </w:tr>
      <w:tr w:rsidR="00125493" w:rsidRPr="00875226" w14:paraId="4214D118" w14:textId="3256FDCF" w:rsidTr="1CD7C314">
        <w:trPr>
          <w:cantSplit/>
          <w:trHeight w:val="22"/>
        </w:trPr>
        <w:tc>
          <w:tcPr>
            <w:tcW w:w="985" w:type="dxa"/>
            <w:tcBorders>
              <w:top w:val="single" w:sz="6" w:space="0" w:color="auto"/>
              <w:left w:val="single" w:sz="6" w:space="0" w:color="auto"/>
              <w:bottom w:val="single" w:sz="6" w:space="0" w:color="auto"/>
              <w:right w:val="single" w:sz="6" w:space="0" w:color="auto"/>
            </w:tcBorders>
          </w:tcPr>
          <w:p w14:paraId="5BDBC800" w14:textId="59816383" w:rsidR="00125493" w:rsidRPr="009C762E" w:rsidRDefault="00125493" w:rsidP="009C762E">
            <w:pPr>
              <w:widowControl w:val="0"/>
              <w:shd w:val="clear" w:color="auto" w:fill="FFFFFF"/>
              <w:jc w:val="center"/>
              <w:rPr>
                <w:b/>
                <w:bCs/>
                <w:sz w:val="22"/>
                <w:szCs w:val="22"/>
              </w:rPr>
            </w:pPr>
            <w:r w:rsidRPr="009C762E">
              <w:rPr>
                <w:b/>
                <w:bCs/>
                <w:sz w:val="22"/>
                <w:szCs w:val="22"/>
              </w:rPr>
              <w:t>I</w:t>
            </w:r>
            <w:r>
              <w:rPr>
                <w:b/>
                <w:bCs/>
                <w:sz w:val="22"/>
                <w:szCs w:val="22"/>
              </w:rPr>
              <w:t>.</w:t>
            </w:r>
          </w:p>
        </w:tc>
        <w:tc>
          <w:tcPr>
            <w:tcW w:w="3543" w:type="dxa"/>
            <w:tcBorders>
              <w:top w:val="single" w:sz="6" w:space="0" w:color="auto"/>
              <w:left w:val="single" w:sz="6" w:space="0" w:color="auto"/>
              <w:bottom w:val="single" w:sz="6" w:space="0" w:color="auto"/>
              <w:right w:val="single" w:sz="6" w:space="0" w:color="auto"/>
            </w:tcBorders>
          </w:tcPr>
          <w:p w14:paraId="19948F41" w14:textId="50AE8C7B" w:rsidR="00125493" w:rsidRPr="009C762E" w:rsidRDefault="00125493" w:rsidP="00427B57">
            <w:pPr>
              <w:widowControl w:val="0"/>
              <w:shd w:val="clear" w:color="auto" w:fill="FFFFFF"/>
              <w:rPr>
                <w:b/>
                <w:bCs/>
                <w:color w:val="000000"/>
                <w:sz w:val="22"/>
                <w:szCs w:val="22"/>
              </w:rPr>
            </w:pPr>
            <w:r w:rsidRPr="009C762E">
              <w:rPr>
                <w:b/>
                <w:bCs/>
                <w:color w:val="000000"/>
                <w:sz w:val="22"/>
                <w:szCs w:val="22"/>
              </w:rPr>
              <w:t>Bendrieji reikalavimai</w:t>
            </w:r>
          </w:p>
        </w:tc>
        <w:tc>
          <w:tcPr>
            <w:tcW w:w="1418" w:type="dxa"/>
            <w:tcBorders>
              <w:top w:val="single" w:sz="6" w:space="0" w:color="auto"/>
              <w:left w:val="single" w:sz="6" w:space="0" w:color="auto"/>
              <w:bottom w:val="single" w:sz="6" w:space="0" w:color="auto"/>
              <w:right w:val="single" w:sz="6" w:space="0" w:color="auto"/>
            </w:tcBorders>
          </w:tcPr>
          <w:p w14:paraId="72557CB0" w14:textId="77777777" w:rsidR="00125493" w:rsidRPr="00875226" w:rsidRDefault="00125493" w:rsidP="00352082">
            <w:pPr>
              <w:widowControl w:val="0"/>
              <w:shd w:val="clear" w:color="auto" w:fill="FFFFFF"/>
              <w:rPr>
                <w:b/>
                <w:bCs/>
                <w:sz w:val="20"/>
              </w:rPr>
            </w:pPr>
          </w:p>
        </w:tc>
        <w:tc>
          <w:tcPr>
            <w:tcW w:w="992" w:type="dxa"/>
            <w:tcBorders>
              <w:top w:val="single" w:sz="6" w:space="0" w:color="auto"/>
              <w:left w:val="single" w:sz="6" w:space="0" w:color="auto"/>
              <w:bottom w:val="single" w:sz="6" w:space="0" w:color="auto"/>
              <w:right w:val="single" w:sz="6" w:space="0" w:color="auto"/>
            </w:tcBorders>
          </w:tcPr>
          <w:p w14:paraId="021B68B3" w14:textId="4D6D39F6" w:rsidR="00125493" w:rsidRPr="00875226" w:rsidRDefault="00125493" w:rsidP="00352082">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2122E10C" w14:textId="2DF0989C" w:rsidR="00125493" w:rsidRPr="00875226" w:rsidRDefault="00125493" w:rsidP="00352082">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73486FA0" w14:textId="6746C5E5" w:rsidR="00125493" w:rsidRPr="00875226" w:rsidRDefault="00125493" w:rsidP="00352082">
            <w:pPr>
              <w:widowControl w:val="0"/>
              <w:shd w:val="clear" w:color="auto" w:fill="FFFFFF"/>
              <w:rPr>
                <w:b/>
                <w:bCs/>
                <w:sz w:val="20"/>
              </w:rPr>
            </w:pPr>
          </w:p>
        </w:tc>
        <w:tc>
          <w:tcPr>
            <w:tcW w:w="5103" w:type="dxa"/>
            <w:tcBorders>
              <w:top w:val="single" w:sz="6" w:space="0" w:color="auto"/>
              <w:left w:val="single" w:sz="6" w:space="0" w:color="auto"/>
              <w:bottom w:val="single" w:sz="6" w:space="0" w:color="auto"/>
              <w:right w:val="single" w:sz="6" w:space="0" w:color="auto"/>
            </w:tcBorders>
          </w:tcPr>
          <w:p w14:paraId="3CEF441D" w14:textId="77777777" w:rsidR="00125493" w:rsidRPr="00875226" w:rsidRDefault="00125493" w:rsidP="00352082">
            <w:pPr>
              <w:widowControl w:val="0"/>
              <w:shd w:val="clear" w:color="auto" w:fill="FFFFFF"/>
              <w:rPr>
                <w:b/>
                <w:bCs/>
                <w:sz w:val="20"/>
              </w:rPr>
            </w:pPr>
          </w:p>
        </w:tc>
      </w:tr>
      <w:tr w:rsidR="00125493" w:rsidRPr="005C1FDC" w14:paraId="07B18274" w14:textId="2915840E"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33A66747" w14:textId="38FA7136" w:rsidR="00125493" w:rsidRPr="009C762E" w:rsidRDefault="00125493" w:rsidP="485E648A">
            <w:pPr>
              <w:widowControl w:val="0"/>
              <w:shd w:val="clear" w:color="auto" w:fill="FFFFFF" w:themeFill="background1"/>
              <w:jc w:val="center"/>
              <w:rPr>
                <w:sz w:val="20"/>
              </w:rPr>
            </w:pPr>
            <w:r w:rsidRPr="485E648A">
              <w:rPr>
                <w:sz w:val="20"/>
              </w:rPr>
              <w:t>1.</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11D4D54E" w14:textId="0CC7C0FD" w:rsidR="00125493" w:rsidRPr="009C762E" w:rsidRDefault="00125493" w:rsidP="002201FC">
            <w:pPr>
              <w:widowControl w:val="0"/>
              <w:shd w:val="clear" w:color="auto" w:fill="FFFFFF" w:themeFill="background1"/>
              <w:jc w:val="both"/>
              <w:rPr>
                <w:sz w:val="20"/>
              </w:rPr>
            </w:pPr>
            <w:r w:rsidRPr="485E648A">
              <w:rPr>
                <w:sz w:val="20"/>
              </w:rPr>
              <w:t>Ar visos vykdomos ūkinės komercinės veiklos yra patvirtintos</w:t>
            </w:r>
            <w:r>
              <w:rPr>
                <w:sz w:val="20"/>
              </w:rPr>
              <w:t xml:space="preserve"> </w:t>
            </w:r>
            <w:r w:rsidRPr="485E648A">
              <w:rPr>
                <w:sz w:val="20"/>
              </w:rPr>
              <w:t>/</w:t>
            </w:r>
            <w:r>
              <w:rPr>
                <w:sz w:val="20"/>
              </w:rPr>
              <w:t xml:space="preserve"> </w:t>
            </w:r>
            <w:r w:rsidRPr="485E648A">
              <w:rPr>
                <w:sz w:val="20"/>
              </w:rPr>
              <w:t>registruotos?</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2C5E87DB" w14:textId="5F5A2C5C" w:rsidR="00125493" w:rsidRPr="005C1FDC" w:rsidRDefault="00125493" w:rsidP="485E648A">
            <w:pPr>
              <w:widowControl w:val="0"/>
              <w:shd w:val="clear" w:color="auto" w:fill="FFFFFF" w:themeFill="background1"/>
              <w:rPr>
                <w:sz w:val="20"/>
              </w:rPr>
            </w:pPr>
            <w:r w:rsidRPr="485E648A">
              <w:rPr>
                <w:sz w:val="20"/>
              </w:rPr>
              <w:t>[</w:t>
            </w:r>
            <w:hyperlink r:id="rId11" w:history="1">
              <w:r w:rsidRPr="0036609B">
                <w:rPr>
                  <w:rStyle w:val="Hipersaitas"/>
                  <w:sz w:val="20"/>
                </w:rPr>
                <w:t>1</w:t>
              </w:r>
            </w:hyperlink>
            <w:r w:rsidRPr="485E648A">
              <w:rPr>
                <w:sz w:val="20"/>
              </w:rPr>
              <w:t>] 6 str</w:t>
            </w:r>
            <w:r>
              <w:rPr>
                <w:sz w:val="20"/>
              </w:rPr>
              <w:t>.</w:t>
            </w:r>
            <w:r w:rsidRPr="485E648A">
              <w:rPr>
                <w:sz w:val="20"/>
              </w:rPr>
              <w:t xml:space="preserve"> 2 d</w:t>
            </w:r>
            <w:r>
              <w:rPr>
                <w:sz w:val="20"/>
              </w:rPr>
              <w:t>.</w:t>
            </w:r>
          </w:p>
          <w:p w14:paraId="1208F163" w14:textId="4612E615" w:rsidR="00125493" w:rsidRPr="005C1FDC" w:rsidRDefault="00125493" w:rsidP="485E648A">
            <w:pPr>
              <w:widowControl w:val="0"/>
              <w:shd w:val="clear" w:color="auto" w:fill="FFFFFF" w:themeFill="background1"/>
              <w:rPr>
                <w:sz w:val="20"/>
              </w:rPr>
            </w:pPr>
            <w:r w:rsidRPr="485E648A">
              <w:rPr>
                <w:sz w:val="20"/>
              </w:rPr>
              <w:t>[</w:t>
            </w:r>
            <w:hyperlink r:id="rId12" w:history="1">
              <w:r w:rsidRPr="00C20141">
                <w:rPr>
                  <w:rStyle w:val="Hipersaitas"/>
                  <w:sz w:val="20"/>
                </w:rPr>
                <w:t>2</w:t>
              </w:r>
            </w:hyperlink>
            <w:r w:rsidRPr="485E648A">
              <w:rPr>
                <w:sz w:val="20"/>
              </w:rPr>
              <w:t>] 4 str</w:t>
            </w:r>
            <w:r>
              <w:rPr>
                <w:sz w:val="20"/>
              </w:rPr>
              <w:t>.</w:t>
            </w:r>
            <w:r w:rsidRPr="485E648A">
              <w:rPr>
                <w:sz w:val="20"/>
              </w:rPr>
              <w:t xml:space="preserve"> 1 ir 2</w:t>
            </w:r>
            <w:r>
              <w:rPr>
                <w:sz w:val="20"/>
              </w:rPr>
              <w:t xml:space="preserve"> d.</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5CD6A37A" w14:textId="5EF25738" w:rsidR="00125493" w:rsidRPr="005C1FDC" w:rsidRDefault="00125493" w:rsidP="485E648A">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36B6A184" w14:textId="2818DCAD" w:rsidR="00125493" w:rsidRPr="005C1FDC" w:rsidRDefault="00125493" w:rsidP="485E648A">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2D07C1E4" w14:textId="569BEBEC" w:rsidR="00125493" w:rsidRPr="005C1FDC" w:rsidRDefault="00125493" w:rsidP="485E648A">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0008B2F4" w14:textId="77777777" w:rsidR="00125493" w:rsidRPr="00E62E27" w:rsidRDefault="00125493" w:rsidP="00125493">
            <w:pPr>
              <w:pStyle w:val="Default"/>
              <w:jc w:val="both"/>
              <w:rPr>
                <w:sz w:val="20"/>
                <w:szCs w:val="20"/>
              </w:rPr>
            </w:pPr>
            <w:r w:rsidRPr="00E62E27">
              <w:rPr>
                <w:sz w:val="20"/>
                <w:szCs w:val="20"/>
              </w:rPr>
              <w:t>Turi būti įvertinama ir ši informacija:</w:t>
            </w:r>
          </w:p>
          <w:p w14:paraId="1DA61648" w14:textId="17684134" w:rsidR="00125493" w:rsidRPr="005C1FDC" w:rsidRDefault="00125493" w:rsidP="00125493">
            <w:pPr>
              <w:widowControl w:val="0"/>
              <w:shd w:val="clear" w:color="auto" w:fill="FFFFFF" w:themeFill="background1"/>
              <w:jc w:val="both"/>
              <w:rPr>
                <w:sz w:val="20"/>
              </w:rPr>
            </w:pPr>
            <w:r>
              <w:rPr>
                <w:sz w:val="20"/>
              </w:rPr>
              <w:t>a</w:t>
            </w:r>
            <w:r w:rsidRPr="00E62E27">
              <w:rPr>
                <w:sz w:val="20"/>
              </w:rPr>
              <w:t xml:space="preserve">r </w:t>
            </w:r>
            <w:r>
              <w:rPr>
                <w:sz w:val="20"/>
              </w:rPr>
              <w:t>ū</w:t>
            </w:r>
            <w:r w:rsidRPr="00E62E27">
              <w:rPr>
                <w:sz w:val="20"/>
              </w:rPr>
              <w:t>kio subjektas yra registruotas arba patvirtintas VMVT teisės aktų nustatyta tvarka</w:t>
            </w:r>
            <w:r>
              <w:rPr>
                <w:sz w:val="20"/>
              </w:rPr>
              <w:t xml:space="preserve">; </w:t>
            </w:r>
            <w:r w:rsidRPr="00E62E27">
              <w:rPr>
                <w:sz w:val="20"/>
              </w:rPr>
              <w:t>gamintojo administruojamame interneto puslapyje (el. parduotuvėje) pateikiama gamintoją identifikuojanti informaciją ir registracijos numeris</w:t>
            </w:r>
            <w:r w:rsidR="000E2844">
              <w:rPr>
                <w:sz w:val="20"/>
              </w:rPr>
              <w:t>.</w:t>
            </w:r>
          </w:p>
        </w:tc>
      </w:tr>
      <w:tr w:rsidR="00125493" w:rsidRPr="005C1FDC" w14:paraId="7C07637A" w14:textId="6864D39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1243D1B1" w14:textId="7B53D0E2" w:rsidR="00125493" w:rsidRPr="009C762E" w:rsidRDefault="00125493" w:rsidP="485E648A">
            <w:pPr>
              <w:widowControl w:val="0"/>
              <w:shd w:val="clear" w:color="auto" w:fill="FFFFFF" w:themeFill="background1"/>
              <w:jc w:val="center"/>
              <w:rPr>
                <w:sz w:val="20"/>
              </w:rPr>
            </w:pPr>
            <w:r w:rsidRPr="485E648A">
              <w:rPr>
                <w:sz w:val="20"/>
              </w:rPr>
              <w:t>2.</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D027AD" w14:textId="2F2A8F23" w:rsidR="00125493" w:rsidRPr="009C762E" w:rsidRDefault="00125493" w:rsidP="00E02DF4">
            <w:pPr>
              <w:widowControl w:val="0"/>
              <w:shd w:val="clear" w:color="auto" w:fill="FFFFFF" w:themeFill="background1"/>
              <w:jc w:val="both"/>
              <w:rPr>
                <w:i/>
                <w:iCs/>
                <w:color w:val="000000"/>
                <w:sz w:val="20"/>
              </w:rPr>
            </w:pPr>
            <w:r w:rsidRPr="485E648A">
              <w:rPr>
                <w:color w:val="000000" w:themeColor="text1"/>
                <w:sz w:val="20"/>
              </w:rPr>
              <w:t xml:space="preserve">Ar taikomos savikontrolės sistemos </w:t>
            </w:r>
            <w:r>
              <w:rPr>
                <w:color w:val="000000" w:themeColor="text1"/>
                <w:sz w:val="20"/>
              </w:rPr>
              <w:t>GHP</w:t>
            </w:r>
            <w:r w:rsidRPr="485E648A">
              <w:rPr>
                <w:color w:val="000000" w:themeColor="text1"/>
                <w:sz w:val="20"/>
              </w:rPr>
              <w:t xml:space="preserve"> ar RVASVT sistemos procedūros</w:t>
            </w:r>
            <w:r w:rsidR="00272792">
              <w:rPr>
                <w:color w:val="000000" w:themeColor="text1"/>
                <w:sz w:val="20"/>
              </w:rPr>
              <w:t>, jos aiškiai apibrėžtos, dokumentuotos</w:t>
            </w:r>
            <w:r>
              <w:rPr>
                <w:color w:val="000000" w:themeColor="text1"/>
                <w:sz w:val="20"/>
              </w:rPr>
              <w:t xml:space="preserve"> (</w:t>
            </w:r>
            <w:r w:rsidRPr="00D52B5D">
              <w:rPr>
                <w:i/>
                <w:iCs/>
                <w:color w:val="000000" w:themeColor="text1"/>
                <w:sz w:val="20"/>
              </w:rPr>
              <w:t>kur taikoma</w:t>
            </w:r>
            <w:r>
              <w:rPr>
                <w:color w:val="000000" w:themeColor="text1"/>
                <w:sz w:val="20"/>
              </w:rPr>
              <w:t>)</w:t>
            </w:r>
            <w:r w:rsidRPr="485E648A">
              <w:rPr>
                <w:color w:val="000000" w:themeColor="text1"/>
                <w:sz w:val="20"/>
              </w:rPr>
              <w:t>?</w:t>
            </w:r>
            <w:r w:rsidRPr="485E648A">
              <w:rPr>
                <w:i/>
                <w:iCs/>
                <w:color w:val="000000" w:themeColor="text1"/>
                <w:sz w:val="20"/>
              </w:rPr>
              <w:t xml:space="preserve"> </w:t>
            </w:r>
            <w:r w:rsidRPr="485E648A">
              <w:rPr>
                <w:color w:val="000000" w:themeColor="text1"/>
                <w:sz w:val="20"/>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228EF06A" w14:textId="768BC335" w:rsidR="00125493" w:rsidRPr="00F87D33" w:rsidRDefault="00125493" w:rsidP="009C3346">
            <w:pPr>
              <w:pStyle w:val="Default"/>
              <w:rPr>
                <w:sz w:val="20"/>
                <w:lang w:val="en-US"/>
              </w:rPr>
            </w:pPr>
            <w:r w:rsidRPr="485E648A">
              <w:rPr>
                <w:sz w:val="20"/>
                <w:szCs w:val="20"/>
              </w:rPr>
              <w:t xml:space="preserve"> </w:t>
            </w:r>
            <w:r w:rsidRPr="485E648A">
              <w:rPr>
                <w:sz w:val="20"/>
                <w:lang w:val="en-US"/>
              </w:rPr>
              <w:t>[</w:t>
            </w:r>
            <w:hyperlink r:id="rId13" w:history="1">
              <w:r w:rsidRPr="0036609B">
                <w:rPr>
                  <w:rStyle w:val="Hipersaitas"/>
                  <w:sz w:val="20"/>
                  <w:lang w:val="en-US"/>
                </w:rPr>
                <w:t>1</w:t>
              </w:r>
            </w:hyperlink>
            <w:r w:rsidRPr="485E648A">
              <w:rPr>
                <w:sz w:val="20"/>
                <w:lang w:val="en-US"/>
              </w:rPr>
              <w:t>] 5 str</w:t>
            </w:r>
            <w:r>
              <w:rPr>
                <w:sz w:val="20"/>
                <w:lang w:val="en-US"/>
              </w:rPr>
              <w:t xml:space="preserve">. </w:t>
            </w:r>
            <w:r w:rsidRPr="485E648A">
              <w:rPr>
                <w:sz w:val="20"/>
                <w:lang w:val="en-US"/>
              </w:rPr>
              <w:t xml:space="preserve">1 </w:t>
            </w:r>
            <w:r w:rsidR="00272792">
              <w:rPr>
                <w:sz w:val="20"/>
                <w:lang w:val="en-US"/>
              </w:rPr>
              <w:t xml:space="preserve">ir 2 </w:t>
            </w:r>
            <w:r w:rsidRPr="485E648A">
              <w:rPr>
                <w:sz w:val="20"/>
                <w:lang w:val="en-US"/>
              </w:rPr>
              <w:t>d</w:t>
            </w:r>
            <w:r>
              <w:rPr>
                <w:sz w:val="20"/>
                <w:lang w:val="en-US"/>
              </w:rPr>
              <w:t>.</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60A9E0CE" w14:textId="71276086" w:rsidR="00125493" w:rsidRPr="00585416" w:rsidRDefault="00125493" w:rsidP="485E648A">
            <w:pPr>
              <w:widowControl w:val="0"/>
              <w:shd w:val="clear" w:color="auto" w:fill="FFFFFF" w:themeFill="background1"/>
              <w:rPr>
                <w:b/>
                <w:bCs/>
                <w:color w:val="EE0000"/>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702237EB" w14:textId="77777777" w:rsidR="00125493" w:rsidRPr="005C1FDC" w:rsidRDefault="00125493" w:rsidP="485E648A">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6BC82097" w14:textId="77777777" w:rsidR="00125493" w:rsidRPr="005C1FDC" w:rsidRDefault="00125493" w:rsidP="485E648A">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7797222F" w14:textId="298CBE2B" w:rsidR="00125493" w:rsidRPr="005C1FDC" w:rsidRDefault="1826ECA1" w:rsidP="444EFF50">
            <w:pPr>
              <w:widowControl w:val="0"/>
              <w:shd w:val="clear" w:color="auto" w:fill="FFFFFF" w:themeFill="background1"/>
              <w:jc w:val="both"/>
              <w:rPr>
                <w:sz w:val="20"/>
              </w:rPr>
            </w:pPr>
            <w:r w:rsidRPr="444EFF50">
              <w:rPr>
                <w:color w:val="000000" w:themeColor="text1"/>
                <w:sz w:val="20"/>
              </w:rPr>
              <w:t>GHP ar RVASVT procedūrų gali netaikyti subjektai, vykdantys pirminę gamybą arba maisto produktų gamybos veiklą mažais kiekiais.</w:t>
            </w:r>
          </w:p>
        </w:tc>
      </w:tr>
      <w:tr w:rsidR="00125493" w14:paraId="140EF540" w14:textId="77777777" w:rsidTr="1CD7C314">
        <w:trPr>
          <w:cantSplit/>
          <w:trHeight w:val="300"/>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0D332C95" w14:textId="760D68D9" w:rsidR="00125493" w:rsidRDefault="003F581C" w:rsidP="485E648A">
            <w:pPr>
              <w:jc w:val="center"/>
              <w:rPr>
                <w:sz w:val="20"/>
              </w:rPr>
            </w:pPr>
            <w:r>
              <w:rPr>
                <w:sz w:val="20"/>
              </w:rPr>
              <w:t>3</w:t>
            </w:r>
            <w:r w:rsidR="00125493">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BF2F75" w14:textId="400519E6" w:rsidR="00125493" w:rsidRDefault="00125493" w:rsidP="00AF2D5C">
            <w:pPr>
              <w:shd w:val="clear" w:color="auto" w:fill="FFFFFF" w:themeFill="background1"/>
              <w:jc w:val="both"/>
              <w:rPr>
                <w:color w:val="000000" w:themeColor="text1"/>
                <w:sz w:val="20"/>
              </w:rPr>
            </w:pPr>
            <w:r w:rsidRPr="485E648A">
              <w:rPr>
                <w:color w:val="000000" w:themeColor="text1"/>
                <w:sz w:val="20"/>
              </w:rPr>
              <w:t>Ar maisto tvarkymo patalpose yra karštas ir (ar) šaltas tekantis geriamasis vanduo?</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6E448CF3" w14:textId="257BDEB4" w:rsidR="00125493" w:rsidRDefault="00125493" w:rsidP="485E648A">
            <w:pPr>
              <w:pStyle w:val="Default"/>
              <w:rPr>
                <w:sz w:val="20"/>
                <w:szCs w:val="20"/>
              </w:rPr>
            </w:pPr>
            <w:r w:rsidRPr="485E648A">
              <w:rPr>
                <w:sz w:val="20"/>
                <w:szCs w:val="20"/>
              </w:rPr>
              <w:t>[</w:t>
            </w:r>
            <w:hyperlink r:id="rId14" w:history="1">
              <w:r w:rsidRPr="0036609B">
                <w:rPr>
                  <w:rStyle w:val="Hipersaitas"/>
                  <w:sz w:val="20"/>
                  <w:szCs w:val="20"/>
                </w:rPr>
                <w:t>1</w:t>
              </w:r>
            </w:hyperlink>
            <w:r w:rsidRPr="485E648A">
              <w:rPr>
                <w:sz w:val="20"/>
                <w:szCs w:val="20"/>
              </w:rPr>
              <w:t xml:space="preserve">] II </w:t>
            </w:r>
            <w:r>
              <w:rPr>
                <w:sz w:val="20"/>
                <w:szCs w:val="20"/>
              </w:rPr>
              <w:t>pr.</w:t>
            </w:r>
            <w:r w:rsidRPr="485E648A">
              <w:rPr>
                <w:sz w:val="20"/>
                <w:szCs w:val="20"/>
              </w:rPr>
              <w:t xml:space="preserve"> I sk</w:t>
            </w:r>
            <w:r>
              <w:rPr>
                <w:sz w:val="20"/>
                <w:szCs w:val="20"/>
              </w:rPr>
              <w:t>.</w:t>
            </w:r>
            <w:r w:rsidRPr="485E648A">
              <w:rPr>
                <w:sz w:val="20"/>
                <w:szCs w:val="20"/>
              </w:rPr>
              <w:t xml:space="preserve"> 4 p</w:t>
            </w:r>
            <w:r>
              <w:rPr>
                <w:sz w:val="20"/>
                <w:szCs w:val="20"/>
              </w:rPr>
              <w:t>.</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60D6BCCB" w14:textId="32837E48" w:rsidR="00125493" w:rsidRDefault="00125493" w:rsidP="50270B66">
            <w:pPr>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2B7891ED" w14:textId="49B0C51A" w:rsidR="00125493" w:rsidRDefault="00125493" w:rsidP="50270B66">
            <w:pP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557B2360" w14:textId="230DE8B5" w:rsidR="00125493" w:rsidRDefault="00125493" w:rsidP="50270B66">
            <w:pPr>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33376858" w14:textId="6D587AC4" w:rsidR="00125493" w:rsidRDefault="00125493" w:rsidP="00125493">
            <w:pPr>
              <w:jc w:val="both"/>
              <w:rPr>
                <w:sz w:val="20"/>
              </w:rPr>
            </w:pPr>
          </w:p>
        </w:tc>
      </w:tr>
      <w:tr w:rsidR="00125493" w14:paraId="70E470B0" w14:textId="77777777" w:rsidTr="1CD7C314">
        <w:trPr>
          <w:cantSplit/>
          <w:trHeight w:val="546"/>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627E286B" w14:textId="6773C8BE" w:rsidR="00125493" w:rsidRDefault="003F581C" w:rsidP="009C3346">
            <w:pPr>
              <w:jc w:val="center"/>
              <w:rPr>
                <w:sz w:val="20"/>
              </w:rPr>
            </w:pPr>
            <w:r>
              <w:rPr>
                <w:sz w:val="20"/>
              </w:rPr>
              <w:t>4</w:t>
            </w:r>
            <w:r w:rsidR="00125493">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1CE16A1D" w14:textId="374EBD81" w:rsidR="00125493" w:rsidRPr="000F6416" w:rsidRDefault="75161923" w:rsidP="1CD7C314">
            <w:pPr>
              <w:spacing w:before="40" w:after="40"/>
              <w:jc w:val="both"/>
              <w:rPr>
                <w:color w:val="000000" w:themeColor="text1"/>
                <w:sz w:val="20"/>
              </w:rPr>
            </w:pPr>
            <w:r w:rsidRPr="1CD7C314">
              <w:rPr>
                <w:color w:val="000000" w:themeColor="text1"/>
                <w:sz w:val="20"/>
              </w:rPr>
              <w:t xml:space="preserve">Ar užtikrinamas </w:t>
            </w:r>
            <w:r w:rsidR="661CA0D5" w:rsidRPr="1CD7C314">
              <w:rPr>
                <w:color w:val="000000" w:themeColor="text1"/>
                <w:sz w:val="20"/>
              </w:rPr>
              <w:t xml:space="preserve">tinkamas (tinkamos kokybės ir saugos) </w:t>
            </w:r>
            <w:r w:rsidRPr="1CD7C314">
              <w:rPr>
                <w:color w:val="000000" w:themeColor="text1"/>
                <w:sz w:val="20"/>
              </w:rPr>
              <w:t>geriamojo vandens tiekimas ir naudojimas visais atvejais, kai jis reikalingas maisto produktų apsaugai nuo taršos?</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0EB09AD4" w14:textId="0C2161C0" w:rsidR="00125493" w:rsidRPr="00AF2D5C" w:rsidRDefault="00125493" w:rsidP="009C3346">
            <w:pPr>
              <w:pStyle w:val="Default"/>
              <w:rPr>
                <w:sz w:val="20"/>
                <w:szCs w:val="20"/>
                <w:lang w:val="da-DK"/>
              </w:rPr>
            </w:pPr>
            <w:r w:rsidRPr="00320C4A">
              <w:rPr>
                <w:sz w:val="20"/>
                <w:szCs w:val="20"/>
              </w:rPr>
              <w:t>[</w:t>
            </w:r>
            <w:hyperlink r:id="rId15" w:history="1">
              <w:r w:rsidRPr="0036609B">
                <w:rPr>
                  <w:rStyle w:val="Hipersaitas"/>
                  <w:sz w:val="20"/>
                  <w:szCs w:val="20"/>
                </w:rPr>
                <w:t>1</w:t>
              </w:r>
            </w:hyperlink>
            <w:r w:rsidRPr="00320C4A">
              <w:rPr>
                <w:sz w:val="20"/>
                <w:szCs w:val="20"/>
              </w:rPr>
              <w:t>] II pr. VII sk. 1 p., 5 p., 6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283064A6" w14:textId="77777777" w:rsidR="00125493" w:rsidRDefault="00125493" w:rsidP="009C3346">
            <w:pPr>
              <w:pStyle w:val="Default"/>
              <w:rPr>
                <w:sz w:val="20"/>
                <w:szCs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6391FF88" w14:textId="77777777" w:rsidR="00125493" w:rsidRDefault="00125493" w:rsidP="009C3346">
            <w:pP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7304EC54" w14:textId="77777777" w:rsidR="00125493" w:rsidRDefault="00125493" w:rsidP="009C3346">
            <w:pPr>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0376C2C7" w14:textId="16DC4908" w:rsidR="00125493" w:rsidRDefault="2AFB0D2C" w:rsidP="1CD7C314">
            <w:pPr>
              <w:jc w:val="both"/>
              <w:rPr>
                <w:sz w:val="20"/>
              </w:rPr>
            </w:pPr>
            <w:r w:rsidRPr="1CD7C314">
              <w:rPr>
                <w:sz w:val="20"/>
              </w:rPr>
              <w:t>Turi būti patvirtinantys dokumentai, kad vanduo yra tinkamos kokybės ir negali tapti taršos šaltiniu (pvz. tyrimo protokolai, sertifikatai ir kt.), kai taikoma geriamojo vandens tyrimai, pagal HN 24:2023.</w:t>
            </w:r>
          </w:p>
          <w:p w14:paraId="1EEB503F" w14:textId="6E787EEF" w:rsidR="00125493" w:rsidRDefault="5F73A700" w:rsidP="1CD7C314">
            <w:pPr>
              <w:jc w:val="both"/>
              <w:rPr>
                <w:sz w:val="20"/>
              </w:rPr>
            </w:pPr>
            <w:r w:rsidRPr="1CD7C314">
              <w:rPr>
                <w:sz w:val="20"/>
              </w:rPr>
              <w:t>Nurodyti atliktus tyrimus ir atlikimo datą.</w:t>
            </w:r>
          </w:p>
        </w:tc>
      </w:tr>
      <w:tr w:rsidR="00125493" w14:paraId="6259B7B7" w14:textId="77777777" w:rsidTr="1CD7C314">
        <w:trPr>
          <w:cantSplit/>
          <w:trHeight w:val="546"/>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4D32328D" w14:textId="0BD514F5" w:rsidR="00125493" w:rsidRDefault="003F581C" w:rsidP="009C3346">
            <w:pPr>
              <w:jc w:val="center"/>
              <w:rPr>
                <w:sz w:val="20"/>
              </w:rPr>
            </w:pPr>
            <w:r>
              <w:rPr>
                <w:sz w:val="20"/>
              </w:rPr>
              <w:t>5</w:t>
            </w:r>
            <w:r w:rsidR="00125493">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56BEE5B1" w14:textId="587F4814" w:rsidR="000F6416" w:rsidRPr="000F6416" w:rsidRDefault="000F6416" w:rsidP="0043254B">
            <w:pPr>
              <w:jc w:val="both"/>
              <w:rPr>
                <w:sz w:val="20"/>
              </w:rPr>
            </w:pPr>
            <w:r w:rsidRPr="000F6416">
              <w:rPr>
                <w:sz w:val="20"/>
              </w:rPr>
              <w:t>Ar ledas, turintis kontaktą su maistu arba galintis jį užteršti, gaminamas iš geriamojo vandens ir ar jis tvarkomas bei laikomas taip, kad būtų apsaugotas nuo taršos (</w:t>
            </w:r>
            <w:r w:rsidR="00F23275">
              <w:rPr>
                <w:i/>
                <w:iCs/>
                <w:sz w:val="20"/>
              </w:rPr>
              <w:t>jei</w:t>
            </w:r>
            <w:r w:rsidRPr="00840AC9">
              <w:rPr>
                <w:i/>
                <w:iCs/>
                <w:sz w:val="20"/>
              </w:rPr>
              <w:t xml:space="preserve"> taikoma)</w:t>
            </w:r>
            <w:r w:rsidR="00840AC9" w:rsidRPr="000F6416">
              <w:rPr>
                <w:sz w:val="20"/>
              </w:rPr>
              <w:t>?</w:t>
            </w:r>
          </w:p>
          <w:p w14:paraId="19CA3B3E" w14:textId="5C5E716B" w:rsidR="000F6416" w:rsidRPr="000F6416" w:rsidDel="00BC636E" w:rsidRDefault="000F6416" w:rsidP="0043254B">
            <w:pPr>
              <w:jc w:val="both"/>
              <w:rPr>
                <w:sz w:val="20"/>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E4F8233" w14:textId="5487F9D0" w:rsidR="00125493" w:rsidRPr="005A6CD4" w:rsidDel="00320C4A" w:rsidRDefault="00125493" w:rsidP="009C3346">
            <w:pPr>
              <w:pStyle w:val="Default"/>
              <w:rPr>
                <w:sz w:val="20"/>
                <w:szCs w:val="20"/>
              </w:rPr>
            </w:pPr>
            <w:r w:rsidRPr="00AF2D5C">
              <w:rPr>
                <w:sz w:val="20"/>
                <w:szCs w:val="20"/>
                <w:lang w:val="da-DK"/>
              </w:rPr>
              <w:t>[</w:t>
            </w:r>
            <w:r>
              <w:fldChar w:fldCharType="begin"/>
            </w:r>
            <w:r>
              <w:instrText>HYPERLINK "https://eur-lex.europa.eu/legal-content/LT/TXT/?uri=CELEX:02004R0852-20210324"</w:instrText>
            </w:r>
            <w:r>
              <w:fldChar w:fldCharType="separate"/>
            </w:r>
            <w:r w:rsidRPr="0036609B">
              <w:rPr>
                <w:rStyle w:val="Hipersaitas"/>
                <w:sz w:val="20"/>
                <w:szCs w:val="20"/>
                <w:lang w:val="da-DK"/>
              </w:rPr>
              <w:t>1</w:t>
            </w:r>
            <w:r>
              <w:fldChar w:fldCharType="end"/>
            </w:r>
            <w:r w:rsidRPr="00AF2D5C">
              <w:rPr>
                <w:sz w:val="20"/>
                <w:szCs w:val="20"/>
                <w:lang w:val="da-DK"/>
              </w:rPr>
              <w:t>] II pr. VII sk. 4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4B42E612" w14:textId="77777777" w:rsidR="00125493" w:rsidRDefault="00125493" w:rsidP="009C3346">
            <w:pPr>
              <w:pStyle w:val="Default"/>
              <w:rPr>
                <w:sz w:val="20"/>
                <w:szCs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60813101" w14:textId="77777777" w:rsidR="00125493" w:rsidRDefault="00125493" w:rsidP="009C3346">
            <w:pP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5741E5DA" w14:textId="77777777" w:rsidR="00125493" w:rsidRDefault="00125493" w:rsidP="009C3346">
            <w:pPr>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161BCB04" w14:textId="47FB2DB2" w:rsidR="00125493" w:rsidRDefault="4EB56A72" w:rsidP="444EFF50">
            <w:pPr>
              <w:jc w:val="both"/>
              <w:rPr>
                <w:sz w:val="20"/>
              </w:rPr>
            </w:pPr>
            <w:r w:rsidRPr="444EFF50">
              <w:rPr>
                <w:sz w:val="20"/>
              </w:rPr>
              <w:t>Turintis kontaktą su maistu ledas ar galintis užteršti maistą ledas turi būti šaldomas iš geriamojo vandens</w:t>
            </w:r>
            <w:r w:rsidR="16F17AB2" w:rsidRPr="444EFF50">
              <w:rPr>
                <w:sz w:val="20"/>
              </w:rPr>
              <w:t>.</w:t>
            </w:r>
            <w:r w:rsidRPr="444EFF50">
              <w:rPr>
                <w:sz w:val="20"/>
              </w:rPr>
              <w:t xml:space="preserve"> Jis turi būti šaldomas, tvarkomas ir sandėliuojamas tokiomis sąlygomis, kad būtų apsaugotas nuo taršos</w:t>
            </w:r>
            <w:r w:rsidR="75B3D6FE" w:rsidRPr="444EFF50">
              <w:rPr>
                <w:sz w:val="20"/>
              </w:rPr>
              <w:t>, vertinama įrangos būklė - ar ledo gaminimo įrenginiai yra švarūs, prižiūrimi, be apnašų ar užteršimo požymių; tvarkymas - ar ledas imamas švariomis priemonėmis (kastuvais, samteliais); laikymas - ar ledas laikomas švariose, uždarose ar apsaugotose talpose, atskirai nuo galimų taršos šaltinių, taip pat vertinama kryžminės taršos .prevencija - ar ledas nekontaktuoja su nešvariais paviršiais, grindimis ar žaliavomis, galinčiomis jį užteršti.</w:t>
            </w:r>
            <w:r w:rsidR="00272792">
              <w:rPr>
                <w:sz w:val="20"/>
              </w:rPr>
              <w:t xml:space="preserve"> Esant galimybei pateikti tyrimų protokolus.</w:t>
            </w:r>
          </w:p>
        </w:tc>
      </w:tr>
      <w:tr w:rsidR="00125493" w14:paraId="70970688" w14:textId="77777777" w:rsidTr="1CD7C314">
        <w:trPr>
          <w:cantSplit/>
          <w:trHeight w:val="1403"/>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2F367989" w14:textId="559AD07A" w:rsidR="00125493" w:rsidRDefault="003F581C" w:rsidP="009C3346">
            <w:pPr>
              <w:jc w:val="center"/>
              <w:rPr>
                <w:sz w:val="20"/>
              </w:rPr>
            </w:pPr>
            <w:r>
              <w:rPr>
                <w:sz w:val="20"/>
              </w:rPr>
              <w:lastRenderedPageBreak/>
              <w:t>6</w:t>
            </w:r>
            <w:r w:rsidR="00125493">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57E15722" w14:textId="037CC56E" w:rsidR="00125493" w:rsidRPr="485E648A" w:rsidRDefault="2AFB0D2C" w:rsidP="1CD7C314">
            <w:pPr>
              <w:shd w:val="clear" w:color="auto" w:fill="FFFFFF" w:themeFill="background1"/>
              <w:jc w:val="both"/>
              <w:rPr>
                <w:color w:val="000000" w:themeColor="text1"/>
                <w:sz w:val="20"/>
              </w:rPr>
            </w:pPr>
            <w:r w:rsidRPr="1CD7C314">
              <w:rPr>
                <w:color w:val="000000" w:themeColor="text1"/>
                <w:sz w:val="20"/>
              </w:rPr>
              <w:t>Ar užtikrinamas atliekų (įskaitant šalutinius gyvūninius produktus ir panaudotą aliejų) surinkimas, ženklinamas, laikymas, rūšiavimas, šalinimas</w:t>
            </w:r>
            <w:r>
              <w:t xml:space="preserve"> </w:t>
            </w:r>
            <w:r w:rsidRPr="1CD7C314">
              <w:rPr>
                <w:color w:val="000000" w:themeColor="text1"/>
                <w:sz w:val="20"/>
              </w:rPr>
              <w:t>teisės aktų nustatyta tvarka ir turimi tai patvirtinantys dokumentai?</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4C32BBA0" w14:textId="424DFBAB" w:rsidR="00125493" w:rsidRDefault="00125493" w:rsidP="009C3346">
            <w:pPr>
              <w:widowControl w:val="0"/>
              <w:shd w:val="clear" w:color="auto" w:fill="FFFFFF" w:themeFill="background1"/>
              <w:jc w:val="both"/>
              <w:rPr>
                <w:sz w:val="20"/>
              </w:rPr>
            </w:pPr>
            <w:r w:rsidRPr="485E648A">
              <w:rPr>
                <w:sz w:val="20"/>
              </w:rPr>
              <w:t>[</w:t>
            </w:r>
            <w:hyperlink r:id="rId16" w:history="1">
              <w:r w:rsidRPr="0036609B">
                <w:rPr>
                  <w:rStyle w:val="Hipersaitas"/>
                  <w:sz w:val="20"/>
                </w:rPr>
                <w:t>1</w:t>
              </w:r>
            </w:hyperlink>
            <w:r w:rsidRPr="485E648A">
              <w:rPr>
                <w:sz w:val="20"/>
              </w:rPr>
              <w:t xml:space="preserve">] II </w:t>
            </w:r>
            <w:r>
              <w:rPr>
                <w:sz w:val="20"/>
              </w:rPr>
              <w:t xml:space="preserve">pr. </w:t>
            </w:r>
            <w:r w:rsidRPr="485E648A">
              <w:rPr>
                <w:sz w:val="20"/>
              </w:rPr>
              <w:t>VI sk</w:t>
            </w:r>
            <w:r>
              <w:rPr>
                <w:sz w:val="20"/>
              </w:rPr>
              <w:t>.</w:t>
            </w:r>
          </w:p>
          <w:p w14:paraId="7AD88F6F" w14:textId="7353A69D" w:rsidR="00125493" w:rsidRPr="485E648A" w:rsidRDefault="00125493" w:rsidP="009C3346">
            <w:pPr>
              <w:widowControl w:val="0"/>
              <w:shd w:val="clear" w:color="auto" w:fill="FFFFFF" w:themeFill="background1"/>
              <w:jc w:val="both"/>
              <w:rPr>
                <w:sz w:val="20"/>
              </w:rPr>
            </w:pPr>
            <w:r>
              <w:rPr>
                <w:sz w:val="20"/>
              </w:rPr>
              <w:t>[</w:t>
            </w:r>
            <w:hyperlink r:id="rId17" w:history="1">
              <w:r w:rsidRPr="00C20141">
                <w:rPr>
                  <w:rStyle w:val="Hipersaitas"/>
                  <w:sz w:val="20"/>
                </w:rPr>
                <w:t>4</w:t>
              </w:r>
            </w:hyperlink>
            <w:r>
              <w:rPr>
                <w:sz w:val="20"/>
              </w:rPr>
              <w:t xml:space="preserve">] </w:t>
            </w:r>
            <w:r w:rsidRPr="00304614">
              <w:rPr>
                <w:color w:val="000000" w:themeColor="text1"/>
                <w:sz w:val="20"/>
              </w:rPr>
              <w:t xml:space="preserve">VIII pr. I sk. I </w:t>
            </w:r>
            <w:proofErr w:type="spellStart"/>
            <w:r w:rsidRPr="00304614">
              <w:rPr>
                <w:color w:val="000000" w:themeColor="text1"/>
                <w:sz w:val="20"/>
              </w:rPr>
              <w:t>sk</w:t>
            </w:r>
            <w:r>
              <w:rPr>
                <w:color w:val="000000" w:themeColor="text1"/>
                <w:sz w:val="20"/>
              </w:rPr>
              <w:t>ir</w:t>
            </w:r>
            <w:proofErr w:type="spellEnd"/>
            <w:r w:rsidRPr="00304614">
              <w:rPr>
                <w:color w:val="000000" w:themeColor="text1"/>
                <w:sz w:val="20"/>
              </w:rPr>
              <w:t xml:space="preserve">. 1 ir 2 p., II sk. 1 p., IV sk. I </w:t>
            </w:r>
            <w:proofErr w:type="spellStart"/>
            <w:r w:rsidRPr="00304614">
              <w:rPr>
                <w:color w:val="000000" w:themeColor="text1"/>
                <w:sz w:val="20"/>
              </w:rPr>
              <w:t>skir</w:t>
            </w:r>
            <w:proofErr w:type="spellEnd"/>
            <w:r w:rsidRPr="00304614">
              <w:rPr>
                <w:color w:val="000000" w:themeColor="text1"/>
                <w:sz w:val="20"/>
              </w:rPr>
              <w:t>. 1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61039E97" w14:textId="77777777" w:rsidR="00125493" w:rsidRDefault="00125493" w:rsidP="009C3346">
            <w:pPr>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62E7FE11" w14:textId="77777777" w:rsidR="00125493" w:rsidRDefault="00125493" w:rsidP="009C3346">
            <w:pP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790AABA3" w14:textId="77777777" w:rsidR="00125493" w:rsidRDefault="00125493" w:rsidP="009C3346">
            <w:pPr>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296787C6" w14:textId="626FD066" w:rsidR="00125493" w:rsidRPr="000A381E" w:rsidRDefault="000A381E" w:rsidP="009C3346">
            <w:pPr>
              <w:rPr>
                <w:sz w:val="20"/>
              </w:rPr>
            </w:pPr>
            <w:r>
              <w:rPr>
                <w:sz w:val="20"/>
              </w:rPr>
              <w:t>N</w:t>
            </w:r>
            <w:r w:rsidRPr="000A381E">
              <w:rPr>
                <w:sz w:val="20"/>
              </w:rPr>
              <w:t>urodyti vertintus dokumentus</w:t>
            </w:r>
            <w:r>
              <w:rPr>
                <w:sz w:val="20"/>
              </w:rPr>
              <w:t>.</w:t>
            </w:r>
          </w:p>
        </w:tc>
      </w:tr>
      <w:tr w:rsidR="00125493" w14:paraId="2C3E9624" w14:textId="77777777" w:rsidTr="1CD7C314">
        <w:trPr>
          <w:cantSplit/>
          <w:trHeight w:val="300"/>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083E7CD5" w14:textId="4A7F730B" w:rsidR="00125493" w:rsidRDefault="003F581C" w:rsidP="009C3346">
            <w:pPr>
              <w:jc w:val="center"/>
              <w:rPr>
                <w:sz w:val="20"/>
              </w:rPr>
            </w:pPr>
            <w:r>
              <w:rPr>
                <w:sz w:val="20"/>
              </w:rPr>
              <w:t>7</w:t>
            </w:r>
            <w:r w:rsidR="00125493">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BB8216" w14:textId="385F0CE0" w:rsidR="00125493" w:rsidRPr="00744F83" w:rsidRDefault="00125493" w:rsidP="009C3346">
            <w:pPr>
              <w:shd w:val="clear" w:color="auto" w:fill="FFFFFF" w:themeFill="background1"/>
              <w:jc w:val="both"/>
              <w:rPr>
                <w:color w:val="000000" w:themeColor="text1"/>
                <w:sz w:val="20"/>
              </w:rPr>
            </w:pPr>
            <w:r w:rsidRPr="485E648A">
              <w:rPr>
                <w:color w:val="000000" w:themeColor="text1"/>
                <w:sz w:val="20"/>
              </w:rPr>
              <w:t>Ar užtikrinama kenkėjų kontrolė (registruojamos kenkėjų profilaktikos priemonės), ar nėra jų buvimo pėdsakų?</w:t>
            </w:r>
            <w:r>
              <w:rPr>
                <w:color w:val="000000" w:themeColor="text1"/>
                <w:sz w:val="20"/>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2452B318" w14:textId="142F0C10" w:rsidR="00125493" w:rsidRDefault="00125493" w:rsidP="009C3346">
            <w:pPr>
              <w:pStyle w:val="Default"/>
              <w:rPr>
                <w:sz w:val="20"/>
                <w:szCs w:val="20"/>
              </w:rPr>
            </w:pPr>
            <w:r w:rsidRPr="485E648A">
              <w:rPr>
                <w:sz w:val="20"/>
                <w:szCs w:val="20"/>
              </w:rPr>
              <w:t>[</w:t>
            </w:r>
            <w:hyperlink r:id="rId18" w:history="1">
              <w:r w:rsidRPr="0036609B">
                <w:rPr>
                  <w:rStyle w:val="Hipersaitas"/>
                  <w:sz w:val="20"/>
                  <w:szCs w:val="20"/>
                </w:rPr>
                <w:t>1</w:t>
              </w:r>
            </w:hyperlink>
            <w:r w:rsidRPr="485E648A">
              <w:rPr>
                <w:sz w:val="20"/>
                <w:szCs w:val="20"/>
              </w:rPr>
              <w:t xml:space="preserve">] II </w:t>
            </w:r>
            <w:r>
              <w:rPr>
                <w:sz w:val="20"/>
                <w:szCs w:val="20"/>
              </w:rPr>
              <w:t>pr.</w:t>
            </w:r>
            <w:r w:rsidRPr="485E648A">
              <w:rPr>
                <w:sz w:val="20"/>
                <w:szCs w:val="20"/>
              </w:rPr>
              <w:t xml:space="preserve"> IX sk</w:t>
            </w:r>
            <w:r>
              <w:rPr>
                <w:sz w:val="20"/>
                <w:szCs w:val="20"/>
              </w:rPr>
              <w:t>.</w:t>
            </w:r>
            <w:r w:rsidRPr="485E648A">
              <w:rPr>
                <w:sz w:val="20"/>
                <w:szCs w:val="20"/>
              </w:rPr>
              <w:t xml:space="preserve"> 4 p</w:t>
            </w:r>
            <w:r>
              <w:rPr>
                <w:sz w:val="20"/>
                <w:szCs w:val="20"/>
              </w:rPr>
              <w:t>.</w:t>
            </w:r>
            <w:r w:rsidRPr="485E648A">
              <w:rPr>
                <w:sz w:val="20"/>
                <w:szCs w:val="20"/>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10E14FE6" w14:textId="646EE73C" w:rsidR="00125493" w:rsidRDefault="00125493" w:rsidP="009C3346">
            <w:pPr>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34FDC6FB" w14:textId="3EE86150" w:rsidR="00125493" w:rsidRDefault="00125493" w:rsidP="009C3346">
            <w:pP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50864374" w14:textId="5521FBA3" w:rsidR="00125493" w:rsidRDefault="00125493" w:rsidP="009C3346">
            <w:pPr>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3A8DAA2B" w14:textId="34657BCF" w:rsidR="00125493" w:rsidRPr="000A381E" w:rsidRDefault="000A381E" w:rsidP="009C3346">
            <w:pPr>
              <w:rPr>
                <w:sz w:val="20"/>
              </w:rPr>
            </w:pPr>
            <w:r>
              <w:rPr>
                <w:sz w:val="20"/>
              </w:rPr>
              <w:t>N</w:t>
            </w:r>
            <w:r w:rsidRPr="000A381E">
              <w:rPr>
                <w:sz w:val="20"/>
              </w:rPr>
              <w:t>urodyti vertintus įrašus</w:t>
            </w:r>
            <w:r>
              <w:rPr>
                <w:sz w:val="20"/>
              </w:rPr>
              <w:t>.</w:t>
            </w:r>
          </w:p>
        </w:tc>
      </w:tr>
      <w:tr w:rsidR="2FC47061" w14:paraId="7AC5DB82" w14:textId="77777777" w:rsidTr="1CD7C314">
        <w:trPr>
          <w:cantSplit/>
          <w:trHeight w:val="300"/>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0DE1F548" w14:textId="64E22135" w:rsidR="2FC47061" w:rsidRDefault="55698C81" w:rsidP="1CD7C314">
            <w:pPr>
              <w:jc w:val="center"/>
              <w:rPr>
                <w:sz w:val="20"/>
              </w:rPr>
            </w:pPr>
            <w:r w:rsidRPr="1CD7C314">
              <w:rPr>
                <w:sz w:val="20"/>
              </w:rPr>
              <w:t>8.</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0A4E85" w14:textId="00CCE688" w:rsidR="28B69DB8" w:rsidRDefault="28B69DB8" w:rsidP="2FC47061">
            <w:pPr>
              <w:jc w:val="both"/>
              <w:rPr>
                <w:sz w:val="20"/>
              </w:rPr>
            </w:pPr>
            <w:r w:rsidRPr="2FC47061">
              <w:rPr>
                <w:color w:val="000000" w:themeColor="text1"/>
                <w:sz w:val="20"/>
              </w:rPr>
              <w:t>Ar darbuotojai, kurie vykdo maisto tvarkymo veiklą, turi sveikatos patikrinimą patvirtinančius dokumentus, dirba be ligos simptomų?</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48489394" w14:textId="68B6900D" w:rsidR="1FBC4F18" w:rsidRDefault="1FBC4F18" w:rsidP="1CD7C314">
            <w:pPr>
              <w:rPr>
                <w:color w:val="000000" w:themeColor="text1"/>
                <w:sz w:val="20"/>
              </w:rPr>
            </w:pPr>
            <w:r w:rsidRPr="1CD7C314">
              <w:rPr>
                <w:color w:val="000000" w:themeColor="text1"/>
                <w:sz w:val="20"/>
              </w:rPr>
              <w:t>[</w:t>
            </w:r>
            <w:hyperlink r:id="rId19">
              <w:r w:rsidRPr="1CD7C314">
                <w:rPr>
                  <w:rStyle w:val="Hipersaitas"/>
                  <w:sz w:val="20"/>
                </w:rPr>
                <w:t>10</w:t>
              </w:r>
            </w:hyperlink>
            <w:r w:rsidRPr="1CD7C314">
              <w:rPr>
                <w:color w:val="000000" w:themeColor="text1"/>
                <w:sz w:val="20"/>
              </w:rPr>
              <w:t>] 4 str. 3 d. 3 p.</w:t>
            </w:r>
          </w:p>
          <w:p w14:paraId="6CCCC3BD" w14:textId="2C1BE14C" w:rsidR="28B69DB8" w:rsidRDefault="597145DF" w:rsidP="1CD7C314">
            <w:pPr>
              <w:rPr>
                <w:color w:val="000000" w:themeColor="text1"/>
                <w:sz w:val="20"/>
              </w:rPr>
            </w:pPr>
            <w:r w:rsidRPr="1CD7C314">
              <w:rPr>
                <w:color w:val="000000" w:themeColor="text1"/>
                <w:sz w:val="20"/>
              </w:rPr>
              <w:t>[</w:t>
            </w:r>
            <w:hyperlink r:id="rId20">
              <w:r w:rsidRPr="1CD7C314">
                <w:rPr>
                  <w:rStyle w:val="Hipersaitas"/>
                  <w:sz w:val="20"/>
                </w:rPr>
                <w:t>1</w:t>
              </w:r>
              <w:r w:rsidR="6F11A45C" w:rsidRPr="1CD7C314">
                <w:rPr>
                  <w:rStyle w:val="Hipersaitas"/>
                  <w:sz w:val="20"/>
                </w:rPr>
                <w:t>1</w:t>
              </w:r>
            </w:hyperlink>
            <w:r w:rsidRPr="1CD7C314">
              <w:rPr>
                <w:color w:val="000000" w:themeColor="text1"/>
                <w:sz w:val="20"/>
              </w:rPr>
              <w:t>] 12 p.</w:t>
            </w:r>
          </w:p>
          <w:p w14:paraId="33B84C2D" w14:textId="254B2A17" w:rsidR="28B69DB8" w:rsidRDefault="597145DF" w:rsidP="2FC47061">
            <w:pPr>
              <w:pStyle w:val="Default"/>
            </w:pPr>
            <w:r w:rsidRPr="1CD7C314">
              <w:rPr>
                <w:sz w:val="20"/>
                <w:szCs w:val="20"/>
              </w:rPr>
              <w:t>[</w:t>
            </w:r>
            <w:hyperlink r:id="rId21">
              <w:r w:rsidRPr="1CD7C314">
                <w:rPr>
                  <w:rStyle w:val="Hipersaitas"/>
                  <w:sz w:val="20"/>
                  <w:szCs w:val="20"/>
                </w:rPr>
                <w:t>1</w:t>
              </w:r>
              <w:r w:rsidR="37741C77" w:rsidRPr="1CD7C314">
                <w:rPr>
                  <w:rStyle w:val="Hipersaitas"/>
                  <w:sz w:val="20"/>
                  <w:szCs w:val="20"/>
                </w:rPr>
                <w:t>3</w:t>
              </w:r>
            </w:hyperlink>
            <w:r w:rsidRPr="1CD7C314">
              <w:rPr>
                <w:sz w:val="20"/>
                <w:szCs w:val="20"/>
              </w:rPr>
              <w:t>] 1 pr.</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52956B79" w14:textId="7A74C18C" w:rsidR="2FC47061" w:rsidRDefault="2FC47061" w:rsidP="2FC47061">
            <w:pPr>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27443073" w14:textId="568234AB" w:rsidR="2FC47061" w:rsidRDefault="2FC47061" w:rsidP="2FC47061">
            <w:pP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341D8991" w14:textId="0E5711F9" w:rsidR="2FC47061" w:rsidRDefault="2FC47061" w:rsidP="2FC47061">
            <w:pPr>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13BA181B" w14:textId="21C07237" w:rsidR="28B69DB8" w:rsidRDefault="28B69DB8" w:rsidP="2FC47061">
            <w:pPr>
              <w:rPr>
                <w:sz w:val="20"/>
              </w:rPr>
            </w:pPr>
            <w:r w:rsidRPr="2FC47061">
              <w:rPr>
                <w:color w:val="000000" w:themeColor="text1"/>
                <w:sz w:val="20"/>
              </w:rPr>
              <w:t>Maisto tvarkymo subjektas turi pateikti tai pavirtinančius dokumentus.</w:t>
            </w:r>
          </w:p>
          <w:p w14:paraId="2B40AC10" w14:textId="4BC522E6" w:rsidR="2FC47061" w:rsidRDefault="2FC47061" w:rsidP="2FC47061">
            <w:pPr>
              <w:rPr>
                <w:color w:val="000000" w:themeColor="text1"/>
                <w:sz w:val="20"/>
              </w:rPr>
            </w:pPr>
          </w:p>
        </w:tc>
      </w:tr>
      <w:tr w:rsidR="2FC47061" w14:paraId="37BA30E8" w14:textId="77777777" w:rsidTr="1CD7C314">
        <w:trPr>
          <w:cantSplit/>
          <w:trHeight w:val="300"/>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4230E438" w14:textId="4F20BF83" w:rsidR="2FC47061" w:rsidRDefault="7EB9258F" w:rsidP="1CD7C314">
            <w:pPr>
              <w:jc w:val="center"/>
              <w:rPr>
                <w:sz w:val="20"/>
              </w:rPr>
            </w:pPr>
            <w:r w:rsidRPr="1CD7C314">
              <w:rPr>
                <w:sz w:val="20"/>
              </w:rPr>
              <w:t>9.</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9D6E53" w14:textId="29E6A57D" w:rsidR="28B69DB8" w:rsidRDefault="28B69DB8" w:rsidP="2FC47061">
            <w:pPr>
              <w:jc w:val="both"/>
              <w:rPr>
                <w:sz w:val="20"/>
              </w:rPr>
            </w:pPr>
            <w:r w:rsidRPr="2FC47061">
              <w:rPr>
                <w:color w:val="000000" w:themeColor="text1"/>
                <w:sz w:val="20"/>
              </w:rPr>
              <w:t>Ar darbuotojai, kurie vykdo maisto tvarkymo veiklą, yra išklausę higienos įgūdžių mokymo kursus ir turi tai patvirtinančius dokumentus?</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0495809D" w14:textId="36BCF51A" w:rsidR="28B69DB8" w:rsidRDefault="597145DF" w:rsidP="2FC47061">
            <w:pPr>
              <w:rPr>
                <w:color w:val="000000" w:themeColor="text1"/>
                <w:sz w:val="20"/>
              </w:rPr>
            </w:pPr>
            <w:r w:rsidRPr="1CD7C314">
              <w:rPr>
                <w:color w:val="000000" w:themeColor="text1"/>
                <w:sz w:val="20"/>
              </w:rPr>
              <w:t>[</w:t>
            </w:r>
            <w:hyperlink r:id="rId22">
              <w:r w:rsidRPr="1CD7C314">
                <w:rPr>
                  <w:rStyle w:val="Hipersaitas"/>
                  <w:sz w:val="20"/>
                </w:rPr>
                <w:t>1</w:t>
              </w:r>
            </w:hyperlink>
            <w:r w:rsidRPr="1CD7C314">
              <w:rPr>
                <w:color w:val="000000" w:themeColor="text1"/>
                <w:sz w:val="20"/>
              </w:rPr>
              <w:t>] II pr. XII sk. 1p.,2 p., 3 p.</w:t>
            </w:r>
          </w:p>
          <w:p w14:paraId="3566F586" w14:textId="68B6900D" w:rsidR="28B69DB8" w:rsidRDefault="3CB1F04F" w:rsidP="1CD7C314">
            <w:pPr>
              <w:rPr>
                <w:color w:val="000000" w:themeColor="text1"/>
                <w:sz w:val="20"/>
              </w:rPr>
            </w:pPr>
            <w:r w:rsidRPr="1CD7C314">
              <w:rPr>
                <w:color w:val="000000" w:themeColor="text1"/>
                <w:sz w:val="20"/>
              </w:rPr>
              <w:t>[</w:t>
            </w:r>
            <w:hyperlink r:id="rId23">
              <w:r w:rsidRPr="1CD7C314">
                <w:rPr>
                  <w:rStyle w:val="Hipersaitas"/>
                  <w:sz w:val="20"/>
                </w:rPr>
                <w:t>10</w:t>
              </w:r>
            </w:hyperlink>
            <w:r w:rsidRPr="1CD7C314">
              <w:rPr>
                <w:color w:val="000000" w:themeColor="text1"/>
                <w:sz w:val="20"/>
              </w:rPr>
              <w:t>] 4 str. 3 d. 3 p.</w:t>
            </w:r>
          </w:p>
          <w:p w14:paraId="34C08032" w14:textId="2A0E1623" w:rsidR="28B69DB8" w:rsidRDefault="1D658EE3" w:rsidP="1CD7C314">
            <w:pPr>
              <w:rPr>
                <w:sz w:val="20"/>
              </w:rPr>
            </w:pPr>
            <w:r w:rsidRPr="1CD7C314">
              <w:rPr>
                <w:color w:val="000000" w:themeColor="text1"/>
                <w:sz w:val="20"/>
              </w:rPr>
              <w:t>[</w:t>
            </w:r>
            <w:hyperlink r:id="rId24">
              <w:r w:rsidRPr="1CD7C314">
                <w:rPr>
                  <w:rStyle w:val="Hipersaitas"/>
                  <w:sz w:val="20"/>
                </w:rPr>
                <w:t>11</w:t>
              </w:r>
            </w:hyperlink>
            <w:r w:rsidRPr="1CD7C314">
              <w:rPr>
                <w:color w:val="000000" w:themeColor="text1"/>
                <w:sz w:val="20"/>
              </w:rPr>
              <w:t>]</w:t>
            </w:r>
            <w:r w:rsidR="597145DF" w:rsidRPr="1CD7C314">
              <w:rPr>
                <w:sz w:val="20"/>
              </w:rPr>
              <w:t xml:space="preserve"> 13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6D973D14" w14:textId="5E96A974" w:rsidR="2FC47061" w:rsidRDefault="2FC47061" w:rsidP="2FC47061">
            <w:pPr>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1ED2CAA0" w14:textId="710F9D00" w:rsidR="2FC47061" w:rsidRDefault="2FC47061" w:rsidP="2FC47061">
            <w:pP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768F9941" w14:textId="442A793B" w:rsidR="2FC47061" w:rsidRDefault="2FC47061" w:rsidP="2FC47061">
            <w:pPr>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09D00115" w14:textId="32AC67D0" w:rsidR="28B69DB8" w:rsidRDefault="28B69DB8" w:rsidP="2FC47061">
            <w:pPr>
              <w:rPr>
                <w:sz w:val="20"/>
              </w:rPr>
            </w:pPr>
            <w:r w:rsidRPr="2FC47061">
              <w:rPr>
                <w:color w:val="000000" w:themeColor="text1"/>
                <w:sz w:val="20"/>
              </w:rPr>
              <w:t>Maisto tvarkymo subjektas turi pateikti tai pavirtinančius dokumentus.</w:t>
            </w:r>
          </w:p>
          <w:p w14:paraId="4A4FB46A" w14:textId="3DC98A9C" w:rsidR="2FC47061" w:rsidRDefault="2FC47061" w:rsidP="2FC47061">
            <w:pPr>
              <w:rPr>
                <w:color w:val="000000" w:themeColor="text1"/>
                <w:sz w:val="20"/>
              </w:rPr>
            </w:pPr>
          </w:p>
        </w:tc>
      </w:tr>
      <w:tr w:rsidR="00125493" w14:paraId="2BE394C1" w14:textId="77777777" w:rsidTr="1CD7C314">
        <w:trPr>
          <w:cantSplit/>
          <w:trHeight w:val="300"/>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21826C2F" w14:textId="6C21DD11" w:rsidR="00125493" w:rsidRDefault="488CD5D8" w:rsidP="1CD7C314">
            <w:pPr>
              <w:jc w:val="center"/>
              <w:rPr>
                <w:sz w:val="20"/>
              </w:rPr>
            </w:pPr>
            <w:r w:rsidRPr="1CD7C314">
              <w:rPr>
                <w:sz w:val="20"/>
              </w:rPr>
              <w:t>10.</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7D141A" w14:textId="134E0765" w:rsidR="00125493" w:rsidRPr="485E648A" w:rsidRDefault="00125493" w:rsidP="009C3346">
            <w:pPr>
              <w:shd w:val="clear" w:color="auto" w:fill="FFFFFF" w:themeFill="background1"/>
              <w:jc w:val="both"/>
              <w:rPr>
                <w:color w:val="000000" w:themeColor="text1"/>
                <w:sz w:val="20"/>
              </w:rPr>
            </w:pPr>
            <w:r w:rsidRPr="0038087B">
              <w:rPr>
                <w:sz w:val="20"/>
              </w:rPr>
              <w:t>Ar darbuotojai dėvi švarius darb</w:t>
            </w:r>
            <w:r>
              <w:rPr>
                <w:sz w:val="20"/>
              </w:rPr>
              <w:t>o</w:t>
            </w:r>
            <w:r w:rsidRPr="0038087B">
              <w:rPr>
                <w:sz w:val="20"/>
              </w:rPr>
              <w:t xml:space="preserve"> drabužius, laikosi asmens higienos reikalavimų</w:t>
            </w:r>
            <w:r w:rsidR="004B74F2">
              <w:rPr>
                <w:sz w:val="20"/>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078F8CC" w14:textId="74C58FCB" w:rsidR="00125493" w:rsidRPr="485E648A" w:rsidRDefault="2AFB0D2C" w:rsidP="009C3346">
            <w:pPr>
              <w:pStyle w:val="Default"/>
              <w:rPr>
                <w:sz w:val="20"/>
                <w:szCs w:val="20"/>
              </w:rPr>
            </w:pPr>
            <w:r w:rsidRPr="1CD7C314">
              <w:rPr>
                <w:sz w:val="20"/>
                <w:szCs w:val="20"/>
              </w:rPr>
              <w:t>[</w:t>
            </w:r>
            <w:hyperlink r:id="rId25">
              <w:r w:rsidRPr="1CD7C314">
                <w:rPr>
                  <w:rStyle w:val="Hipersaitas"/>
                  <w:sz w:val="20"/>
                  <w:szCs w:val="20"/>
                </w:rPr>
                <w:t>1</w:t>
              </w:r>
            </w:hyperlink>
            <w:r w:rsidRPr="1CD7C314">
              <w:rPr>
                <w:sz w:val="20"/>
                <w:szCs w:val="20"/>
              </w:rPr>
              <w:t xml:space="preserve">] II pr. VIII </w:t>
            </w:r>
            <w:proofErr w:type="spellStart"/>
            <w:r w:rsidRPr="1CD7C314">
              <w:rPr>
                <w:sz w:val="20"/>
                <w:szCs w:val="20"/>
              </w:rPr>
              <w:t>skr</w:t>
            </w:r>
            <w:proofErr w:type="spellEnd"/>
            <w:r w:rsidRPr="1CD7C314">
              <w:rPr>
                <w:sz w:val="20"/>
                <w:szCs w:val="20"/>
              </w:rPr>
              <w:t xml:space="preserve">. 1 p., 2 p., </w:t>
            </w:r>
            <w:r w:rsidR="3B54200F" w:rsidRPr="1CD7C314">
              <w:rPr>
                <w:color w:val="000000" w:themeColor="text1"/>
                <w:sz w:val="20"/>
                <w:szCs w:val="20"/>
              </w:rPr>
              <w:t>[</w:t>
            </w:r>
            <w:hyperlink r:id="rId26">
              <w:r w:rsidR="3B54200F" w:rsidRPr="1CD7C314">
                <w:rPr>
                  <w:rStyle w:val="Hipersaitas"/>
                  <w:sz w:val="20"/>
                  <w:szCs w:val="20"/>
                </w:rPr>
                <w:t>11</w:t>
              </w:r>
            </w:hyperlink>
            <w:r w:rsidR="3B54200F" w:rsidRPr="1CD7C314">
              <w:rPr>
                <w:color w:val="000000" w:themeColor="text1"/>
                <w:sz w:val="20"/>
                <w:szCs w:val="20"/>
              </w:rPr>
              <w:t>]</w:t>
            </w:r>
            <w:r w:rsidRPr="1CD7C314">
              <w:rPr>
                <w:sz w:val="20"/>
                <w:szCs w:val="20"/>
              </w:rPr>
              <w:t xml:space="preserve"> 22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0BED6B4D" w14:textId="77777777" w:rsidR="00125493" w:rsidRDefault="00125493" w:rsidP="009C3346">
            <w:pPr>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2E3A1D80" w14:textId="77777777" w:rsidR="00125493" w:rsidRDefault="00125493" w:rsidP="009C3346">
            <w:pP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068A77A4" w14:textId="77777777" w:rsidR="00125493" w:rsidRDefault="00125493" w:rsidP="009C3346">
            <w:pPr>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091C94A4" w14:textId="77777777" w:rsidR="00125493" w:rsidRDefault="00125493" w:rsidP="009C3346">
            <w:pPr>
              <w:rPr>
                <w:sz w:val="20"/>
              </w:rPr>
            </w:pPr>
          </w:p>
        </w:tc>
      </w:tr>
      <w:tr w:rsidR="00125493" w:rsidRPr="00875226" w14:paraId="175119F4"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44B4DB8D" w14:textId="53D38AB4" w:rsidR="00125493" w:rsidRPr="009C762E" w:rsidRDefault="00125493" w:rsidP="009C3346">
            <w:pPr>
              <w:widowControl w:val="0"/>
              <w:shd w:val="clear" w:color="auto" w:fill="FFFFFF" w:themeFill="background1"/>
              <w:jc w:val="center"/>
              <w:rPr>
                <w:b/>
                <w:bCs/>
                <w:sz w:val="20"/>
              </w:rPr>
            </w:pPr>
            <w:r w:rsidRPr="485E648A">
              <w:rPr>
                <w:b/>
                <w:bCs/>
                <w:sz w:val="20"/>
              </w:rPr>
              <w:t>II.</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578FAE" w14:textId="318A4629" w:rsidR="00125493" w:rsidRPr="009C762E" w:rsidRDefault="00125493" w:rsidP="009C3346">
            <w:pPr>
              <w:widowControl w:val="0"/>
              <w:shd w:val="clear" w:color="auto" w:fill="FFFFFF" w:themeFill="background1"/>
              <w:jc w:val="both"/>
              <w:rPr>
                <w:b/>
                <w:bCs/>
                <w:sz w:val="20"/>
              </w:rPr>
            </w:pPr>
            <w:r w:rsidRPr="485E648A">
              <w:rPr>
                <w:b/>
                <w:bCs/>
                <w:color w:val="000000" w:themeColor="text1"/>
                <w:sz w:val="20"/>
              </w:rPr>
              <w:t xml:space="preserve">Maisto tvarkymo patalpos, įranga ir įrengimai </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F2FEFC9" w14:textId="77777777" w:rsidR="00125493" w:rsidRPr="00875226" w:rsidRDefault="00125493" w:rsidP="009C3346">
            <w:pPr>
              <w:widowControl w:val="0"/>
              <w:shd w:val="clear" w:color="auto" w:fill="FFFFFF" w:themeFill="background1"/>
              <w:rPr>
                <w:b/>
                <w:bCs/>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4D0EC93C" w14:textId="77777777" w:rsidR="00125493" w:rsidRPr="00875226" w:rsidRDefault="00125493" w:rsidP="009C3346">
            <w:pPr>
              <w:widowControl w:val="0"/>
              <w:shd w:val="clear" w:color="auto" w:fill="FFFFFF" w:themeFill="background1"/>
              <w:rPr>
                <w:b/>
                <w:bCs/>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4B4AED1F" w14:textId="77777777" w:rsidR="00125493" w:rsidRPr="00875226" w:rsidRDefault="00125493" w:rsidP="009C3346">
            <w:pPr>
              <w:widowControl w:val="0"/>
              <w:shd w:val="clear" w:color="auto" w:fill="FFFFFF" w:themeFill="background1"/>
              <w:rPr>
                <w:b/>
                <w:bCs/>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14778E70" w14:textId="77777777" w:rsidR="00125493" w:rsidRPr="00875226" w:rsidRDefault="00125493" w:rsidP="009C3346">
            <w:pPr>
              <w:widowControl w:val="0"/>
              <w:shd w:val="clear" w:color="auto" w:fill="FFFFFF" w:themeFill="background1"/>
              <w:rPr>
                <w:b/>
                <w:bCs/>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49A01FCD" w14:textId="77777777" w:rsidR="00125493" w:rsidRPr="00875226" w:rsidRDefault="00125493" w:rsidP="009C3346">
            <w:pPr>
              <w:widowControl w:val="0"/>
              <w:shd w:val="clear" w:color="auto" w:fill="FFFFFF" w:themeFill="background1"/>
              <w:rPr>
                <w:b/>
                <w:bCs/>
                <w:sz w:val="20"/>
              </w:rPr>
            </w:pPr>
          </w:p>
        </w:tc>
      </w:tr>
      <w:tr w:rsidR="00125493" w:rsidRPr="00875226" w14:paraId="1C19EA96" w14:textId="77777777" w:rsidTr="1CD7C314">
        <w:trPr>
          <w:cantSplit/>
          <w:trHeight w:val="876"/>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52955C17" w14:textId="28FFF73C" w:rsidR="00125493" w:rsidRPr="009C762E" w:rsidRDefault="2AFB0D2C" w:rsidP="1CD7C314">
            <w:pPr>
              <w:widowControl w:val="0"/>
              <w:shd w:val="clear" w:color="auto" w:fill="FFFFFF" w:themeFill="background1"/>
              <w:jc w:val="center"/>
              <w:rPr>
                <w:sz w:val="20"/>
              </w:rPr>
            </w:pPr>
            <w:r w:rsidRPr="1CD7C314">
              <w:rPr>
                <w:sz w:val="20"/>
              </w:rPr>
              <w:t>1</w:t>
            </w:r>
            <w:r w:rsidR="56AC81CB" w:rsidRPr="1CD7C314">
              <w:rPr>
                <w:sz w:val="20"/>
              </w:rPr>
              <w:t>1</w:t>
            </w:r>
            <w:r w:rsidRPr="1CD7C314">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46FAB439" w14:textId="59D7CD32" w:rsidR="00125493" w:rsidRPr="00AF2D5C" w:rsidRDefault="00125493" w:rsidP="0043254B">
            <w:pPr>
              <w:widowControl w:val="0"/>
              <w:shd w:val="clear" w:color="auto" w:fill="FFFFFF" w:themeFill="background1"/>
              <w:jc w:val="both"/>
              <w:rPr>
                <w:sz w:val="20"/>
              </w:rPr>
            </w:pPr>
            <w:r w:rsidRPr="485E648A">
              <w:rPr>
                <w:sz w:val="20"/>
              </w:rPr>
              <w:t>Ar maisto tvarkymo patalpos</w:t>
            </w:r>
            <w:r>
              <w:rPr>
                <w:sz w:val="20"/>
              </w:rPr>
              <w:t xml:space="preserve"> </w:t>
            </w:r>
            <w:r w:rsidR="00A97622">
              <w:rPr>
                <w:sz w:val="20"/>
              </w:rPr>
              <w:t>tinkamo</w:t>
            </w:r>
            <w:r w:rsidRPr="485E648A">
              <w:rPr>
                <w:sz w:val="20"/>
              </w:rPr>
              <w:t xml:space="preserve"> dydžio, išplanavimo ir įrengtos taip, kad būtų išvengta maisto produktų užteršimo?</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AE0CEB1" w14:textId="4563E9AA" w:rsidR="00125493" w:rsidRPr="00AF2D5C" w:rsidRDefault="00125493" w:rsidP="009C3346">
            <w:pPr>
              <w:pStyle w:val="Default"/>
              <w:rPr>
                <w:sz w:val="20"/>
                <w:szCs w:val="20"/>
              </w:rPr>
            </w:pPr>
            <w:r w:rsidRPr="00AF2D5C">
              <w:rPr>
                <w:sz w:val="20"/>
                <w:szCs w:val="20"/>
              </w:rPr>
              <w:t>[</w:t>
            </w:r>
            <w:hyperlink r:id="rId27" w:history="1">
              <w:r w:rsidRPr="0036609B">
                <w:rPr>
                  <w:rStyle w:val="Hipersaitas"/>
                  <w:sz w:val="20"/>
                  <w:szCs w:val="20"/>
                </w:rPr>
                <w:t>1</w:t>
              </w:r>
            </w:hyperlink>
            <w:r w:rsidRPr="00AF2D5C">
              <w:rPr>
                <w:sz w:val="20"/>
                <w:szCs w:val="20"/>
              </w:rPr>
              <w:t>] I</w:t>
            </w:r>
            <w:r w:rsidRPr="485E648A">
              <w:rPr>
                <w:sz w:val="20"/>
                <w:szCs w:val="20"/>
              </w:rPr>
              <w:t>I</w:t>
            </w:r>
            <w:r w:rsidRPr="00AF2D5C">
              <w:rPr>
                <w:sz w:val="20"/>
                <w:szCs w:val="20"/>
              </w:rPr>
              <w:t xml:space="preserve"> </w:t>
            </w:r>
            <w:r>
              <w:rPr>
                <w:sz w:val="20"/>
                <w:szCs w:val="20"/>
              </w:rPr>
              <w:t>pr.</w:t>
            </w:r>
            <w:r w:rsidRPr="00AF2D5C">
              <w:rPr>
                <w:sz w:val="20"/>
                <w:szCs w:val="20"/>
              </w:rPr>
              <w:t xml:space="preserve"> I </w:t>
            </w:r>
            <w:r>
              <w:rPr>
                <w:sz w:val="20"/>
                <w:szCs w:val="20"/>
              </w:rPr>
              <w:t>sk.</w:t>
            </w:r>
            <w:r w:rsidRPr="00AF2D5C">
              <w:rPr>
                <w:sz w:val="20"/>
                <w:szCs w:val="20"/>
              </w:rPr>
              <w:t xml:space="preserve"> 2 p</w:t>
            </w:r>
            <w:r>
              <w:rPr>
                <w:sz w:val="20"/>
                <w:szCs w:val="20"/>
              </w:rPr>
              <w:t>.</w:t>
            </w:r>
            <w:r w:rsidRPr="00AF2D5C">
              <w:rPr>
                <w:sz w:val="20"/>
                <w:szCs w:val="20"/>
              </w:rPr>
              <w:t xml:space="preserve"> a), b), c) p</w:t>
            </w:r>
            <w:r>
              <w:rPr>
                <w:sz w:val="20"/>
                <w:szCs w:val="20"/>
              </w:rPr>
              <w:t xml:space="preserve">. p. </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3D6629ED" w14:textId="77777777" w:rsidR="00125493" w:rsidRPr="00875226" w:rsidRDefault="00125493" w:rsidP="009C3346">
            <w:pPr>
              <w:widowControl w:val="0"/>
              <w:shd w:val="clear" w:color="auto" w:fill="FFFFFF" w:themeFill="background1"/>
              <w:rPr>
                <w:b/>
                <w:bCs/>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136349D5" w14:textId="77777777" w:rsidR="00125493" w:rsidRPr="00875226" w:rsidRDefault="00125493" w:rsidP="009C3346">
            <w:pPr>
              <w:widowControl w:val="0"/>
              <w:shd w:val="clear" w:color="auto" w:fill="FFFFFF" w:themeFill="background1"/>
              <w:rPr>
                <w:b/>
                <w:bCs/>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631436F6" w14:textId="77777777" w:rsidR="00125493" w:rsidRPr="00875226" w:rsidRDefault="00125493" w:rsidP="009C3346">
            <w:pPr>
              <w:widowControl w:val="0"/>
              <w:shd w:val="clear" w:color="auto" w:fill="FFFFFF" w:themeFill="background1"/>
              <w:rPr>
                <w:b/>
                <w:bCs/>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33DF26B5" w14:textId="736893CC" w:rsidR="000A35A2" w:rsidRPr="000A35A2" w:rsidRDefault="00125493" w:rsidP="000A35A2">
            <w:pPr>
              <w:widowControl w:val="0"/>
              <w:shd w:val="clear" w:color="auto" w:fill="FFFFFF" w:themeFill="background1"/>
              <w:jc w:val="both"/>
              <w:rPr>
                <w:sz w:val="20"/>
              </w:rPr>
            </w:pPr>
            <w:r>
              <w:rPr>
                <w:sz w:val="20"/>
              </w:rPr>
              <w:t>Vertinti visus faktinius veiksmus susijusius su patalpomis: išdėstymas, gamybinės apimtys, produktų asortimentas, atskyrimas žaliavos / gatavo produkto</w:t>
            </w:r>
            <w:r w:rsidR="000A35A2">
              <w:rPr>
                <w:sz w:val="20"/>
              </w:rPr>
              <w:t>. S</w:t>
            </w:r>
            <w:r w:rsidR="000A35A2" w:rsidRPr="000A35A2">
              <w:rPr>
                <w:sz w:val="20"/>
              </w:rPr>
              <w:t>varbu įsitikinti, ar patalpų dydis ir išplanavimas leidžia atskirti skirtingus maisto tvarkymo etapus ir išvengti kryžminės taršos. Reikia įvertinti, ar pakanka vietos darbui be susigrūdimo, ar žaliavos ir gatava produkcija tvarkomos atskirai, ar darbo srautai yra nuoseklūs ir nesikerta.</w:t>
            </w:r>
          </w:p>
          <w:p w14:paraId="198D5941" w14:textId="6A05B670" w:rsidR="00125493" w:rsidRPr="004B74F2" w:rsidRDefault="000A35A2" w:rsidP="00125493">
            <w:pPr>
              <w:widowControl w:val="0"/>
              <w:shd w:val="clear" w:color="auto" w:fill="FFFFFF" w:themeFill="background1"/>
              <w:jc w:val="both"/>
              <w:rPr>
                <w:sz w:val="20"/>
              </w:rPr>
            </w:pPr>
            <w:r w:rsidRPr="000A35A2">
              <w:rPr>
                <w:sz w:val="20"/>
              </w:rPr>
              <w:t>Taip pat svarbu, ar įranga išdėstyta taip, kad ją būtų lengva valyti, ir ar sudarytos tinkamos sąlygos higienai (pvz., patogus rankų plovimas, tvarkingas įrankių laikymas).</w:t>
            </w:r>
          </w:p>
        </w:tc>
      </w:tr>
      <w:tr w:rsidR="00125493" w:rsidRPr="005C1FDC" w14:paraId="75E9A5AD"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2F6DD116" w14:textId="5C8D55A3" w:rsidR="00125493" w:rsidRPr="009C762E" w:rsidRDefault="2AFB0D2C" w:rsidP="1CD7C314">
            <w:pPr>
              <w:widowControl w:val="0"/>
              <w:shd w:val="clear" w:color="auto" w:fill="FFFFFF" w:themeFill="background1"/>
              <w:jc w:val="center"/>
              <w:rPr>
                <w:sz w:val="20"/>
              </w:rPr>
            </w:pPr>
            <w:r w:rsidRPr="1CD7C314">
              <w:rPr>
                <w:sz w:val="20"/>
              </w:rPr>
              <w:lastRenderedPageBreak/>
              <w:t>1</w:t>
            </w:r>
            <w:r w:rsidR="27100062" w:rsidRPr="1CD7C314">
              <w:rPr>
                <w:sz w:val="20"/>
              </w:rPr>
              <w:t>2</w:t>
            </w:r>
            <w:r w:rsidRPr="1CD7C314">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22FB0C77" w14:textId="77C41071" w:rsidR="00125493" w:rsidRPr="009C762E" w:rsidRDefault="00125493" w:rsidP="0043254B">
            <w:pPr>
              <w:widowControl w:val="0"/>
              <w:shd w:val="clear" w:color="auto" w:fill="FFFFFF" w:themeFill="background1"/>
              <w:jc w:val="both"/>
              <w:rPr>
                <w:sz w:val="20"/>
              </w:rPr>
            </w:pPr>
            <w:r w:rsidRPr="485E648A">
              <w:rPr>
                <w:sz w:val="20"/>
                <w:lang w:eastAsia="lt-LT"/>
              </w:rPr>
              <w:t>Ar maisto tvarkymo patalpos (grindys, sienos, lubos, durys, langai) yra geros būklės,</w:t>
            </w:r>
            <w:r>
              <w:rPr>
                <w:sz w:val="20"/>
                <w:lang w:eastAsia="lt-LT"/>
              </w:rPr>
              <w:t xml:space="preserve"> švarios, </w:t>
            </w:r>
            <w:r w:rsidRPr="485E648A">
              <w:rPr>
                <w:sz w:val="20"/>
                <w:lang w:eastAsia="lt-LT"/>
              </w:rPr>
              <w:t>atsidarančiuose languose įtaisyti nuo vabzdžių saugantys tinkleliai</w:t>
            </w:r>
            <w:r>
              <w:rPr>
                <w:sz w:val="20"/>
                <w:lang w:eastAsia="lt-LT"/>
              </w:rPr>
              <w:t xml:space="preserve"> </w:t>
            </w:r>
            <w:r w:rsidRPr="004A6386">
              <w:rPr>
                <w:sz w:val="20"/>
              </w:rPr>
              <w:t>(y</w:t>
            </w:r>
            <w:r w:rsidRPr="004A6386">
              <w:rPr>
                <w:sz w:val="20"/>
                <w:lang w:eastAsia="lt-LT"/>
              </w:rPr>
              <w:t>ra</w:t>
            </w:r>
            <w:r w:rsidRPr="00D74EF6">
              <w:rPr>
                <w:sz w:val="20"/>
                <w:lang w:eastAsia="lt-LT"/>
              </w:rPr>
              <w:t xml:space="preserve"> reguliarūs patalpų valymo, ir, jei reikia, dezinfekavimo darbų įrašai</w:t>
            </w:r>
            <w:r>
              <w:rPr>
                <w:sz w:val="20"/>
                <w:lang w:eastAsia="lt-LT"/>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21CB3F81" w14:textId="628EFC98" w:rsidR="00125493" w:rsidRPr="005C1FDC" w:rsidRDefault="00125493" w:rsidP="009C3346">
            <w:pPr>
              <w:pStyle w:val="Default"/>
              <w:widowControl w:val="0"/>
              <w:rPr>
                <w:sz w:val="20"/>
                <w:szCs w:val="20"/>
              </w:rPr>
            </w:pPr>
            <w:r w:rsidRPr="485E648A">
              <w:rPr>
                <w:sz w:val="20"/>
                <w:szCs w:val="20"/>
              </w:rPr>
              <w:t>[</w:t>
            </w:r>
            <w:hyperlink r:id="rId28" w:history="1">
              <w:r w:rsidRPr="0036609B">
                <w:rPr>
                  <w:rStyle w:val="Hipersaitas"/>
                  <w:sz w:val="20"/>
                  <w:szCs w:val="20"/>
                </w:rPr>
                <w:t>1</w:t>
              </w:r>
            </w:hyperlink>
            <w:r w:rsidRPr="485E648A">
              <w:rPr>
                <w:sz w:val="20"/>
                <w:szCs w:val="20"/>
              </w:rPr>
              <w:t xml:space="preserve">] II </w:t>
            </w:r>
            <w:r>
              <w:rPr>
                <w:sz w:val="20"/>
                <w:szCs w:val="20"/>
              </w:rPr>
              <w:t>pr.</w:t>
            </w:r>
            <w:r w:rsidRPr="485E648A">
              <w:rPr>
                <w:sz w:val="20"/>
                <w:szCs w:val="20"/>
              </w:rPr>
              <w:t xml:space="preserve"> II sk</w:t>
            </w:r>
            <w:r>
              <w:rPr>
                <w:sz w:val="20"/>
                <w:szCs w:val="20"/>
              </w:rPr>
              <w:t xml:space="preserve">. </w:t>
            </w:r>
            <w:r w:rsidRPr="485E648A">
              <w:rPr>
                <w:sz w:val="20"/>
                <w:szCs w:val="20"/>
              </w:rPr>
              <w:t>1 p</w:t>
            </w:r>
            <w:r>
              <w:rPr>
                <w:sz w:val="20"/>
                <w:szCs w:val="20"/>
              </w:rPr>
              <w:t>.</w:t>
            </w:r>
            <w:r w:rsidRPr="485E648A">
              <w:rPr>
                <w:sz w:val="20"/>
                <w:szCs w:val="20"/>
              </w:rPr>
              <w:t xml:space="preserve"> a), b), c), d), e) p</w:t>
            </w:r>
            <w:r>
              <w:rPr>
                <w:sz w:val="20"/>
                <w:szCs w:val="20"/>
              </w:rPr>
              <w:t>. p.</w:t>
            </w:r>
          </w:p>
          <w:p w14:paraId="15036087" w14:textId="099FC2F8" w:rsidR="00125493" w:rsidRPr="005C1FDC" w:rsidRDefault="00125493" w:rsidP="009C3346">
            <w:pPr>
              <w:widowControl w:val="0"/>
              <w:shd w:val="clear" w:color="auto" w:fill="FFFFFF" w:themeFill="background1"/>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3D9ADF3A" w14:textId="77777777" w:rsidR="00125493" w:rsidRPr="005C1FDC" w:rsidRDefault="00125493" w:rsidP="009C3346">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79729925" w14:textId="77777777" w:rsidR="00125493" w:rsidRPr="005C1FDC" w:rsidRDefault="00125493" w:rsidP="009C3346">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3C6A21EB" w14:textId="77777777" w:rsidR="00125493" w:rsidRPr="005C1FDC" w:rsidRDefault="00125493" w:rsidP="009C3346">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75018579" w14:textId="77777777" w:rsidR="00125493" w:rsidRPr="00E80629" w:rsidRDefault="00125493" w:rsidP="00125493">
            <w:pPr>
              <w:pStyle w:val="Default"/>
              <w:jc w:val="both"/>
              <w:rPr>
                <w:sz w:val="20"/>
                <w:szCs w:val="20"/>
              </w:rPr>
            </w:pPr>
            <w:r w:rsidRPr="00E80629">
              <w:rPr>
                <w:sz w:val="20"/>
                <w:szCs w:val="20"/>
              </w:rPr>
              <w:t>Gera grindų dangos būkle laikoma, jei grindų danga vientisa, lengvai valoma, o prireikus dezinfekuojama; grindų dangai naudojamos nelaidžios, nesugeriančios, plaunamos ir netoksinės medžiagos; kur reikia, grindys užtikrina tinkamą paviršiaus drenažą.</w:t>
            </w:r>
          </w:p>
          <w:p w14:paraId="4EA4096A" w14:textId="566A6D2A" w:rsidR="00125493" w:rsidRPr="005C1FDC" w:rsidRDefault="00125493" w:rsidP="00125493">
            <w:pPr>
              <w:widowControl w:val="0"/>
              <w:shd w:val="clear" w:color="auto" w:fill="FFFFFF" w:themeFill="background1"/>
              <w:jc w:val="both"/>
              <w:rPr>
                <w:sz w:val="20"/>
              </w:rPr>
            </w:pPr>
            <w:r w:rsidRPr="00E80629">
              <w:rPr>
                <w:sz w:val="20"/>
              </w:rPr>
              <w:t>Grindys švarios ir tvarkingos jei: yra reguliariai, įmonės nusimatytu dažnumu, valomos, o prireikus dezinfekuojamos; nesikaupia perteklinės dulkės ir nešvarumai, grindys neužkrautos su tiesiogiai gamybos procese naudojamais daiktais ir medžiagomis.</w:t>
            </w:r>
          </w:p>
        </w:tc>
      </w:tr>
      <w:tr w:rsidR="00125493" w:rsidRPr="005C1FDC" w14:paraId="7B711767"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67AEF938" w14:textId="1CD5A215" w:rsidR="00125493" w:rsidRPr="009C762E" w:rsidRDefault="2AFB0D2C" w:rsidP="009C3346">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t>1</w:t>
            </w:r>
            <w:r w:rsidR="230690ED" w:rsidRPr="1CD7C314">
              <w:rPr>
                <w:rFonts w:ascii="Times New Roman" w:hAnsi="Times New Roman"/>
              </w:rPr>
              <w:t>3</w:t>
            </w:r>
            <w:r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9BC5EA" w14:textId="1693712E" w:rsidR="00125493" w:rsidRPr="00AF2D5C" w:rsidRDefault="00125493" w:rsidP="009C3346">
            <w:pPr>
              <w:jc w:val="both"/>
            </w:pPr>
            <w:r w:rsidRPr="00AF2D5C">
              <w:rPr>
                <w:sz w:val="20"/>
              </w:rPr>
              <w:t>Ar maisto tvarkymo patalpose yra natūrali ir (ar) mechaninė ventiliacija, ventiliacijos sistemų filtrai ir kitos dalys švarūs, geros būklės (sandarūs, lengvai valomu paviršiumi ir kt.), patalpose nesikaupia drėgmė ir (ar) patalpos nepadengtos pelėsių apnašu?</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2ED5B95D" w14:textId="5D09299C" w:rsidR="00125493" w:rsidRPr="005C1FDC" w:rsidRDefault="00125493" w:rsidP="009C3346">
            <w:pPr>
              <w:pStyle w:val="Default"/>
              <w:widowControl w:val="0"/>
              <w:rPr>
                <w:sz w:val="20"/>
                <w:szCs w:val="20"/>
              </w:rPr>
            </w:pPr>
            <w:r w:rsidRPr="485E648A">
              <w:rPr>
                <w:sz w:val="20"/>
                <w:szCs w:val="20"/>
              </w:rPr>
              <w:t>[</w:t>
            </w:r>
            <w:hyperlink r:id="rId29" w:history="1">
              <w:r w:rsidRPr="0036609B">
                <w:rPr>
                  <w:rStyle w:val="Hipersaitas"/>
                  <w:sz w:val="20"/>
                  <w:szCs w:val="20"/>
                </w:rPr>
                <w:t>1</w:t>
              </w:r>
            </w:hyperlink>
            <w:r w:rsidRPr="485E648A">
              <w:rPr>
                <w:sz w:val="20"/>
                <w:szCs w:val="20"/>
              </w:rPr>
              <w:t xml:space="preserve">] II </w:t>
            </w:r>
            <w:r>
              <w:rPr>
                <w:sz w:val="20"/>
                <w:szCs w:val="20"/>
              </w:rPr>
              <w:t xml:space="preserve">pr. </w:t>
            </w:r>
            <w:r w:rsidRPr="485E648A">
              <w:rPr>
                <w:sz w:val="20"/>
                <w:szCs w:val="20"/>
              </w:rPr>
              <w:t>I sk</w:t>
            </w:r>
            <w:r>
              <w:rPr>
                <w:sz w:val="20"/>
                <w:szCs w:val="20"/>
              </w:rPr>
              <w:t>.</w:t>
            </w:r>
            <w:r w:rsidRPr="485E648A">
              <w:rPr>
                <w:sz w:val="20"/>
                <w:szCs w:val="20"/>
              </w:rPr>
              <w:t xml:space="preserve"> 5</w:t>
            </w:r>
            <w:r>
              <w:rPr>
                <w:sz w:val="20"/>
                <w:szCs w:val="20"/>
              </w:rPr>
              <w:t xml:space="preserve"> ir 6</w:t>
            </w:r>
            <w:r w:rsidRPr="485E648A">
              <w:rPr>
                <w:sz w:val="20"/>
                <w:szCs w:val="20"/>
              </w:rPr>
              <w:t xml:space="preserve"> p</w:t>
            </w:r>
            <w:r>
              <w:rPr>
                <w:sz w:val="20"/>
                <w:szCs w:val="20"/>
              </w:rPr>
              <w:t>.</w:t>
            </w:r>
          </w:p>
          <w:p w14:paraId="79048369" w14:textId="52849FB0" w:rsidR="00125493" w:rsidRPr="005C1FDC" w:rsidRDefault="00125493" w:rsidP="009C3346">
            <w:pPr>
              <w:widowControl w:val="0"/>
              <w:shd w:val="clear" w:color="auto" w:fill="FFFFFF" w:themeFill="background1"/>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3D325871" w14:textId="77777777" w:rsidR="00125493" w:rsidRPr="005C1FDC" w:rsidRDefault="00125493" w:rsidP="009C3346">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4F77C649" w14:textId="77777777" w:rsidR="00125493" w:rsidRPr="005C1FDC" w:rsidRDefault="00125493" w:rsidP="009C3346">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40FEB330" w14:textId="77777777" w:rsidR="00125493" w:rsidRPr="005C1FDC" w:rsidRDefault="00125493" w:rsidP="009C3346">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0DBC44CD" w14:textId="77777777" w:rsidR="00125493" w:rsidRDefault="00125493" w:rsidP="00125493">
            <w:pPr>
              <w:widowControl w:val="0"/>
              <w:shd w:val="clear" w:color="auto" w:fill="FFFFFF" w:themeFill="background1"/>
              <w:jc w:val="both"/>
              <w:rPr>
                <w:sz w:val="20"/>
              </w:rPr>
            </w:pPr>
            <w:r>
              <w:rPr>
                <w:sz w:val="20"/>
              </w:rPr>
              <w:t>Ventiliacijos pakankamumas (natūrali ar mechaninė), kad pašalintų perteklinius ar nepageidaujamus kvapus, dulkes, užtikrintų džiovinimą po šlapio valymo.</w:t>
            </w:r>
          </w:p>
          <w:p w14:paraId="062D1C05" w14:textId="0AA81324" w:rsidR="00125493" w:rsidRPr="005C1FDC" w:rsidRDefault="00125493" w:rsidP="00125493">
            <w:pPr>
              <w:widowControl w:val="0"/>
              <w:shd w:val="clear" w:color="auto" w:fill="FFFFFF" w:themeFill="background1"/>
              <w:jc w:val="both"/>
              <w:rPr>
                <w:sz w:val="20"/>
              </w:rPr>
            </w:pPr>
            <w:r>
              <w:rPr>
                <w:sz w:val="20"/>
              </w:rPr>
              <w:t>V</w:t>
            </w:r>
            <w:r w:rsidRPr="006E1FFD">
              <w:rPr>
                <w:sz w:val="20"/>
              </w:rPr>
              <w:t xml:space="preserve">ėdinimo sistemos suprojektuotos taip, kad būtų išvengta oro srauto iš </w:t>
            </w:r>
            <w:r>
              <w:rPr>
                <w:sz w:val="20"/>
              </w:rPr>
              <w:t>nešvarios zonos į švarią.</w:t>
            </w:r>
          </w:p>
        </w:tc>
      </w:tr>
      <w:tr w:rsidR="00125493" w:rsidRPr="005C1FDC" w14:paraId="6A40F7B1"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0FDAB009" w14:textId="7CEE9839" w:rsidR="00125493" w:rsidRPr="009C762E" w:rsidRDefault="2AFB0D2C" w:rsidP="009C3346">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t>1</w:t>
            </w:r>
            <w:r w:rsidR="12E2D80C" w:rsidRPr="1CD7C314">
              <w:rPr>
                <w:rFonts w:ascii="Times New Roman" w:hAnsi="Times New Roman"/>
              </w:rPr>
              <w:t>4</w:t>
            </w:r>
            <w:r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53A00EBA" w14:textId="0D46231B" w:rsidR="00125493" w:rsidRPr="009C762E" w:rsidRDefault="728FA3A9" w:rsidP="1CD7C314">
            <w:pPr>
              <w:widowControl w:val="0"/>
              <w:shd w:val="clear" w:color="auto" w:fill="FFFFFF" w:themeFill="background1"/>
              <w:jc w:val="both"/>
              <w:rPr>
                <w:color w:val="000000"/>
                <w:sz w:val="20"/>
              </w:rPr>
            </w:pPr>
            <w:r w:rsidRPr="1CD7C314">
              <w:rPr>
                <w:color w:val="000000" w:themeColor="text1"/>
                <w:sz w:val="20"/>
              </w:rPr>
              <w:t>Ar maisto tvarkymo patalpose yra natūralus ir (ar) dirbtinis apšvietimas, pakanka šviesos (nėra akivaizdžiai per tamsu)?</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E6555AB" w14:textId="602048B9" w:rsidR="00125493" w:rsidRPr="005C1FDC" w:rsidRDefault="00125493" w:rsidP="009C3346">
            <w:pPr>
              <w:pStyle w:val="Default"/>
              <w:widowControl w:val="0"/>
              <w:rPr>
                <w:sz w:val="20"/>
                <w:szCs w:val="20"/>
              </w:rPr>
            </w:pPr>
            <w:r w:rsidRPr="485E648A">
              <w:rPr>
                <w:sz w:val="20"/>
                <w:szCs w:val="20"/>
              </w:rPr>
              <w:t>[</w:t>
            </w:r>
            <w:hyperlink r:id="rId30" w:history="1">
              <w:r w:rsidRPr="0036609B">
                <w:rPr>
                  <w:rStyle w:val="Hipersaitas"/>
                  <w:sz w:val="20"/>
                  <w:szCs w:val="20"/>
                </w:rPr>
                <w:t>1</w:t>
              </w:r>
            </w:hyperlink>
            <w:r w:rsidRPr="485E648A">
              <w:rPr>
                <w:sz w:val="20"/>
                <w:szCs w:val="20"/>
              </w:rPr>
              <w:t xml:space="preserve">] II </w:t>
            </w:r>
            <w:r>
              <w:rPr>
                <w:sz w:val="20"/>
                <w:szCs w:val="20"/>
              </w:rPr>
              <w:t>pr.</w:t>
            </w:r>
            <w:r w:rsidRPr="485E648A">
              <w:rPr>
                <w:sz w:val="20"/>
                <w:szCs w:val="20"/>
              </w:rPr>
              <w:t xml:space="preserve"> I sk</w:t>
            </w:r>
            <w:r>
              <w:rPr>
                <w:sz w:val="20"/>
                <w:szCs w:val="20"/>
              </w:rPr>
              <w:t>.</w:t>
            </w:r>
            <w:r w:rsidRPr="485E648A">
              <w:rPr>
                <w:sz w:val="20"/>
                <w:szCs w:val="20"/>
              </w:rPr>
              <w:t xml:space="preserve"> 7 p</w:t>
            </w:r>
            <w:r>
              <w:rPr>
                <w:sz w:val="20"/>
                <w:szCs w:val="20"/>
              </w:rPr>
              <w:t>.</w:t>
            </w:r>
          </w:p>
          <w:p w14:paraId="3E61DE05" w14:textId="028D4068" w:rsidR="00125493" w:rsidRPr="005C1FDC" w:rsidRDefault="00125493" w:rsidP="009C3346">
            <w:pPr>
              <w:widowControl w:val="0"/>
              <w:shd w:val="clear" w:color="auto" w:fill="FFFFFF" w:themeFill="background1"/>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4B8F4799" w14:textId="77777777" w:rsidR="00125493" w:rsidRPr="005C1FDC" w:rsidRDefault="00125493" w:rsidP="009C3346">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52BA93FE" w14:textId="77777777" w:rsidR="00125493" w:rsidRPr="005C1FDC" w:rsidRDefault="00125493" w:rsidP="009C3346">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5ACC6830" w14:textId="77777777" w:rsidR="00125493" w:rsidRPr="005C1FDC" w:rsidRDefault="00125493" w:rsidP="009C3346">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6EC5EF5F" w14:textId="1258B24D" w:rsidR="00125493" w:rsidRPr="005C1FDC" w:rsidRDefault="00125493" w:rsidP="00125493">
            <w:pPr>
              <w:widowControl w:val="0"/>
              <w:shd w:val="clear" w:color="auto" w:fill="FFFFFF" w:themeFill="background1"/>
              <w:jc w:val="both"/>
              <w:rPr>
                <w:sz w:val="20"/>
              </w:rPr>
            </w:pPr>
            <w:r>
              <w:rPr>
                <w:sz w:val="20"/>
              </w:rPr>
              <w:t>M</w:t>
            </w:r>
            <w:r w:rsidRPr="00E544DB">
              <w:rPr>
                <w:sz w:val="20"/>
              </w:rPr>
              <w:t>aisto tvarkymo patalpos ir gamybos įranga apšviestos taip, kad būtų sumažinta dirbančio personalo klaidos galimybė ir būtų išvengta užteršimo  ir bet kurių kitų neigiamų pasekmių, susijusių su produkcijos sauga ir kokybe.</w:t>
            </w:r>
          </w:p>
        </w:tc>
      </w:tr>
      <w:tr w:rsidR="00125493" w:rsidRPr="005C1FDC" w14:paraId="754C6E64"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2562769A" w14:textId="10F6097D" w:rsidR="00125493" w:rsidRPr="009C762E" w:rsidRDefault="2AFB0D2C" w:rsidP="009C3346">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t>1</w:t>
            </w:r>
            <w:r w:rsidR="350A9568" w:rsidRPr="1CD7C314">
              <w:rPr>
                <w:rFonts w:ascii="Times New Roman" w:hAnsi="Times New Roman"/>
              </w:rPr>
              <w:t>5</w:t>
            </w:r>
            <w:r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6CBB99" w14:textId="69BA3195" w:rsidR="00125493" w:rsidRPr="009C762E" w:rsidRDefault="00125493" w:rsidP="009C3346">
            <w:pPr>
              <w:widowControl w:val="0"/>
              <w:shd w:val="clear" w:color="auto" w:fill="FFFFFF" w:themeFill="background1"/>
              <w:jc w:val="both"/>
              <w:rPr>
                <w:color w:val="000000"/>
                <w:sz w:val="20"/>
              </w:rPr>
            </w:pPr>
            <w:r w:rsidRPr="485E648A">
              <w:rPr>
                <w:color w:val="000000" w:themeColor="text1"/>
                <w:sz w:val="20"/>
              </w:rPr>
              <w:t>Ar nuotekų</w:t>
            </w:r>
            <w:r>
              <w:rPr>
                <w:color w:val="000000" w:themeColor="text1"/>
                <w:sz w:val="20"/>
              </w:rPr>
              <w:t xml:space="preserve">, panaudoto vandens </w:t>
            </w:r>
            <w:r w:rsidRPr="485E648A">
              <w:rPr>
                <w:color w:val="000000" w:themeColor="text1"/>
                <w:sz w:val="20"/>
              </w:rPr>
              <w:t xml:space="preserve"> surinkimo sistem</w:t>
            </w:r>
            <w:r>
              <w:rPr>
                <w:color w:val="000000" w:themeColor="text1"/>
                <w:sz w:val="20"/>
              </w:rPr>
              <w:t>os</w:t>
            </w:r>
            <w:r w:rsidRPr="485E648A">
              <w:rPr>
                <w:color w:val="000000" w:themeColor="text1"/>
                <w:sz w:val="20"/>
              </w:rPr>
              <w:t xml:space="preserve"> veikia, nėra užsikimš</w:t>
            </w:r>
            <w:r>
              <w:rPr>
                <w:color w:val="000000" w:themeColor="text1"/>
                <w:sz w:val="20"/>
              </w:rPr>
              <w:t>ę, palaikoma nuotekų trapų švara</w:t>
            </w:r>
            <w:r w:rsidRPr="485E648A">
              <w:rPr>
                <w:color w:val="000000" w:themeColor="text1"/>
                <w:sz w:val="20"/>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F65CBA0" w14:textId="5677FA95" w:rsidR="00125493" w:rsidRPr="005C1FDC" w:rsidRDefault="00125493" w:rsidP="009C3346">
            <w:pPr>
              <w:pStyle w:val="Default"/>
              <w:widowControl w:val="0"/>
              <w:shd w:val="clear" w:color="auto" w:fill="FFFFFF" w:themeFill="background1"/>
              <w:rPr>
                <w:sz w:val="20"/>
                <w:szCs w:val="20"/>
              </w:rPr>
            </w:pPr>
            <w:r w:rsidRPr="485E648A">
              <w:rPr>
                <w:sz w:val="20"/>
                <w:szCs w:val="20"/>
              </w:rPr>
              <w:t>[</w:t>
            </w:r>
            <w:hyperlink r:id="rId31" w:history="1">
              <w:r w:rsidRPr="0036609B">
                <w:rPr>
                  <w:rStyle w:val="Hipersaitas"/>
                  <w:sz w:val="20"/>
                  <w:szCs w:val="20"/>
                </w:rPr>
                <w:t>1</w:t>
              </w:r>
            </w:hyperlink>
            <w:r w:rsidRPr="485E648A">
              <w:rPr>
                <w:sz w:val="20"/>
                <w:szCs w:val="20"/>
              </w:rPr>
              <w:t xml:space="preserve">] II </w:t>
            </w:r>
            <w:r>
              <w:rPr>
                <w:sz w:val="20"/>
                <w:szCs w:val="20"/>
              </w:rPr>
              <w:t>pr.</w:t>
            </w:r>
            <w:r w:rsidRPr="485E648A">
              <w:rPr>
                <w:sz w:val="20"/>
                <w:szCs w:val="20"/>
              </w:rPr>
              <w:t xml:space="preserve"> I sk</w:t>
            </w:r>
            <w:r>
              <w:rPr>
                <w:sz w:val="20"/>
                <w:szCs w:val="20"/>
              </w:rPr>
              <w:t>.</w:t>
            </w:r>
            <w:r w:rsidRPr="485E648A">
              <w:rPr>
                <w:sz w:val="20"/>
                <w:szCs w:val="20"/>
              </w:rPr>
              <w:t xml:space="preserve"> 8 p</w:t>
            </w:r>
            <w:r>
              <w:rPr>
                <w:sz w:val="20"/>
                <w:szCs w:val="20"/>
              </w:rPr>
              <w:t>.</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5F419A4E" w14:textId="77777777" w:rsidR="00125493" w:rsidRPr="005C1FDC" w:rsidRDefault="00125493" w:rsidP="009C3346">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72C992BA" w14:textId="77777777" w:rsidR="00125493" w:rsidRPr="005C1FDC" w:rsidRDefault="00125493" w:rsidP="009C3346">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3A0ED518" w14:textId="77777777" w:rsidR="00125493" w:rsidRPr="005C1FDC" w:rsidRDefault="00125493" w:rsidP="009C3346">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6611C65E" w14:textId="77777777" w:rsidR="00125493" w:rsidRPr="005C1FDC" w:rsidRDefault="00125493" w:rsidP="009C3346">
            <w:pPr>
              <w:widowControl w:val="0"/>
              <w:shd w:val="clear" w:color="auto" w:fill="FFFFFF" w:themeFill="background1"/>
              <w:rPr>
                <w:sz w:val="20"/>
              </w:rPr>
            </w:pPr>
          </w:p>
        </w:tc>
      </w:tr>
      <w:tr w:rsidR="00125493" w:rsidRPr="005C1FDC" w14:paraId="153D5DF0"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71471E0B" w14:textId="7746D008" w:rsidR="00125493" w:rsidRPr="009C762E" w:rsidRDefault="2AFB0D2C" w:rsidP="009C3346">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t>1</w:t>
            </w:r>
            <w:r w:rsidR="001E427F" w:rsidRPr="1CD7C314">
              <w:rPr>
                <w:rFonts w:ascii="Times New Roman" w:hAnsi="Times New Roman"/>
              </w:rPr>
              <w:t>6</w:t>
            </w:r>
            <w:r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58738C" w14:textId="09BBC870" w:rsidR="00125493" w:rsidRPr="009C762E" w:rsidRDefault="2AFB0D2C" w:rsidP="1CD7C314">
            <w:pPr>
              <w:widowControl w:val="0"/>
              <w:shd w:val="clear" w:color="auto" w:fill="FFFFFF" w:themeFill="background1"/>
              <w:jc w:val="both"/>
              <w:rPr>
                <w:color w:val="000000"/>
                <w:sz w:val="20"/>
              </w:rPr>
            </w:pPr>
            <w:r w:rsidRPr="1CD7C314">
              <w:rPr>
                <w:color w:val="000000" w:themeColor="text1"/>
                <w:sz w:val="20"/>
              </w:rPr>
              <w:t>Ar  įrengti</w:t>
            </w:r>
            <w:r w:rsidR="2234CABD" w:rsidRPr="1CD7C314">
              <w:rPr>
                <w:color w:val="000000" w:themeColor="text1"/>
                <w:sz w:val="20"/>
              </w:rPr>
              <w:t xml:space="preserve"> </w:t>
            </w:r>
            <w:r w:rsidR="7F252310" w:rsidRPr="1CD7C314">
              <w:rPr>
                <w:color w:val="000000" w:themeColor="text1"/>
                <w:sz w:val="20"/>
              </w:rPr>
              <w:t xml:space="preserve">veikiantys </w:t>
            </w:r>
            <w:r w:rsidRPr="1CD7C314">
              <w:rPr>
                <w:color w:val="000000" w:themeColor="text1"/>
                <w:sz w:val="20"/>
              </w:rPr>
              <w:t>rankoms plauti skirti praustuvai su šaltu ir karštu tekančiu vandeniu</w:t>
            </w:r>
            <w:r w:rsidR="2B2B2FA1" w:rsidRPr="1CD7C314">
              <w:rPr>
                <w:color w:val="000000" w:themeColor="text1"/>
                <w:sz w:val="20"/>
              </w:rPr>
              <w:t xml:space="preserve"> bei</w:t>
            </w:r>
            <w:r w:rsidRPr="1CD7C314">
              <w:rPr>
                <w:color w:val="000000" w:themeColor="text1"/>
                <w:sz w:val="20"/>
              </w:rPr>
              <w:t xml:space="preserve"> pakanka</w:t>
            </w:r>
            <w:r w:rsidR="0FFF7229" w:rsidRPr="1CD7C314">
              <w:rPr>
                <w:color w:val="000000" w:themeColor="text1"/>
                <w:sz w:val="20"/>
              </w:rPr>
              <w:t xml:space="preserve"> priemonių rankoms dezinfekuoti ir sausinti?</w:t>
            </w:r>
            <w:r w:rsidRPr="1CD7C314">
              <w:rPr>
                <w:color w:val="000000" w:themeColor="text1"/>
                <w:sz w:val="20"/>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6C559CE5" w14:textId="32EDF96E" w:rsidR="00125493" w:rsidRPr="005C1FDC" w:rsidRDefault="00125493" w:rsidP="009C3346">
            <w:pPr>
              <w:pStyle w:val="Default"/>
              <w:widowControl w:val="0"/>
              <w:shd w:val="clear" w:color="auto" w:fill="FFFFFF" w:themeFill="background1"/>
              <w:rPr>
                <w:sz w:val="20"/>
                <w:szCs w:val="20"/>
              </w:rPr>
            </w:pPr>
            <w:r w:rsidRPr="485E648A">
              <w:rPr>
                <w:sz w:val="20"/>
                <w:szCs w:val="20"/>
              </w:rPr>
              <w:t>[</w:t>
            </w:r>
            <w:hyperlink r:id="rId32" w:history="1">
              <w:r w:rsidRPr="0036609B">
                <w:rPr>
                  <w:rStyle w:val="Hipersaitas"/>
                  <w:sz w:val="20"/>
                  <w:szCs w:val="20"/>
                </w:rPr>
                <w:t>1</w:t>
              </w:r>
            </w:hyperlink>
            <w:r w:rsidRPr="485E648A">
              <w:rPr>
                <w:sz w:val="20"/>
                <w:szCs w:val="20"/>
              </w:rPr>
              <w:t xml:space="preserve">] II </w:t>
            </w:r>
            <w:r>
              <w:rPr>
                <w:sz w:val="20"/>
                <w:szCs w:val="20"/>
              </w:rPr>
              <w:t>pr.</w:t>
            </w:r>
            <w:r w:rsidRPr="485E648A">
              <w:rPr>
                <w:sz w:val="20"/>
                <w:szCs w:val="20"/>
              </w:rPr>
              <w:t xml:space="preserve"> I sk</w:t>
            </w:r>
            <w:r>
              <w:rPr>
                <w:sz w:val="20"/>
                <w:szCs w:val="20"/>
              </w:rPr>
              <w:t>.</w:t>
            </w:r>
            <w:r w:rsidRPr="485E648A">
              <w:rPr>
                <w:sz w:val="20"/>
                <w:szCs w:val="20"/>
              </w:rPr>
              <w:t xml:space="preserve"> 4 p</w:t>
            </w:r>
            <w:r>
              <w:rPr>
                <w:sz w:val="20"/>
                <w:szCs w:val="20"/>
              </w:rPr>
              <w:t>.</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2B70F1A2" w14:textId="77777777" w:rsidR="00125493" w:rsidRPr="005C1FDC" w:rsidRDefault="00125493" w:rsidP="009C3346">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26F291D2" w14:textId="77777777" w:rsidR="00125493" w:rsidRPr="005C1FDC" w:rsidRDefault="00125493" w:rsidP="009C3346">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42D0E115" w14:textId="77777777" w:rsidR="00125493" w:rsidRPr="005C1FDC" w:rsidRDefault="00125493" w:rsidP="009C3346">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6257BA85" w14:textId="77777777" w:rsidR="00125493" w:rsidRPr="005C1FDC" w:rsidRDefault="00125493" w:rsidP="444EFF50">
            <w:pPr>
              <w:widowControl w:val="0"/>
              <w:shd w:val="clear" w:color="auto" w:fill="FFFFFF" w:themeFill="background1"/>
              <w:rPr>
                <w:sz w:val="20"/>
              </w:rPr>
            </w:pPr>
          </w:p>
        </w:tc>
      </w:tr>
      <w:tr w:rsidR="00125493" w:rsidRPr="005C1FDC" w14:paraId="706096DB"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7CAFEACA" w14:textId="6916C684" w:rsidR="00125493" w:rsidRPr="009C762E" w:rsidRDefault="2AFB0D2C" w:rsidP="009C3346">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t>1</w:t>
            </w:r>
            <w:r w:rsidR="7978EED4" w:rsidRPr="1CD7C314">
              <w:rPr>
                <w:rFonts w:ascii="Times New Roman" w:hAnsi="Times New Roman"/>
              </w:rPr>
              <w:t>7</w:t>
            </w:r>
            <w:r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CF3801" w14:textId="577EA0D9" w:rsidR="00125493" w:rsidRPr="009C762E" w:rsidRDefault="00125493" w:rsidP="009C3346">
            <w:pPr>
              <w:widowControl w:val="0"/>
              <w:shd w:val="clear" w:color="auto" w:fill="FFFFFF" w:themeFill="background1"/>
              <w:jc w:val="both"/>
              <w:rPr>
                <w:color w:val="000000"/>
                <w:sz w:val="20"/>
              </w:rPr>
            </w:pPr>
            <w:r w:rsidRPr="485E648A">
              <w:rPr>
                <w:color w:val="000000" w:themeColor="text1"/>
                <w:sz w:val="20"/>
              </w:rPr>
              <w:t>Ar užtikrinama tualetų švara, tualetų durys neatsiveria tiesiai į patalpas, kuriose tvarkomas maistas?</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3FA43224" w14:textId="6ED759FA" w:rsidR="00125493" w:rsidRPr="005C1FDC" w:rsidRDefault="00125493" w:rsidP="009C3346">
            <w:pPr>
              <w:pStyle w:val="Default"/>
              <w:widowControl w:val="0"/>
              <w:rPr>
                <w:sz w:val="20"/>
                <w:szCs w:val="20"/>
              </w:rPr>
            </w:pPr>
            <w:r w:rsidRPr="485E648A">
              <w:rPr>
                <w:sz w:val="20"/>
                <w:szCs w:val="20"/>
              </w:rPr>
              <w:t>[</w:t>
            </w:r>
            <w:hyperlink r:id="rId33" w:history="1">
              <w:r w:rsidRPr="0036609B">
                <w:rPr>
                  <w:rStyle w:val="Hipersaitas"/>
                  <w:sz w:val="20"/>
                  <w:szCs w:val="20"/>
                </w:rPr>
                <w:t>1</w:t>
              </w:r>
            </w:hyperlink>
            <w:r w:rsidRPr="485E648A">
              <w:rPr>
                <w:sz w:val="20"/>
                <w:szCs w:val="20"/>
              </w:rPr>
              <w:t xml:space="preserve">] II </w:t>
            </w:r>
            <w:r>
              <w:rPr>
                <w:sz w:val="20"/>
                <w:szCs w:val="20"/>
              </w:rPr>
              <w:t>pr.</w:t>
            </w:r>
            <w:r w:rsidRPr="485E648A">
              <w:rPr>
                <w:sz w:val="20"/>
                <w:szCs w:val="20"/>
              </w:rPr>
              <w:t xml:space="preserve"> I sk</w:t>
            </w:r>
            <w:r>
              <w:rPr>
                <w:sz w:val="20"/>
                <w:szCs w:val="20"/>
              </w:rPr>
              <w:t>.</w:t>
            </w:r>
            <w:r w:rsidRPr="485E648A">
              <w:rPr>
                <w:sz w:val="20"/>
                <w:szCs w:val="20"/>
              </w:rPr>
              <w:t xml:space="preserve"> 3 p</w:t>
            </w:r>
            <w:r>
              <w:rPr>
                <w:sz w:val="20"/>
                <w:szCs w:val="20"/>
              </w:rPr>
              <w:t>.</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19245643" w14:textId="77777777" w:rsidR="00125493" w:rsidRPr="005C1FDC" w:rsidRDefault="00125493" w:rsidP="009C3346">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220E113F" w14:textId="77777777" w:rsidR="00125493" w:rsidRPr="005C1FDC" w:rsidRDefault="00125493" w:rsidP="009C3346">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10B86D9D" w14:textId="77777777" w:rsidR="00125493" w:rsidRPr="005C1FDC" w:rsidRDefault="00125493" w:rsidP="009C3346">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0E51DDB4" w14:textId="77777777" w:rsidR="00125493" w:rsidRPr="005C1FDC" w:rsidRDefault="00125493" w:rsidP="009C3346">
            <w:pPr>
              <w:widowControl w:val="0"/>
              <w:shd w:val="clear" w:color="auto" w:fill="FFFFFF" w:themeFill="background1"/>
              <w:rPr>
                <w:sz w:val="20"/>
              </w:rPr>
            </w:pPr>
          </w:p>
        </w:tc>
      </w:tr>
      <w:tr w:rsidR="00125493" w:rsidRPr="005C1FDC" w14:paraId="0E3DD3A3"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5F81376E" w14:textId="065A629A" w:rsidR="00125493" w:rsidRPr="009C762E" w:rsidRDefault="513D8758" w:rsidP="009C3346">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t>1</w:t>
            </w:r>
            <w:r w:rsidR="71280942" w:rsidRPr="1CD7C314">
              <w:rPr>
                <w:rFonts w:ascii="Times New Roman" w:hAnsi="Times New Roman"/>
              </w:rPr>
              <w:t>8</w:t>
            </w:r>
            <w:r w:rsidR="2AFB0D2C"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7B3859B7" w14:textId="76C69F98" w:rsidR="00125493" w:rsidRPr="009C762E" w:rsidRDefault="00125493" w:rsidP="00B53221">
            <w:pPr>
              <w:widowControl w:val="0"/>
              <w:shd w:val="clear" w:color="auto" w:fill="FFFFFF" w:themeFill="background1"/>
              <w:jc w:val="both"/>
              <w:rPr>
                <w:color w:val="000000"/>
                <w:sz w:val="20"/>
              </w:rPr>
            </w:pPr>
            <w:r>
              <w:rPr>
                <w:color w:val="000000" w:themeColor="text1"/>
                <w:sz w:val="20"/>
              </w:rPr>
              <w:t>Ar įrengta darbuotojų persirengimo patalpa (vieta)</w:t>
            </w:r>
            <w:r w:rsidR="00B53221">
              <w:rPr>
                <w:color w:val="000000" w:themeColor="text1"/>
                <w:sz w:val="20"/>
              </w:rPr>
              <w:t xml:space="preserve">, </w:t>
            </w:r>
            <w:r w:rsidR="00B53221" w:rsidRPr="00B53221">
              <w:rPr>
                <w:color w:val="000000" w:themeColor="text1"/>
                <w:sz w:val="20"/>
              </w:rPr>
              <w:t>asmeniniai daiktai ir (ar) rūbai laikomi higieniškai</w:t>
            </w:r>
            <w:r>
              <w:rPr>
                <w:color w:val="000000" w:themeColor="text1"/>
                <w:sz w:val="20"/>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7C42898" w14:textId="77777777" w:rsidR="00125493" w:rsidRDefault="2AFB0D2C" w:rsidP="009C3346">
            <w:pPr>
              <w:pStyle w:val="Default"/>
              <w:widowControl w:val="0"/>
              <w:shd w:val="clear" w:color="auto" w:fill="FFFFFF" w:themeFill="background1"/>
              <w:rPr>
                <w:sz w:val="20"/>
                <w:szCs w:val="20"/>
                <w:lang w:val="en-US"/>
              </w:rPr>
            </w:pPr>
            <w:r w:rsidRPr="1CD7C314">
              <w:rPr>
                <w:sz w:val="20"/>
                <w:szCs w:val="20"/>
              </w:rPr>
              <w:t>[</w:t>
            </w:r>
            <w:hyperlink r:id="rId34">
              <w:r w:rsidRPr="1CD7C314">
                <w:rPr>
                  <w:rStyle w:val="Hipersaitas"/>
                  <w:sz w:val="20"/>
                  <w:szCs w:val="20"/>
                </w:rPr>
                <w:t>1</w:t>
              </w:r>
            </w:hyperlink>
            <w:r w:rsidRPr="1CD7C314">
              <w:rPr>
                <w:sz w:val="20"/>
                <w:szCs w:val="20"/>
              </w:rPr>
              <w:t>] II pr. I sk. 9 p.</w:t>
            </w:r>
            <w:r w:rsidR="62F0B652" w:rsidRPr="1CD7C314">
              <w:rPr>
                <w:sz w:val="20"/>
                <w:szCs w:val="20"/>
              </w:rPr>
              <w:t xml:space="preserve">, </w:t>
            </w:r>
            <w:r w:rsidR="62F0B652" w:rsidRPr="1CD7C314">
              <w:rPr>
                <w:sz w:val="20"/>
                <w:szCs w:val="20"/>
                <w:lang w:val="en-US"/>
              </w:rPr>
              <w:t>III sk. 2 d. a</w:t>
            </w:r>
            <w:r w:rsidR="34690079" w:rsidRPr="1CD7C314">
              <w:rPr>
                <w:sz w:val="20"/>
                <w:szCs w:val="20"/>
                <w:lang w:val="en-US"/>
              </w:rPr>
              <w:t>)</w:t>
            </w:r>
            <w:r w:rsidR="62F0B652" w:rsidRPr="1CD7C314">
              <w:rPr>
                <w:sz w:val="20"/>
                <w:szCs w:val="20"/>
                <w:lang w:val="en-US"/>
              </w:rPr>
              <w:t xml:space="preserve"> p.</w:t>
            </w:r>
          </w:p>
          <w:p w14:paraId="487745EA" w14:textId="09D41FDF" w:rsidR="1D2B4FF6" w:rsidRDefault="1D2B4FF6" w:rsidP="1CD7C314">
            <w:pPr>
              <w:pStyle w:val="Default"/>
              <w:widowControl w:val="0"/>
              <w:shd w:val="clear" w:color="auto" w:fill="FFFFFF" w:themeFill="background1"/>
              <w:rPr>
                <w:color w:val="000000" w:themeColor="text1"/>
                <w:sz w:val="20"/>
                <w:szCs w:val="20"/>
              </w:rPr>
            </w:pPr>
            <w:r w:rsidRPr="1CD7C314">
              <w:rPr>
                <w:color w:val="000000" w:themeColor="text1"/>
                <w:sz w:val="20"/>
                <w:szCs w:val="20"/>
              </w:rPr>
              <w:t>[</w:t>
            </w:r>
            <w:hyperlink r:id="rId35">
              <w:r w:rsidRPr="1CD7C314">
                <w:rPr>
                  <w:rStyle w:val="Hipersaitas"/>
                  <w:sz w:val="20"/>
                  <w:szCs w:val="20"/>
                </w:rPr>
                <w:t>11</w:t>
              </w:r>
            </w:hyperlink>
            <w:r w:rsidRPr="1CD7C314">
              <w:rPr>
                <w:color w:val="000000" w:themeColor="text1"/>
                <w:sz w:val="20"/>
                <w:szCs w:val="20"/>
              </w:rPr>
              <w:t>] 25 p.</w:t>
            </w:r>
          </w:p>
          <w:p w14:paraId="3BD6B924" w14:textId="25D90BCC" w:rsidR="000A381E" w:rsidRPr="005C1FDC" w:rsidRDefault="000A381E" w:rsidP="009C3346">
            <w:pPr>
              <w:pStyle w:val="Default"/>
              <w:widowControl w:val="0"/>
              <w:shd w:val="clear" w:color="auto" w:fill="FFFFFF" w:themeFill="background1"/>
              <w:rPr>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37897711" w14:textId="77777777" w:rsidR="00125493" w:rsidRPr="005C1FDC" w:rsidRDefault="00125493" w:rsidP="009C3346">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2FA98A9D" w14:textId="77777777" w:rsidR="00125493" w:rsidRPr="005C1FDC" w:rsidRDefault="00125493" w:rsidP="009C3346">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16376ECC" w14:textId="77777777" w:rsidR="00125493" w:rsidRPr="005C1FDC" w:rsidRDefault="00125493" w:rsidP="009C3346">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0065D8F7" w14:textId="77777777" w:rsidR="006B56C3" w:rsidRPr="00B53221" w:rsidRDefault="006B56C3" w:rsidP="00B53221">
            <w:pPr>
              <w:ind w:left="30"/>
              <w:jc w:val="both"/>
              <w:textAlignment w:val="baseline"/>
              <w:rPr>
                <w:sz w:val="20"/>
                <w:szCs w:val="16"/>
                <w:lang w:eastAsia="lt-LT"/>
              </w:rPr>
            </w:pPr>
            <w:r w:rsidRPr="00B53221">
              <w:rPr>
                <w:sz w:val="20"/>
                <w:szCs w:val="16"/>
                <w:lang w:eastAsia="lt-LT"/>
              </w:rPr>
              <w:t>Darbuotojai, vykdydami maisto tvarkymą turi neturėti asmeninių daiktų, kurie galėtų užteršti maistą, jų asmeniniai daiktai negali liestis su maistu.</w:t>
            </w:r>
          </w:p>
          <w:p w14:paraId="67A23FB4" w14:textId="5E412D55" w:rsidR="00125493" w:rsidRPr="005C1FDC" w:rsidRDefault="006B56C3" w:rsidP="00B53221">
            <w:pPr>
              <w:widowControl w:val="0"/>
              <w:shd w:val="clear" w:color="auto" w:fill="FFFFFF" w:themeFill="background1"/>
              <w:jc w:val="both"/>
              <w:rPr>
                <w:sz w:val="20"/>
              </w:rPr>
            </w:pPr>
            <w:r w:rsidRPr="00B53221">
              <w:rPr>
                <w:sz w:val="20"/>
                <w:szCs w:val="16"/>
                <w:lang w:eastAsia="lt-LT"/>
              </w:rPr>
              <w:t>Kur reikalinga,  turi būti įrengtos tinkamos darbuotojų persirengimo patalpos (vieta), kuriose jie galėtų pasikeisti drabužius ir laikyti asmeninius daiktus.</w:t>
            </w:r>
          </w:p>
        </w:tc>
      </w:tr>
      <w:tr w:rsidR="00125493" w:rsidRPr="005C1FDC" w14:paraId="0AAC2AA6"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6C0FBFC0" w14:textId="0E437E36" w:rsidR="00125493" w:rsidRPr="009C762E" w:rsidRDefault="513D8758" w:rsidP="009C3346">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lastRenderedPageBreak/>
              <w:t>1</w:t>
            </w:r>
            <w:r w:rsidR="3C1DFD12" w:rsidRPr="1CD7C314">
              <w:rPr>
                <w:rFonts w:ascii="Times New Roman" w:hAnsi="Times New Roman"/>
              </w:rPr>
              <w:t>9</w:t>
            </w:r>
            <w:r w:rsidR="2AFB0D2C"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333C1459" w14:textId="3137889D" w:rsidR="00125493" w:rsidRPr="009C762E" w:rsidRDefault="2AFB0D2C" w:rsidP="1CD7C314">
            <w:pPr>
              <w:widowControl w:val="0"/>
              <w:shd w:val="clear" w:color="auto" w:fill="FFFFFF" w:themeFill="background1"/>
              <w:jc w:val="both"/>
              <w:rPr>
                <w:color w:val="000000"/>
                <w:sz w:val="20"/>
              </w:rPr>
            </w:pPr>
            <w:r w:rsidRPr="1CD7C314">
              <w:rPr>
                <w:color w:val="000000" w:themeColor="text1"/>
                <w:sz w:val="20"/>
              </w:rPr>
              <w:t xml:space="preserve">Ar maisto tvarkymui naudojama įranga, inventorius, </w:t>
            </w:r>
            <w:r w:rsidRPr="1CD7C314">
              <w:rPr>
                <w:sz w:val="20"/>
              </w:rPr>
              <w:t xml:space="preserve">pakartotinai naudojama tara, </w:t>
            </w:r>
            <w:r w:rsidRPr="1CD7C314">
              <w:rPr>
                <w:color w:val="000000" w:themeColor="text1"/>
                <w:sz w:val="20"/>
              </w:rPr>
              <w:t>su maistu besiliečiantys paviršiai geros būklės</w:t>
            </w:r>
            <w:r w:rsidR="2418DBCD" w:rsidRPr="1CD7C314">
              <w:rPr>
                <w:color w:val="000000" w:themeColor="text1"/>
                <w:sz w:val="20"/>
              </w:rPr>
              <w:t>,</w:t>
            </w:r>
            <w:r w:rsidRPr="1CD7C314">
              <w:rPr>
                <w:color w:val="000000" w:themeColor="text1"/>
                <w:sz w:val="20"/>
              </w:rPr>
              <w:t xml:space="preserve"> švarūs,</w:t>
            </w:r>
            <w:r w:rsidR="05200374" w:rsidRPr="1CD7C314">
              <w:rPr>
                <w:color w:val="000000" w:themeColor="text1"/>
                <w:sz w:val="20"/>
              </w:rPr>
              <w:t xml:space="preserve"> tinkami liestis su maistu, </w:t>
            </w:r>
            <w:r w:rsidRPr="1CD7C314">
              <w:rPr>
                <w:color w:val="000000" w:themeColor="text1"/>
                <w:sz w:val="20"/>
              </w:rPr>
              <w:t xml:space="preserve"> juos galima lengvai nuplauti ir, jei reikia, dezinfekuoti?</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2D12C20D" w14:textId="5C088B29" w:rsidR="00125493" w:rsidRPr="005C1FDC" w:rsidRDefault="00125493" w:rsidP="009C3346">
            <w:pPr>
              <w:pStyle w:val="Default"/>
              <w:widowControl w:val="0"/>
              <w:rPr>
                <w:sz w:val="20"/>
                <w:szCs w:val="20"/>
              </w:rPr>
            </w:pPr>
            <w:r w:rsidRPr="485E648A">
              <w:rPr>
                <w:sz w:val="20"/>
                <w:szCs w:val="20"/>
              </w:rPr>
              <w:t>[</w:t>
            </w:r>
            <w:hyperlink r:id="rId36" w:history="1">
              <w:r w:rsidRPr="0036609B">
                <w:rPr>
                  <w:rStyle w:val="Hipersaitas"/>
                  <w:sz w:val="20"/>
                  <w:szCs w:val="20"/>
                </w:rPr>
                <w:t>1</w:t>
              </w:r>
            </w:hyperlink>
            <w:r w:rsidRPr="485E648A">
              <w:rPr>
                <w:sz w:val="20"/>
                <w:szCs w:val="20"/>
              </w:rPr>
              <w:t xml:space="preserve">] II </w:t>
            </w:r>
            <w:r>
              <w:rPr>
                <w:sz w:val="20"/>
                <w:szCs w:val="20"/>
              </w:rPr>
              <w:t>pr.</w:t>
            </w:r>
            <w:r w:rsidRPr="485E648A">
              <w:rPr>
                <w:sz w:val="20"/>
                <w:szCs w:val="20"/>
              </w:rPr>
              <w:t xml:space="preserve"> II sk</w:t>
            </w:r>
            <w:r>
              <w:rPr>
                <w:sz w:val="20"/>
                <w:szCs w:val="20"/>
              </w:rPr>
              <w:t>.</w:t>
            </w:r>
            <w:r w:rsidRPr="485E648A">
              <w:rPr>
                <w:sz w:val="20"/>
                <w:szCs w:val="20"/>
              </w:rPr>
              <w:t xml:space="preserve"> 1 p</w:t>
            </w:r>
            <w:r>
              <w:rPr>
                <w:sz w:val="20"/>
                <w:szCs w:val="20"/>
              </w:rPr>
              <w:t>.</w:t>
            </w:r>
            <w:r w:rsidRPr="485E648A">
              <w:rPr>
                <w:sz w:val="20"/>
                <w:szCs w:val="20"/>
              </w:rPr>
              <w:t xml:space="preserve"> f) p</w:t>
            </w:r>
            <w:r>
              <w:rPr>
                <w:sz w:val="20"/>
                <w:szCs w:val="20"/>
              </w:rPr>
              <w:t xml:space="preserve">. p. </w:t>
            </w:r>
          </w:p>
          <w:p w14:paraId="22E56DE1" w14:textId="313A9BD0" w:rsidR="00125493" w:rsidRPr="005C1FDC" w:rsidRDefault="00125493" w:rsidP="009C3346">
            <w:pPr>
              <w:widowControl w:val="0"/>
              <w:shd w:val="clear" w:color="auto" w:fill="FFFFFF" w:themeFill="background1"/>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56B51885" w14:textId="77777777" w:rsidR="00125493" w:rsidRPr="005C1FDC" w:rsidRDefault="00125493" w:rsidP="009C3346">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7C7A809A" w14:textId="77777777" w:rsidR="00125493" w:rsidRPr="005C1FDC" w:rsidRDefault="00125493" w:rsidP="009C3346">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02A48F6E" w14:textId="77777777" w:rsidR="00125493" w:rsidRPr="005C1FDC" w:rsidRDefault="00125493" w:rsidP="009C3346">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4FCD20BC" w14:textId="77777777" w:rsidR="00125493" w:rsidRDefault="00125493" w:rsidP="00125493">
            <w:pPr>
              <w:widowControl w:val="0"/>
              <w:shd w:val="clear" w:color="auto" w:fill="FFFFFF" w:themeFill="background1"/>
              <w:jc w:val="both"/>
              <w:rPr>
                <w:sz w:val="20"/>
              </w:rPr>
            </w:pPr>
            <w:r w:rsidRPr="007C4446">
              <w:rPr>
                <w:sz w:val="20"/>
              </w:rPr>
              <w:t>Yra rašytiniai įrodymai, kad jie nustatytu dažnumu plaunami, džiovinami, prireikus - dezinfekuojami.</w:t>
            </w:r>
          </w:p>
          <w:p w14:paraId="69406344" w14:textId="77777777" w:rsidR="000A35A2" w:rsidRPr="00B53221" w:rsidRDefault="000A35A2" w:rsidP="000A35A2">
            <w:pPr>
              <w:ind w:right="94"/>
              <w:jc w:val="both"/>
              <w:textAlignment w:val="baseline"/>
              <w:rPr>
                <w:sz w:val="20"/>
                <w:szCs w:val="16"/>
                <w:lang w:eastAsia="lt-LT"/>
              </w:rPr>
            </w:pPr>
            <w:r w:rsidRPr="00B53221">
              <w:rPr>
                <w:sz w:val="20"/>
                <w:szCs w:val="16"/>
                <w:lang w:eastAsia="lt-LT"/>
              </w:rPr>
              <w:t xml:space="preserve">Visi įrenginiai ir inventorius turi būti tinkamai valomi ir prireikus dezinfekuojami, neturi būti užsisenėjusių nešvarumų. Užtikrinama gera jų būklė – nėra pažeidimų, korozijos ar kitų defektų, kurie galėtų paveikti jų funkcionalumą ir saugumą. </w:t>
            </w:r>
          </w:p>
          <w:p w14:paraId="7E1F2F9F" w14:textId="662D1B3E" w:rsidR="000A35A2" w:rsidRPr="005C1FDC" w:rsidRDefault="000A35A2" w:rsidP="000A35A2">
            <w:pPr>
              <w:widowControl w:val="0"/>
              <w:shd w:val="clear" w:color="auto" w:fill="FFFFFF" w:themeFill="background1"/>
              <w:jc w:val="both"/>
              <w:rPr>
                <w:sz w:val="20"/>
              </w:rPr>
            </w:pPr>
            <w:r w:rsidRPr="00B53221">
              <w:rPr>
                <w:sz w:val="20"/>
                <w:szCs w:val="16"/>
                <w:lang w:eastAsia="lt-LT"/>
              </w:rPr>
              <w:t>Maisto tvarkymo patalpose paviršiai, ypač tose zonose, kurie liečiasi su maistu, turi būti geros būklės ir lengvai valomi, o prireikus dezinfekuojami. Paviršiai turi būti iš lygių, plaunamų ir korozijai atsparių bei netoksiškų medžiagų.</w:t>
            </w:r>
          </w:p>
        </w:tc>
      </w:tr>
      <w:tr w:rsidR="00125493" w:rsidRPr="005C1FDC" w14:paraId="7F795C01"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260807E1" w14:textId="0EADEC02" w:rsidR="00125493" w:rsidRPr="009C762E" w:rsidRDefault="23B2E484" w:rsidP="009C3346">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t>20</w:t>
            </w:r>
            <w:r w:rsidR="2AFB0D2C"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231B28" w14:textId="228268A7" w:rsidR="00125493" w:rsidRPr="009C762E" w:rsidRDefault="3F565EC5" w:rsidP="1CD7C314">
            <w:pPr>
              <w:widowControl w:val="0"/>
              <w:shd w:val="clear" w:color="auto" w:fill="FFFFFF" w:themeFill="background1"/>
              <w:jc w:val="both"/>
              <w:rPr>
                <w:color w:val="242424"/>
                <w:sz w:val="20"/>
              </w:rPr>
            </w:pPr>
            <w:r w:rsidRPr="1CD7C314">
              <w:rPr>
                <w:color w:val="242424"/>
                <w:sz w:val="20"/>
              </w:rPr>
              <w:t>Ar įrengta patalpa (vieta) gamybiniam inventoriui ir įrankiams plauti, dezinfekuoti ir džiovinti?</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66D58DE5" w14:textId="3703A57B" w:rsidR="00125493" w:rsidRPr="005C1FDC" w:rsidRDefault="00125493" w:rsidP="009C3346">
            <w:pPr>
              <w:pStyle w:val="Default"/>
              <w:widowControl w:val="0"/>
              <w:rPr>
                <w:sz w:val="20"/>
                <w:szCs w:val="20"/>
              </w:rPr>
            </w:pPr>
            <w:r w:rsidRPr="485E648A">
              <w:rPr>
                <w:sz w:val="20"/>
                <w:szCs w:val="20"/>
              </w:rPr>
              <w:t>[</w:t>
            </w:r>
            <w:hyperlink r:id="rId37" w:history="1">
              <w:r w:rsidRPr="0036609B">
                <w:rPr>
                  <w:rStyle w:val="Hipersaitas"/>
                  <w:sz w:val="20"/>
                  <w:szCs w:val="20"/>
                </w:rPr>
                <w:t>1</w:t>
              </w:r>
            </w:hyperlink>
            <w:r w:rsidRPr="485E648A">
              <w:rPr>
                <w:sz w:val="20"/>
                <w:szCs w:val="20"/>
              </w:rPr>
              <w:t xml:space="preserve">] II </w:t>
            </w:r>
            <w:r>
              <w:rPr>
                <w:sz w:val="20"/>
                <w:szCs w:val="20"/>
              </w:rPr>
              <w:t>pr.</w:t>
            </w:r>
            <w:r w:rsidRPr="485E648A">
              <w:rPr>
                <w:sz w:val="20"/>
                <w:szCs w:val="20"/>
              </w:rPr>
              <w:t xml:space="preserve"> II sk</w:t>
            </w:r>
            <w:r>
              <w:rPr>
                <w:sz w:val="20"/>
                <w:szCs w:val="20"/>
              </w:rPr>
              <w:t>.</w:t>
            </w:r>
            <w:r w:rsidRPr="485E648A">
              <w:rPr>
                <w:sz w:val="20"/>
                <w:szCs w:val="20"/>
              </w:rPr>
              <w:t xml:space="preserve"> 1 p</w:t>
            </w:r>
            <w:r>
              <w:rPr>
                <w:sz w:val="20"/>
                <w:szCs w:val="20"/>
              </w:rPr>
              <w:t>.</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29B16528" w14:textId="77777777" w:rsidR="00125493" w:rsidRPr="005C1FDC" w:rsidRDefault="00125493" w:rsidP="009C3346">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158276A4" w14:textId="77777777" w:rsidR="00125493" w:rsidRPr="005C1FDC" w:rsidRDefault="00125493" w:rsidP="009C3346">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490E3384" w14:textId="77777777" w:rsidR="00125493" w:rsidRPr="005C1FDC" w:rsidRDefault="00125493" w:rsidP="009C3346">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40DB22CC" w14:textId="77777777" w:rsidR="00125493" w:rsidRPr="005C1FDC" w:rsidRDefault="00125493" w:rsidP="00125493">
            <w:pPr>
              <w:widowControl w:val="0"/>
              <w:shd w:val="clear" w:color="auto" w:fill="FFFFFF" w:themeFill="background1"/>
              <w:jc w:val="both"/>
              <w:rPr>
                <w:sz w:val="20"/>
              </w:rPr>
            </w:pPr>
          </w:p>
        </w:tc>
      </w:tr>
      <w:tr w:rsidR="00125493" w:rsidRPr="005C1FDC" w14:paraId="26D01D38"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7880AEA1" w14:textId="29A74ADB" w:rsidR="00125493" w:rsidRPr="485E648A" w:rsidRDefault="2AFB0D2C" w:rsidP="009C3346">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t>2</w:t>
            </w:r>
            <w:r w:rsidR="19423201" w:rsidRPr="1CD7C314">
              <w:rPr>
                <w:rFonts w:ascii="Times New Roman" w:hAnsi="Times New Roman"/>
              </w:rPr>
              <w:t>1</w:t>
            </w:r>
            <w:r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7BB8557D" w14:textId="17FFD3D5" w:rsidR="00125493" w:rsidRPr="485E648A" w:rsidRDefault="00125493" w:rsidP="0097306D">
            <w:pPr>
              <w:jc w:val="both"/>
              <w:rPr>
                <w:color w:val="000000" w:themeColor="text1"/>
                <w:sz w:val="20"/>
              </w:rPr>
            </w:pPr>
            <w:r w:rsidRPr="004A6386">
              <w:rPr>
                <w:color w:val="000000" w:themeColor="text1"/>
                <w:sz w:val="20"/>
              </w:rPr>
              <w:t>Ar naudojamos priemonės temperatūrai stebėti ir, prireikus, registruoti laikant maisto produktus šaldymo patalpose ar įrenginiuose (</w:t>
            </w:r>
            <w:r w:rsidRPr="00594168">
              <w:rPr>
                <w:i/>
                <w:iCs/>
                <w:color w:val="000000" w:themeColor="text1"/>
                <w:sz w:val="20"/>
              </w:rPr>
              <w:t>jei taikoma</w:t>
            </w:r>
            <w:r w:rsidRPr="004A6386">
              <w:rPr>
                <w:color w:val="000000" w:themeColor="text1"/>
                <w:sz w:val="20"/>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69B4981D" w14:textId="1F58AFE9" w:rsidR="00125493" w:rsidRPr="485E648A" w:rsidRDefault="00125493" w:rsidP="009C3346">
            <w:pPr>
              <w:pStyle w:val="Default"/>
              <w:widowControl w:val="0"/>
              <w:rPr>
                <w:sz w:val="20"/>
                <w:szCs w:val="20"/>
              </w:rPr>
            </w:pPr>
            <w:r w:rsidRPr="485E648A">
              <w:rPr>
                <w:sz w:val="20"/>
              </w:rPr>
              <w:t>[</w:t>
            </w:r>
            <w:hyperlink r:id="rId38" w:history="1">
              <w:r w:rsidRPr="0036609B">
                <w:rPr>
                  <w:rStyle w:val="Hipersaitas"/>
                  <w:sz w:val="20"/>
                </w:rPr>
                <w:t>1</w:t>
              </w:r>
            </w:hyperlink>
            <w:r w:rsidRPr="485E648A">
              <w:rPr>
                <w:sz w:val="20"/>
              </w:rPr>
              <w:t xml:space="preserve">] II </w:t>
            </w:r>
            <w:r>
              <w:rPr>
                <w:sz w:val="20"/>
              </w:rPr>
              <w:t>pr.</w:t>
            </w:r>
            <w:r w:rsidRPr="485E648A">
              <w:rPr>
                <w:sz w:val="20"/>
              </w:rPr>
              <w:t xml:space="preserve"> I sk</w:t>
            </w:r>
            <w:r>
              <w:rPr>
                <w:sz w:val="20"/>
              </w:rPr>
              <w:t>.</w:t>
            </w:r>
            <w:r w:rsidRPr="485E648A">
              <w:rPr>
                <w:sz w:val="20"/>
              </w:rPr>
              <w:t xml:space="preserve"> 2 p</w:t>
            </w:r>
            <w:r>
              <w:rPr>
                <w:sz w:val="20"/>
              </w:rPr>
              <w:t>.</w:t>
            </w:r>
            <w:r w:rsidRPr="485E648A">
              <w:rPr>
                <w:sz w:val="20"/>
              </w:rPr>
              <w:t xml:space="preserve"> d) p</w:t>
            </w:r>
            <w:r>
              <w:rPr>
                <w:sz w:val="20"/>
              </w:rPr>
              <w:t>.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503C8C8A" w14:textId="77777777" w:rsidR="00125493" w:rsidRPr="005C1FDC" w:rsidRDefault="00125493" w:rsidP="009C3346">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3DE87B93" w14:textId="77777777" w:rsidR="00125493" w:rsidRPr="005C1FDC" w:rsidRDefault="00125493" w:rsidP="009C3346">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1AD99065" w14:textId="77777777" w:rsidR="00125493" w:rsidRPr="005C1FDC" w:rsidRDefault="00125493" w:rsidP="444EFF50">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27852BF0" w14:textId="4B011CC1" w:rsidR="0097306D" w:rsidRPr="005C1FDC" w:rsidRDefault="0097306D" w:rsidP="00CA52FC">
            <w:pPr>
              <w:widowControl w:val="0"/>
              <w:shd w:val="clear" w:color="auto" w:fill="FFFFFF" w:themeFill="background1"/>
              <w:jc w:val="both"/>
              <w:rPr>
                <w:sz w:val="20"/>
              </w:rPr>
            </w:pPr>
            <w:r>
              <w:rPr>
                <w:sz w:val="20"/>
                <w:lang w:eastAsia="lt-LT"/>
              </w:rPr>
              <w:t xml:space="preserve">Maisto produktai turi būti tvarkomi ir laikomi </w:t>
            </w:r>
            <w:r w:rsidR="00A70957">
              <w:rPr>
                <w:sz w:val="20"/>
                <w:lang w:eastAsia="lt-LT"/>
              </w:rPr>
              <w:t>gamintojo nustatytoje temperatūroje, kuri užtikrina maisto produkto saugą. Dėl</w:t>
            </w:r>
            <w:r>
              <w:rPr>
                <w:sz w:val="20"/>
                <w:lang w:eastAsia="lt-LT"/>
              </w:rPr>
              <w:t xml:space="preserve"> šios priežasties turi būti naudojamos temperatūrai matuoti skirtos priemonės</w:t>
            </w:r>
            <w:r w:rsidR="00CA52FC">
              <w:rPr>
                <w:sz w:val="20"/>
                <w:lang w:eastAsia="lt-LT"/>
              </w:rPr>
              <w:t>. Patikrinimo akte reikia n</w:t>
            </w:r>
            <w:r w:rsidR="00125493" w:rsidRPr="00744F83">
              <w:rPr>
                <w:sz w:val="20"/>
                <w:lang w:eastAsia="lt-LT"/>
              </w:rPr>
              <w:t>urodyti metrologiškai patikrintų matavimo priemonių sertifikato Nr. ir galiojimo datą</w:t>
            </w:r>
            <w:r w:rsidR="00125493">
              <w:rPr>
                <w:sz w:val="20"/>
                <w:lang w:eastAsia="lt-LT"/>
              </w:rPr>
              <w:t>.</w:t>
            </w:r>
          </w:p>
        </w:tc>
      </w:tr>
      <w:tr w:rsidR="00125493" w:rsidRPr="005C1FDC" w14:paraId="7CC9BB94"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32E11F34" w14:textId="18583FC0" w:rsidR="00125493" w:rsidRPr="009C762E" w:rsidRDefault="00125493" w:rsidP="009C3346">
            <w:pPr>
              <w:pStyle w:val="Sraopastraipa"/>
              <w:widowControl w:val="0"/>
              <w:shd w:val="clear" w:color="auto" w:fill="FFFFFF" w:themeFill="background1"/>
              <w:ind w:left="0"/>
              <w:jc w:val="center"/>
              <w:rPr>
                <w:rFonts w:ascii="Times New Roman" w:hAnsi="Times New Roman"/>
                <w:b/>
                <w:bCs/>
              </w:rPr>
            </w:pPr>
            <w:r w:rsidRPr="485E648A">
              <w:rPr>
                <w:rFonts w:ascii="Times New Roman" w:hAnsi="Times New Roman"/>
                <w:b/>
                <w:bCs/>
                <w:lang w:val="lt-LT" w:eastAsia="lt-LT"/>
              </w:rPr>
              <w:t>III.</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0176D7C6" w14:textId="6D1E2525" w:rsidR="00125493" w:rsidRPr="009C762E" w:rsidRDefault="00125493" w:rsidP="009C3346">
            <w:pPr>
              <w:widowControl w:val="0"/>
              <w:shd w:val="clear" w:color="auto" w:fill="FFFFFF" w:themeFill="background1"/>
              <w:jc w:val="both"/>
              <w:rPr>
                <w:color w:val="000000"/>
                <w:sz w:val="20"/>
              </w:rPr>
            </w:pPr>
            <w:r w:rsidRPr="485E648A">
              <w:rPr>
                <w:b/>
                <w:bCs/>
                <w:sz w:val="20"/>
              </w:rPr>
              <w:t>Bendrieji reikalavimai valymui, plovimui, dezinfekavimui</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47407E27" w14:textId="77777777" w:rsidR="00125493" w:rsidRPr="005C1FDC" w:rsidRDefault="00125493" w:rsidP="009C3346">
            <w:pPr>
              <w:widowControl w:val="0"/>
              <w:shd w:val="clear" w:color="auto" w:fill="FFFFFF" w:themeFill="background1"/>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103472FE" w14:textId="77777777" w:rsidR="00125493" w:rsidRPr="005C1FDC" w:rsidRDefault="00125493" w:rsidP="009C3346">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472C2A87" w14:textId="77777777" w:rsidR="00125493" w:rsidRPr="005C1FDC" w:rsidRDefault="00125493" w:rsidP="009C3346">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046855FD" w14:textId="77777777" w:rsidR="00125493" w:rsidRPr="005C1FDC" w:rsidRDefault="00125493" w:rsidP="009C3346">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31B76F54" w14:textId="77777777" w:rsidR="00125493" w:rsidRPr="005C1FDC" w:rsidRDefault="00125493" w:rsidP="009C3346">
            <w:pPr>
              <w:widowControl w:val="0"/>
              <w:shd w:val="clear" w:color="auto" w:fill="FFFFFF" w:themeFill="background1"/>
              <w:rPr>
                <w:sz w:val="20"/>
              </w:rPr>
            </w:pPr>
          </w:p>
        </w:tc>
      </w:tr>
      <w:tr w:rsidR="00125493" w:rsidRPr="005C1FDC" w14:paraId="492F7329"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3956F6ED" w14:textId="52D24068" w:rsidR="00125493" w:rsidRPr="009C762E" w:rsidRDefault="2AFB0D2C" w:rsidP="009C3346">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t>2</w:t>
            </w:r>
            <w:r w:rsidR="2F76CA7A" w:rsidRPr="1CD7C314">
              <w:rPr>
                <w:rFonts w:ascii="Times New Roman" w:hAnsi="Times New Roman"/>
              </w:rPr>
              <w:t>2</w:t>
            </w:r>
            <w:r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4BA382" w14:textId="6654B55A" w:rsidR="00125493" w:rsidRPr="009C762E" w:rsidRDefault="00125493" w:rsidP="009C3346">
            <w:pPr>
              <w:widowControl w:val="0"/>
              <w:shd w:val="clear" w:color="auto" w:fill="FFFFFF" w:themeFill="background1"/>
              <w:jc w:val="both"/>
              <w:rPr>
                <w:color w:val="000000"/>
                <w:sz w:val="20"/>
              </w:rPr>
            </w:pPr>
            <w:r w:rsidRPr="485E648A">
              <w:rPr>
                <w:color w:val="000000" w:themeColor="text1"/>
                <w:sz w:val="20"/>
              </w:rPr>
              <w:t>Ar valymo inventorius paženklintas, naudojamas pagal paskirtį, tualetams valyti skirtas inventorius laikomas atskirai?</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68CCA204" w14:textId="4E4F5B74" w:rsidR="00125493" w:rsidRPr="005C1FDC" w:rsidRDefault="5DDB91D1" w:rsidP="1CD7C314">
            <w:pPr>
              <w:widowControl w:val="0"/>
              <w:shd w:val="clear" w:color="auto" w:fill="FFFFFF" w:themeFill="background1"/>
              <w:rPr>
                <w:sz w:val="20"/>
              </w:rPr>
            </w:pPr>
            <w:r w:rsidRPr="1CD7C314">
              <w:rPr>
                <w:color w:val="000000" w:themeColor="text1"/>
                <w:sz w:val="20"/>
              </w:rPr>
              <w:t>[</w:t>
            </w:r>
            <w:hyperlink r:id="rId39">
              <w:r w:rsidRPr="1CD7C314">
                <w:rPr>
                  <w:rStyle w:val="Hipersaitas"/>
                  <w:sz w:val="20"/>
                </w:rPr>
                <w:t>11</w:t>
              </w:r>
            </w:hyperlink>
            <w:r w:rsidRPr="1CD7C314">
              <w:rPr>
                <w:color w:val="000000" w:themeColor="text1"/>
                <w:sz w:val="20"/>
              </w:rPr>
              <w:t>]</w:t>
            </w:r>
            <w:r w:rsidRPr="1CD7C314">
              <w:rPr>
                <w:sz w:val="20"/>
              </w:rPr>
              <w:t xml:space="preserve"> </w:t>
            </w:r>
            <w:r w:rsidR="2AFB0D2C" w:rsidRPr="1CD7C314">
              <w:rPr>
                <w:sz w:val="20"/>
              </w:rPr>
              <w:t>20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0D7073F5" w14:textId="77777777" w:rsidR="00125493" w:rsidRPr="005C1FDC" w:rsidRDefault="00125493" w:rsidP="009C3346">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2E1D4530" w14:textId="77777777" w:rsidR="00125493" w:rsidRPr="005C1FDC" w:rsidRDefault="00125493" w:rsidP="009C3346">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33F40B58" w14:textId="77777777" w:rsidR="00125493" w:rsidRPr="005C1FDC" w:rsidRDefault="00125493" w:rsidP="009C3346">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3463FEB2" w14:textId="77777777" w:rsidR="00125493" w:rsidRPr="005C1FDC" w:rsidRDefault="00125493" w:rsidP="009C3346">
            <w:pPr>
              <w:widowControl w:val="0"/>
              <w:shd w:val="clear" w:color="auto" w:fill="FFFFFF" w:themeFill="background1"/>
              <w:rPr>
                <w:sz w:val="20"/>
              </w:rPr>
            </w:pPr>
          </w:p>
        </w:tc>
      </w:tr>
      <w:tr w:rsidR="00125493" w:rsidRPr="005C1FDC" w14:paraId="739E3CC1"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69034F25" w14:textId="7DF94DCF" w:rsidR="00125493" w:rsidRPr="009C762E" w:rsidRDefault="2AFB0D2C" w:rsidP="009C3346">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t>2</w:t>
            </w:r>
            <w:r w:rsidR="6F54D6E1" w:rsidRPr="1CD7C314">
              <w:rPr>
                <w:rFonts w:ascii="Times New Roman" w:hAnsi="Times New Roman"/>
              </w:rPr>
              <w:t>3</w:t>
            </w:r>
            <w:r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00392D" w14:textId="5A670592" w:rsidR="00125493" w:rsidRPr="009C762E" w:rsidRDefault="00125493" w:rsidP="009C3346">
            <w:pPr>
              <w:widowControl w:val="0"/>
              <w:shd w:val="clear" w:color="auto" w:fill="FFFFFF" w:themeFill="background1"/>
              <w:jc w:val="both"/>
              <w:rPr>
                <w:color w:val="000000"/>
                <w:sz w:val="20"/>
              </w:rPr>
            </w:pPr>
            <w:r w:rsidRPr="485E648A">
              <w:rPr>
                <w:color w:val="000000" w:themeColor="text1"/>
                <w:sz w:val="20"/>
              </w:rPr>
              <w:t>Ar valymo ir dezinfekavimo priemonės laikomos atskiroje ir švarioje patalpoje</w:t>
            </w:r>
            <w:r>
              <w:rPr>
                <w:color w:val="000000" w:themeColor="text1"/>
                <w:sz w:val="20"/>
              </w:rPr>
              <w:t xml:space="preserve"> </w:t>
            </w:r>
            <w:r w:rsidRPr="485E648A">
              <w:rPr>
                <w:color w:val="000000" w:themeColor="text1"/>
                <w:sz w:val="20"/>
              </w:rPr>
              <w:t>/</w:t>
            </w:r>
            <w:r>
              <w:rPr>
                <w:color w:val="000000" w:themeColor="text1"/>
                <w:sz w:val="20"/>
              </w:rPr>
              <w:t xml:space="preserve"> </w:t>
            </w:r>
            <w:r w:rsidRPr="485E648A">
              <w:rPr>
                <w:color w:val="000000" w:themeColor="text1"/>
                <w:sz w:val="20"/>
              </w:rPr>
              <w:t>vietoje (kur nėra tvarkomas maistas)?</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069E3B0F" w14:textId="0C2034DB" w:rsidR="00125493" w:rsidRPr="005C1FDC" w:rsidRDefault="00125493" w:rsidP="009C3346">
            <w:pPr>
              <w:pStyle w:val="Default"/>
              <w:widowControl w:val="0"/>
              <w:shd w:val="clear" w:color="auto" w:fill="FFFFFF" w:themeFill="background1"/>
              <w:rPr>
                <w:sz w:val="20"/>
                <w:szCs w:val="20"/>
              </w:rPr>
            </w:pPr>
            <w:r>
              <w:rPr>
                <w:sz w:val="20"/>
                <w:szCs w:val="20"/>
              </w:rPr>
              <w:t>[</w:t>
            </w:r>
            <w:hyperlink r:id="rId40" w:history="1">
              <w:r w:rsidRPr="0036609B">
                <w:rPr>
                  <w:rStyle w:val="Hipersaitas"/>
                  <w:sz w:val="20"/>
                  <w:szCs w:val="20"/>
                </w:rPr>
                <w:t>1</w:t>
              </w:r>
            </w:hyperlink>
            <w:r w:rsidRPr="485E648A">
              <w:rPr>
                <w:sz w:val="20"/>
                <w:szCs w:val="20"/>
              </w:rPr>
              <w:t xml:space="preserve">] II </w:t>
            </w:r>
            <w:r>
              <w:rPr>
                <w:sz w:val="20"/>
                <w:szCs w:val="20"/>
              </w:rPr>
              <w:t>pr.</w:t>
            </w:r>
            <w:r w:rsidRPr="485E648A">
              <w:rPr>
                <w:sz w:val="20"/>
                <w:szCs w:val="20"/>
              </w:rPr>
              <w:t xml:space="preserve"> II sk</w:t>
            </w:r>
            <w:r>
              <w:rPr>
                <w:sz w:val="20"/>
                <w:szCs w:val="20"/>
              </w:rPr>
              <w:t xml:space="preserve">. </w:t>
            </w:r>
            <w:r w:rsidRPr="485E648A">
              <w:rPr>
                <w:sz w:val="20"/>
                <w:szCs w:val="20"/>
              </w:rPr>
              <w:t xml:space="preserve"> 2 p</w:t>
            </w:r>
            <w:r>
              <w:rPr>
                <w:sz w:val="20"/>
                <w:szCs w:val="20"/>
              </w:rPr>
              <w:t>.</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7F4C5B67" w14:textId="77777777" w:rsidR="00125493" w:rsidRPr="005C1FDC" w:rsidRDefault="00125493" w:rsidP="009C3346">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2F5B7E06" w14:textId="77777777" w:rsidR="00125493" w:rsidRPr="005C1FDC" w:rsidRDefault="00125493" w:rsidP="009C3346">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63FE6C8B" w14:textId="77777777" w:rsidR="00125493" w:rsidRPr="005C1FDC" w:rsidRDefault="00125493" w:rsidP="009C3346">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3296EB76" w14:textId="77777777" w:rsidR="00125493" w:rsidRPr="005C1FDC" w:rsidRDefault="00125493" w:rsidP="009C3346">
            <w:pPr>
              <w:widowControl w:val="0"/>
              <w:shd w:val="clear" w:color="auto" w:fill="FFFFFF" w:themeFill="background1"/>
              <w:rPr>
                <w:sz w:val="20"/>
              </w:rPr>
            </w:pPr>
          </w:p>
        </w:tc>
      </w:tr>
      <w:tr w:rsidR="00125493" w:rsidRPr="005C1FDC" w14:paraId="43A1C893"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72274E5A" w14:textId="51481AD5" w:rsidR="00125493" w:rsidRPr="009C762E" w:rsidRDefault="2AFB0D2C" w:rsidP="009C3346">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t>2</w:t>
            </w:r>
            <w:r w:rsidR="4EBE0240" w:rsidRPr="1CD7C314">
              <w:rPr>
                <w:rFonts w:ascii="Times New Roman" w:hAnsi="Times New Roman"/>
              </w:rPr>
              <w:t>4</w:t>
            </w:r>
            <w:r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F5BC31" w14:textId="1ACFBE5B" w:rsidR="00125493" w:rsidRPr="00AF2D5C" w:rsidRDefault="00125493" w:rsidP="009C3346">
            <w:pPr>
              <w:widowControl w:val="0"/>
              <w:shd w:val="clear" w:color="auto" w:fill="FFFFFF" w:themeFill="background1"/>
              <w:jc w:val="both"/>
              <w:rPr>
                <w:color w:val="000000" w:themeColor="text1"/>
                <w:sz w:val="20"/>
              </w:rPr>
            </w:pPr>
            <w:r w:rsidRPr="009B18C2">
              <w:rPr>
                <w:color w:val="000000" w:themeColor="text1"/>
                <w:sz w:val="20"/>
              </w:rPr>
              <w:t xml:space="preserve">Ar </w:t>
            </w:r>
            <w:proofErr w:type="spellStart"/>
            <w:r w:rsidRPr="009B18C2">
              <w:rPr>
                <w:color w:val="000000" w:themeColor="text1"/>
                <w:sz w:val="20"/>
              </w:rPr>
              <w:t>biocidiniai</w:t>
            </w:r>
            <w:proofErr w:type="spellEnd"/>
            <w:r w:rsidRPr="009B18C2">
              <w:rPr>
                <w:color w:val="000000" w:themeColor="text1"/>
                <w:sz w:val="20"/>
              </w:rPr>
              <w:t xml:space="preserve"> produktai, plovikliai ir valikliai laikomi originalioje pakuotėje</w:t>
            </w:r>
            <w:r>
              <w:rPr>
                <w:color w:val="000000" w:themeColor="text1"/>
                <w:sz w:val="20"/>
              </w:rPr>
              <w:t xml:space="preserve">, </w:t>
            </w:r>
            <w:r w:rsidRPr="009B18C2">
              <w:rPr>
                <w:color w:val="000000" w:themeColor="text1"/>
                <w:sz w:val="20"/>
              </w:rPr>
              <w:t xml:space="preserve"> naudojami pagal paskirtį laikantis gamintojų pateiktų naudojimo instrukcijų?</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36419A6A" w14:textId="6B128E1B" w:rsidR="00125493" w:rsidRPr="005C1FDC" w:rsidRDefault="5E555070" w:rsidP="1CD7C314">
            <w:pPr>
              <w:widowControl w:val="0"/>
              <w:shd w:val="clear" w:color="auto" w:fill="FFFFFF" w:themeFill="background1"/>
              <w:rPr>
                <w:sz w:val="20"/>
              </w:rPr>
            </w:pPr>
            <w:r w:rsidRPr="1CD7C314">
              <w:rPr>
                <w:color w:val="000000" w:themeColor="text1"/>
                <w:sz w:val="20"/>
              </w:rPr>
              <w:t>[</w:t>
            </w:r>
            <w:hyperlink r:id="rId41">
              <w:r w:rsidRPr="1CD7C314">
                <w:rPr>
                  <w:rStyle w:val="Hipersaitas"/>
                  <w:sz w:val="20"/>
                </w:rPr>
                <w:t>11</w:t>
              </w:r>
            </w:hyperlink>
            <w:r w:rsidRPr="1CD7C314">
              <w:rPr>
                <w:color w:val="000000" w:themeColor="text1"/>
                <w:sz w:val="20"/>
              </w:rPr>
              <w:t>]</w:t>
            </w:r>
            <w:r w:rsidRPr="1CD7C314">
              <w:rPr>
                <w:sz w:val="20"/>
              </w:rPr>
              <w:t xml:space="preserve"> </w:t>
            </w:r>
            <w:r w:rsidR="2AFB0D2C" w:rsidRPr="1CD7C314">
              <w:rPr>
                <w:sz w:val="20"/>
              </w:rPr>
              <w:t>21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0DCD9C98" w14:textId="77777777" w:rsidR="00125493" w:rsidRPr="005C1FDC" w:rsidRDefault="00125493" w:rsidP="009C3346">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23FD1CA8" w14:textId="77777777" w:rsidR="00125493" w:rsidRPr="005C1FDC" w:rsidRDefault="00125493" w:rsidP="009C3346">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40411DAA" w14:textId="77777777" w:rsidR="00125493" w:rsidRPr="005C1FDC" w:rsidRDefault="00125493" w:rsidP="009C3346">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1D1BEB49" w14:textId="77777777" w:rsidR="00125493" w:rsidRPr="005C1FDC" w:rsidRDefault="00125493" w:rsidP="009C3346">
            <w:pPr>
              <w:widowControl w:val="0"/>
              <w:shd w:val="clear" w:color="auto" w:fill="FFFFFF" w:themeFill="background1"/>
              <w:rPr>
                <w:sz w:val="20"/>
              </w:rPr>
            </w:pPr>
          </w:p>
        </w:tc>
      </w:tr>
      <w:tr w:rsidR="00125493" w:rsidRPr="005C1FDC" w14:paraId="11AA643D"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00BD9A06" w14:textId="5827368F" w:rsidR="00125493" w:rsidRPr="009C762E" w:rsidRDefault="00125493" w:rsidP="001B2E3B">
            <w:pPr>
              <w:pStyle w:val="Sraopastraipa"/>
              <w:widowControl w:val="0"/>
              <w:shd w:val="clear" w:color="auto" w:fill="FFFFFF" w:themeFill="background1"/>
              <w:ind w:left="0"/>
              <w:jc w:val="center"/>
              <w:rPr>
                <w:rFonts w:ascii="Times New Roman" w:hAnsi="Times New Roman"/>
                <w:b/>
                <w:bCs/>
              </w:rPr>
            </w:pPr>
            <w:r w:rsidRPr="485E648A">
              <w:rPr>
                <w:rFonts w:ascii="Times New Roman" w:hAnsi="Times New Roman"/>
                <w:b/>
                <w:bCs/>
                <w:lang w:val="lt-LT" w:eastAsia="lt-LT"/>
              </w:rPr>
              <w:t>IV.</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04CA7841" w14:textId="4DA279EC" w:rsidR="00125493" w:rsidRPr="009C762E" w:rsidRDefault="00125493" w:rsidP="001B2E3B">
            <w:pPr>
              <w:jc w:val="both"/>
              <w:rPr>
                <w:b/>
                <w:bCs/>
                <w:color w:val="000000"/>
                <w:sz w:val="20"/>
              </w:rPr>
            </w:pPr>
            <w:r w:rsidRPr="485E648A">
              <w:rPr>
                <w:b/>
                <w:bCs/>
                <w:color w:val="000000" w:themeColor="text1"/>
                <w:sz w:val="20"/>
              </w:rPr>
              <w:t>Maisto produktų tvarkymo reikalavimai</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6673FF33" w14:textId="77777777" w:rsidR="00125493" w:rsidRPr="005C1FDC" w:rsidRDefault="00125493" w:rsidP="001B2E3B">
            <w:pPr>
              <w:widowControl w:val="0"/>
              <w:shd w:val="clear" w:color="auto" w:fill="FFFFFF" w:themeFill="background1"/>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0B122599" w14:textId="77777777" w:rsidR="00125493" w:rsidRPr="005C1FDC" w:rsidRDefault="00125493" w:rsidP="001B2E3B">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52391F8B" w14:textId="77777777" w:rsidR="00125493" w:rsidRPr="005C1FDC" w:rsidRDefault="00125493" w:rsidP="001B2E3B">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747C03D7" w14:textId="77777777" w:rsidR="00125493" w:rsidRPr="005C1FDC" w:rsidRDefault="00125493" w:rsidP="001B2E3B">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54AC41F8" w14:textId="77777777" w:rsidR="00125493" w:rsidRPr="005C1FDC" w:rsidRDefault="00125493" w:rsidP="001B2E3B">
            <w:pPr>
              <w:widowControl w:val="0"/>
              <w:shd w:val="clear" w:color="auto" w:fill="FFFFFF" w:themeFill="background1"/>
              <w:rPr>
                <w:sz w:val="20"/>
              </w:rPr>
            </w:pPr>
          </w:p>
        </w:tc>
      </w:tr>
      <w:tr w:rsidR="00F549C7" w:rsidRPr="005C1FDC" w14:paraId="7F7E2144"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73027607" w14:textId="344E8519" w:rsidR="00F549C7" w:rsidRDefault="513D8758" w:rsidP="001B2E3B">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t>2</w:t>
            </w:r>
            <w:r w:rsidR="67DE86A5" w:rsidRPr="1CD7C314">
              <w:rPr>
                <w:rFonts w:ascii="Times New Roman" w:hAnsi="Times New Roman"/>
              </w:rPr>
              <w:t>5</w:t>
            </w:r>
            <w:r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4076E2CE" w14:textId="19958448" w:rsidR="00F549C7" w:rsidRPr="444EFF50" w:rsidRDefault="00F549C7" w:rsidP="0043254B">
            <w:pPr>
              <w:spacing w:before="40" w:after="40"/>
              <w:jc w:val="both"/>
              <w:rPr>
                <w:sz w:val="20"/>
              </w:rPr>
            </w:pPr>
            <w:r>
              <w:rPr>
                <w:sz w:val="20"/>
              </w:rPr>
              <w:t xml:space="preserve">Ar </w:t>
            </w:r>
            <w:r w:rsidRPr="00F549C7">
              <w:rPr>
                <w:sz w:val="20"/>
              </w:rPr>
              <w:t>maisto tvarkymo subjekta</w:t>
            </w:r>
            <w:r>
              <w:rPr>
                <w:sz w:val="20"/>
              </w:rPr>
              <w:t>s</w:t>
            </w:r>
            <w:r w:rsidRPr="00F549C7">
              <w:rPr>
                <w:sz w:val="20"/>
              </w:rPr>
              <w:t xml:space="preserve"> </w:t>
            </w:r>
            <w:r>
              <w:rPr>
                <w:sz w:val="20"/>
              </w:rPr>
              <w:t>atlieka</w:t>
            </w:r>
            <w:r w:rsidRPr="00F549C7">
              <w:rPr>
                <w:sz w:val="20"/>
              </w:rPr>
              <w:t xml:space="preserve"> tvarkomo maisto ir aplinkos laboratorinę savikontrolę</w:t>
            </w:r>
            <w:r>
              <w:rPr>
                <w:sz w:val="20"/>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1244F2A" w14:textId="2BA7AC8F" w:rsidR="00F549C7" w:rsidRPr="00E6193D" w:rsidRDefault="662C1BB6" w:rsidP="1CD7C314">
            <w:pPr>
              <w:widowControl w:val="0"/>
              <w:shd w:val="clear" w:color="auto" w:fill="FFFFFF" w:themeFill="background1"/>
              <w:rPr>
                <w:sz w:val="20"/>
              </w:rPr>
            </w:pPr>
            <w:r w:rsidRPr="1CD7C314">
              <w:rPr>
                <w:sz w:val="20"/>
                <w:lang w:val="en-US"/>
              </w:rPr>
              <w:t>[</w:t>
            </w:r>
            <w:hyperlink r:id="rId42">
              <w:r w:rsidRPr="1CD7C314">
                <w:rPr>
                  <w:rStyle w:val="Hipersaitas"/>
                  <w:sz w:val="20"/>
                  <w:lang w:val="en-US"/>
                </w:rPr>
                <w:t>3</w:t>
              </w:r>
            </w:hyperlink>
            <w:r w:rsidRPr="1CD7C314">
              <w:rPr>
                <w:sz w:val="20"/>
                <w:lang w:val="en-US"/>
              </w:rPr>
              <w:t xml:space="preserve">] </w:t>
            </w:r>
            <w:r w:rsidRPr="1CD7C314">
              <w:rPr>
                <w:sz w:val="20"/>
              </w:rPr>
              <w:t>5 str. 2 d.</w:t>
            </w:r>
          </w:p>
          <w:p w14:paraId="5FAB6A15" w14:textId="21FDED60" w:rsidR="00F549C7" w:rsidRPr="00E6193D" w:rsidRDefault="3041DA60" w:rsidP="1CD7C314">
            <w:pPr>
              <w:widowControl w:val="0"/>
              <w:shd w:val="clear" w:color="auto" w:fill="FFFFFF" w:themeFill="background1"/>
              <w:rPr>
                <w:sz w:val="20"/>
              </w:rPr>
            </w:pPr>
            <w:r w:rsidRPr="1CD7C314">
              <w:rPr>
                <w:color w:val="000000" w:themeColor="text1"/>
                <w:sz w:val="20"/>
              </w:rPr>
              <w:t>[</w:t>
            </w:r>
            <w:hyperlink r:id="rId43">
              <w:r w:rsidRPr="1CD7C314">
                <w:rPr>
                  <w:rStyle w:val="Hipersaitas"/>
                  <w:sz w:val="20"/>
                </w:rPr>
                <w:t>11</w:t>
              </w:r>
            </w:hyperlink>
            <w:r w:rsidRPr="1CD7C314">
              <w:rPr>
                <w:color w:val="000000" w:themeColor="text1"/>
                <w:sz w:val="20"/>
              </w:rPr>
              <w:t>]</w:t>
            </w:r>
            <w:r w:rsidRPr="1CD7C314">
              <w:rPr>
                <w:sz w:val="20"/>
              </w:rPr>
              <w:t xml:space="preserve"> </w:t>
            </w:r>
            <w:r w:rsidR="152AB3A4" w:rsidRPr="1CD7C314">
              <w:rPr>
                <w:sz w:val="20"/>
              </w:rPr>
              <w:t>38 p.</w:t>
            </w:r>
          </w:p>
          <w:p w14:paraId="2BE7C0D8" w14:textId="7B6A528A" w:rsidR="00F549C7" w:rsidRPr="00E6193D" w:rsidRDefault="00F549C7" w:rsidP="1CD7C314">
            <w:pPr>
              <w:widowControl w:val="0"/>
              <w:shd w:val="clear" w:color="auto" w:fill="FFFFFF" w:themeFill="background1"/>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74DDE74C" w14:textId="77777777" w:rsidR="00F549C7" w:rsidRPr="005C1FDC" w:rsidRDefault="00F549C7" w:rsidP="001B2E3B">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7FFF3DB9" w14:textId="77777777" w:rsidR="00F549C7" w:rsidRPr="005C1FDC" w:rsidRDefault="00F549C7" w:rsidP="001B2E3B">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7DEFF0CB" w14:textId="77777777" w:rsidR="00F549C7" w:rsidRPr="005C1FDC" w:rsidRDefault="00F549C7" w:rsidP="001B2E3B">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78F58F0F" w14:textId="4D6F066B" w:rsidR="00F549C7" w:rsidRPr="444EFF50" w:rsidRDefault="00F549C7" w:rsidP="00F549C7">
            <w:pPr>
              <w:widowControl w:val="0"/>
              <w:shd w:val="clear" w:color="auto" w:fill="FFFFFF" w:themeFill="background1"/>
              <w:jc w:val="both"/>
              <w:rPr>
                <w:sz w:val="20"/>
              </w:rPr>
            </w:pPr>
            <w:r w:rsidRPr="00F549C7">
              <w:rPr>
                <w:sz w:val="20"/>
              </w:rPr>
              <w:t>Visi maisto tvarkymo subjektai turi atlikti tvarkomo maisto ir aplinkos laboratorinę savikontrolę, laikydamiesi Europos Sąjungos teisės aktuose nustatyto mėginių ėmimo dažnumo (kai jis nustatytas), arba vadovaudamiesi maisto tvarkymo subjekto taikomais savikontrolės, pagrįstos RVASVT principais, reikalavimais.</w:t>
            </w:r>
          </w:p>
        </w:tc>
      </w:tr>
      <w:tr w:rsidR="00125493" w:rsidRPr="005C1FDC" w14:paraId="29589BE7"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51F88806" w14:textId="27A4F841" w:rsidR="00125493" w:rsidRPr="485E648A" w:rsidRDefault="2AFB0D2C" w:rsidP="001B2E3B">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lastRenderedPageBreak/>
              <w:t>2</w:t>
            </w:r>
            <w:r w:rsidR="71DF09F7" w:rsidRPr="1CD7C314">
              <w:rPr>
                <w:rFonts w:ascii="Times New Roman" w:hAnsi="Times New Roman"/>
              </w:rPr>
              <w:t>6</w:t>
            </w:r>
            <w:r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46873881" w14:textId="243FF34B" w:rsidR="00125493" w:rsidRPr="005908F7" w:rsidRDefault="5AED72C8" w:rsidP="1CD7C314">
            <w:pPr>
              <w:spacing w:before="40" w:after="40"/>
              <w:jc w:val="both"/>
              <w:rPr>
                <w:sz w:val="20"/>
              </w:rPr>
            </w:pPr>
            <w:r w:rsidRPr="1CD7C314">
              <w:rPr>
                <w:sz w:val="20"/>
              </w:rPr>
              <w:t>Ar užtikrinama produktų atitiktis nustatytiems mikrobiologiniams</w:t>
            </w:r>
            <w:r w:rsidR="05ED9662" w:rsidRPr="1CD7C314">
              <w:rPr>
                <w:sz w:val="20"/>
              </w:rPr>
              <w:t xml:space="preserve"> bei cheminiams kriterijams</w:t>
            </w:r>
            <w:r w:rsidRPr="1CD7C314">
              <w:rPr>
                <w:sz w:val="20"/>
              </w:rPr>
              <w:t>, mėginių ėmimas ir analizė</w:t>
            </w:r>
            <w:r w:rsidR="594FF5B8" w:rsidRPr="1CD7C314">
              <w:rPr>
                <w:sz w:val="20"/>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47618369" w14:textId="171113C3" w:rsidR="00125493" w:rsidRDefault="00125493" w:rsidP="001B2E3B">
            <w:pPr>
              <w:widowControl w:val="0"/>
              <w:shd w:val="clear" w:color="auto" w:fill="FFFFFF" w:themeFill="background1"/>
              <w:rPr>
                <w:color w:val="000000" w:themeColor="text1"/>
                <w:sz w:val="20"/>
              </w:rPr>
            </w:pPr>
            <w:r w:rsidRPr="00E6193D">
              <w:rPr>
                <w:color w:val="000000" w:themeColor="text1"/>
                <w:sz w:val="20"/>
              </w:rPr>
              <w:t>[</w:t>
            </w:r>
            <w:hyperlink r:id="rId44" w:history="1">
              <w:r w:rsidRPr="0036609B">
                <w:rPr>
                  <w:rStyle w:val="Hipersaitas"/>
                  <w:sz w:val="20"/>
                </w:rPr>
                <w:t>1</w:t>
              </w:r>
            </w:hyperlink>
            <w:r w:rsidRPr="00E6193D">
              <w:rPr>
                <w:color w:val="000000" w:themeColor="text1"/>
                <w:sz w:val="20"/>
              </w:rPr>
              <w:t>] 4 str</w:t>
            </w:r>
            <w:r>
              <w:rPr>
                <w:color w:val="000000" w:themeColor="text1"/>
                <w:sz w:val="20"/>
              </w:rPr>
              <w:t>.</w:t>
            </w:r>
            <w:r w:rsidRPr="00E6193D">
              <w:rPr>
                <w:color w:val="000000" w:themeColor="text1"/>
                <w:sz w:val="20"/>
              </w:rPr>
              <w:t xml:space="preserve"> 3 p. a) ir e) p</w:t>
            </w:r>
            <w:r>
              <w:rPr>
                <w:color w:val="000000" w:themeColor="text1"/>
                <w:sz w:val="20"/>
              </w:rPr>
              <w:t xml:space="preserve">. </w:t>
            </w:r>
            <w:r w:rsidRPr="00E6193D">
              <w:rPr>
                <w:color w:val="000000" w:themeColor="text1"/>
                <w:sz w:val="20"/>
              </w:rPr>
              <w:t>p.</w:t>
            </w:r>
          </w:p>
          <w:p w14:paraId="15C2CD92" w14:textId="1C03A0B4" w:rsidR="00125493" w:rsidRPr="485E648A" w:rsidRDefault="2AFB0D2C" w:rsidP="1CD7C314">
            <w:pPr>
              <w:widowControl w:val="0"/>
              <w:shd w:val="clear" w:color="auto" w:fill="FFFFFF" w:themeFill="background1"/>
              <w:rPr>
                <w:sz w:val="20"/>
              </w:rPr>
            </w:pPr>
            <w:r w:rsidRPr="1CD7C314">
              <w:rPr>
                <w:sz w:val="20"/>
                <w:lang w:val="en-US"/>
              </w:rPr>
              <w:t>[</w:t>
            </w:r>
            <w:hyperlink r:id="rId45">
              <w:r w:rsidRPr="1CD7C314">
                <w:rPr>
                  <w:rStyle w:val="Hipersaitas"/>
                  <w:sz w:val="20"/>
                  <w:lang w:val="en-US"/>
                </w:rPr>
                <w:t>3</w:t>
              </w:r>
            </w:hyperlink>
            <w:r w:rsidRPr="1CD7C314">
              <w:rPr>
                <w:sz w:val="20"/>
                <w:lang w:val="en-US"/>
              </w:rPr>
              <w:t>] 1 str.</w:t>
            </w:r>
          </w:p>
          <w:p w14:paraId="4C8F7D09" w14:textId="58249188" w:rsidR="00125493" w:rsidRPr="485E648A" w:rsidRDefault="2577D95C" w:rsidP="1CD7C314">
            <w:pPr>
              <w:widowControl w:val="0"/>
              <w:shd w:val="clear" w:color="auto" w:fill="FFFFFF" w:themeFill="background1"/>
              <w:rPr>
                <w:sz w:val="20"/>
                <w:lang w:val="en-US"/>
              </w:rPr>
            </w:pPr>
            <w:r w:rsidRPr="1CD7C314">
              <w:rPr>
                <w:sz w:val="20"/>
                <w:lang w:val="en-US"/>
              </w:rPr>
              <w:t>[</w:t>
            </w:r>
            <w:hyperlink r:id="rId46">
              <w:r w:rsidRPr="1CD7C314">
                <w:rPr>
                  <w:rStyle w:val="Hipersaitas"/>
                  <w:sz w:val="20"/>
                  <w:lang w:val="en-US"/>
                </w:rPr>
                <w:t>9</w:t>
              </w:r>
            </w:hyperlink>
            <w:r w:rsidRPr="1CD7C314">
              <w:rPr>
                <w:sz w:val="20"/>
                <w:lang w:val="en-US"/>
              </w:rPr>
              <w:t>] 2 str.</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37BCA9BF" w14:textId="77777777" w:rsidR="00125493" w:rsidRPr="005C1FDC" w:rsidRDefault="00125493" w:rsidP="001B2E3B">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5BC8D84E" w14:textId="77777777" w:rsidR="00125493" w:rsidRPr="005C1FDC" w:rsidRDefault="00125493" w:rsidP="001B2E3B">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431F12F6" w14:textId="77777777" w:rsidR="00125493" w:rsidRPr="005C1FDC" w:rsidRDefault="00125493" w:rsidP="001B2E3B">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1A9AB18F" w14:textId="214FCEB8" w:rsidR="0090719D" w:rsidRPr="005C1FDC" w:rsidRDefault="2577D95C" w:rsidP="1CD7C314">
            <w:pPr>
              <w:widowControl w:val="0"/>
              <w:shd w:val="clear" w:color="auto" w:fill="FFFFFF" w:themeFill="background1"/>
              <w:jc w:val="both"/>
              <w:rPr>
                <w:sz w:val="20"/>
              </w:rPr>
            </w:pPr>
            <w:r w:rsidRPr="1CD7C314">
              <w:rPr>
                <w:sz w:val="20"/>
              </w:rPr>
              <w:t xml:space="preserve">Nurodyti atliktų tyrimų protokolų įrašus, periodiškumą. </w:t>
            </w:r>
          </w:p>
          <w:p w14:paraId="001DF04C" w14:textId="4626E5E0" w:rsidR="0090719D" w:rsidRPr="005C1FDC" w:rsidRDefault="1A683EF3" w:rsidP="1CD7C314">
            <w:pPr>
              <w:widowControl w:val="0"/>
              <w:shd w:val="clear" w:color="auto" w:fill="FFFFFF" w:themeFill="background1"/>
              <w:jc w:val="both"/>
              <w:rPr>
                <w:sz w:val="20"/>
              </w:rPr>
            </w:pPr>
            <w:r w:rsidRPr="1CD7C314">
              <w:rPr>
                <w:sz w:val="20"/>
              </w:rPr>
              <w:t xml:space="preserve">Mikroorganizmų kiekis negali viršyti </w:t>
            </w:r>
            <w:r w:rsidR="3DC14ECF" w:rsidRPr="1CD7C314">
              <w:rPr>
                <w:sz w:val="20"/>
              </w:rPr>
              <w:t xml:space="preserve">teisės aktuose </w:t>
            </w:r>
            <w:r w:rsidRPr="1CD7C314">
              <w:rPr>
                <w:sz w:val="20"/>
              </w:rPr>
              <w:t>nustatytų kriterijų atitinkamiems maisto produktams</w:t>
            </w:r>
            <w:r w:rsidR="173AA7D6" w:rsidRPr="1CD7C314">
              <w:rPr>
                <w:sz w:val="20"/>
              </w:rPr>
              <w:t xml:space="preserve"> (pvz. nurodyti Reglamento 2073/2005 I priede)</w:t>
            </w:r>
            <w:r w:rsidR="3DC14ECF" w:rsidRPr="1CD7C314">
              <w:rPr>
                <w:sz w:val="20"/>
              </w:rPr>
              <w:t>.</w:t>
            </w:r>
          </w:p>
          <w:p w14:paraId="3E57A01F" w14:textId="688D3A79" w:rsidR="0090719D" w:rsidRPr="005C1FDC" w:rsidRDefault="7699A188" w:rsidP="1CD7C314">
            <w:pPr>
              <w:widowControl w:val="0"/>
              <w:shd w:val="clear" w:color="auto" w:fill="FFFFFF" w:themeFill="background1"/>
              <w:jc w:val="both"/>
              <w:rPr>
                <w:sz w:val="20"/>
              </w:rPr>
            </w:pPr>
            <w:r w:rsidRPr="1CD7C314">
              <w:rPr>
                <w:sz w:val="20"/>
              </w:rPr>
              <w:t xml:space="preserve">Maisto verslo operatoriai nusprendžia, koks mėginių dažnumas yra tinkamas, išskyrus tuos atvejus, kai </w:t>
            </w:r>
            <w:r w:rsidR="173AA7D6" w:rsidRPr="1CD7C314">
              <w:rPr>
                <w:sz w:val="20"/>
              </w:rPr>
              <w:t>jis yra konkrečiai</w:t>
            </w:r>
            <w:r w:rsidRPr="1CD7C314">
              <w:rPr>
                <w:sz w:val="20"/>
              </w:rPr>
              <w:t xml:space="preserve"> numatytas </w:t>
            </w:r>
            <w:r w:rsidR="173AA7D6" w:rsidRPr="1CD7C314">
              <w:rPr>
                <w:sz w:val="20"/>
              </w:rPr>
              <w:t>pagal Reglamento 2073/2005 I priedą.</w:t>
            </w:r>
          </w:p>
          <w:p w14:paraId="1A272D0E" w14:textId="6947C124" w:rsidR="0090719D" w:rsidRPr="005C1FDC" w:rsidRDefault="074E974B" w:rsidP="1CD7C314">
            <w:pPr>
              <w:widowControl w:val="0"/>
              <w:shd w:val="clear" w:color="auto" w:fill="FFFFFF" w:themeFill="background1"/>
              <w:jc w:val="both"/>
              <w:rPr>
                <w:sz w:val="20"/>
              </w:rPr>
            </w:pPr>
            <w:r w:rsidRPr="1CD7C314">
              <w:rPr>
                <w:sz w:val="20"/>
              </w:rPr>
              <w:t xml:space="preserve">Teršalų koncentracija negali viršyti </w:t>
            </w:r>
            <w:r w:rsidR="661A9E57" w:rsidRPr="1CD7C314">
              <w:rPr>
                <w:sz w:val="20"/>
              </w:rPr>
              <w:t>R</w:t>
            </w:r>
            <w:r w:rsidRPr="1CD7C314">
              <w:rPr>
                <w:sz w:val="20"/>
              </w:rPr>
              <w:t>eglamento 2023/915 I priede nustatytos didžiausios leidžiamosios koncentracijos.</w:t>
            </w:r>
          </w:p>
        </w:tc>
      </w:tr>
      <w:tr w:rsidR="00125493" w:rsidRPr="005C1FDC" w14:paraId="519A3904" w14:textId="77777777" w:rsidTr="1CD7C314">
        <w:trPr>
          <w:cantSplit/>
          <w:trHeight w:val="706"/>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446C7F86" w14:textId="4CA9FBC8" w:rsidR="00125493" w:rsidRPr="009C762E" w:rsidRDefault="2AFB0D2C" w:rsidP="001B2E3B">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t>2</w:t>
            </w:r>
            <w:r w:rsidR="73EF883F" w:rsidRPr="1CD7C314">
              <w:rPr>
                <w:rFonts w:ascii="Times New Roman" w:hAnsi="Times New Roman"/>
              </w:rPr>
              <w:t>7</w:t>
            </w:r>
            <w:r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116503F6" w14:textId="28B0F5FA" w:rsidR="00125493" w:rsidRPr="005908F7" w:rsidRDefault="00125493" w:rsidP="00151F16">
            <w:pPr>
              <w:spacing w:before="40" w:after="40"/>
              <w:jc w:val="both"/>
              <w:rPr>
                <w:color w:val="000000"/>
                <w:sz w:val="20"/>
              </w:rPr>
            </w:pPr>
            <w:r w:rsidRPr="005908F7">
              <w:rPr>
                <w:sz w:val="20"/>
              </w:rPr>
              <w:t>Ar vykdoma priimamų žaliavų, ingredientų ir medžiagų besiliečiančių su maistu kontrolė?</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6B55A465" w14:textId="11E603F5" w:rsidR="00125493" w:rsidRPr="005C1FDC" w:rsidRDefault="00125493" w:rsidP="00151F16">
            <w:pPr>
              <w:widowControl w:val="0"/>
              <w:shd w:val="clear" w:color="auto" w:fill="FFFFFF" w:themeFill="background1"/>
              <w:rPr>
                <w:sz w:val="20"/>
              </w:rPr>
            </w:pPr>
            <w:r w:rsidRPr="00C4027C">
              <w:rPr>
                <w:color w:val="000000" w:themeColor="text1"/>
                <w:sz w:val="20"/>
              </w:rPr>
              <w:t>[</w:t>
            </w:r>
            <w:hyperlink r:id="rId47" w:history="1">
              <w:r w:rsidRPr="0036609B">
                <w:rPr>
                  <w:rStyle w:val="Hipersaitas"/>
                  <w:sz w:val="20"/>
                </w:rPr>
                <w:t>1</w:t>
              </w:r>
            </w:hyperlink>
            <w:r w:rsidRPr="00C4027C">
              <w:rPr>
                <w:color w:val="000000" w:themeColor="text1"/>
                <w:sz w:val="20"/>
              </w:rPr>
              <w:t xml:space="preserve">] </w:t>
            </w:r>
            <w:r w:rsidRPr="0038087B">
              <w:rPr>
                <w:sz w:val="20"/>
                <w:lang w:val="da-DK"/>
              </w:rPr>
              <w:t>II pr. IX sk. 1 p., X sk. 1 p.</w:t>
            </w:r>
            <w:r>
              <w:rPr>
                <w:sz w:val="20"/>
              </w:rPr>
              <w:t xml:space="preserve"> [</w:t>
            </w:r>
            <w:hyperlink r:id="rId48" w:history="1">
              <w:r w:rsidR="004C6813">
                <w:rPr>
                  <w:rStyle w:val="Hipersaitas"/>
                  <w:sz w:val="20"/>
                </w:rPr>
                <w:t>6</w:t>
              </w:r>
            </w:hyperlink>
            <w:r>
              <w:rPr>
                <w:sz w:val="20"/>
              </w:rPr>
              <w:t xml:space="preserve">] </w:t>
            </w:r>
            <w:r w:rsidRPr="485E648A">
              <w:rPr>
                <w:sz w:val="20"/>
              </w:rPr>
              <w:t>18 str</w:t>
            </w:r>
            <w:r>
              <w:rPr>
                <w:sz w:val="20"/>
              </w:rPr>
              <w:t>.</w:t>
            </w:r>
            <w:r w:rsidRPr="485E648A">
              <w:rPr>
                <w:sz w:val="20"/>
              </w:rPr>
              <w:t xml:space="preserve"> 1-4 d</w:t>
            </w:r>
            <w:r>
              <w:rPr>
                <w:sz w:val="20"/>
              </w:rPr>
              <w:t>.</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4F90A117" w14:textId="77777777" w:rsidR="00125493" w:rsidRPr="005C1FDC" w:rsidRDefault="00125493" w:rsidP="001B2E3B">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7A80C67E" w14:textId="77777777" w:rsidR="00125493" w:rsidRPr="005C1FDC" w:rsidRDefault="00125493" w:rsidP="001B2E3B">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394BD97E" w14:textId="77777777" w:rsidR="00125493" w:rsidRPr="005C1FDC" w:rsidRDefault="00125493" w:rsidP="001B2E3B">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2DE38B38" w14:textId="1D381DDF" w:rsidR="00125493" w:rsidRPr="00151F16" w:rsidRDefault="00151F16" w:rsidP="00151F16">
            <w:pPr>
              <w:widowControl w:val="0"/>
              <w:shd w:val="clear" w:color="auto" w:fill="FFFFFF" w:themeFill="background1"/>
              <w:jc w:val="both"/>
              <w:rPr>
                <w:sz w:val="20"/>
              </w:rPr>
            </w:pPr>
            <w:r>
              <w:rPr>
                <w:sz w:val="20"/>
              </w:rPr>
              <w:t>N</w:t>
            </w:r>
            <w:r w:rsidRPr="00151F16">
              <w:rPr>
                <w:sz w:val="20"/>
              </w:rPr>
              <w:t>urodyti taikomas priemones</w:t>
            </w:r>
            <w:r>
              <w:rPr>
                <w:sz w:val="20"/>
              </w:rPr>
              <w:t>.</w:t>
            </w:r>
          </w:p>
        </w:tc>
      </w:tr>
      <w:tr w:rsidR="00125493" w:rsidRPr="005C1FDC" w14:paraId="6460619F"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48E9B233" w14:textId="124EB3E1" w:rsidR="00125493" w:rsidRPr="009C762E" w:rsidRDefault="513D8758" w:rsidP="001B2E3B">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t>2</w:t>
            </w:r>
            <w:r w:rsidR="42AD6759" w:rsidRPr="1CD7C314">
              <w:rPr>
                <w:rFonts w:ascii="Times New Roman" w:hAnsi="Times New Roman"/>
              </w:rPr>
              <w:t>8</w:t>
            </w:r>
            <w:r w:rsidR="2AFB0D2C"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6623DF" w14:textId="7EC6E7DF" w:rsidR="00125493" w:rsidRPr="009C762E" w:rsidRDefault="2AFB0D2C" w:rsidP="1CD7C314">
            <w:pPr>
              <w:jc w:val="both"/>
              <w:rPr>
                <w:color w:val="000000"/>
                <w:sz w:val="20"/>
              </w:rPr>
            </w:pPr>
            <w:r w:rsidRPr="1CD7C314">
              <w:rPr>
                <w:color w:val="000000" w:themeColor="text1"/>
                <w:sz w:val="20"/>
              </w:rPr>
              <w:t>Ar žaliavos</w:t>
            </w:r>
            <w:r w:rsidRPr="1CD7C314">
              <w:rPr>
                <w:sz w:val="20"/>
              </w:rPr>
              <w:t>, pusgaminiai ir kitos gamybai naudojamos medžiagos</w:t>
            </w:r>
            <w:r w:rsidR="735B4B4B" w:rsidRPr="1CD7C314">
              <w:rPr>
                <w:sz w:val="20"/>
              </w:rPr>
              <w:t xml:space="preserve"> bei</w:t>
            </w:r>
            <w:r w:rsidRPr="1CD7C314">
              <w:rPr>
                <w:sz w:val="20"/>
              </w:rPr>
              <w:t xml:space="preserve"> </w:t>
            </w:r>
            <w:r w:rsidR="735B4B4B" w:rsidRPr="1CD7C314">
              <w:rPr>
                <w:color w:val="000000" w:themeColor="text1"/>
                <w:sz w:val="20"/>
              </w:rPr>
              <w:t xml:space="preserve">gatavi maisto produktai </w:t>
            </w:r>
            <w:r w:rsidRPr="1CD7C314">
              <w:rPr>
                <w:color w:val="000000" w:themeColor="text1"/>
                <w:sz w:val="20"/>
              </w:rPr>
              <w:t>laikom</w:t>
            </w:r>
            <w:r w:rsidRPr="1CD7C314">
              <w:rPr>
                <w:sz w:val="20"/>
              </w:rPr>
              <w:t>i</w:t>
            </w:r>
            <w:r w:rsidRPr="1CD7C314">
              <w:rPr>
                <w:color w:val="000000" w:themeColor="text1"/>
                <w:sz w:val="20"/>
              </w:rPr>
              <w:t xml:space="preserve"> pagal gamintojo nurodytas sąlygas, </w:t>
            </w:r>
            <w:r w:rsidR="735B4B4B" w:rsidRPr="1CD7C314">
              <w:rPr>
                <w:color w:val="000000" w:themeColor="text1"/>
                <w:sz w:val="20"/>
              </w:rPr>
              <w:t>tinkamoje temperatūroje, kuri apsaugo juos nuo galimos taršos, šalčio grandinė nėra perkrauta</w:t>
            </w:r>
            <w:r w:rsidR="02BEDC97" w:rsidRPr="1CD7C314">
              <w:rPr>
                <w:color w:val="000000" w:themeColor="text1"/>
                <w:sz w:val="20"/>
              </w:rPr>
              <w:t>, vykdoma temperatūros kontrolė</w:t>
            </w:r>
            <w:r w:rsidRPr="1CD7C314">
              <w:rPr>
                <w:color w:val="000000" w:themeColor="text1"/>
                <w:sz w:val="20"/>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17AF795" w14:textId="1F8C6960" w:rsidR="00125493" w:rsidRPr="005C1FDC" w:rsidRDefault="00125493" w:rsidP="001B2E3B">
            <w:pPr>
              <w:widowControl w:val="0"/>
              <w:shd w:val="clear" w:color="auto" w:fill="FFFFFF" w:themeFill="background1"/>
              <w:rPr>
                <w:sz w:val="20"/>
              </w:rPr>
            </w:pPr>
            <w:r w:rsidRPr="000A0674">
              <w:rPr>
                <w:sz w:val="20"/>
              </w:rPr>
              <w:t>[</w:t>
            </w:r>
            <w:hyperlink r:id="rId49" w:history="1">
              <w:r w:rsidRPr="0036609B">
                <w:rPr>
                  <w:rStyle w:val="Hipersaitas"/>
                  <w:sz w:val="20"/>
                </w:rPr>
                <w:t>1</w:t>
              </w:r>
            </w:hyperlink>
            <w:r w:rsidRPr="000A0674">
              <w:rPr>
                <w:sz w:val="20"/>
              </w:rPr>
              <w:t xml:space="preserve">] </w:t>
            </w:r>
            <w:r w:rsidR="00A27D76" w:rsidRPr="485E648A">
              <w:rPr>
                <w:color w:val="000000" w:themeColor="text1"/>
                <w:sz w:val="20"/>
              </w:rPr>
              <w:t>4 str</w:t>
            </w:r>
            <w:r w:rsidR="00A27D76">
              <w:rPr>
                <w:color w:val="000000" w:themeColor="text1"/>
                <w:sz w:val="20"/>
              </w:rPr>
              <w:t xml:space="preserve">. </w:t>
            </w:r>
            <w:r w:rsidR="00A27D76" w:rsidRPr="485E648A">
              <w:rPr>
                <w:color w:val="000000" w:themeColor="text1"/>
                <w:sz w:val="20"/>
              </w:rPr>
              <w:t>3 d</w:t>
            </w:r>
            <w:r w:rsidR="00A27D76">
              <w:rPr>
                <w:color w:val="000000" w:themeColor="text1"/>
                <w:sz w:val="20"/>
              </w:rPr>
              <w:t>.</w:t>
            </w:r>
            <w:r w:rsidR="00A27D76" w:rsidRPr="485E648A">
              <w:rPr>
                <w:color w:val="000000" w:themeColor="text1"/>
                <w:sz w:val="20"/>
              </w:rPr>
              <w:t xml:space="preserve"> c) ir d) p</w:t>
            </w:r>
            <w:r w:rsidR="00A27D76">
              <w:rPr>
                <w:color w:val="000000" w:themeColor="text1"/>
                <w:sz w:val="20"/>
              </w:rPr>
              <w:t xml:space="preserve">., </w:t>
            </w:r>
            <w:r w:rsidRPr="000A0674">
              <w:rPr>
                <w:sz w:val="20"/>
              </w:rPr>
              <w:t>II pr. IX sk. 2 p., 5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3578D33D" w14:textId="77777777" w:rsidR="00125493" w:rsidRPr="005C1FDC" w:rsidRDefault="00125493" w:rsidP="001B2E3B">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774CA944" w14:textId="77777777" w:rsidR="00125493" w:rsidRPr="005C1FDC" w:rsidRDefault="00125493" w:rsidP="001B2E3B">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53069B4D" w14:textId="77777777" w:rsidR="00125493" w:rsidRPr="005C1FDC" w:rsidRDefault="00125493" w:rsidP="001B2E3B">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3F80ADB8" w14:textId="7B6FA9BC" w:rsidR="00125493" w:rsidRPr="00151F16" w:rsidRDefault="00151F16" w:rsidP="00151F16">
            <w:pPr>
              <w:widowControl w:val="0"/>
              <w:shd w:val="clear" w:color="auto" w:fill="FFFFFF" w:themeFill="background1"/>
              <w:jc w:val="both"/>
              <w:rPr>
                <w:sz w:val="20"/>
              </w:rPr>
            </w:pPr>
            <w:r>
              <w:rPr>
                <w:color w:val="000000" w:themeColor="text1"/>
                <w:sz w:val="20"/>
              </w:rPr>
              <w:t>N</w:t>
            </w:r>
            <w:r w:rsidRPr="00151F16">
              <w:rPr>
                <w:color w:val="000000" w:themeColor="text1"/>
                <w:sz w:val="20"/>
              </w:rPr>
              <w:t>urodyti faktinę temperatūrą ir termometro numerį</w:t>
            </w:r>
            <w:r>
              <w:rPr>
                <w:color w:val="000000" w:themeColor="text1"/>
                <w:sz w:val="20"/>
              </w:rPr>
              <w:t>.</w:t>
            </w:r>
          </w:p>
        </w:tc>
      </w:tr>
      <w:tr w:rsidR="00125493" w:rsidRPr="005C1FDC" w14:paraId="4F2E668F"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38F281D7" w14:textId="4CB433AA" w:rsidR="00125493" w:rsidRPr="009C762E" w:rsidRDefault="513D8758" w:rsidP="001B2E3B">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t>2</w:t>
            </w:r>
            <w:r w:rsidR="49DF6119" w:rsidRPr="1CD7C314">
              <w:rPr>
                <w:rFonts w:ascii="Times New Roman" w:hAnsi="Times New Roman"/>
              </w:rPr>
              <w:t>9</w:t>
            </w:r>
            <w:r w:rsidR="2AFB0D2C"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4A6BE5F4" w14:textId="569FC012" w:rsidR="00125493" w:rsidRPr="009C762E" w:rsidRDefault="00125493" w:rsidP="0043254B">
            <w:pPr>
              <w:widowControl w:val="0"/>
              <w:shd w:val="clear" w:color="auto" w:fill="FFFFFF" w:themeFill="background1"/>
              <w:jc w:val="both"/>
              <w:rPr>
                <w:color w:val="000000"/>
                <w:sz w:val="20"/>
              </w:rPr>
            </w:pPr>
            <w:r w:rsidRPr="485E648A">
              <w:rPr>
                <w:color w:val="000000" w:themeColor="text1"/>
                <w:sz w:val="20"/>
              </w:rPr>
              <w:t>Ar užtikrinamas žaliavų ir maisto produktų atsekamumas?</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28619B1B" w14:textId="3BE74F90" w:rsidR="00125493" w:rsidRPr="005C1FDC" w:rsidRDefault="00125493" w:rsidP="001B2E3B">
            <w:pPr>
              <w:pStyle w:val="Default"/>
              <w:widowControl w:val="0"/>
              <w:shd w:val="clear" w:color="auto" w:fill="FFFFFF" w:themeFill="background1"/>
              <w:rPr>
                <w:sz w:val="20"/>
                <w:szCs w:val="20"/>
              </w:rPr>
            </w:pPr>
            <w:r w:rsidRPr="485E648A">
              <w:rPr>
                <w:sz w:val="20"/>
                <w:szCs w:val="20"/>
              </w:rPr>
              <w:t>[</w:t>
            </w:r>
            <w:hyperlink r:id="rId50" w:history="1">
              <w:r w:rsidR="004C6813">
                <w:rPr>
                  <w:rStyle w:val="Hipersaitas"/>
                  <w:sz w:val="20"/>
                  <w:szCs w:val="20"/>
                </w:rPr>
                <w:t>6</w:t>
              </w:r>
            </w:hyperlink>
            <w:r w:rsidRPr="485E648A">
              <w:rPr>
                <w:sz w:val="20"/>
                <w:szCs w:val="20"/>
              </w:rPr>
              <w:t xml:space="preserve">] </w:t>
            </w:r>
            <w:r>
              <w:rPr>
                <w:sz w:val="20"/>
                <w:szCs w:val="20"/>
              </w:rPr>
              <w:t>18 str.</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43883001" w14:textId="77777777" w:rsidR="00125493" w:rsidRPr="005C1FDC" w:rsidRDefault="00125493" w:rsidP="001B2E3B">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5AA65DFE" w14:textId="77777777" w:rsidR="00125493" w:rsidRPr="005C1FDC" w:rsidRDefault="00125493" w:rsidP="001B2E3B">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3B70CBFD" w14:textId="77777777" w:rsidR="00125493" w:rsidRPr="005C1FDC" w:rsidRDefault="00125493" w:rsidP="001B2E3B">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714E8645" w14:textId="3F738D66" w:rsidR="00125493" w:rsidRPr="005C1FDC" w:rsidRDefault="00125493" w:rsidP="00125493">
            <w:pPr>
              <w:widowControl w:val="0"/>
              <w:shd w:val="clear" w:color="auto" w:fill="FFFFFF" w:themeFill="background1"/>
              <w:jc w:val="both"/>
              <w:rPr>
                <w:sz w:val="20"/>
              </w:rPr>
            </w:pPr>
            <w:r>
              <w:rPr>
                <w:sz w:val="20"/>
              </w:rPr>
              <w:t>K</w:t>
            </w:r>
            <w:r w:rsidRPr="006E5ECC">
              <w:rPr>
                <w:sz w:val="20"/>
              </w:rPr>
              <w:t>asdieniniai gamybos įrašai, kuriuose nurodoma gamybai naudojamos žaliavos ir ingredientai, sunaudotas kiekis, kita atsekamumo informacija (pvz.:</w:t>
            </w:r>
            <w:r>
              <w:rPr>
                <w:sz w:val="20"/>
              </w:rPr>
              <w:t xml:space="preserve"> </w:t>
            </w:r>
            <w:r w:rsidRPr="006E5ECC">
              <w:rPr>
                <w:sz w:val="20"/>
              </w:rPr>
              <w:t>partijos numeris, tinkamumo vartoti terminas, tiekėjas, ir pan.)</w:t>
            </w:r>
          </w:p>
        </w:tc>
      </w:tr>
      <w:tr w:rsidR="00125493" w:rsidRPr="005C1FDC" w14:paraId="30FDFF9D"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484D3174" w14:textId="4AC82219" w:rsidR="00125493" w:rsidRPr="009C762E" w:rsidRDefault="05D46F27" w:rsidP="001B2E3B">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t>30</w:t>
            </w:r>
            <w:r w:rsidR="2AFB0D2C"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6F1125" w14:textId="7FDB5A9F" w:rsidR="00125493" w:rsidRPr="009C762E" w:rsidRDefault="4EB56A72" w:rsidP="444EFF50">
            <w:pPr>
              <w:widowControl w:val="0"/>
              <w:shd w:val="clear" w:color="auto" w:fill="FFFFFF" w:themeFill="background1"/>
              <w:jc w:val="both"/>
              <w:rPr>
                <w:color w:val="000000"/>
                <w:sz w:val="20"/>
              </w:rPr>
            </w:pPr>
            <w:r w:rsidRPr="444EFF50">
              <w:rPr>
                <w:color w:val="000000" w:themeColor="text1"/>
                <w:sz w:val="20"/>
              </w:rPr>
              <w:t xml:space="preserve">Ar gamybos, tiekimo rinkai tikslais </w:t>
            </w:r>
            <w:r w:rsidR="76548FB4" w:rsidRPr="444EFF50">
              <w:rPr>
                <w:color w:val="000000" w:themeColor="text1"/>
                <w:sz w:val="20"/>
              </w:rPr>
              <w:t>yra</w:t>
            </w:r>
            <w:r w:rsidRPr="444EFF50">
              <w:rPr>
                <w:color w:val="000000" w:themeColor="text1"/>
                <w:sz w:val="20"/>
              </w:rPr>
              <w:t xml:space="preserve"> tvarkomi maisto produktai, kurių tinkamumo vartoti terminas </w:t>
            </w:r>
            <w:r w:rsidR="76548FB4" w:rsidRPr="444EFF50">
              <w:rPr>
                <w:color w:val="000000" w:themeColor="text1"/>
                <w:sz w:val="20"/>
              </w:rPr>
              <w:t>ne</w:t>
            </w:r>
            <w:r w:rsidRPr="444EFF50">
              <w:rPr>
                <w:color w:val="000000" w:themeColor="text1"/>
                <w:sz w:val="20"/>
              </w:rPr>
              <w:t>pasibaigęs?</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43F1A8C2" w14:textId="46B69E8B" w:rsidR="00125493" w:rsidRPr="005C1FDC" w:rsidRDefault="00125493" w:rsidP="001B2E3B">
            <w:pPr>
              <w:widowControl w:val="0"/>
              <w:shd w:val="clear" w:color="auto" w:fill="FFFFFF" w:themeFill="background1"/>
              <w:rPr>
                <w:sz w:val="20"/>
              </w:rPr>
            </w:pPr>
            <w:r>
              <w:rPr>
                <w:sz w:val="20"/>
              </w:rPr>
              <w:t>[</w:t>
            </w:r>
            <w:hyperlink r:id="rId51" w:history="1">
              <w:r w:rsidR="004C6813">
                <w:rPr>
                  <w:rStyle w:val="Hipersaitas"/>
                  <w:sz w:val="20"/>
                </w:rPr>
                <w:t>11</w:t>
              </w:r>
            </w:hyperlink>
            <w:r>
              <w:rPr>
                <w:sz w:val="20"/>
              </w:rPr>
              <w:t>] III sk. 36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28E3FF08" w14:textId="77777777" w:rsidR="00125493" w:rsidRPr="005C1FDC" w:rsidRDefault="00125493" w:rsidP="001B2E3B">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4DBBA69A" w14:textId="77777777" w:rsidR="00125493" w:rsidRPr="005C1FDC" w:rsidRDefault="00125493" w:rsidP="001B2E3B">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32F353D6" w14:textId="77777777" w:rsidR="00125493" w:rsidRPr="005C1FDC" w:rsidRDefault="00125493" w:rsidP="001B2E3B">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3BE4162E" w14:textId="77777777" w:rsidR="00125493" w:rsidRPr="005C1FDC" w:rsidRDefault="00125493" w:rsidP="001B2E3B">
            <w:pPr>
              <w:widowControl w:val="0"/>
              <w:shd w:val="clear" w:color="auto" w:fill="FFFFFF" w:themeFill="background1"/>
              <w:rPr>
                <w:sz w:val="20"/>
              </w:rPr>
            </w:pPr>
          </w:p>
        </w:tc>
      </w:tr>
      <w:tr w:rsidR="00125493" w:rsidRPr="005C1FDC" w14:paraId="13BDA25D"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06CE8132" w14:textId="05DF2574" w:rsidR="00125493" w:rsidRPr="009C762E" w:rsidRDefault="2AFB0D2C" w:rsidP="001B2E3B">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t>3</w:t>
            </w:r>
            <w:r w:rsidR="260C8AD3" w:rsidRPr="1CD7C314">
              <w:rPr>
                <w:rFonts w:ascii="Times New Roman" w:hAnsi="Times New Roman"/>
              </w:rPr>
              <w:t>1</w:t>
            </w:r>
            <w:r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3EFD55" w14:textId="09571B58" w:rsidR="00125493" w:rsidRPr="009C762E" w:rsidRDefault="00125493" w:rsidP="001B2E3B">
            <w:pPr>
              <w:widowControl w:val="0"/>
              <w:shd w:val="clear" w:color="auto" w:fill="FFFFFF" w:themeFill="background1"/>
              <w:jc w:val="both"/>
              <w:rPr>
                <w:color w:val="000000"/>
                <w:sz w:val="20"/>
              </w:rPr>
            </w:pPr>
            <w:r w:rsidRPr="485E648A">
              <w:rPr>
                <w:color w:val="000000" w:themeColor="text1"/>
                <w:sz w:val="20"/>
              </w:rPr>
              <w:t>Ar maisto produktai gaminami pagal subjekto patvirtintas receptūras, technologinius aprašymus (nurodytos produktų sudedamosios dalys, kiekiai, gamybos aprašymas, temperatūra ir kiti su maisto gamybos technologija susiję parametrai)?</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891887B" w14:textId="77777777" w:rsidR="00125493" w:rsidRDefault="2AFB0D2C" w:rsidP="001B2E3B">
            <w:pPr>
              <w:rPr>
                <w:sz w:val="20"/>
              </w:rPr>
            </w:pPr>
            <w:r w:rsidRPr="1CD7C314">
              <w:rPr>
                <w:sz w:val="20"/>
              </w:rPr>
              <w:t>[</w:t>
            </w:r>
            <w:hyperlink r:id="rId52">
              <w:r w:rsidRPr="1CD7C314">
                <w:rPr>
                  <w:rStyle w:val="Hipersaitas"/>
                  <w:sz w:val="20"/>
                </w:rPr>
                <w:t>1</w:t>
              </w:r>
            </w:hyperlink>
            <w:r w:rsidRPr="1CD7C314">
              <w:rPr>
                <w:sz w:val="20"/>
              </w:rPr>
              <w:t>] 5 str. 1 p.</w:t>
            </w:r>
          </w:p>
          <w:p w14:paraId="7A89791F" w14:textId="29E568D5" w:rsidR="00125493" w:rsidRPr="005B1C6F" w:rsidRDefault="5CE4B3BE" w:rsidP="1CD7C314">
            <w:pPr>
              <w:rPr>
                <w:sz w:val="20"/>
              </w:rPr>
            </w:pPr>
            <w:r w:rsidRPr="1CD7C314">
              <w:rPr>
                <w:color w:val="000000" w:themeColor="text1"/>
                <w:sz w:val="20"/>
              </w:rPr>
              <w:t>[</w:t>
            </w:r>
            <w:hyperlink r:id="rId53">
              <w:r w:rsidRPr="1CD7C314">
                <w:rPr>
                  <w:rStyle w:val="Hipersaitas"/>
                  <w:sz w:val="20"/>
                </w:rPr>
                <w:t>11</w:t>
              </w:r>
            </w:hyperlink>
            <w:r w:rsidRPr="1CD7C314">
              <w:rPr>
                <w:color w:val="000000" w:themeColor="text1"/>
                <w:sz w:val="20"/>
              </w:rPr>
              <w:t>]</w:t>
            </w:r>
            <w:r w:rsidRPr="1CD7C314">
              <w:rPr>
                <w:sz w:val="20"/>
              </w:rPr>
              <w:t xml:space="preserve"> </w:t>
            </w:r>
            <w:r w:rsidR="2AFB0D2C" w:rsidRPr="1CD7C314">
              <w:rPr>
                <w:sz w:val="20"/>
              </w:rPr>
              <w:t>7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06F892E6" w14:textId="77777777" w:rsidR="00125493" w:rsidRPr="005C1FDC" w:rsidRDefault="00125493" w:rsidP="001B2E3B">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0928461E" w14:textId="77777777" w:rsidR="00125493" w:rsidRPr="005C1FDC" w:rsidRDefault="00125493" w:rsidP="001B2E3B">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6916A817" w14:textId="77777777" w:rsidR="00125493" w:rsidRPr="005C1FDC" w:rsidRDefault="00125493" w:rsidP="001B2E3B">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253B673A" w14:textId="7344A61B" w:rsidR="00125493" w:rsidRPr="005C1FDC" w:rsidRDefault="00125493" w:rsidP="00125493">
            <w:pPr>
              <w:widowControl w:val="0"/>
              <w:shd w:val="clear" w:color="auto" w:fill="FFFFFF" w:themeFill="background1"/>
              <w:jc w:val="both"/>
              <w:rPr>
                <w:sz w:val="20"/>
              </w:rPr>
            </w:pPr>
            <w:r>
              <w:rPr>
                <w:sz w:val="20"/>
              </w:rPr>
              <w:t>Vertinama gaminamo produktų technologinis procesas, įvertinant visus  technologinius žingsnius bei galimą riziką</w:t>
            </w:r>
          </w:p>
        </w:tc>
      </w:tr>
      <w:tr w:rsidR="00125493" w:rsidRPr="005C1FDC" w14:paraId="64B0F521"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3C2B2945" w14:textId="641D888B" w:rsidR="00125493" w:rsidRPr="009C762E" w:rsidRDefault="2AFB0D2C" w:rsidP="001B2E3B">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t>3</w:t>
            </w:r>
            <w:r w:rsidR="1D7A83F9" w:rsidRPr="1CD7C314">
              <w:rPr>
                <w:rFonts w:ascii="Times New Roman" w:hAnsi="Times New Roman"/>
              </w:rPr>
              <w:t>2</w:t>
            </w:r>
            <w:r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5EDB1C0C" w14:textId="47B2906B" w:rsidR="00125493" w:rsidRPr="009C762E" w:rsidRDefault="00125493" w:rsidP="00A037B9">
            <w:pPr>
              <w:jc w:val="both"/>
              <w:rPr>
                <w:color w:val="000000"/>
                <w:sz w:val="20"/>
              </w:rPr>
            </w:pPr>
            <w:r w:rsidRPr="485E648A">
              <w:rPr>
                <w:color w:val="000000" w:themeColor="text1"/>
                <w:sz w:val="20"/>
              </w:rPr>
              <w:t xml:space="preserve">Ar užtikrinama, kad tvarkant maistą </w:t>
            </w:r>
            <w:r>
              <w:rPr>
                <w:color w:val="000000" w:themeColor="text1"/>
                <w:sz w:val="20"/>
              </w:rPr>
              <w:t xml:space="preserve">būtų </w:t>
            </w:r>
            <w:r w:rsidRPr="485E648A">
              <w:rPr>
                <w:color w:val="000000" w:themeColor="text1"/>
                <w:sz w:val="20"/>
              </w:rPr>
              <w:t>išvengta kryžminės taršos?</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461DCC76" w14:textId="77777777" w:rsidR="00125493" w:rsidRDefault="2AFB0D2C" w:rsidP="001B2E3B">
            <w:pPr>
              <w:widowControl w:val="0"/>
              <w:shd w:val="clear" w:color="auto" w:fill="FFFFFF" w:themeFill="background1"/>
              <w:rPr>
                <w:sz w:val="20"/>
                <w:lang w:val="da-DK"/>
              </w:rPr>
            </w:pPr>
            <w:r w:rsidRPr="1CD7C314">
              <w:rPr>
                <w:sz w:val="20"/>
                <w:lang w:val="da-DK"/>
              </w:rPr>
              <w:t>[</w:t>
            </w:r>
            <w:r>
              <w:fldChar w:fldCharType="begin"/>
            </w:r>
            <w:r>
              <w:instrText>HYPERLINK "https://eur-lex.europa.eu/legal-content/LT/TXT/?uri=CELEX:02004R0852-20210324" \h</w:instrText>
            </w:r>
            <w:r>
              <w:fldChar w:fldCharType="separate"/>
            </w:r>
            <w:r w:rsidRPr="1CD7C314">
              <w:rPr>
                <w:rStyle w:val="Hipersaitas"/>
                <w:sz w:val="20"/>
                <w:lang w:val="da-DK"/>
              </w:rPr>
              <w:t>1</w:t>
            </w:r>
            <w:r>
              <w:fldChar w:fldCharType="end"/>
            </w:r>
            <w:r w:rsidRPr="1CD7C314">
              <w:rPr>
                <w:sz w:val="20"/>
                <w:lang w:val="da-DK"/>
              </w:rPr>
              <w:t>] II pr. IX sk. 3 p.</w:t>
            </w:r>
          </w:p>
          <w:p w14:paraId="54D1E1CB" w14:textId="7F4EB5E3" w:rsidR="00151F16" w:rsidRDefault="67E7B91C" w:rsidP="1CD7C314">
            <w:pPr>
              <w:widowControl w:val="0"/>
              <w:shd w:val="clear" w:color="auto" w:fill="FFFFFF" w:themeFill="background1"/>
              <w:rPr>
                <w:sz w:val="20"/>
              </w:rPr>
            </w:pPr>
            <w:r w:rsidRPr="1CD7C314">
              <w:rPr>
                <w:color w:val="000000" w:themeColor="text1"/>
                <w:sz w:val="20"/>
              </w:rPr>
              <w:t>[</w:t>
            </w:r>
            <w:hyperlink r:id="rId54">
              <w:r w:rsidRPr="1CD7C314">
                <w:rPr>
                  <w:rStyle w:val="Hipersaitas"/>
                  <w:sz w:val="20"/>
                </w:rPr>
                <w:t>11</w:t>
              </w:r>
            </w:hyperlink>
            <w:r w:rsidRPr="1CD7C314">
              <w:rPr>
                <w:color w:val="000000" w:themeColor="text1"/>
                <w:sz w:val="20"/>
              </w:rPr>
              <w:t>]</w:t>
            </w:r>
            <w:r w:rsidRPr="1CD7C314">
              <w:rPr>
                <w:sz w:val="20"/>
              </w:rPr>
              <w:t xml:space="preserve"> </w:t>
            </w:r>
            <w:r w:rsidR="069CE837" w:rsidRPr="1CD7C314">
              <w:rPr>
                <w:sz w:val="20"/>
              </w:rPr>
              <w:t>25 p.</w:t>
            </w:r>
          </w:p>
          <w:p w14:paraId="16CFEC5A" w14:textId="467A283E" w:rsidR="00151F16" w:rsidRPr="00E61AE1" w:rsidRDefault="00151F16" w:rsidP="001B2E3B">
            <w:pPr>
              <w:widowControl w:val="0"/>
              <w:shd w:val="clear" w:color="auto" w:fill="FFFFFF" w:themeFill="background1"/>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41AAF311" w14:textId="77777777" w:rsidR="00125493" w:rsidRPr="005C1FDC" w:rsidRDefault="00125493" w:rsidP="001B2E3B">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563B99C2" w14:textId="77777777" w:rsidR="00125493" w:rsidRPr="005C1FDC" w:rsidRDefault="00125493" w:rsidP="001B2E3B">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4786855D" w14:textId="77777777" w:rsidR="00125493" w:rsidRPr="005C1FDC" w:rsidRDefault="00125493" w:rsidP="001B2E3B">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0EB70B1E" w14:textId="5DB8B60C" w:rsidR="00125493" w:rsidRPr="005C1FDC" w:rsidRDefault="00D20E02" w:rsidP="00D20E02">
            <w:pPr>
              <w:widowControl w:val="0"/>
              <w:shd w:val="clear" w:color="auto" w:fill="FFFFFF" w:themeFill="background1"/>
              <w:rPr>
                <w:sz w:val="20"/>
              </w:rPr>
            </w:pPr>
            <w:r w:rsidRPr="00D20E02">
              <w:rPr>
                <w:sz w:val="20"/>
              </w:rPr>
              <w:t>Visuose gamybos, perdirbimo ir paskirstymo etapuose maistas turi būti saugomas nuo užteršimo</w:t>
            </w:r>
            <w:r>
              <w:rPr>
                <w:sz w:val="20"/>
              </w:rPr>
              <w:t xml:space="preserve">, tad vertinama, ar paviršiai, įrankiai švarūs, neapdirbti (žali) maisto produktai nesusiliečia su jau pagamintu maistu ir pan. </w:t>
            </w:r>
            <w:r w:rsidRPr="00D20E02">
              <w:rPr>
                <w:sz w:val="20"/>
              </w:rPr>
              <w:t xml:space="preserve"> </w:t>
            </w:r>
          </w:p>
        </w:tc>
      </w:tr>
      <w:tr w:rsidR="00125493" w:rsidRPr="005C1FDC" w14:paraId="3871FDB7"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62685720" w14:textId="56ACFD00" w:rsidR="00125493" w:rsidRPr="009C762E" w:rsidRDefault="2AFB0D2C" w:rsidP="001B2E3B">
            <w:pPr>
              <w:pStyle w:val="Sraopastraipa"/>
              <w:widowControl w:val="0"/>
              <w:shd w:val="clear" w:color="auto" w:fill="FFFFFF" w:themeFill="background1"/>
              <w:ind w:left="0"/>
              <w:jc w:val="center"/>
              <w:rPr>
                <w:rFonts w:ascii="Times New Roman" w:hAnsi="Times New Roman"/>
              </w:rPr>
            </w:pPr>
            <w:r w:rsidRPr="1CD7C314">
              <w:rPr>
                <w:rFonts w:ascii="Times New Roman" w:hAnsi="Times New Roman"/>
              </w:rPr>
              <w:lastRenderedPageBreak/>
              <w:t>3</w:t>
            </w:r>
            <w:r w:rsidR="5E3A17E4" w:rsidRPr="1CD7C314">
              <w:rPr>
                <w:rFonts w:ascii="Times New Roman" w:hAnsi="Times New Roman"/>
              </w:rPr>
              <w:t>3</w:t>
            </w:r>
            <w:r w:rsidRPr="1CD7C314">
              <w:rPr>
                <w:rFonts w:ascii="Times New Roman" w:hAnsi="Times New Roman"/>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E3584A" w14:textId="70DDBA3D" w:rsidR="00125493" w:rsidRPr="009C762E" w:rsidRDefault="00125493" w:rsidP="001B2E3B">
            <w:pPr>
              <w:jc w:val="both"/>
              <w:rPr>
                <w:color w:val="000000"/>
                <w:sz w:val="20"/>
              </w:rPr>
            </w:pPr>
            <w:r w:rsidRPr="485E648A">
              <w:rPr>
                <w:color w:val="000000" w:themeColor="text1"/>
                <w:sz w:val="20"/>
              </w:rPr>
              <w:t>Ar termiškai apdorotas maistas yra nedelsiant (ne ilgiau kaip per 4 val.) atvėsinamas iki reikiamos temperatūros (taikoma, kai maisto produktai turi būti pateikiami ar laikomi atšaldyti)?</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3FEA2145" w14:textId="241D28CC" w:rsidR="00125493" w:rsidRPr="005C1FDC" w:rsidRDefault="612F17C5" w:rsidP="1CD7C314">
            <w:pPr>
              <w:widowControl w:val="0"/>
              <w:shd w:val="clear" w:color="auto" w:fill="FFFFFF" w:themeFill="background1"/>
              <w:rPr>
                <w:sz w:val="20"/>
              </w:rPr>
            </w:pPr>
            <w:r w:rsidRPr="1CD7C314">
              <w:rPr>
                <w:color w:val="000000" w:themeColor="text1"/>
                <w:sz w:val="20"/>
              </w:rPr>
              <w:t>[</w:t>
            </w:r>
            <w:hyperlink r:id="rId55">
              <w:r w:rsidRPr="1CD7C314">
                <w:rPr>
                  <w:rStyle w:val="Hipersaitas"/>
                  <w:sz w:val="20"/>
                </w:rPr>
                <w:t>11</w:t>
              </w:r>
            </w:hyperlink>
            <w:r w:rsidRPr="1CD7C314">
              <w:rPr>
                <w:color w:val="000000" w:themeColor="text1"/>
                <w:sz w:val="20"/>
              </w:rPr>
              <w:t>]</w:t>
            </w:r>
            <w:r w:rsidRPr="1CD7C314">
              <w:rPr>
                <w:sz w:val="20"/>
              </w:rPr>
              <w:t xml:space="preserve"> </w:t>
            </w:r>
            <w:r w:rsidR="2AFB0D2C" w:rsidRPr="1CD7C314">
              <w:rPr>
                <w:sz w:val="20"/>
              </w:rPr>
              <w:t xml:space="preserve">31 p. </w:t>
            </w:r>
          </w:p>
          <w:p w14:paraId="1A6DC36D" w14:textId="59E142A5" w:rsidR="00125493" w:rsidRPr="005C1FDC" w:rsidRDefault="00125493" w:rsidP="001B2E3B">
            <w:pPr>
              <w:widowControl w:val="0"/>
              <w:shd w:val="clear" w:color="auto" w:fill="FFFFFF" w:themeFill="background1"/>
              <w:rPr>
                <w:sz w:val="20"/>
              </w:rPr>
            </w:pPr>
          </w:p>
          <w:p w14:paraId="47BEFDC7" w14:textId="112AC7C4" w:rsidR="00125493" w:rsidRPr="005C1FDC" w:rsidRDefault="00125493" w:rsidP="001B2E3B">
            <w:pPr>
              <w:widowControl w:val="0"/>
              <w:shd w:val="clear" w:color="auto" w:fill="FFFFFF" w:themeFill="background1"/>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051A8E8B" w14:textId="77777777" w:rsidR="00125493" w:rsidRPr="005C1FDC" w:rsidRDefault="00125493" w:rsidP="001B2E3B">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66DB1667" w14:textId="77777777" w:rsidR="00125493" w:rsidRPr="005C1FDC" w:rsidRDefault="00125493" w:rsidP="001B2E3B">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7DF75830" w14:textId="77777777" w:rsidR="00125493" w:rsidRPr="005C1FDC" w:rsidRDefault="00125493" w:rsidP="001B2E3B">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14FF236C" w14:textId="77777777" w:rsidR="00125493" w:rsidRPr="005C1FDC" w:rsidRDefault="00125493" w:rsidP="001B2E3B">
            <w:pPr>
              <w:widowControl w:val="0"/>
              <w:shd w:val="clear" w:color="auto" w:fill="FFFFFF" w:themeFill="background1"/>
              <w:rPr>
                <w:sz w:val="20"/>
              </w:rPr>
            </w:pPr>
          </w:p>
        </w:tc>
      </w:tr>
      <w:tr w:rsidR="00125493" w:rsidRPr="00875226" w14:paraId="2BC939CB" w14:textId="217BC0E0"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46A15F10" w14:textId="33E0E649" w:rsidR="00125493" w:rsidRPr="009C762E" w:rsidRDefault="2AFB0D2C" w:rsidP="1CD7C314">
            <w:pPr>
              <w:widowControl w:val="0"/>
              <w:shd w:val="clear" w:color="auto" w:fill="FFFFFF" w:themeFill="background1"/>
              <w:jc w:val="center"/>
              <w:rPr>
                <w:sz w:val="20"/>
              </w:rPr>
            </w:pPr>
            <w:r w:rsidRPr="1CD7C314">
              <w:rPr>
                <w:sz w:val="20"/>
              </w:rPr>
              <w:t>3</w:t>
            </w:r>
            <w:r w:rsidR="444BB3E5" w:rsidRPr="1CD7C314">
              <w:rPr>
                <w:sz w:val="20"/>
              </w:rPr>
              <w:t>4</w:t>
            </w:r>
            <w:r w:rsidRPr="1CD7C314">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C8B34B" w14:textId="05A67AD1" w:rsidR="00125493" w:rsidRPr="009C762E" w:rsidRDefault="61010F44" w:rsidP="001B2E3B">
            <w:pPr>
              <w:jc w:val="both"/>
              <w:rPr>
                <w:sz w:val="20"/>
              </w:rPr>
            </w:pPr>
            <w:r w:rsidRPr="430BB711">
              <w:rPr>
                <w:sz w:val="20"/>
              </w:rPr>
              <w:t>Ar</w:t>
            </w:r>
            <w:r w:rsidR="00DC5BDA" w:rsidRPr="00141795">
              <w:rPr>
                <w:sz w:val="20"/>
              </w:rPr>
              <w:t xml:space="preserve"> pagal technologines instrukcijas, produktai užšaldomi per trumpiausią įmanomą laiką, naudojant tam tinkamą įrangą</w:t>
            </w:r>
            <w:r w:rsidR="388F972D" w:rsidRPr="45CEDC68">
              <w:rPr>
                <w:sz w:val="20"/>
              </w:rPr>
              <w:t xml:space="preserve"> </w:t>
            </w:r>
            <w:r w:rsidR="388F972D" w:rsidRPr="19153359">
              <w:rPr>
                <w:sz w:val="20"/>
              </w:rPr>
              <w:t>(</w:t>
            </w:r>
            <w:r w:rsidR="4895EE20" w:rsidRPr="12BAE953">
              <w:rPr>
                <w:i/>
                <w:sz w:val="20"/>
              </w:rPr>
              <w:t>j</w:t>
            </w:r>
            <w:r w:rsidR="388F972D" w:rsidRPr="144BFC0C">
              <w:rPr>
                <w:i/>
                <w:iCs/>
                <w:sz w:val="20"/>
              </w:rPr>
              <w:t>ei</w:t>
            </w:r>
            <w:r w:rsidR="388F972D" w:rsidRPr="19153359">
              <w:rPr>
                <w:i/>
                <w:iCs/>
                <w:sz w:val="20"/>
              </w:rPr>
              <w:t xml:space="preserve"> reikalinga</w:t>
            </w:r>
            <w:r w:rsidR="6EEF5770" w:rsidRPr="70DC2041">
              <w:rPr>
                <w:i/>
                <w:iCs/>
                <w:sz w:val="20"/>
              </w:rPr>
              <w:t>)</w:t>
            </w:r>
            <w:r w:rsidR="3C19BFBD" w:rsidRPr="70DC2041">
              <w:rPr>
                <w:sz w:val="20"/>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0EA3A5E9" w14:textId="77777777" w:rsidR="00125493" w:rsidRDefault="2AFB0D2C" w:rsidP="001B2E3B">
            <w:pPr>
              <w:widowControl w:val="0"/>
              <w:shd w:val="clear" w:color="auto" w:fill="FFFFFF" w:themeFill="background1"/>
              <w:rPr>
                <w:sz w:val="20"/>
              </w:rPr>
            </w:pPr>
            <w:r w:rsidRPr="1CD7C314">
              <w:rPr>
                <w:sz w:val="20"/>
              </w:rPr>
              <w:t>[</w:t>
            </w:r>
            <w:hyperlink r:id="rId56">
              <w:r w:rsidRPr="1CD7C314">
                <w:rPr>
                  <w:rStyle w:val="Hipersaitas"/>
                  <w:sz w:val="20"/>
                </w:rPr>
                <w:t>1</w:t>
              </w:r>
            </w:hyperlink>
            <w:r w:rsidRPr="1CD7C314">
              <w:rPr>
                <w:sz w:val="20"/>
              </w:rPr>
              <w:t>] II pr. IX sk. 6 p.</w:t>
            </w:r>
          </w:p>
          <w:p w14:paraId="260A9417" w14:textId="067B02BE" w:rsidR="00DC5BDA" w:rsidRDefault="3862500D" w:rsidP="1CD7C314">
            <w:pPr>
              <w:widowControl w:val="0"/>
              <w:shd w:val="clear" w:color="auto" w:fill="FFFFFF" w:themeFill="background1"/>
              <w:rPr>
                <w:sz w:val="20"/>
              </w:rPr>
            </w:pPr>
            <w:r w:rsidRPr="1CD7C314">
              <w:rPr>
                <w:color w:val="000000" w:themeColor="text1"/>
                <w:sz w:val="20"/>
              </w:rPr>
              <w:t>[</w:t>
            </w:r>
            <w:hyperlink r:id="rId57">
              <w:r w:rsidRPr="1CD7C314">
                <w:rPr>
                  <w:rStyle w:val="Hipersaitas"/>
                  <w:sz w:val="20"/>
                </w:rPr>
                <w:t>11</w:t>
              </w:r>
            </w:hyperlink>
            <w:r w:rsidRPr="1CD7C314">
              <w:rPr>
                <w:color w:val="000000" w:themeColor="text1"/>
                <w:sz w:val="20"/>
              </w:rPr>
              <w:t>]</w:t>
            </w:r>
            <w:r w:rsidRPr="1CD7C314">
              <w:rPr>
                <w:sz w:val="20"/>
              </w:rPr>
              <w:t xml:space="preserve"> </w:t>
            </w:r>
            <w:r w:rsidR="4D2E5D70" w:rsidRPr="1CD7C314">
              <w:rPr>
                <w:sz w:val="20"/>
              </w:rPr>
              <w:t>29 p.</w:t>
            </w:r>
          </w:p>
          <w:p w14:paraId="54A095DF" w14:textId="427CDC60" w:rsidR="00A037B9" w:rsidRPr="0038087B" w:rsidRDefault="4D2E5D70" w:rsidP="1CD7C314">
            <w:pPr>
              <w:widowControl w:val="0"/>
              <w:shd w:val="clear" w:color="auto" w:fill="FFFFFF" w:themeFill="background1"/>
              <w:rPr>
                <w:sz w:val="20"/>
              </w:rPr>
            </w:pPr>
            <w:r w:rsidRPr="1CD7C314">
              <w:rPr>
                <w:sz w:val="20"/>
              </w:rPr>
              <w:t>[</w:t>
            </w:r>
            <w:hyperlink r:id="rId58">
              <w:r w:rsidRPr="1CD7C314">
                <w:rPr>
                  <w:rStyle w:val="Hipersaitas"/>
                  <w:sz w:val="20"/>
                </w:rPr>
                <w:t>1</w:t>
              </w:r>
              <w:r w:rsidR="7B492C83" w:rsidRPr="1CD7C314">
                <w:rPr>
                  <w:rStyle w:val="Hipersaitas"/>
                  <w:sz w:val="20"/>
                </w:rPr>
                <w:t>4</w:t>
              </w:r>
            </w:hyperlink>
            <w:r w:rsidRPr="1CD7C314">
              <w:rPr>
                <w:sz w:val="20"/>
              </w:rPr>
              <w:t>] III sk. 9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29930CDA" w14:textId="71FEBCDE" w:rsidR="00125493" w:rsidRPr="00875226" w:rsidRDefault="00125493" w:rsidP="001B2E3B">
            <w:pPr>
              <w:widowControl w:val="0"/>
              <w:shd w:val="clear" w:color="auto" w:fill="FFFFFF" w:themeFill="background1"/>
              <w:rPr>
                <w:b/>
                <w:bCs/>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0960E16A" w14:textId="77777777" w:rsidR="00125493" w:rsidRPr="00875226" w:rsidRDefault="00125493" w:rsidP="001B2E3B">
            <w:pPr>
              <w:widowControl w:val="0"/>
              <w:shd w:val="clear" w:color="auto" w:fill="FFFFFF" w:themeFill="background1"/>
              <w:rPr>
                <w:b/>
                <w:bCs/>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64B4474B" w14:textId="77777777" w:rsidR="00125493" w:rsidRPr="00875226" w:rsidRDefault="00125493" w:rsidP="001B2E3B">
            <w:pPr>
              <w:widowControl w:val="0"/>
              <w:shd w:val="clear" w:color="auto" w:fill="FFFFFF" w:themeFill="background1"/>
              <w:rPr>
                <w:b/>
                <w:bCs/>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731FF364" w14:textId="77777777" w:rsidR="00125493" w:rsidRPr="00875226" w:rsidRDefault="00125493" w:rsidP="001B2E3B">
            <w:pPr>
              <w:widowControl w:val="0"/>
              <w:shd w:val="clear" w:color="auto" w:fill="FFFFFF" w:themeFill="background1"/>
              <w:rPr>
                <w:b/>
                <w:bCs/>
                <w:sz w:val="20"/>
              </w:rPr>
            </w:pPr>
          </w:p>
        </w:tc>
      </w:tr>
      <w:tr w:rsidR="00125493" w:rsidRPr="006D614D" w14:paraId="6DA65881" w14:textId="26FA0449"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766B7F95" w14:textId="48CE13DE" w:rsidR="00125493" w:rsidRPr="009C762E" w:rsidRDefault="2AFB0D2C" w:rsidP="1CD7C314">
            <w:pPr>
              <w:widowControl w:val="0"/>
              <w:shd w:val="clear" w:color="auto" w:fill="FFFFFF" w:themeFill="background1"/>
              <w:jc w:val="center"/>
              <w:rPr>
                <w:sz w:val="20"/>
              </w:rPr>
            </w:pPr>
            <w:r w:rsidRPr="1CD7C314">
              <w:rPr>
                <w:sz w:val="20"/>
              </w:rPr>
              <w:t>3</w:t>
            </w:r>
            <w:r w:rsidR="42C59549" w:rsidRPr="1CD7C314">
              <w:rPr>
                <w:sz w:val="20"/>
              </w:rPr>
              <w:t>5</w:t>
            </w:r>
            <w:r w:rsidRPr="1CD7C314">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0A620E" w14:textId="3B395A05" w:rsidR="00125493" w:rsidRPr="009C762E" w:rsidRDefault="5DC8DE2B" w:rsidP="001B2E3B">
            <w:pPr>
              <w:jc w:val="both"/>
              <w:rPr>
                <w:color w:val="000000"/>
                <w:sz w:val="20"/>
              </w:rPr>
            </w:pPr>
            <w:r w:rsidRPr="4427E845">
              <w:rPr>
                <w:color w:val="000000" w:themeColor="text1"/>
                <w:sz w:val="20"/>
              </w:rPr>
              <w:t>A</w:t>
            </w:r>
            <w:r w:rsidR="5FFB8500" w:rsidRPr="4427E845">
              <w:rPr>
                <w:color w:val="000000" w:themeColor="text1"/>
                <w:sz w:val="20"/>
              </w:rPr>
              <w:t>r</w:t>
            </w:r>
            <w:r w:rsidR="00125493" w:rsidRPr="485E648A">
              <w:rPr>
                <w:color w:val="000000" w:themeColor="text1"/>
                <w:sz w:val="20"/>
              </w:rPr>
              <w:t xml:space="preserve"> užtikrinamas sušaldytų maisto produktų atšildymas taip, kad patogeninių mikroorganizmų dauginimosi ar toksinų susidarymo maiste rizika būtų kuo mažesnė (šaldytuve, patalpose su kontroliuojama temperatūra ir pan</w:t>
            </w:r>
            <w:r w:rsidR="5FFB8500" w:rsidRPr="07E2620F">
              <w:rPr>
                <w:color w:val="000000" w:themeColor="text1"/>
                <w:sz w:val="20"/>
              </w:rPr>
              <w:t>.)</w:t>
            </w:r>
            <w:r w:rsidR="617EFA5F" w:rsidRPr="07E2620F">
              <w:rPr>
                <w:color w:val="000000" w:themeColor="text1"/>
                <w:sz w:val="20"/>
              </w:rPr>
              <w:t xml:space="preserve"> </w:t>
            </w:r>
            <w:r w:rsidR="617EFA5F" w:rsidRPr="4C3A0225">
              <w:rPr>
                <w:color w:val="000000" w:themeColor="text1"/>
                <w:sz w:val="20"/>
              </w:rPr>
              <w:t>(</w:t>
            </w:r>
            <w:r w:rsidR="617EFA5F" w:rsidRPr="0290F6E0">
              <w:rPr>
                <w:i/>
                <w:color w:val="000000" w:themeColor="text1"/>
                <w:sz w:val="20"/>
              </w:rPr>
              <w:t>j</w:t>
            </w:r>
            <w:r w:rsidR="617EFA5F" w:rsidRPr="4C3A0225">
              <w:rPr>
                <w:i/>
                <w:iCs/>
                <w:color w:val="000000" w:themeColor="text1"/>
                <w:sz w:val="20"/>
              </w:rPr>
              <w:t>ei reikalinga</w:t>
            </w:r>
            <w:r w:rsidR="617EFA5F" w:rsidRPr="0290F6E0">
              <w:rPr>
                <w:i/>
                <w:iCs/>
                <w:color w:val="000000" w:themeColor="text1"/>
                <w:sz w:val="20"/>
              </w:rPr>
              <w:t>)</w:t>
            </w:r>
            <w:r w:rsidR="5FFB8500" w:rsidRPr="0290F6E0">
              <w:rPr>
                <w:color w:val="000000" w:themeColor="text1"/>
                <w:sz w:val="20"/>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7E879FA" w14:textId="77777777" w:rsidR="00125493" w:rsidRDefault="2AFB0D2C" w:rsidP="001B2E3B">
            <w:pPr>
              <w:widowControl w:val="0"/>
              <w:shd w:val="clear" w:color="auto" w:fill="FFFFFF" w:themeFill="background1"/>
              <w:rPr>
                <w:sz w:val="20"/>
                <w:lang w:val="da-DK"/>
              </w:rPr>
            </w:pPr>
            <w:r w:rsidRPr="1CD7C314">
              <w:rPr>
                <w:sz w:val="20"/>
                <w:lang w:val="da-DK"/>
              </w:rPr>
              <w:t>[</w:t>
            </w:r>
            <w:r>
              <w:fldChar w:fldCharType="begin"/>
            </w:r>
            <w:r>
              <w:instrText>HYPERLINK "https://eur-lex.europa.eu/legal-content/LT/TXT/?uri=CELEX:02004R0852-20210324" \h</w:instrText>
            </w:r>
            <w:r>
              <w:fldChar w:fldCharType="separate"/>
            </w:r>
            <w:r w:rsidRPr="1CD7C314">
              <w:rPr>
                <w:rStyle w:val="Hipersaitas"/>
                <w:sz w:val="20"/>
                <w:lang w:val="da-DK"/>
              </w:rPr>
              <w:t>1</w:t>
            </w:r>
            <w:r>
              <w:fldChar w:fldCharType="end"/>
            </w:r>
            <w:r w:rsidRPr="1CD7C314">
              <w:rPr>
                <w:sz w:val="20"/>
                <w:lang w:val="da-DK"/>
              </w:rPr>
              <w:t>] II pr. IX sk. 7 p.</w:t>
            </w:r>
          </w:p>
          <w:p w14:paraId="0CA344CE" w14:textId="73C0AE5D" w:rsidR="00125493" w:rsidRPr="00E642F5" w:rsidRDefault="48B72AA9" w:rsidP="1CD7C314">
            <w:pPr>
              <w:widowControl w:val="0"/>
              <w:shd w:val="clear" w:color="auto" w:fill="FFFFFF" w:themeFill="background1"/>
              <w:rPr>
                <w:sz w:val="20"/>
              </w:rPr>
            </w:pPr>
            <w:r w:rsidRPr="1CD7C314">
              <w:rPr>
                <w:color w:val="000000" w:themeColor="text1"/>
                <w:sz w:val="20"/>
              </w:rPr>
              <w:t>[</w:t>
            </w:r>
            <w:hyperlink r:id="rId59">
              <w:r w:rsidRPr="1CD7C314">
                <w:rPr>
                  <w:rStyle w:val="Hipersaitas"/>
                  <w:sz w:val="20"/>
                </w:rPr>
                <w:t>11</w:t>
              </w:r>
            </w:hyperlink>
            <w:r w:rsidRPr="1CD7C314">
              <w:rPr>
                <w:color w:val="000000" w:themeColor="text1"/>
                <w:sz w:val="20"/>
              </w:rPr>
              <w:t>]</w:t>
            </w:r>
            <w:r w:rsidRPr="1CD7C314">
              <w:rPr>
                <w:sz w:val="20"/>
              </w:rPr>
              <w:t xml:space="preserve"> </w:t>
            </w:r>
            <w:r w:rsidR="2AFB0D2C" w:rsidRPr="1CD7C314">
              <w:rPr>
                <w:sz w:val="20"/>
              </w:rPr>
              <w:t>29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4A606E5B" w14:textId="43AE313A" w:rsidR="00125493" w:rsidRPr="006D614D" w:rsidRDefault="00125493" w:rsidP="001B2E3B">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70766688" w14:textId="77777777" w:rsidR="00125493" w:rsidRPr="006D614D" w:rsidRDefault="00125493" w:rsidP="001B2E3B">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09486892" w14:textId="77777777" w:rsidR="00125493" w:rsidRPr="006D614D" w:rsidRDefault="00125493" w:rsidP="001B2E3B">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39E05193" w14:textId="77777777" w:rsidR="00125493" w:rsidRPr="006D614D" w:rsidRDefault="00125493" w:rsidP="001B2E3B">
            <w:pPr>
              <w:widowControl w:val="0"/>
              <w:shd w:val="clear" w:color="auto" w:fill="FFFFFF" w:themeFill="background1"/>
              <w:rPr>
                <w:sz w:val="20"/>
              </w:rPr>
            </w:pPr>
          </w:p>
        </w:tc>
      </w:tr>
      <w:tr w:rsidR="00125493" w:rsidRPr="006D614D" w14:paraId="328FDF5E"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450E0573" w14:textId="1554B4A0" w:rsidR="00125493" w:rsidRPr="009C762E" w:rsidRDefault="039080F2" w:rsidP="1CD7C314">
            <w:pPr>
              <w:widowControl w:val="0"/>
              <w:shd w:val="clear" w:color="auto" w:fill="FFFFFF" w:themeFill="background1"/>
              <w:jc w:val="center"/>
              <w:rPr>
                <w:sz w:val="20"/>
              </w:rPr>
            </w:pPr>
            <w:r w:rsidRPr="1CD7C314">
              <w:rPr>
                <w:sz w:val="20"/>
              </w:rPr>
              <w:t>3</w:t>
            </w:r>
            <w:r w:rsidR="65F5CADA" w:rsidRPr="1CD7C314">
              <w:rPr>
                <w:sz w:val="20"/>
              </w:rPr>
              <w:t>6</w:t>
            </w:r>
            <w:r w:rsidR="2AFB0D2C" w:rsidRPr="1CD7C314">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45F3E99D" w14:textId="430457DD" w:rsidR="00125493" w:rsidRPr="009C762E" w:rsidRDefault="00125493" w:rsidP="004A0538">
            <w:pPr>
              <w:jc w:val="both"/>
              <w:rPr>
                <w:color w:val="000000"/>
                <w:sz w:val="20"/>
              </w:rPr>
            </w:pPr>
            <w:r w:rsidRPr="485E648A">
              <w:rPr>
                <w:color w:val="000000" w:themeColor="text1"/>
                <w:sz w:val="20"/>
              </w:rPr>
              <w:t>Ar kontroliuojama laisvųjų riebalų rūgščių koncentracija riebaluose, kai šiluminiam maisto produktų apdorojimui skirti riebalai naudojami daugiau nei vienai gaminių partijai gaminti</w:t>
            </w:r>
            <w:r>
              <w:rPr>
                <w:color w:val="000000" w:themeColor="text1"/>
                <w:sz w:val="20"/>
              </w:rPr>
              <w:t xml:space="preserve"> </w:t>
            </w:r>
            <w:r w:rsidRPr="485E648A">
              <w:rPr>
                <w:i/>
                <w:iCs/>
                <w:color w:val="000000" w:themeColor="text1"/>
                <w:sz w:val="20"/>
              </w:rPr>
              <w:t>(jei taikoma)</w:t>
            </w:r>
            <w:r w:rsidRPr="485E648A">
              <w:rPr>
                <w:color w:val="000000" w:themeColor="text1"/>
                <w:sz w:val="20"/>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395607E6" w14:textId="76102156" w:rsidR="00125493" w:rsidRDefault="363705BD" w:rsidP="001B2E3B">
            <w:pPr>
              <w:pStyle w:val="Default"/>
              <w:rPr>
                <w:sz w:val="20"/>
                <w:szCs w:val="20"/>
              </w:rPr>
            </w:pPr>
            <w:r w:rsidRPr="1CD7C314">
              <w:rPr>
                <w:color w:val="000000" w:themeColor="text1"/>
                <w:sz w:val="20"/>
                <w:szCs w:val="20"/>
              </w:rPr>
              <w:t>[</w:t>
            </w:r>
            <w:hyperlink r:id="rId60">
              <w:r w:rsidRPr="1CD7C314">
                <w:rPr>
                  <w:rStyle w:val="Hipersaitas"/>
                  <w:sz w:val="20"/>
                  <w:szCs w:val="20"/>
                </w:rPr>
                <w:t>11</w:t>
              </w:r>
            </w:hyperlink>
            <w:r w:rsidRPr="1CD7C314">
              <w:rPr>
                <w:color w:val="000000" w:themeColor="text1"/>
                <w:sz w:val="20"/>
                <w:szCs w:val="20"/>
              </w:rPr>
              <w:t xml:space="preserve">] </w:t>
            </w:r>
            <w:r w:rsidR="2AFB0D2C" w:rsidRPr="1CD7C314">
              <w:rPr>
                <w:sz w:val="20"/>
                <w:szCs w:val="20"/>
              </w:rPr>
              <w:t>34.4. p.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3479D08E" w14:textId="77777777" w:rsidR="00125493" w:rsidRPr="006D614D" w:rsidRDefault="00125493" w:rsidP="001B2E3B">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4042B4CC" w14:textId="77777777" w:rsidR="00125493" w:rsidRPr="006D614D" w:rsidRDefault="00125493" w:rsidP="001B2E3B">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5A1ECE73" w14:textId="77777777" w:rsidR="00125493" w:rsidRPr="006D614D" w:rsidRDefault="00125493" w:rsidP="001B2E3B">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6AE2F189" w14:textId="496E80C4" w:rsidR="00125493" w:rsidRPr="006D614D" w:rsidRDefault="004A0538" w:rsidP="004A0538">
            <w:pPr>
              <w:widowControl w:val="0"/>
              <w:shd w:val="clear" w:color="auto" w:fill="FFFFFF" w:themeFill="background1"/>
              <w:jc w:val="both"/>
              <w:rPr>
                <w:sz w:val="20"/>
              </w:rPr>
            </w:pPr>
            <w:r w:rsidRPr="004A0538">
              <w:rPr>
                <w:color w:val="000000" w:themeColor="text1"/>
                <w:sz w:val="20"/>
              </w:rPr>
              <w:t>Įmonės, kuriose šiluminiam maisto produktų apdorojimui skirti riebalai yra naudojami daugiau kaip vienai gaminių partijai gaminti, laisvųjų riebalų rūgščių koncentracija turi būti tikrinama specialiais tam skirtais testais. Laisvųjų riebalų rūgščių koncentracija riebaluose neturi viršyti 2,2 proc. Kai laisvųjų riebalų rūgščių koncentracija pasiekia 2,2 proc., riebalai turi būti pakeisti</w:t>
            </w:r>
            <w:r>
              <w:rPr>
                <w:color w:val="000000" w:themeColor="text1"/>
                <w:sz w:val="20"/>
              </w:rPr>
              <w:t>.</w:t>
            </w:r>
          </w:p>
        </w:tc>
      </w:tr>
      <w:tr w:rsidR="00125493" w:rsidRPr="006D614D" w14:paraId="3ACE1CEA" w14:textId="2F10E044"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2B8387DD" w14:textId="07345961" w:rsidR="00125493" w:rsidRPr="00DC7F3C" w:rsidRDefault="735B4B4B" w:rsidP="1CD7C314">
            <w:pPr>
              <w:widowControl w:val="0"/>
              <w:shd w:val="clear" w:color="auto" w:fill="FFFFFF" w:themeFill="background1"/>
              <w:jc w:val="center"/>
              <w:rPr>
                <w:sz w:val="20"/>
              </w:rPr>
            </w:pPr>
            <w:r w:rsidRPr="1CD7C314">
              <w:rPr>
                <w:sz w:val="20"/>
              </w:rPr>
              <w:t>3</w:t>
            </w:r>
            <w:r w:rsidR="53492F9D" w:rsidRPr="1CD7C314">
              <w:rPr>
                <w:sz w:val="20"/>
              </w:rPr>
              <w:t>7</w:t>
            </w:r>
            <w:r w:rsidR="2AFB0D2C" w:rsidRPr="1CD7C314">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000405" w14:textId="250A7DB4" w:rsidR="00125493" w:rsidRPr="00DC7F3C" w:rsidRDefault="00125493" w:rsidP="001B2E3B">
            <w:pPr>
              <w:widowControl w:val="0"/>
              <w:shd w:val="clear" w:color="auto" w:fill="FFFFFF" w:themeFill="background1"/>
              <w:jc w:val="both"/>
              <w:rPr>
                <w:sz w:val="20"/>
              </w:rPr>
            </w:pPr>
            <w:r w:rsidRPr="00DC7F3C">
              <w:rPr>
                <w:sz w:val="20"/>
              </w:rPr>
              <w:t xml:space="preserve">Ar nustatytas tinkamumo vartoti terminas užtikrina gaminių saugą ir kokybę? </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02C8E073" w14:textId="0E8FCDC9" w:rsidR="00125493" w:rsidRPr="006D614D" w:rsidRDefault="3C992FDD" w:rsidP="1CD7C314">
            <w:pPr>
              <w:widowControl w:val="0"/>
              <w:shd w:val="clear" w:color="auto" w:fill="FFFFFF" w:themeFill="background1"/>
              <w:rPr>
                <w:sz w:val="20"/>
              </w:rPr>
            </w:pPr>
            <w:r w:rsidRPr="1CD7C314">
              <w:rPr>
                <w:sz w:val="20"/>
                <w:lang w:val="en-US"/>
              </w:rPr>
              <w:t>[</w:t>
            </w:r>
            <w:hyperlink r:id="rId61">
              <w:r w:rsidRPr="1CD7C314">
                <w:rPr>
                  <w:rStyle w:val="Hipersaitas"/>
                  <w:sz w:val="20"/>
                  <w:lang w:val="en-US"/>
                </w:rPr>
                <w:t>3</w:t>
              </w:r>
            </w:hyperlink>
            <w:r w:rsidRPr="1CD7C314">
              <w:rPr>
                <w:sz w:val="20"/>
                <w:lang w:val="en-US"/>
              </w:rPr>
              <w:t>] 3 str.</w:t>
            </w:r>
          </w:p>
          <w:p w14:paraId="597D0B91" w14:textId="079F02E8" w:rsidR="00125493" w:rsidRPr="006D614D" w:rsidRDefault="2BCEC8BC" w:rsidP="1CD7C314">
            <w:pPr>
              <w:widowControl w:val="0"/>
              <w:shd w:val="clear" w:color="auto" w:fill="FFFFFF" w:themeFill="background1"/>
              <w:rPr>
                <w:sz w:val="20"/>
              </w:rPr>
            </w:pPr>
            <w:r w:rsidRPr="1CD7C314">
              <w:rPr>
                <w:color w:val="000000" w:themeColor="text1"/>
                <w:sz w:val="20"/>
              </w:rPr>
              <w:t>[</w:t>
            </w:r>
            <w:hyperlink r:id="rId62">
              <w:r w:rsidRPr="1CD7C314">
                <w:rPr>
                  <w:rStyle w:val="Hipersaitas"/>
                  <w:sz w:val="20"/>
                </w:rPr>
                <w:t>11</w:t>
              </w:r>
            </w:hyperlink>
            <w:r w:rsidRPr="1CD7C314">
              <w:rPr>
                <w:color w:val="000000" w:themeColor="text1"/>
                <w:sz w:val="20"/>
              </w:rPr>
              <w:t>]</w:t>
            </w:r>
            <w:r w:rsidRPr="1CD7C314">
              <w:rPr>
                <w:sz w:val="20"/>
              </w:rPr>
              <w:t xml:space="preserve"> </w:t>
            </w:r>
            <w:r w:rsidR="3C992FDD" w:rsidRPr="1CD7C314">
              <w:rPr>
                <w:sz w:val="20"/>
              </w:rPr>
              <w:t>36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4BA732BF" w14:textId="4A131798" w:rsidR="00125493" w:rsidRPr="006D614D" w:rsidRDefault="00125493" w:rsidP="001B2E3B">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685297D6" w14:textId="77777777" w:rsidR="00125493" w:rsidRPr="006D614D" w:rsidRDefault="00125493" w:rsidP="001B2E3B">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4397CD66" w14:textId="77777777" w:rsidR="00125493" w:rsidRPr="006D614D" w:rsidRDefault="00125493" w:rsidP="001B2E3B">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31AFA809" w14:textId="5E1ABECF" w:rsidR="00125493" w:rsidRPr="00A037B9" w:rsidRDefault="4D2E5D70" w:rsidP="1CD7C314">
            <w:pPr>
              <w:widowControl w:val="0"/>
              <w:shd w:val="clear" w:color="auto" w:fill="FFFFFF" w:themeFill="background1"/>
              <w:jc w:val="both"/>
              <w:rPr>
                <w:sz w:val="20"/>
              </w:rPr>
            </w:pPr>
            <w:r w:rsidRPr="1CD7C314">
              <w:rPr>
                <w:sz w:val="20"/>
              </w:rPr>
              <w:t>Nurodyti vertintus dokumentus / duomenis, studijas pagrindžiančius tinkamumo vartoti terminą</w:t>
            </w:r>
            <w:r w:rsidR="3280AE68" w:rsidRPr="1CD7C314">
              <w:rPr>
                <w:sz w:val="20"/>
              </w:rPr>
              <w:t>.</w:t>
            </w:r>
          </w:p>
        </w:tc>
      </w:tr>
      <w:tr w:rsidR="00125493" w:rsidRPr="006D614D" w14:paraId="02363A3F" w14:textId="77D7BC7A"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316B72B1" w14:textId="68B2794C" w:rsidR="00125493" w:rsidRPr="009C762E" w:rsidRDefault="513D8758" w:rsidP="1CD7C314">
            <w:pPr>
              <w:widowControl w:val="0"/>
              <w:shd w:val="clear" w:color="auto" w:fill="FFFFFF" w:themeFill="background1"/>
              <w:jc w:val="center"/>
              <w:rPr>
                <w:sz w:val="20"/>
              </w:rPr>
            </w:pPr>
            <w:r w:rsidRPr="1CD7C314">
              <w:rPr>
                <w:sz w:val="20"/>
              </w:rPr>
              <w:t>3</w:t>
            </w:r>
            <w:r w:rsidR="5E01EDE9" w:rsidRPr="1CD7C314">
              <w:rPr>
                <w:sz w:val="20"/>
              </w:rPr>
              <w:t>8</w:t>
            </w:r>
            <w:r w:rsidR="2AFB0D2C" w:rsidRPr="1CD7C314">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1BD083" w14:textId="5324004E" w:rsidR="00125493" w:rsidRPr="009C762E" w:rsidRDefault="00125493" w:rsidP="00125493">
            <w:pPr>
              <w:jc w:val="both"/>
              <w:rPr>
                <w:color w:val="000000"/>
                <w:sz w:val="20"/>
              </w:rPr>
            </w:pPr>
            <w:r w:rsidRPr="485E648A">
              <w:rPr>
                <w:color w:val="000000" w:themeColor="text1"/>
                <w:sz w:val="20"/>
              </w:rPr>
              <w:t xml:space="preserve">Ar kontroliuojama riebalų rūgščių </w:t>
            </w:r>
            <w:proofErr w:type="spellStart"/>
            <w:r w:rsidRPr="485E648A">
              <w:rPr>
                <w:color w:val="000000" w:themeColor="text1"/>
                <w:sz w:val="20"/>
              </w:rPr>
              <w:t>transizomerų</w:t>
            </w:r>
            <w:proofErr w:type="spellEnd"/>
            <w:r w:rsidRPr="485E648A">
              <w:rPr>
                <w:color w:val="000000" w:themeColor="text1"/>
                <w:sz w:val="20"/>
              </w:rPr>
              <w:t xml:space="preserve"> koncentracija produktuose, skirtuose galutiniam vartotojui ir maisto produktuose, skirtuose tiekti mažmeninei prekybai </w:t>
            </w:r>
            <w:r w:rsidRPr="485E648A">
              <w:rPr>
                <w:i/>
                <w:iCs/>
                <w:color w:val="000000" w:themeColor="text1"/>
                <w:sz w:val="20"/>
              </w:rPr>
              <w:t>(jei taikoma)</w:t>
            </w:r>
            <w:r w:rsidRPr="485E648A">
              <w:rPr>
                <w:color w:val="000000" w:themeColor="text1"/>
                <w:sz w:val="20"/>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46364553" w14:textId="2BDFCA8C" w:rsidR="00125493" w:rsidRPr="006D614D" w:rsidRDefault="00125493" w:rsidP="00125493">
            <w:pPr>
              <w:widowControl w:val="0"/>
              <w:shd w:val="clear" w:color="auto" w:fill="FFFFFF" w:themeFill="background1"/>
              <w:rPr>
                <w:sz w:val="20"/>
              </w:rPr>
            </w:pPr>
            <w:r>
              <w:rPr>
                <w:sz w:val="20"/>
              </w:rPr>
              <w:t>[</w:t>
            </w:r>
            <w:hyperlink r:id="rId63" w:history="1">
              <w:r w:rsidR="004C6813">
                <w:rPr>
                  <w:rStyle w:val="Hipersaitas"/>
                  <w:sz w:val="20"/>
                </w:rPr>
                <w:t>7</w:t>
              </w:r>
            </w:hyperlink>
            <w:r>
              <w:rPr>
                <w:sz w:val="20"/>
              </w:rPr>
              <w:t>] 1 str.</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001AEDC3" w14:textId="599BB9DD" w:rsidR="00125493" w:rsidRPr="006D614D" w:rsidRDefault="00125493" w:rsidP="00125493">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241FFFDA" w14:textId="77777777" w:rsidR="00125493" w:rsidRPr="006D614D" w:rsidRDefault="00125493" w:rsidP="00125493">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7AA70688" w14:textId="77777777" w:rsidR="00125493" w:rsidRPr="006D614D" w:rsidRDefault="00125493" w:rsidP="00125493">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74B29620" w14:textId="37128F93" w:rsidR="00125493" w:rsidRPr="006D614D" w:rsidRDefault="00BA6FFD" w:rsidP="00125493">
            <w:pPr>
              <w:widowControl w:val="0"/>
              <w:shd w:val="clear" w:color="auto" w:fill="FFFFFF" w:themeFill="background1"/>
              <w:jc w:val="both"/>
              <w:rPr>
                <w:sz w:val="20"/>
              </w:rPr>
            </w:pPr>
            <w:r w:rsidRPr="00BA6FFD">
              <w:rPr>
                <w:sz w:val="20"/>
              </w:rPr>
              <w:t xml:space="preserve">Riebalų rūgščių </w:t>
            </w:r>
            <w:proofErr w:type="spellStart"/>
            <w:r w:rsidRPr="00BA6FFD">
              <w:rPr>
                <w:sz w:val="20"/>
              </w:rPr>
              <w:t>transizomerų</w:t>
            </w:r>
            <w:proofErr w:type="spellEnd"/>
            <w:r w:rsidRPr="00BA6FFD">
              <w:rPr>
                <w:sz w:val="20"/>
              </w:rPr>
              <w:t>, išskyrus natūraliai esančiuosius gyvūniniuose riebaluose, kiekis galutiniam vartotojui skirtuose maisto produktuose neturi viršyti 2 g/100 g riebalų.</w:t>
            </w:r>
          </w:p>
        </w:tc>
      </w:tr>
      <w:tr w:rsidR="00125493" w:rsidRPr="006D614D" w14:paraId="425189EB"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3191D46F" w14:textId="35D6CBE0" w:rsidR="00125493" w:rsidRPr="009C762E" w:rsidRDefault="513D8758" w:rsidP="1CD7C314">
            <w:pPr>
              <w:widowControl w:val="0"/>
              <w:shd w:val="clear" w:color="auto" w:fill="FFFFFF" w:themeFill="background1"/>
              <w:jc w:val="center"/>
              <w:rPr>
                <w:sz w:val="20"/>
              </w:rPr>
            </w:pPr>
            <w:r w:rsidRPr="1CD7C314">
              <w:rPr>
                <w:sz w:val="20"/>
              </w:rPr>
              <w:t>3</w:t>
            </w:r>
            <w:r w:rsidR="1B92C641" w:rsidRPr="1CD7C314">
              <w:rPr>
                <w:sz w:val="20"/>
              </w:rPr>
              <w:t>9</w:t>
            </w:r>
            <w:r w:rsidR="2AFB0D2C" w:rsidRPr="1CD7C314">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8F62DE" w14:textId="426B2C6C" w:rsidR="00125493" w:rsidRPr="009C762E" w:rsidRDefault="00125493" w:rsidP="00125493">
            <w:pPr>
              <w:jc w:val="both"/>
              <w:rPr>
                <w:color w:val="000000"/>
                <w:sz w:val="20"/>
              </w:rPr>
            </w:pPr>
            <w:r w:rsidRPr="00744F83">
              <w:rPr>
                <w:color w:val="000000" w:themeColor="text1"/>
                <w:sz w:val="20"/>
              </w:rPr>
              <w:t xml:space="preserve">Ar tiekiant maisto produktus neskirtus galutiniam vartotojui ar neskirtus tiekti mažmeninei prekybai pateikiama informacija apie riebalų rūgščių </w:t>
            </w:r>
            <w:proofErr w:type="spellStart"/>
            <w:r w:rsidRPr="00744F83">
              <w:rPr>
                <w:color w:val="000000" w:themeColor="text1"/>
                <w:sz w:val="20"/>
              </w:rPr>
              <w:t>transizomerų</w:t>
            </w:r>
            <w:proofErr w:type="spellEnd"/>
            <w:r w:rsidRPr="00744F83">
              <w:rPr>
                <w:color w:val="000000" w:themeColor="text1"/>
                <w:sz w:val="20"/>
              </w:rPr>
              <w:t xml:space="preserve"> kiekį</w:t>
            </w:r>
            <w:r>
              <w:rPr>
                <w:color w:val="000000" w:themeColor="text1"/>
                <w:sz w:val="20"/>
              </w:rPr>
              <w:t xml:space="preserve"> </w:t>
            </w:r>
            <w:r w:rsidRPr="002D6854">
              <w:rPr>
                <w:i/>
                <w:iCs/>
                <w:sz w:val="20"/>
              </w:rPr>
              <w:t>(jei taikoma)</w:t>
            </w:r>
            <w:r w:rsidRPr="00744F83">
              <w:rPr>
                <w:color w:val="000000" w:themeColor="text1"/>
                <w:sz w:val="20"/>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1D0AF80" w14:textId="5A06C220" w:rsidR="00125493" w:rsidRPr="006D614D" w:rsidRDefault="00125493" w:rsidP="00125493">
            <w:pPr>
              <w:widowControl w:val="0"/>
              <w:shd w:val="clear" w:color="auto" w:fill="FFFFFF" w:themeFill="background1"/>
              <w:rPr>
                <w:sz w:val="20"/>
              </w:rPr>
            </w:pPr>
            <w:r>
              <w:rPr>
                <w:sz w:val="20"/>
              </w:rPr>
              <w:t>[</w:t>
            </w:r>
            <w:hyperlink r:id="rId64" w:history="1">
              <w:r w:rsidR="004C6813">
                <w:rPr>
                  <w:rStyle w:val="Hipersaitas"/>
                  <w:sz w:val="20"/>
                </w:rPr>
                <w:t>7</w:t>
              </w:r>
            </w:hyperlink>
            <w:r>
              <w:rPr>
                <w:sz w:val="20"/>
              </w:rPr>
              <w:t>] 2 str.</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0DE9749B" w14:textId="77777777" w:rsidR="00125493" w:rsidRPr="006D614D" w:rsidRDefault="00125493" w:rsidP="00125493">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502B0D23" w14:textId="77777777" w:rsidR="00125493" w:rsidRPr="006D614D" w:rsidRDefault="00125493" w:rsidP="00125493">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1EA3E5B6" w14:textId="77777777" w:rsidR="00125493" w:rsidRPr="006D614D" w:rsidRDefault="00125493" w:rsidP="00125493">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10B04379" w14:textId="652EAAD2" w:rsidR="00125493" w:rsidRPr="006D614D" w:rsidRDefault="0043254B" w:rsidP="00125493">
            <w:pPr>
              <w:widowControl w:val="0"/>
              <w:shd w:val="clear" w:color="auto" w:fill="FFFFFF" w:themeFill="background1"/>
              <w:jc w:val="both"/>
              <w:rPr>
                <w:sz w:val="20"/>
              </w:rPr>
            </w:pPr>
            <w:r>
              <w:rPr>
                <w:sz w:val="20"/>
              </w:rPr>
              <w:t>Vertinami dokumentai, kuriuose p</w:t>
            </w:r>
            <w:r w:rsidR="00125493" w:rsidRPr="002D6854">
              <w:rPr>
                <w:sz w:val="20"/>
              </w:rPr>
              <w:t>ateik</w:t>
            </w:r>
            <w:r w:rsidR="00125493">
              <w:rPr>
                <w:sz w:val="20"/>
              </w:rPr>
              <w:t>iama</w:t>
            </w:r>
            <w:r w:rsidR="00125493" w:rsidRPr="002D6854">
              <w:rPr>
                <w:sz w:val="20"/>
              </w:rPr>
              <w:t xml:space="preserve"> informacija apie riebalų rūgščių </w:t>
            </w:r>
            <w:proofErr w:type="spellStart"/>
            <w:r w:rsidR="00125493" w:rsidRPr="002D6854">
              <w:rPr>
                <w:sz w:val="20"/>
              </w:rPr>
              <w:t>transizomerų</w:t>
            </w:r>
            <w:proofErr w:type="spellEnd"/>
            <w:r w:rsidR="00125493" w:rsidRPr="002D6854">
              <w:rPr>
                <w:sz w:val="20"/>
              </w:rPr>
              <w:t>, išskyrus natūraliai esančiuosius gyvūniniuose riebaluose, kiekį, jei tas kiekis viršija 2 g/100 g riebalų</w:t>
            </w:r>
            <w:r w:rsidR="00BA6FFD">
              <w:rPr>
                <w:sz w:val="20"/>
              </w:rPr>
              <w:t>.</w:t>
            </w:r>
          </w:p>
        </w:tc>
      </w:tr>
      <w:tr w:rsidR="00125493" w:rsidRPr="006D614D" w14:paraId="0D51A055" w14:textId="26218026"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4E5D06A7" w14:textId="18AF71E0" w:rsidR="00125493" w:rsidRPr="009C762E" w:rsidRDefault="00125493" w:rsidP="00125493">
            <w:pPr>
              <w:pStyle w:val="Sraopastraipa"/>
              <w:widowControl w:val="0"/>
              <w:shd w:val="clear" w:color="auto" w:fill="FFFFFF" w:themeFill="background1"/>
              <w:ind w:left="360"/>
              <w:rPr>
                <w:rFonts w:ascii="Times New Roman" w:hAnsi="Times New Roman"/>
                <w:b/>
                <w:bCs/>
              </w:rPr>
            </w:pPr>
            <w:r w:rsidRPr="485E648A">
              <w:rPr>
                <w:rFonts w:ascii="Times New Roman" w:hAnsi="Times New Roman"/>
                <w:b/>
                <w:bCs/>
              </w:rPr>
              <w:t>V.</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D51F24" w14:textId="54E7E4FC" w:rsidR="00125493" w:rsidRPr="009C762E" w:rsidRDefault="00125493" w:rsidP="00125493">
            <w:pPr>
              <w:jc w:val="both"/>
              <w:rPr>
                <w:sz w:val="20"/>
              </w:rPr>
            </w:pPr>
            <w:r w:rsidRPr="485E648A">
              <w:rPr>
                <w:b/>
                <w:bCs/>
                <w:color w:val="000000" w:themeColor="text1"/>
                <w:sz w:val="20"/>
              </w:rPr>
              <w:t>Maisto priedų, kvapiųjų medžiagų, įskaitant nepageidaujamas medžiagas (aromatinių savybių turinčias medžiagas), naudojimo maiste reikalavimai</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69E6DE82" w14:textId="77777777" w:rsidR="00125493" w:rsidRPr="006D614D" w:rsidRDefault="00125493" w:rsidP="00125493">
            <w:pPr>
              <w:widowControl w:val="0"/>
              <w:shd w:val="clear" w:color="auto" w:fill="FFFFFF" w:themeFill="background1"/>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48188630" w14:textId="528C42AE" w:rsidR="00125493" w:rsidRPr="006D614D" w:rsidRDefault="00125493" w:rsidP="00125493">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6FE0BEAB" w14:textId="77777777" w:rsidR="00125493" w:rsidRPr="006D614D" w:rsidRDefault="00125493" w:rsidP="00125493">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1BFFA128" w14:textId="77777777" w:rsidR="00125493" w:rsidRPr="006D614D" w:rsidRDefault="00125493" w:rsidP="00125493">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38D638E6" w14:textId="77777777" w:rsidR="00125493" w:rsidRPr="006D614D" w:rsidRDefault="00125493" w:rsidP="00125493">
            <w:pPr>
              <w:widowControl w:val="0"/>
              <w:shd w:val="clear" w:color="auto" w:fill="FFFFFF" w:themeFill="background1"/>
              <w:rPr>
                <w:sz w:val="20"/>
              </w:rPr>
            </w:pPr>
          </w:p>
        </w:tc>
      </w:tr>
      <w:tr w:rsidR="00125493" w:rsidRPr="006D614D" w14:paraId="38293B88" w14:textId="5BFBCEB5"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0A008200" w14:textId="5A5C8A75" w:rsidR="00125493" w:rsidRPr="009C762E" w:rsidRDefault="37117E45" w:rsidP="1CD7C314">
            <w:pPr>
              <w:widowControl w:val="0"/>
              <w:shd w:val="clear" w:color="auto" w:fill="FFFFFF" w:themeFill="background1"/>
              <w:jc w:val="center"/>
              <w:rPr>
                <w:sz w:val="20"/>
              </w:rPr>
            </w:pPr>
            <w:r w:rsidRPr="1CD7C314">
              <w:rPr>
                <w:sz w:val="20"/>
              </w:rPr>
              <w:lastRenderedPageBreak/>
              <w:t>40</w:t>
            </w:r>
            <w:r w:rsidR="2AFB0D2C" w:rsidRPr="1CD7C314">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5087E768" w14:textId="70C337D9" w:rsidR="00125493" w:rsidRPr="009C762E" w:rsidRDefault="00125493" w:rsidP="0043254B">
            <w:pPr>
              <w:jc w:val="both"/>
              <w:rPr>
                <w:color w:val="000000"/>
                <w:sz w:val="20"/>
              </w:rPr>
            </w:pPr>
            <w:r w:rsidRPr="485E648A">
              <w:rPr>
                <w:color w:val="000000" w:themeColor="text1"/>
                <w:sz w:val="20"/>
              </w:rPr>
              <w:t xml:space="preserve">Ar maisto priedas, kvapioji medžiaga, </w:t>
            </w:r>
            <w:proofErr w:type="spellStart"/>
            <w:r w:rsidRPr="485E648A">
              <w:rPr>
                <w:color w:val="000000" w:themeColor="text1"/>
                <w:sz w:val="20"/>
              </w:rPr>
              <w:t>ekstrahentai</w:t>
            </w:r>
            <w:proofErr w:type="spellEnd"/>
            <w:r w:rsidRPr="485E648A">
              <w:rPr>
                <w:color w:val="000000" w:themeColor="text1"/>
                <w:sz w:val="20"/>
              </w:rPr>
              <w:t xml:space="preserve"> atitinka nustatytas specifikacijas, grynumo kriterijus?</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272CBA16" w14:textId="1BB7A189" w:rsidR="00125493" w:rsidRDefault="00125493" w:rsidP="00125493">
            <w:pPr>
              <w:widowControl w:val="0"/>
              <w:shd w:val="clear" w:color="auto" w:fill="FFFFFF" w:themeFill="background1"/>
              <w:rPr>
                <w:sz w:val="20"/>
              </w:rPr>
            </w:pPr>
            <w:r>
              <w:rPr>
                <w:sz w:val="20"/>
              </w:rPr>
              <w:t>[</w:t>
            </w:r>
            <w:hyperlink r:id="rId65" w:history="1">
              <w:r w:rsidRPr="00621E1C">
                <w:rPr>
                  <w:rStyle w:val="Hipersaitas"/>
                  <w:sz w:val="20"/>
                </w:rPr>
                <w:t>5</w:t>
              </w:r>
            </w:hyperlink>
            <w:r>
              <w:rPr>
                <w:sz w:val="20"/>
              </w:rPr>
              <w:t>] 5 str., 11 str. 3 d.</w:t>
            </w:r>
          </w:p>
          <w:p w14:paraId="71AC09DE" w14:textId="2E748A75" w:rsidR="00125493" w:rsidRDefault="00125493" w:rsidP="00125493">
            <w:pPr>
              <w:widowControl w:val="0"/>
              <w:shd w:val="clear" w:color="auto" w:fill="FFFFFF" w:themeFill="background1"/>
              <w:rPr>
                <w:sz w:val="20"/>
              </w:rPr>
            </w:pPr>
            <w:r>
              <w:rPr>
                <w:sz w:val="20"/>
              </w:rPr>
              <w:t>[</w:t>
            </w:r>
            <w:hyperlink r:id="rId66" w:history="1">
              <w:r w:rsidR="004C6813">
                <w:rPr>
                  <w:rStyle w:val="Hipersaitas"/>
                  <w:sz w:val="20"/>
                </w:rPr>
                <w:t>8</w:t>
              </w:r>
            </w:hyperlink>
            <w:r>
              <w:rPr>
                <w:sz w:val="20"/>
              </w:rPr>
              <w:t>] 10 str.</w:t>
            </w:r>
          </w:p>
          <w:p w14:paraId="294D4366" w14:textId="2C7B6A86" w:rsidR="00125493" w:rsidRPr="006D614D" w:rsidRDefault="2AFB0D2C" w:rsidP="1CD7C314">
            <w:pPr>
              <w:widowControl w:val="0"/>
              <w:shd w:val="clear" w:color="auto" w:fill="FFFFFF" w:themeFill="background1"/>
              <w:rPr>
                <w:sz w:val="20"/>
              </w:rPr>
            </w:pPr>
            <w:r w:rsidRPr="1CD7C314">
              <w:rPr>
                <w:sz w:val="20"/>
              </w:rPr>
              <w:t>[</w:t>
            </w:r>
            <w:hyperlink r:id="rId67">
              <w:r w:rsidR="039080F2" w:rsidRPr="1CD7C314">
                <w:rPr>
                  <w:rStyle w:val="Hipersaitas"/>
                  <w:sz w:val="20"/>
                </w:rPr>
                <w:t>1</w:t>
              </w:r>
              <w:r w:rsidR="40564DC8" w:rsidRPr="1CD7C314">
                <w:rPr>
                  <w:rStyle w:val="Hipersaitas"/>
                  <w:sz w:val="20"/>
                </w:rPr>
                <w:t>2</w:t>
              </w:r>
            </w:hyperlink>
            <w:r w:rsidRPr="1CD7C314">
              <w:rPr>
                <w:sz w:val="20"/>
              </w:rPr>
              <w:t>] 5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08C55D79" w14:textId="5FED2FBD" w:rsidR="00125493" w:rsidRPr="006D614D" w:rsidRDefault="00125493" w:rsidP="00125493">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169F9286" w14:textId="77777777" w:rsidR="00125493" w:rsidRPr="006D614D" w:rsidRDefault="00125493" w:rsidP="00125493">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02C4CE90" w14:textId="77777777" w:rsidR="00125493" w:rsidRPr="006D614D" w:rsidRDefault="00125493" w:rsidP="00125493">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53352069" w14:textId="77777777" w:rsidR="00125493" w:rsidRPr="006D614D" w:rsidRDefault="00125493" w:rsidP="00125493">
            <w:pPr>
              <w:widowControl w:val="0"/>
              <w:shd w:val="clear" w:color="auto" w:fill="FFFFFF" w:themeFill="background1"/>
              <w:rPr>
                <w:sz w:val="20"/>
              </w:rPr>
            </w:pPr>
          </w:p>
        </w:tc>
      </w:tr>
      <w:tr w:rsidR="00125493" w:rsidRPr="006D614D" w14:paraId="2D663693" w14:textId="09D3B0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56B11B02" w14:textId="298AA642" w:rsidR="00125493" w:rsidRPr="009C762E" w:rsidRDefault="2AFB0D2C" w:rsidP="1CD7C314">
            <w:pPr>
              <w:widowControl w:val="0"/>
              <w:shd w:val="clear" w:color="auto" w:fill="FFFFFF" w:themeFill="background1"/>
              <w:jc w:val="center"/>
              <w:rPr>
                <w:sz w:val="20"/>
              </w:rPr>
            </w:pPr>
            <w:r w:rsidRPr="1CD7C314">
              <w:rPr>
                <w:sz w:val="20"/>
              </w:rPr>
              <w:t>4</w:t>
            </w:r>
            <w:r w:rsidR="16959D3F" w:rsidRPr="1CD7C314">
              <w:rPr>
                <w:sz w:val="20"/>
              </w:rPr>
              <w:t>1</w:t>
            </w:r>
            <w:r w:rsidRPr="1CD7C314">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6365FBB5" w14:textId="5F34800A" w:rsidR="00125493" w:rsidRPr="009C762E" w:rsidRDefault="00125493" w:rsidP="0043254B">
            <w:pPr>
              <w:jc w:val="both"/>
              <w:rPr>
                <w:color w:val="000000"/>
                <w:sz w:val="20"/>
              </w:rPr>
            </w:pPr>
            <w:r w:rsidRPr="485E648A">
              <w:rPr>
                <w:color w:val="000000" w:themeColor="text1"/>
                <w:sz w:val="20"/>
              </w:rPr>
              <w:t xml:space="preserve">Ar maisto priedas, kvapioji medžiaga, nepageidaujama medžiaga (aromatinių savybių turinti medžiaga), </w:t>
            </w:r>
            <w:proofErr w:type="spellStart"/>
            <w:r w:rsidRPr="485E648A">
              <w:rPr>
                <w:color w:val="000000" w:themeColor="text1"/>
                <w:sz w:val="20"/>
              </w:rPr>
              <w:t>ekstrahentas</w:t>
            </w:r>
            <w:proofErr w:type="spellEnd"/>
            <w:r w:rsidRPr="485E648A">
              <w:rPr>
                <w:color w:val="000000" w:themeColor="text1"/>
                <w:sz w:val="20"/>
              </w:rPr>
              <w:t xml:space="preserve"> yra leidžiamas tame maisto produkte?</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BB4CCDE" w14:textId="4CCB9961" w:rsidR="00125493" w:rsidRDefault="00125493" w:rsidP="00125493">
            <w:pPr>
              <w:widowControl w:val="0"/>
              <w:shd w:val="clear" w:color="auto" w:fill="FFFFFF" w:themeFill="background1"/>
              <w:rPr>
                <w:sz w:val="20"/>
              </w:rPr>
            </w:pPr>
            <w:r w:rsidRPr="00A77FE7">
              <w:rPr>
                <w:sz w:val="20"/>
              </w:rPr>
              <w:t>[</w:t>
            </w:r>
            <w:hyperlink r:id="rId68" w:history="1">
              <w:r w:rsidRPr="00621E1C">
                <w:rPr>
                  <w:rStyle w:val="Hipersaitas"/>
                  <w:sz w:val="20"/>
                </w:rPr>
                <w:t>5</w:t>
              </w:r>
            </w:hyperlink>
            <w:r w:rsidRPr="007166B7">
              <w:rPr>
                <w:sz w:val="20"/>
              </w:rPr>
              <w:t>] 4 str. 1 ir 2 p., 5 str.</w:t>
            </w:r>
            <w:r>
              <w:rPr>
                <w:sz w:val="20"/>
              </w:rPr>
              <w:t xml:space="preserve"> 3d., 15, 16, 17 str. 18 str. </w:t>
            </w:r>
            <w:r w:rsidRPr="00355215">
              <w:rPr>
                <w:sz w:val="20"/>
              </w:rPr>
              <w:t>1 d</w:t>
            </w:r>
            <w:r>
              <w:rPr>
                <w:sz w:val="20"/>
              </w:rPr>
              <w:t>.</w:t>
            </w:r>
            <w:r w:rsidRPr="00355215">
              <w:rPr>
                <w:sz w:val="20"/>
              </w:rPr>
              <w:t xml:space="preserve"> a</w:t>
            </w:r>
            <w:r>
              <w:rPr>
                <w:sz w:val="20"/>
              </w:rPr>
              <w:t>)</w:t>
            </w:r>
            <w:r w:rsidRPr="00355215">
              <w:rPr>
                <w:sz w:val="20"/>
              </w:rPr>
              <w:t>, b</w:t>
            </w:r>
            <w:r>
              <w:rPr>
                <w:sz w:val="20"/>
              </w:rPr>
              <w:t>)</w:t>
            </w:r>
            <w:r w:rsidRPr="00355215">
              <w:rPr>
                <w:sz w:val="20"/>
              </w:rPr>
              <w:t>, c</w:t>
            </w:r>
            <w:r>
              <w:rPr>
                <w:sz w:val="20"/>
              </w:rPr>
              <w:t>)</w:t>
            </w:r>
            <w:r w:rsidRPr="00355215">
              <w:rPr>
                <w:sz w:val="20"/>
              </w:rPr>
              <w:t xml:space="preserve"> p</w:t>
            </w:r>
            <w:r>
              <w:rPr>
                <w:sz w:val="20"/>
              </w:rPr>
              <w:t>., 3, 4 d.</w:t>
            </w:r>
          </w:p>
          <w:p w14:paraId="5412AA74" w14:textId="6D26C2C6" w:rsidR="00125493" w:rsidRDefault="00125493" w:rsidP="00125493">
            <w:pPr>
              <w:widowControl w:val="0"/>
              <w:shd w:val="clear" w:color="auto" w:fill="FFFFFF" w:themeFill="background1"/>
              <w:rPr>
                <w:sz w:val="20"/>
              </w:rPr>
            </w:pPr>
            <w:r>
              <w:rPr>
                <w:sz w:val="20"/>
              </w:rPr>
              <w:t>[</w:t>
            </w:r>
            <w:hyperlink r:id="rId69" w:history="1">
              <w:r w:rsidR="004C6813">
                <w:rPr>
                  <w:rStyle w:val="Hipersaitas"/>
                  <w:sz w:val="20"/>
                </w:rPr>
                <w:t>8</w:t>
              </w:r>
            </w:hyperlink>
            <w:r>
              <w:rPr>
                <w:sz w:val="20"/>
              </w:rPr>
              <w:t>] 10 str.</w:t>
            </w:r>
          </w:p>
          <w:p w14:paraId="759D6562" w14:textId="1E2551B2" w:rsidR="00125493" w:rsidRPr="00E03FFE" w:rsidRDefault="2AFB0D2C" w:rsidP="1CD7C314">
            <w:pPr>
              <w:widowControl w:val="0"/>
              <w:shd w:val="clear" w:color="auto" w:fill="FFFFFF" w:themeFill="background1"/>
              <w:rPr>
                <w:sz w:val="20"/>
              </w:rPr>
            </w:pPr>
            <w:r w:rsidRPr="1CD7C314">
              <w:rPr>
                <w:sz w:val="20"/>
              </w:rPr>
              <w:t>[</w:t>
            </w:r>
            <w:hyperlink r:id="rId70">
              <w:r w:rsidRPr="1CD7C314">
                <w:rPr>
                  <w:rStyle w:val="Hipersaitas"/>
                  <w:sz w:val="20"/>
                </w:rPr>
                <w:t>1</w:t>
              </w:r>
              <w:r w:rsidR="4C6185F9" w:rsidRPr="1CD7C314">
                <w:rPr>
                  <w:rStyle w:val="Hipersaitas"/>
                  <w:sz w:val="20"/>
                </w:rPr>
                <w:t>2</w:t>
              </w:r>
            </w:hyperlink>
            <w:r w:rsidRPr="1CD7C314">
              <w:rPr>
                <w:sz w:val="20"/>
              </w:rPr>
              <w:t>] 5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5A7642BE" w14:textId="004BC3A6" w:rsidR="00125493" w:rsidRPr="006D614D" w:rsidRDefault="00125493" w:rsidP="00125493">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05EB53C2" w14:textId="77777777" w:rsidR="00125493" w:rsidRPr="006D614D" w:rsidRDefault="00125493" w:rsidP="00125493">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2FF9000F" w14:textId="77777777" w:rsidR="00125493" w:rsidRPr="006D614D" w:rsidRDefault="00125493" w:rsidP="00125493">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7E841D55" w14:textId="77777777" w:rsidR="00125493" w:rsidRPr="006D614D" w:rsidRDefault="00125493" w:rsidP="00125493">
            <w:pPr>
              <w:widowControl w:val="0"/>
              <w:shd w:val="clear" w:color="auto" w:fill="FFFFFF" w:themeFill="background1"/>
              <w:rPr>
                <w:sz w:val="20"/>
              </w:rPr>
            </w:pPr>
          </w:p>
        </w:tc>
      </w:tr>
      <w:tr w:rsidR="00125493" w:rsidRPr="006D614D" w14:paraId="2B81B85F" w14:textId="737F1442"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58C79532" w14:textId="715761DB" w:rsidR="00125493" w:rsidRPr="009C762E" w:rsidRDefault="2AFB0D2C" w:rsidP="1CD7C314">
            <w:pPr>
              <w:widowControl w:val="0"/>
              <w:shd w:val="clear" w:color="auto" w:fill="FFFFFF" w:themeFill="background1"/>
              <w:jc w:val="center"/>
              <w:rPr>
                <w:sz w:val="20"/>
              </w:rPr>
            </w:pPr>
            <w:r w:rsidRPr="1CD7C314">
              <w:rPr>
                <w:sz w:val="20"/>
              </w:rPr>
              <w:t>4</w:t>
            </w:r>
            <w:r w:rsidR="54FAE30B" w:rsidRPr="1CD7C314">
              <w:rPr>
                <w:sz w:val="20"/>
              </w:rPr>
              <w:t>2</w:t>
            </w:r>
            <w:r w:rsidRPr="1CD7C314">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B37F38" w14:textId="35E57FE8" w:rsidR="00125493" w:rsidRPr="009C762E" w:rsidRDefault="00125493" w:rsidP="00125493">
            <w:pPr>
              <w:jc w:val="both"/>
              <w:rPr>
                <w:color w:val="000000"/>
                <w:sz w:val="20"/>
              </w:rPr>
            </w:pPr>
            <w:r w:rsidRPr="485E648A">
              <w:rPr>
                <w:color w:val="000000" w:themeColor="text1"/>
                <w:sz w:val="20"/>
              </w:rPr>
              <w:t xml:space="preserve">Ar maisto priedas, kvapioji medžiaga, nepageidaujama medžiaga (aromatinių savybių turinti medžiaga), </w:t>
            </w:r>
            <w:proofErr w:type="spellStart"/>
            <w:r w:rsidRPr="485E648A">
              <w:rPr>
                <w:color w:val="000000" w:themeColor="text1"/>
                <w:sz w:val="20"/>
              </w:rPr>
              <w:t>ekstrahentas</w:t>
            </w:r>
            <w:proofErr w:type="spellEnd"/>
            <w:r w:rsidRPr="485E648A">
              <w:rPr>
                <w:color w:val="000000" w:themeColor="text1"/>
                <w:sz w:val="20"/>
              </w:rPr>
              <w:t xml:space="preserve"> neviršija nustatyto didžiausio leidžiamo kiekio nustatyto tame maisto produkte?  </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698F6896" w14:textId="2E084F30" w:rsidR="00125493" w:rsidRDefault="00125493" w:rsidP="00125493">
            <w:pPr>
              <w:widowControl w:val="0"/>
              <w:shd w:val="clear" w:color="auto" w:fill="FFFFFF" w:themeFill="background1"/>
              <w:rPr>
                <w:sz w:val="20"/>
              </w:rPr>
            </w:pPr>
            <w:r w:rsidRPr="00B01EF2">
              <w:rPr>
                <w:sz w:val="20"/>
              </w:rPr>
              <w:t>[</w:t>
            </w:r>
            <w:hyperlink r:id="rId71" w:history="1">
              <w:r w:rsidRPr="00621E1C">
                <w:rPr>
                  <w:rStyle w:val="Hipersaitas"/>
                  <w:sz w:val="20"/>
                </w:rPr>
                <w:t>5</w:t>
              </w:r>
            </w:hyperlink>
            <w:r w:rsidRPr="00B01EF2">
              <w:rPr>
                <w:sz w:val="20"/>
              </w:rPr>
              <w:t xml:space="preserve">] </w:t>
            </w:r>
            <w:r>
              <w:rPr>
                <w:sz w:val="20"/>
              </w:rPr>
              <w:t xml:space="preserve">5 str., </w:t>
            </w:r>
            <w:r w:rsidRPr="00B01EF2">
              <w:rPr>
                <w:sz w:val="20"/>
              </w:rPr>
              <w:t xml:space="preserve">11 str. 1 – 4 </w:t>
            </w:r>
            <w:r>
              <w:rPr>
                <w:sz w:val="20"/>
              </w:rPr>
              <w:t>d.</w:t>
            </w:r>
          </w:p>
          <w:p w14:paraId="5061CC6B" w14:textId="721C1DC1" w:rsidR="00125493" w:rsidRPr="006D614D" w:rsidRDefault="2AFB0D2C" w:rsidP="1CD7C314">
            <w:pPr>
              <w:widowControl w:val="0"/>
              <w:shd w:val="clear" w:color="auto" w:fill="FFFFFF" w:themeFill="background1"/>
              <w:rPr>
                <w:sz w:val="20"/>
              </w:rPr>
            </w:pPr>
            <w:r w:rsidRPr="1CD7C314">
              <w:rPr>
                <w:sz w:val="20"/>
              </w:rPr>
              <w:t>[</w:t>
            </w:r>
            <w:hyperlink r:id="rId72">
              <w:r w:rsidRPr="1CD7C314">
                <w:rPr>
                  <w:rStyle w:val="Hipersaitas"/>
                  <w:sz w:val="20"/>
                </w:rPr>
                <w:t>1</w:t>
              </w:r>
              <w:r w:rsidR="28D09A51" w:rsidRPr="1CD7C314">
                <w:rPr>
                  <w:rStyle w:val="Hipersaitas"/>
                  <w:sz w:val="20"/>
                </w:rPr>
                <w:t>2</w:t>
              </w:r>
            </w:hyperlink>
            <w:r w:rsidRPr="1CD7C314">
              <w:rPr>
                <w:sz w:val="20"/>
              </w:rPr>
              <w:t>] 5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3024824D" w14:textId="1535EA14" w:rsidR="00125493" w:rsidRPr="006D614D" w:rsidRDefault="00125493" w:rsidP="00125493">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03A7A0AA" w14:textId="77777777" w:rsidR="00125493" w:rsidRPr="006D614D" w:rsidRDefault="00125493" w:rsidP="00125493">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50CB4152" w14:textId="6AE880E4" w:rsidR="00125493" w:rsidRPr="006D614D" w:rsidRDefault="00125493" w:rsidP="00125493">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2095BD09" w14:textId="77777777" w:rsidR="00125493" w:rsidRPr="006D614D" w:rsidRDefault="00125493" w:rsidP="00125493">
            <w:pPr>
              <w:widowControl w:val="0"/>
              <w:shd w:val="clear" w:color="auto" w:fill="FFFFFF" w:themeFill="background1"/>
              <w:rPr>
                <w:sz w:val="20"/>
              </w:rPr>
            </w:pPr>
          </w:p>
        </w:tc>
      </w:tr>
      <w:tr w:rsidR="00125493" w:rsidRPr="006D614D" w14:paraId="44C33707"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48569AAC" w14:textId="7BB72902" w:rsidR="00125493" w:rsidRPr="009C762E" w:rsidRDefault="00125493" w:rsidP="00125493">
            <w:pPr>
              <w:widowControl w:val="0"/>
              <w:shd w:val="clear" w:color="auto" w:fill="FFFFFF" w:themeFill="background1"/>
              <w:jc w:val="center"/>
              <w:rPr>
                <w:b/>
                <w:bCs/>
                <w:sz w:val="20"/>
              </w:rPr>
            </w:pPr>
            <w:r w:rsidRPr="485E648A">
              <w:rPr>
                <w:b/>
                <w:bCs/>
                <w:sz w:val="20"/>
              </w:rPr>
              <w:t>VI.</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78994B" w14:textId="0AF111A8" w:rsidR="00125493" w:rsidRPr="004C328E" w:rsidRDefault="00125493" w:rsidP="00125493">
            <w:pPr>
              <w:jc w:val="both"/>
              <w:rPr>
                <w:b/>
                <w:bCs/>
                <w:color w:val="000000"/>
                <w:sz w:val="20"/>
              </w:rPr>
            </w:pPr>
            <w:r w:rsidRPr="485E648A">
              <w:rPr>
                <w:b/>
                <w:bCs/>
                <w:color w:val="000000" w:themeColor="text1"/>
                <w:sz w:val="20"/>
              </w:rPr>
              <w:t>Transportavimo reikalavimai</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69D9FCC" w14:textId="77777777" w:rsidR="00125493" w:rsidRPr="006D614D" w:rsidRDefault="00125493" w:rsidP="00125493">
            <w:pPr>
              <w:widowControl w:val="0"/>
              <w:shd w:val="clear" w:color="auto" w:fill="FFFFFF" w:themeFill="background1"/>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78082EDF" w14:textId="77777777" w:rsidR="00125493" w:rsidRPr="006D614D" w:rsidRDefault="00125493" w:rsidP="00125493">
            <w:pPr>
              <w:widowControl w:val="0"/>
              <w:shd w:val="clear" w:color="auto" w:fill="FFFFFF" w:themeFill="background1"/>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6CFB1213" w14:textId="77777777" w:rsidR="00125493" w:rsidRPr="006D614D" w:rsidRDefault="00125493" w:rsidP="00125493">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76F166D9" w14:textId="77777777" w:rsidR="00125493" w:rsidRPr="006D614D" w:rsidRDefault="00125493" w:rsidP="00125493">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26038E17" w14:textId="77777777" w:rsidR="00125493" w:rsidRPr="006D614D" w:rsidRDefault="00125493" w:rsidP="00125493">
            <w:pPr>
              <w:widowControl w:val="0"/>
              <w:shd w:val="clear" w:color="auto" w:fill="FFFFFF" w:themeFill="background1"/>
              <w:rPr>
                <w:sz w:val="20"/>
              </w:rPr>
            </w:pPr>
          </w:p>
        </w:tc>
      </w:tr>
      <w:tr w:rsidR="00125493" w:rsidRPr="004C328E" w14:paraId="1D1751CE"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4D64B382" w14:textId="3D9C0D07" w:rsidR="00125493" w:rsidRPr="004C328E" w:rsidRDefault="2AFB0D2C" w:rsidP="1CD7C314">
            <w:pPr>
              <w:widowControl w:val="0"/>
              <w:shd w:val="clear" w:color="auto" w:fill="FFFFFF" w:themeFill="background1"/>
              <w:jc w:val="center"/>
              <w:rPr>
                <w:sz w:val="20"/>
              </w:rPr>
            </w:pPr>
            <w:r w:rsidRPr="1CD7C314">
              <w:rPr>
                <w:sz w:val="20"/>
              </w:rPr>
              <w:t>4</w:t>
            </w:r>
            <w:r w:rsidR="0BD9542F" w:rsidRPr="1CD7C314">
              <w:rPr>
                <w:sz w:val="20"/>
              </w:rPr>
              <w:t>3</w:t>
            </w:r>
            <w:r w:rsidRPr="1CD7C314">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2B475EFD" w14:textId="287A0BCE" w:rsidR="00125493" w:rsidRPr="004C328E" w:rsidRDefault="00125493" w:rsidP="004C6813">
            <w:pPr>
              <w:jc w:val="both"/>
              <w:rPr>
                <w:color w:val="000000"/>
                <w:sz w:val="20"/>
              </w:rPr>
            </w:pPr>
            <w:r w:rsidRPr="485E648A">
              <w:rPr>
                <w:color w:val="000000" w:themeColor="text1"/>
                <w:sz w:val="20"/>
              </w:rPr>
              <w:t>Ar maisto produktams vežti naudojamos transporto priemonės</w:t>
            </w:r>
            <w:r>
              <w:rPr>
                <w:color w:val="000000" w:themeColor="text1"/>
                <w:sz w:val="20"/>
              </w:rPr>
              <w:t xml:space="preserve"> ir (ar) konteineriai </w:t>
            </w:r>
            <w:r w:rsidRPr="485E648A">
              <w:rPr>
                <w:color w:val="000000" w:themeColor="text1"/>
                <w:sz w:val="20"/>
              </w:rPr>
              <w:t xml:space="preserve"> yra švar</w:t>
            </w:r>
            <w:r>
              <w:rPr>
                <w:color w:val="000000" w:themeColor="text1"/>
                <w:sz w:val="20"/>
              </w:rPr>
              <w:t>ūs</w:t>
            </w:r>
            <w:r w:rsidRPr="485E648A">
              <w:rPr>
                <w:color w:val="000000" w:themeColor="text1"/>
                <w:sz w:val="20"/>
              </w:rPr>
              <w:t xml:space="preserve"> ir geros būklės </w:t>
            </w:r>
            <w:r w:rsidRPr="00952BA0">
              <w:rPr>
                <w:i/>
                <w:iCs/>
                <w:color w:val="000000" w:themeColor="text1"/>
                <w:sz w:val="20"/>
              </w:rPr>
              <w:t>(kur taikoma)</w:t>
            </w:r>
            <w:r w:rsidRPr="00952BA0">
              <w:rPr>
                <w:color w:val="000000" w:themeColor="text1"/>
                <w:sz w:val="20"/>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6C13E4CD" w14:textId="441E931D" w:rsidR="00125493" w:rsidRPr="004C328E" w:rsidRDefault="00125493" w:rsidP="00125493">
            <w:pPr>
              <w:widowControl w:val="0"/>
              <w:shd w:val="clear" w:color="auto" w:fill="FFFFFF" w:themeFill="background1"/>
              <w:rPr>
                <w:sz w:val="20"/>
              </w:rPr>
            </w:pPr>
            <w:r w:rsidRPr="00B83C7A">
              <w:rPr>
                <w:sz w:val="20"/>
              </w:rPr>
              <w:t>[</w:t>
            </w:r>
            <w:hyperlink r:id="rId73" w:history="1">
              <w:r w:rsidRPr="0036609B">
                <w:rPr>
                  <w:rStyle w:val="Hipersaitas"/>
                  <w:sz w:val="20"/>
                </w:rPr>
                <w:t>1</w:t>
              </w:r>
            </w:hyperlink>
            <w:r w:rsidRPr="00B83C7A">
              <w:rPr>
                <w:sz w:val="20"/>
              </w:rPr>
              <w:t>] II pr. IV sk. 1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523D84F5" w14:textId="5AF18E67" w:rsidR="00125493" w:rsidRPr="00C40E18" w:rsidRDefault="00125493" w:rsidP="00125493">
            <w:pPr>
              <w:widowControl w:val="0"/>
              <w:shd w:val="clear" w:color="auto" w:fill="FFFFFF" w:themeFill="background1"/>
              <w:rPr>
                <w:b/>
                <w:bCs/>
                <w:color w:val="EE0000"/>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50CDCF10" w14:textId="77777777" w:rsidR="00125493" w:rsidRDefault="00125493" w:rsidP="00125493">
            <w:pPr>
              <w:widowControl w:val="0"/>
              <w:shd w:val="clear" w:color="auto" w:fill="FFFFFF" w:themeFill="background1"/>
              <w:rPr>
                <w:sz w:val="20"/>
              </w:rPr>
            </w:pPr>
          </w:p>
          <w:p w14:paraId="1D2287D8" w14:textId="77777777" w:rsidR="00125493" w:rsidRPr="004C328E" w:rsidRDefault="00125493" w:rsidP="00125493">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50C21EF8" w14:textId="77777777" w:rsidR="00125493" w:rsidRPr="004C328E" w:rsidRDefault="00125493" w:rsidP="00125493">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422ADE18" w14:textId="624E4B61" w:rsidR="00125493" w:rsidRPr="004C328E" w:rsidRDefault="4EB56A72" w:rsidP="444EFF50">
            <w:pPr>
              <w:widowControl w:val="0"/>
              <w:shd w:val="clear" w:color="auto" w:fill="FFFFFF" w:themeFill="background1"/>
              <w:jc w:val="both"/>
              <w:rPr>
                <w:sz w:val="20"/>
              </w:rPr>
            </w:pPr>
            <w:r w:rsidRPr="444EFF50">
              <w:rPr>
                <w:sz w:val="20"/>
              </w:rPr>
              <w:t xml:space="preserve">Vertinama </w:t>
            </w:r>
            <w:r w:rsidR="00C57570">
              <w:rPr>
                <w:color w:val="000000" w:themeColor="text1"/>
                <w:sz w:val="20"/>
              </w:rPr>
              <w:t xml:space="preserve">ar </w:t>
            </w:r>
            <w:r w:rsidRPr="444EFF50">
              <w:rPr>
                <w:color w:val="000000" w:themeColor="text1"/>
                <w:sz w:val="20"/>
              </w:rPr>
              <w:t xml:space="preserve">transporto priemonės vidinių paviršių struktūra nepažeista, nėra korozijos požymių, trupančių dažų nuo paviršių, nėra vizualiai matomos taršos, kenkėjų pėdsakų, </w:t>
            </w:r>
            <w:r w:rsidR="00C57570">
              <w:rPr>
                <w:color w:val="000000" w:themeColor="text1"/>
                <w:sz w:val="20"/>
              </w:rPr>
              <w:t xml:space="preserve">vykdoma temperatūros kontrolė </w:t>
            </w:r>
            <w:r w:rsidRPr="444EFF50">
              <w:rPr>
                <w:color w:val="000000" w:themeColor="text1"/>
                <w:sz w:val="20"/>
              </w:rPr>
              <w:t>ir pan.</w:t>
            </w:r>
          </w:p>
        </w:tc>
      </w:tr>
      <w:tr w:rsidR="00125493" w:rsidRPr="004C328E" w14:paraId="6951048F"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0001AC2D" w14:textId="30BC495D" w:rsidR="00125493" w:rsidRDefault="2AFB0D2C" w:rsidP="1CD7C314">
            <w:pPr>
              <w:widowControl w:val="0"/>
              <w:shd w:val="clear" w:color="auto" w:fill="FFFFFF" w:themeFill="background1"/>
              <w:jc w:val="center"/>
              <w:rPr>
                <w:sz w:val="20"/>
              </w:rPr>
            </w:pPr>
            <w:r w:rsidRPr="1CD7C314">
              <w:rPr>
                <w:sz w:val="20"/>
              </w:rPr>
              <w:t>4</w:t>
            </w:r>
            <w:r w:rsidR="2CE46E02" w:rsidRPr="1CD7C314">
              <w:rPr>
                <w:sz w:val="20"/>
              </w:rPr>
              <w:t>4</w:t>
            </w:r>
            <w:r w:rsidR="039080F2" w:rsidRPr="1CD7C314">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36ECB3" w14:textId="111AB6DF" w:rsidR="00125493" w:rsidRPr="485E648A" w:rsidRDefault="00125493" w:rsidP="00125493">
            <w:pPr>
              <w:jc w:val="both"/>
              <w:rPr>
                <w:color w:val="000000" w:themeColor="text1"/>
                <w:sz w:val="20"/>
              </w:rPr>
            </w:pPr>
            <w:r w:rsidRPr="00180AFA">
              <w:rPr>
                <w:color w:val="000000" w:themeColor="text1"/>
                <w:sz w:val="20"/>
              </w:rPr>
              <w:t>Ar maisto produktams pervežti naudojamose transporto priemonėse ir (ar) konteineriuose yra palaikoma maisto produktams laikyti tinkama temperatūra, įrengtas temperatūros valdymo įrenginys</w:t>
            </w:r>
            <w:r>
              <w:rPr>
                <w:color w:val="000000" w:themeColor="text1"/>
                <w:sz w:val="20"/>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65236B43" w14:textId="2375FC04" w:rsidR="00125493" w:rsidRPr="00B83C7A" w:rsidRDefault="00125493" w:rsidP="00125493">
            <w:pPr>
              <w:widowControl w:val="0"/>
              <w:shd w:val="clear" w:color="auto" w:fill="FFFFFF" w:themeFill="background1"/>
              <w:rPr>
                <w:sz w:val="20"/>
              </w:rPr>
            </w:pPr>
            <w:r w:rsidRPr="00180AFA">
              <w:rPr>
                <w:color w:val="000000" w:themeColor="text1"/>
                <w:sz w:val="20"/>
              </w:rPr>
              <w:t>[</w:t>
            </w:r>
            <w:hyperlink r:id="rId74" w:history="1">
              <w:r w:rsidRPr="0036609B">
                <w:rPr>
                  <w:rStyle w:val="Hipersaitas"/>
                  <w:sz w:val="20"/>
                </w:rPr>
                <w:t>1</w:t>
              </w:r>
            </w:hyperlink>
            <w:r w:rsidRPr="00180AFA">
              <w:rPr>
                <w:color w:val="000000" w:themeColor="text1"/>
                <w:sz w:val="20"/>
              </w:rPr>
              <w:t>] II priedo IV sk. 7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1AD6E80C" w14:textId="77777777" w:rsidR="00125493" w:rsidRPr="00C40E18" w:rsidRDefault="00125493" w:rsidP="00125493">
            <w:pPr>
              <w:widowControl w:val="0"/>
              <w:shd w:val="clear" w:color="auto" w:fill="FFFFFF" w:themeFill="background1"/>
              <w:rPr>
                <w:b/>
                <w:bCs/>
                <w:color w:val="EE0000"/>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4190CDC1" w14:textId="77777777" w:rsidR="00125493" w:rsidRDefault="00125493" w:rsidP="00125493">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6B324432" w14:textId="77777777" w:rsidR="00125493" w:rsidRPr="004C328E" w:rsidRDefault="00125493" w:rsidP="00125493">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4DA6CFC6" w14:textId="77777777" w:rsidR="00125493" w:rsidRPr="00180AFA" w:rsidRDefault="00125493" w:rsidP="00125493">
            <w:pPr>
              <w:jc w:val="both"/>
              <w:rPr>
                <w:color w:val="000000" w:themeColor="text1"/>
                <w:sz w:val="20"/>
              </w:rPr>
            </w:pPr>
            <w:r>
              <w:rPr>
                <w:color w:val="000000" w:themeColor="text1"/>
                <w:sz w:val="20"/>
              </w:rPr>
              <w:t>T</w:t>
            </w:r>
            <w:r w:rsidRPr="00180AFA">
              <w:rPr>
                <w:color w:val="000000" w:themeColor="text1"/>
                <w:sz w:val="20"/>
              </w:rPr>
              <w:t>aikoma tuo atveju, jei transporto priemone gabenami maisto produktai</w:t>
            </w:r>
            <w:r>
              <w:rPr>
                <w:color w:val="000000" w:themeColor="text1"/>
                <w:sz w:val="20"/>
              </w:rPr>
              <w:t xml:space="preserve"> </w:t>
            </w:r>
            <w:r w:rsidRPr="00180AFA">
              <w:rPr>
                <w:color w:val="000000" w:themeColor="text1"/>
                <w:sz w:val="20"/>
              </w:rPr>
              <w:t>/</w:t>
            </w:r>
            <w:r>
              <w:rPr>
                <w:color w:val="000000" w:themeColor="text1"/>
                <w:sz w:val="20"/>
              </w:rPr>
              <w:t xml:space="preserve"> </w:t>
            </w:r>
            <w:r w:rsidRPr="00180AFA">
              <w:rPr>
                <w:color w:val="000000" w:themeColor="text1"/>
                <w:sz w:val="20"/>
              </w:rPr>
              <w:t>žaliavos, kurių saugai ir kokybei užtikrinti reikalinga palaikyti atitinkamą temperatūrinį režimą</w:t>
            </w:r>
            <w:r>
              <w:rPr>
                <w:color w:val="000000" w:themeColor="text1"/>
                <w:sz w:val="20"/>
              </w:rPr>
              <w:t>.</w:t>
            </w:r>
          </w:p>
          <w:p w14:paraId="026F1F44" w14:textId="77777777" w:rsidR="00125493" w:rsidRPr="004C328E" w:rsidRDefault="00125493" w:rsidP="00125493">
            <w:pPr>
              <w:widowControl w:val="0"/>
              <w:shd w:val="clear" w:color="auto" w:fill="FFFFFF" w:themeFill="background1"/>
              <w:rPr>
                <w:sz w:val="20"/>
              </w:rPr>
            </w:pPr>
          </w:p>
        </w:tc>
      </w:tr>
      <w:tr w:rsidR="00125493" w:rsidRPr="004C328E" w14:paraId="2D03B9A1"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7CD29D80" w14:textId="3AE9D9DC" w:rsidR="00125493" w:rsidRDefault="2AFB0D2C" w:rsidP="1CD7C314">
            <w:pPr>
              <w:widowControl w:val="0"/>
              <w:shd w:val="clear" w:color="auto" w:fill="FFFFFF" w:themeFill="background1"/>
              <w:jc w:val="center"/>
              <w:rPr>
                <w:sz w:val="20"/>
              </w:rPr>
            </w:pPr>
            <w:r w:rsidRPr="1CD7C314">
              <w:rPr>
                <w:sz w:val="20"/>
              </w:rPr>
              <w:t>4</w:t>
            </w:r>
            <w:r w:rsidR="26E8975B" w:rsidRPr="1CD7C314">
              <w:rPr>
                <w:sz w:val="20"/>
              </w:rPr>
              <w:t>5</w:t>
            </w:r>
            <w:r w:rsidRPr="1CD7C314">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BA3DC8" w14:textId="54928C3E" w:rsidR="00125493" w:rsidRPr="00180AFA" w:rsidRDefault="00125493" w:rsidP="00125493">
            <w:pPr>
              <w:jc w:val="both"/>
              <w:rPr>
                <w:color w:val="000000" w:themeColor="text1"/>
                <w:sz w:val="20"/>
              </w:rPr>
            </w:pPr>
            <w:r w:rsidRPr="00180AFA">
              <w:rPr>
                <w:color w:val="000000" w:themeColor="text1"/>
                <w:sz w:val="20"/>
              </w:rPr>
              <w:t xml:space="preserve">Ar nefasuoti skysčio, granulių ar miltelių pavidalo maisto produktai pervežami tiktai </w:t>
            </w:r>
          </w:p>
          <w:p w14:paraId="36F128F1" w14:textId="041618AE" w:rsidR="00125493" w:rsidRPr="485E648A" w:rsidRDefault="00125493" w:rsidP="00125493">
            <w:pPr>
              <w:jc w:val="both"/>
              <w:rPr>
                <w:color w:val="000000" w:themeColor="text1"/>
                <w:sz w:val="20"/>
              </w:rPr>
            </w:pPr>
            <w:r w:rsidRPr="00180AFA">
              <w:rPr>
                <w:color w:val="000000" w:themeColor="text1"/>
                <w:sz w:val="20"/>
              </w:rPr>
              <w:t>maisto produktų pervežimui skirtose talpyklose ir (ar) konteineriuose/cisternose ir jos pažymėtos užrašu „Tik maisto produktams“ (viena iš oficialių Europos Sąjungos kalbų)?</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CBC7FB0" w14:textId="548BB347" w:rsidR="00125493" w:rsidRPr="00B83C7A" w:rsidRDefault="00125493" w:rsidP="00125493">
            <w:pPr>
              <w:widowControl w:val="0"/>
              <w:shd w:val="clear" w:color="auto" w:fill="FFFFFF" w:themeFill="background1"/>
              <w:rPr>
                <w:sz w:val="20"/>
              </w:rPr>
            </w:pPr>
            <w:r w:rsidRPr="00180AFA">
              <w:rPr>
                <w:color w:val="000000" w:themeColor="text1"/>
                <w:sz w:val="20"/>
              </w:rPr>
              <w:t>[</w:t>
            </w:r>
            <w:hyperlink r:id="rId75" w:history="1">
              <w:r w:rsidRPr="0036609B">
                <w:rPr>
                  <w:rStyle w:val="Hipersaitas"/>
                  <w:sz w:val="20"/>
                </w:rPr>
                <w:t>1</w:t>
              </w:r>
            </w:hyperlink>
            <w:r w:rsidRPr="00180AFA">
              <w:rPr>
                <w:color w:val="000000" w:themeColor="text1"/>
                <w:sz w:val="20"/>
              </w:rPr>
              <w:t>] II priedo IV sk. 4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467B707C" w14:textId="77777777" w:rsidR="00125493" w:rsidRPr="00C40E18" w:rsidRDefault="00125493" w:rsidP="00125493">
            <w:pPr>
              <w:widowControl w:val="0"/>
              <w:shd w:val="clear" w:color="auto" w:fill="FFFFFF" w:themeFill="background1"/>
              <w:rPr>
                <w:b/>
                <w:bCs/>
                <w:color w:val="EE0000"/>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08970DF5" w14:textId="77777777" w:rsidR="00125493" w:rsidRDefault="00125493" w:rsidP="00125493">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25FF195E" w14:textId="77777777" w:rsidR="00125493" w:rsidRPr="004C328E" w:rsidRDefault="00125493" w:rsidP="00125493">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467CE8D0" w14:textId="77777777" w:rsidR="00125493" w:rsidRPr="004C328E" w:rsidRDefault="00125493" w:rsidP="00125493">
            <w:pPr>
              <w:widowControl w:val="0"/>
              <w:shd w:val="clear" w:color="auto" w:fill="FFFFFF" w:themeFill="background1"/>
              <w:rPr>
                <w:sz w:val="20"/>
              </w:rPr>
            </w:pPr>
          </w:p>
        </w:tc>
      </w:tr>
      <w:tr w:rsidR="00125493" w:rsidRPr="004C328E" w14:paraId="7218EB2B"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364723AF" w14:textId="7B05E546" w:rsidR="00125493" w:rsidRDefault="039080F2" w:rsidP="1CD7C314">
            <w:pPr>
              <w:widowControl w:val="0"/>
              <w:shd w:val="clear" w:color="auto" w:fill="FFFFFF" w:themeFill="background1"/>
              <w:jc w:val="center"/>
              <w:rPr>
                <w:sz w:val="20"/>
              </w:rPr>
            </w:pPr>
            <w:r w:rsidRPr="1CD7C314">
              <w:rPr>
                <w:sz w:val="20"/>
              </w:rPr>
              <w:t>4</w:t>
            </w:r>
            <w:r w:rsidR="46528599" w:rsidRPr="1CD7C314">
              <w:rPr>
                <w:sz w:val="20"/>
              </w:rPr>
              <w:t>6</w:t>
            </w:r>
            <w:r w:rsidR="2AFB0D2C" w:rsidRPr="1CD7C314">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2EDA2792" w14:textId="77777777" w:rsidR="00125493" w:rsidRPr="00427B57" w:rsidRDefault="00125493" w:rsidP="004C6813">
            <w:pPr>
              <w:jc w:val="both"/>
              <w:rPr>
                <w:color w:val="000000" w:themeColor="text1"/>
                <w:sz w:val="20"/>
              </w:rPr>
            </w:pPr>
            <w:r w:rsidRPr="00427B57">
              <w:rPr>
                <w:color w:val="000000" w:themeColor="text1"/>
                <w:sz w:val="20"/>
              </w:rPr>
              <w:t xml:space="preserve">Ar pervežami maisto ir ne maisto produktai </w:t>
            </w:r>
          </w:p>
          <w:p w14:paraId="6230C2B2" w14:textId="4A88572F" w:rsidR="00125493" w:rsidRPr="485E648A" w:rsidRDefault="00125493" w:rsidP="004C6813">
            <w:pPr>
              <w:jc w:val="both"/>
              <w:rPr>
                <w:color w:val="000000" w:themeColor="text1"/>
                <w:sz w:val="20"/>
              </w:rPr>
            </w:pPr>
            <w:r w:rsidRPr="00427B57">
              <w:rPr>
                <w:color w:val="000000" w:themeColor="text1"/>
                <w:sz w:val="20"/>
              </w:rPr>
              <w:t>yra efektyviai atskiriami vieni nuo kitų</w:t>
            </w:r>
            <w:r w:rsidR="00812934">
              <w:rPr>
                <w:color w:val="000000" w:themeColor="text1"/>
                <w:sz w:val="20"/>
              </w:rPr>
              <w:t xml:space="preserve"> (</w:t>
            </w:r>
            <w:r w:rsidR="00812934" w:rsidRPr="00812934">
              <w:rPr>
                <w:i/>
                <w:iCs/>
                <w:color w:val="000000" w:themeColor="text1"/>
                <w:sz w:val="20"/>
              </w:rPr>
              <w:t>jei taikoma</w:t>
            </w:r>
            <w:r w:rsidR="00812934">
              <w:rPr>
                <w:color w:val="000000" w:themeColor="text1"/>
                <w:sz w:val="20"/>
              </w:rPr>
              <w:t>)</w:t>
            </w:r>
            <w:r w:rsidRPr="00427B57">
              <w:rPr>
                <w:color w:val="000000" w:themeColor="text1"/>
                <w:sz w:val="20"/>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03AA0381" w14:textId="3F1AC9B0" w:rsidR="00125493" w:rsidRPr="00B83C7A" w:rsidRDefault="00125493" w:rsidP="00125493">
            <w:pPr>
              <w:widowControl w:val="0"/>
              <w:shd w:val="clear" w:color="auto" w:fill="FFFFFF" w:themeFill="background1"/>
              <w:rPr>
                <w:sz w:val="20"/>
              </w:rPr>
            </w:pPr>
            <w:r w:rsidRPr="00427B57">
              <w:rPr>
                <w:color w:val="000000" w:themeColor="text1"/>
                <w:sz w:val="20"/>
              </w:rPr>
              <w:t>[</w:t>
            </w:r>
            <w:hyperlink r:id="rId76" w:history="1">
              <w:r w:rsidRPr="0036609B">
                <w:rPr>
                  <w:rStyle w:val="Hipersaitas"/>
                  <w:sz w:val="20"/>
                </w:rPr>
                <w:t>1</w:t>
              </w:r>
            </w:hyperlink>
            <w:r w:rsidRPr="00427B57">
              <w:rPr>
                <w:color w:val="000000" w:themeColor="text1"/>
                <w:sz w:val="20"/>
              </w:rPr>
              <w:t>] II priedo IV sk. 3, 6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2C55215D" w14:textId="77777777" w:rsidR="00125493" w:rsidRPr="00C40E18" w:rsidRDefault="00125493" w:rsidP="00125493">
            <w:pPr>
              <w:widowControl w:val="0"/>
              <w:shd w:val="clear" w:color="auto" w:fill="FFFFFF" w:themeFill="background1"/>
              <w:rPr>
                <w:b/>
                <w:bCs/>
                <w:color w:val="EE0000"/>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58EDBAC9" w14:textId="77777777" w:rsidR="00125493" w:rsidRDefault="00125493" w:rsidP="00125493">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33238E3B" w14:textId="77777777" w:rsidR="00125493" w:rsidRPr="004C328E" w:rsidRDefault="00125493" w:rsidP="00125493">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761445C5" w14:textId="4943880B" w:rsidR="00125493" w:rsidRPr="004C328E" w:rsidRDefault="00125493" w:rsidP="00125493">
            <w:pPr>
              <w:widowControl w:val="0"/>
              <w:shd w:val="clear" w:color="auto" w:fill="FFFFFF" w:themeFill="background1"/>
              <w:jc w:val="both"/>
              <w:rPr>
                <w:sz w:val="20"/>
              </w:rPr>
            </w:pPr>
            <w:r>
              <w:rPr>
                <w:color w:val="000000" w:themeColor="text1"/>
                <w:sz w:val="20"/>
              </w:rPr>
              <w:t>T</w:t>
            </w:r>
            <w:r w:rsidRPr="00427B57">
              <w:rPr>
                <w:color w:val="000000" w:themeColor="text1"/>
                <w:sz w:val="20"/>
              </w:rPr>
              <w:t>aikoma, kai maisto produktams pervežti naudojamos transporto priemonės ir (ar) konteineriai naudojami ir kitų dalykų</w:t>
            </w:r>
            <w:r>
              <w:rPr>
                <w:color w:val="000000" w:themeColor="text1"/>
                <w:sz w:val="20"/>
              </w:rPr>
              <w:t xml:space="preserve"> </w:t>
            </w:r>
            <w:r w:rsidRPr="00427B57">
              <w:rPr>
                <w:color w:val="000000" w:themeColor="text1"/>
                <w:sz w:val="20"/>
              </w:rPr>
              <w:t>pervežimui arba jais pervežami skirtingi</w:t>
            </w:r>
            <w:r>
              <w:rPr>
                <w:color w:val="000000" w:themeColor="text1"/>
                <w:sz w:val="20"/>
              </w:rPr>
              <w:t xml:space="preserve"> </w:t>
            </w:r>
            <w:r w:rsidRPr="00427B57">
              <w:rPr>
                <w:color w:val="000000" w:themeColor="text1"/>
                <w:sz w:val="20"/>
              </w:rPr>
              <w:t>maisto produktai</w:t>
            </w:r>
            <w:r>
              <w:rPr>
                <w:color w:val="000000" w:themeColor="text1"/>
                <w:sz w:val="20"/>
              </w:rPr>
              <w:t>.</w:t>
            </w:r>
          </w:p>
        </w:tc>
      </w:tr>
      <w:tr w:rsidR="00125493" w:rsidRPr="004C328E" w14:paraId="117E84BD" w14:textId="77777777" w:rsidTr="1CD7C314">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themeFill="background1"/>
          </w:tcPr>
          <w:p w14:paraId="1A08C045" w14:textId="74C03F1E" w:rsidR="00125493" w:rsidRDefault="34A7CAC5" w:rsidP="1CD7C314">
            <w:pPr>
              <w:widowControl w:val="0"/>
              <w:shd w:val="clear" w:color="auto" w:fill="FFFFFF" w:themeFill="background1"/>
              <w:jc w:val="center"/>
              <w:rPr>
                <w:sz w:val="20"/>
              </w:rPr>
            </w:pPr>
            <w:r w:rsidRPr="1CD7C314">
              <w:rPr>
                <w:sz w:val="20"/>
              </w:rPr>
              <w:lastRenderedPageBreak/>
              <w:t>4</w:t>
            </w:r>
            <w:r w:rsidR="40BB851F" w:rsidRPr="1CD7C314">
              <w:rPr>
                <w:sz w:val="20"/>
              </w:rPr>
              <w:t>7</w:t>
            </w:r>
            <w:r w:rsidR="2AFB0D2C" w:rsidRPr="1CD7C314">
              <w:rPr>
                <w:sz w:val="20"/>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C4D747" w14:textId="007A59B0" w:rsidR="00125493" w:rsidRPr="00427B57" w:rsidRDefault="00125493" w:rsidP="00125493">
            <w:pPr>
              <w:jc w:val="both"/>
              <w:rPr>
                <w:color w:val="000000" w:themeColor="text1"/>
                <w:sz w:val="20"/>
              </w:rPr>
            </w:pPr>
            <w:r w:rsidRPr="00427B57">
              <w:rPr>
                <w:color w:val="000000" w:themeColor="text1"/>
                <w:sz w:val="20"/>
              </w:rPr>
              <w:t>Ar maisto produktai</w:t>
            </w:r>
            <w:r>
              <w:rPr>
                <w:color w:val="000000" w:themeColor="text1"/>
                <w:sz w:val="20"/>
              </w:rPr>
              <w:t xml:space="preserve"> </w:t>
            </w:r>
            <w:r w:rsidRPr="00427B57">
              <w:rPr>
                <w:color w:val="000000" w:themeColor="text1"/>
                <w:sz w:val="20"/>
              </w:rPr>
              <w:t>/</w:t>
            </w:r>
            <w:r>
              <w:rPr>
                <w:color w:val="000000" w:themeColor="text1"/>
                <w:sz w:val="20"/>
              </w:rPr>
              <w:t xml:space="preserve"> </w:t>
            </w:r>
            <w:r w:rsidRPr="00427B57">
              <w:rPr>
                <w:color w:val="000000" w:themeColor="text1"/>
                <w:sz w:val="20"/>
              </w:rPr>
              <w:t>žaliavos nėra transportuojami kartu su cheminėmis</w:t>
            </w:r>
            <w:r>
              <w:rPr>
                <w:color w:val="000000" w:themeColor="text1"/>
                <w:sz w:val="20"/>
              </w:rPr>
              <w:t xml:space="preserve"> </w:t>
            </w:r>
            <w:r w:rsidRPr="00427B57">
              <w:rPr>
                <w:color w:val="000000" w:themeColor="text1"/>
                <w:sz w:val="20"/>
              </w:rPr>
              <w:t>medžiagomis, degalais ir kitomis lengvai užsidegančiomis medžiagomis?</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0683B230" w14:textId="77616B2E" w:rsidR="00125493" w:rsidRPr="00427B57" w:rsidRDefault="00125493" w:rsidP="00125493">
            <w:pPr>
              <w:widowControl w:val="0"/>
              <w:shd w:val="clear" w:color="auto" w:fill="FFFFFF" w:themeFill="background1"/>
              <w:rPr>
                <w:color w:val="000000" w:themeColor="text1"/>
                <w:sz w:val="20"/>
              </w:rPr>
            </w:pPr>
            <w:r w:rsidRPr="00427B57">
              <w:rPr>
                <w:color w:val="000000" w:themeColor="text1"/>
                <w:sz w:val="20"/>
              </w:rPr>
              <w:t>[</w:t>
            </w:r>
            <w:hyperlink r:id="rId77" w:history="1">
              <w:r w:rsidRPr="0036609B">
                <w:rPr>
                  <w:rStyle w:val="Hipersaitas"/>
                  <w:sz w:val="20"/>
                </w:rPr>
                <w:t>1</w:t>
              </w:r>
            </w:hyperlink>
            <w:r w:rsidRPr="00427B57">
              <w:rPr>
                <w:color w:val="000000" w:themeColor="text1"/>
                <w:sz w:val="20"/>
              </w:rPr>
              <w:t>] II priedo IV sk. 2 p.</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0557846D" w14:textId="77777777" w:rsidR="00125493" w:rsidRPr="00C40E18" w:rsidRDefault="00125493" w:rsidP="00125493">
            <w:pPr>
              <w:widowControl w:val="0"/>
              <w:shd w:val="clear" w:color="auto" w:fill="FFFFFF" w:themeFill="background1"/>
              <w:rPr>
                <w:b/>
                <w:bCs/>
                <w:color w:val="EE0000"/>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1"/>
          </w:tcPr>
          <w:p w14:paraId="09800ACA" w14:textId="77777777" w:rsidR="00125493" w:rsidRDefault="00125493" w:rsidP="00125493">
            <w:pPr>
              <w:widowControl w:val="0"/>
              <w:shd w:val="clear" w:color="auto" w:fill="FFFFFF" w:themeFill="background1"/>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102A9BE9" w14:textId="77777777" w:rsidR="00125493" w:rsidRPr="004C328E" w:rsidRDefault="00125493" w:rsidP="00125493">
            <w:pPr>
              <w:widowControl w:val="0"/>
              <w:shd w:val="clear" w:color="auto" w:fill="FFFFFF" w:themeFill="background1"/>
              <w:rPr>
                <w:sz w:val="20"/>
              </w:rPr>
            </w:pPr>
          </w:p>
        </w:tc>
        <w:tc>
          <w:tcPr>
            <w:tcW w:w="5103" w:type="dxa"/>
            <w:tcBorders>
              <w:top w:val="single" w:sz="6" w:space="0" w:color="auto"/>
              <w:left w:val="single" w:sz="6" w:space="0" w:color="auto"/>
              <w:bottom w:val="single" w:sz="6" w:space="0" w:color="auto"/>
              <w:right w:val="single" w:sz="6" w:space="0" w:color="auto"/>
            </w:tcBorders>
            <w:shd w:val="clear" w:color="auto" w:fill="FFFFFF" w:themeFill="background1"/>
          </w:tcPr>
          <w:p w14:paraId="4DABF9C8" w14:textId="77777777" w:rsidR="00125493" w:rsidRPr="004C328E" w:rsidRDefault="00125493" w:rsidP="00125493">
            <w:pPr>
              <w:widowControl w:val="0"/>
              <w:shd w:val="clear" w:color="auto" w:fill="FFFFFF" w:themeFill="background1"/>
              <w:rPr>
                <w:sz w:val="20"/>
              </w:rPr>
            </w:pPr>
          </w:p>
        </w:tc>
      </w:tr>
    </w:tbl>
    <w:p w14:paraId="6A948C60" w14:textId="77777777" w:rsidR="00C92DCE" w:rsidRDefault="00104405">
      <w:pPr>
        <w:widowControl w:val="0"/>
        <w:shd w:val="clear" w:color="auto" w:fill="FFFFFF"/>
        <w:jc w:val="center"/>
        <w:sectPr w:rsidR="00C92DCE" w:rsidSect="004D594C">
          <w:headerReference w:type="even" r:id="rId78"/>
          <w:headerReference w:type="default" r:id="rId79"/>
          <w:footerReference w:type="even" r:id="rId80"/>
          <w:footerReference w:type="default" r:id="rId81"/>
          <w:headerReference w:type="first" r:id="rId82"/>
          <w:footerReference w:type="first" r:id="rId83"/>
          <w:pgSz w:w="16839" w:h="11907" w:orient="landscape" w:code="9"/>
          <w:pgMar w:top="1701" w:right="1134" w:bottom="567" w:left="1134" w:header="709" w:footer="709" w:gutter="0"/>
          <w:cols w:space="708"/>
          <w:titlePg/>
          <w:docGrid w:linePitch="326"/>
        </w:sectPr>
      </w:pPr>
      <w:r w:rsidRPr="006D614D">
        <w:t>______________</w:t>
      </w:r>
    </w:p>
    <w:p w14:paraId="3426091F" w14:textId="77777777" w:rsidR="00256513" w:rsidRDefault="00256513">
      <w:pPr>
        <w:jc w:val="both"/>
        <w:rPr>
          <w:b/>
          <w:sz w:val="20"/>
        </w:rPr>
      </w:pPr>
    </w:p>
    <w:p w14:paraId="4751E4E9" w14:textId="2791C8A5" w:rsidR="00256513" w:rsidRPr="000C41F3" w:rsidRDefault="001732D8" w:rsidP="000C41F3">
      <w:pPr>
        <w:jc w:val="both"/>
        <w:rPr>
          <w:b/>
          <w:szCs w:val="24"/>
        </w:rPr>
      </w:pPr>
      <w:r w:rsidRPr="000C41F3">
        <w:rPr>
          <w:b/>
          <w:szCs w:val="24"/>
        </w:rPr>
        <w:t>Teisės aktų</w:t>
      </w:r>
      <w:r w:rsidR="004E1B91">
        <w:rPr>
          <w:b/>
          <w:szCs w:val="24"/>
        </w:rPr>
        <w:t>,</w:t>
      </w:r>
      <w:r w:rsidRPr="000C41F3">
        <w:rPr>
          <w:b/>
          <w:szCs w:val="24"/>
        </w:rPr>
        <w:t xml:space="preserve"> </w:t>
      </w:r>
      <w:r w:rsidR="006B07B5" w:rsidRPr="000C41F3">
        <w:rPr>
          <w:b/>
          <w:szCs w:val="24"/>
        </w:rPr>
        <w:t xml:space="preserve">pagal kuriuos atliekamas reikalavimo atitikties įvertinimas </w:t>
      </w:r>
      <w:r w:rsidRPr="000C41F3">
        <w:rPr>
          <w:b/>
          <w:szCs w:val="24"/>
        </w:rPr>
        <w:t>sąrašas:</w:t>
      </w:r>
    </w:p>
    <w:p w14:paraId="2BC7920B" w14:textId="77777777" w:rsidR="00256513" w:rsidRPr="000C41F3" w:rsidRDefault="00256513" w:rsidP="000C41F3">
      <w:pPr>
        <w:jc w:val="both"/>
        <w:rPr>
          <w:szCs w:val="24"/>
        </w:rPr>
      </w:pPr>
    </w:p>
    <w:p w14:paraId="6CE9139F" w14:textId="6E96BB06" w:rsidR="00104405" w:rsidRPr="000C41F3" w:rsidRDefault="75AF73E6" w:rsidP="000C41F3">
      <w:pPr>
        <w:jc w:val="both"/>
        <w:rPr>
          <w:szCs w:val="24"/>
        </w:rPr>
      </w:pPr>
      <w:r w:rsidRPr="000C41F3">
        <w:rPr>
          <w:szCs w:val="24"/>
        </w:rPr>
        <w:t>[</w:t>
      </w:r>
      <w:hyperlink r:id="rId84" w:history="1">
        <w:r w:rsidRPr="000C41F3">
          <w:rPr>
            <w:rStyle w:val="Hipersaitas"/>
            <w:color w:val="auto"/>
            <w:szCs w:val="24"/>
            <w:u w:val="none"/>
          </w:rPr>
          <w:t>1</w:t>
        </w:r>
      </w:hyperlink>
      <w:r w:rsidRPr="000C41F3">
        <w:rPr>
          <w:szCs w:val="24"/>
        </w:rPr>
        <w:t xml:space="preserve">] 2004 m. balandžio 29 d. Europos Parlamento ir Tarybos reglamentas (EB) Nr. 852/2004 dėl maisto produktų higienos </w:t>
      </w:r>
      <w:hyperlink r:id="rId85" w:history="1">
        <w:r w:rsidRPr="000C41F3">
          <w:rPr>
            <w:rStyle w:val="Hipersaitas"/>
            <w:szCs w:val="24"/>
          </w:rPr>
          <w:t>https://eur-lex.europa.eu/legal-content/LT/TXT/HTML/?uri=CELEX:02004R0852-20210324</w:t>
        </w:r>
      </w:hyperlink>
    </w:p>
    <w:p w14:paraId="726A7622" w14:textId="77777777" w:rsidR="00854738" w:rsidRPr="000C41F3" w:rsidRDefault="00854738" w:rsidP="000C41F3">
      <w:pPr>
        <w:jc w:val="both"/>
        <w:rPr>
          <w:szCs w:val="24"/>
        </w:rPr>
      </w:pPr>
    </w:p>
    <w:p w14:paraId="4C436ADB" w14:textId="67EDA794" w:rsidR="66FF5FAF" w:rsidRPr="000C41F3" w:rsidRDefault="66FF5FAF" w:rsidP="000C41F3">
      <w:pPr>
        <w:jc w:val="both"/>
        <w:rPr>
          <w:szCs w:val="24"/>
        </w:rPr>
      </w:pPr>
      <w:r w:rsidRPr="000C41F3">
        <w:rPr>
          <w:szCs w:val="24"/>
        </w:rPr>
        <w:t>[</w:t>
      </w:r>
      <w:hyperlink r:id="rId86" w:history="1">
        <w:r w:rsidRPr="000C41F3">
          <w:rPr>
            <w:rStyle w:val="Hipersaitas"/>
            <w:color w:val="auto"/>
            <w:szCs w:val="24"/>
            <w:u w:val="none"/>
          </w:rPr>
          <w:t>2</w:t>
        </w:r>
      </w:hyperlink>
      <w:r w:rsidRPr="000C41F3">
        <w:rPr>
          <w:szCs w:val="24"/>
        </w:rPr>
        <w:t xml:space="preserve">] 2004 m. balandžio 29 d. Europos Parlamento ir Tarybos reglamentas (EB) Nr. 853/2004 nustatantis konkrečius gyvūninės kilmės maisto produktų higienos reikalavimus </w:t>
      </w:r>
      <w:hyperlink r:id="rId87" w:history="1">
        <w:r w:rsidRPr="000C41F3">
          <w:rPr>
            <w:rStyle w:val="Hipersaitas"/>
            <w:szCs w:val="24"/>
          </w:rPr>
          <w:t>https://eur-lex.europa.eu/legal-content/LT/TXT/?uri=CELEX%3A02004R0853-20241109&amp;qid=1742968944751</w:t>
        </w:r>
      </w:hyperlink>
    </w:p>
    <w:p w14:paraId="2C154272" w14:textId="77777777" w:rsidR="00854738" w:rsidRPr="000C41F3" w:rsidRDefault="00854738" w:rsidP="000C41F3">
      <w:pPr>
        <w:jc w:val="both"/>
        <w:rPr>
          <w:szCs w:val="24"/>
        </w:rPr>
      </w:pPr>
    </w:p>
    <w:p w14:paraId="13F9A4BA" w14:textId="26347F0A" w:rsidR="00854738" w:rsidRPr="000C41F3" w:rsidRDefault="00854738" w:rsidP="000C41F3">
      <w:pPr>
        <w:jc w:val="both"/>
        <w:rPr>
          <w:color w:val="000000" w:themeColor="text1"/>
          <w:szCs w:val="24"/>
          <w:lang w:val="pt-BR"/>
        </w:rPr>
      </w:pPr>
      <w:r w:rsidRPr="000C41F3">
        <w:rPr>
          <w:szCs w:val="24"/>
        </w:rPr>
        <w:t xml:space="preserve">[3] </w:t>
      </w:r>
      <w:r w:rsidRPr="000C41F3">
        <w:rPr>
          <w:color w:val="000000" w:themeColor="text1"/>
          <w:szCs w:val="24"/>
          <w:lang w:val="pt-BR"/>
        </w:rPr>
        <w:t>2005 m. lapkričio 15 d. Komisijos reglamentas (EB) Nr. 2073/2005 dėl maisto produktų mikrobiologinių kriterijų</w:t>
      </w:r>
    </w:p>
    <w:p w14:paraId="0294ADB7" w14:textId="6C5EF82F" w:rsidR="00966F1B" w:rsidRDefault="00621E1C" w:rsidP="000C41F3">
      <w:pPr>
        <w:jc w:val="both"/>
        <w:rPr>
          <w:szCs w:val="24"/>
        </w:rPr>
      </w:pPr>
      <w:hyperlink r:id="rId88" w:history="1">
        <w:r w:rsidRPr="002456C5">
          <w:rPr>
            <w:rStyle w:val="Hipersaitas"/>
            <w:szCs w:val="24"/>
          </w:rPr>
          <w:t>https://eur-lex.europa.eu/legal-content/lt/ALL/?uri=CELEX:32005R2073</w:t>
        </w:r>
      </w:hyperlink>
    </w:p>
    <w:p w14:paraId="53637410" w14:textId="77777777" w:rsidR="00621E1C" w:rsidRPr="000C41F3" w:rsidRDefault="00621E1C" w:rsidP="000C41F3">
      <w:pPr>
        <w:jc w:val="both"/>
        <w:rPr>
          <w:szCs w:val="24"/>
        </w:rPr>
      </w:pPr>
    </w:p>
    <w:p w14:paraId="1386F068" w14:textId="4D2F4585" w:rsidR="00966F1B" w:rsidRPr="000C41F3" w:rsidRDefault="00966F1B" w:rsidP="000C41F3">
      <w:pPr>
        <w:jc w:val="both"/>
        <w:rPr>
          <w:szCs w:val="24"/>
        </w:rPr>
      </w:pPr>
      <w:r w:rsidRPr="000C41F3">
        <w:rPr>
          <w:szCs w:val="24"/>
        </w:rPr>
        <w:t>[4] 2011 m. vasario 25 d. Komisijos reglamentas (ES) Nr. 142/2011, kuriuo įgyvendinami Europos Parlamento ir Tarybos reglamentas (EB) Nr. 1069/2009, kuriuo nustatomos žmonėms vartoti neskirtų šalutinių gyvūninių produktų ir jų gaminių sveikumo taisyklės, ir Tarybos direktyva 97/78/EB dėl tam tikrų mėginių ir priemonių, kuriems netaikomi veterinariniai tikrinimai pasienyje pagal tą direktyvą</w:t>
      </w:r>
    </w:p>
    <w:p w14:paraId="3AC17EBA" w14:textId="77777777" w:rsidR="00966F1B" w:rsidRPr="000C41F3" w:rsidRDefault="00966F1B" w:rsidP="000C41F3">
      <w:pPr>
        <w:jc w:val="both"/>
        <w:rPr>
          <w:szCs w:val="24"/>
        </w:rPr>
      </w:pPr>
      <w:hyperlink r:id="rId89" w:history="1">
        <w:r w:rsidRPr="000C41F3">
          <w:rPr>
            <w:rStyle w:val="Hipersaitas"/>
            <w:szCs w:val="24"/>
          </w:rPr>
          <w:t>https://eur-lex.europa.eu/legal-content/LT/TXT/?uri=CELEX:02011R0142-20250805</w:t>
        </w:r>
      </w:hyperlink>
      <w:r w:rsidRPr="000C41F3">
        <w:rPr>
          <w:szCs w:val="24"/>
        </w:rPr>
        <w:t xml:space="preserve"> </w:t>
      </w:r>
    </w:p>
    <w:p w14:paraId="50EC2AF5" w14:textId="77777777" w:rsidR="00854738" w:rsidRPr="000C41F3" w:rsidRDefault="00854738" w:rsidP="000C41F3">
      <w:pPr>
        <w:jc w:val="both"/>
        <w:rPr>
          <w:color w:val="000000" w:themeColor="text1"/>
          <w:szCs w:val="24"/>
          <w:lang w:val="pt-BR"/>
        </w:rPr>
      </w:pPr>
    </w:p>
    <w:p w14:paraId="649B1E0D" w14:textId="5F7E428C" w:rsidR="00966F1B" w:rsidRDefault="5325C12D" w:rsidP="000C41F3">
      <w:pPr>
        <w:jc w:val="both"/>
      </w:pPr>
      <w:r>
        <w:t xml:space="preserve">[5] 2008 m. gruodžio 16 d. Europos Parlamento ir Tarybos reglamento (EB) Nr. 1333/2008 dėl maisto priedų </w:t>
      </w:r>
    </w:p>
    <w:p w14:paraId="14D43A8F" w14:textId="7CC2FAA3" w:rsidR="00966F1B" w:rsidRDefault="0882CFD3" w:rsidP="000C41F3">
      <w:pPr>
        <w:jc w:val="both"/>
      </w:pPr>
      <w:hyperlink r:id="rId90">
        <w:r w:rsidRPr="1CD7C314">
          <w:rPr>
            <w:rStyle w:val="Hipersaitas"/>
          </w:rPr>
          <w:t>https://eur-lex.europa.eu/legal-content/LIT/ALL/?uri=CELEX:32008R1333</w:t>
        </w:r>
      </w:hyperlink>
    </w:p>
    <w:p w14:paraId="2CD744BC" w14:textId="77777777" w:rsidR="00966F1B" w:rsidRPr="000C41F3" w:rsidRDefault="00966F1B" w:rsidP="000C41F3">
      <w:pPr>
        <w:jc w:val="both"/>
        <w:rPr>
          <w:color w:val="0000FF"/>
          <w:szCs w:val="24"/>
          <w:u w:val="single"/>
        </w:rPr>
      </w:pPr>
    </w:p>
    <w:p w14:paraId="3078C476" w14:textId="6C260C67" w:rsidR="00966F1B" w:rsidRPr="000C41F3" w:rsidRDefault="00966F1B" w:rsidP="000C41F3">
      <w:pPr>
        <w:widowControl w:val="0"/>
        <w:jc w:val="both"/>
        <w:rPr>
          <w:snapToGrid w:val="0"/>
          <w:szCs w:val="24"/>
        </w:rPr>
      </w:pPr>
      <w:r w:rsidRPr="000C41F3">
        <w:rPr>
          <w:snapToGrid w:val="0"/>
          <w:szCs w:val="24"/>
        </w:rPr>
        <w:t>[</w:t>
      </w:r>
      <w:r w:rsidR="004C6813">
        <w:rPr>
          <w:snapToGrid w:val="0"/>
          <w:szCs w:val="24"/>
        </w:rPr>
        <w:t>6</w:t>
      </w:r>
      <w:r w:rsidRPr="000C41F3">
        <w:rPr>
          <w:snapToGrid w:val="0"/>
          <w:szCs w:val="24"/>
        </w:rPr>
        <w:t>] 2002 m. sausio 28 d. Europos Parlamento ir Tarybos reglamentas (EB) Nr. 178/2002 nustatantis maistui skirtų teisės aktų bendruosius principus ir reikalavimus, įsteigiantis Europos maisto saugos tarnybą ir nustatantis su maisto saugos klausimais susijusias procedūras</w:t>
      </w:r>
    </w:p>
    <w:p w14:paraId="2415AA80" w14:textId="77777777" w:rsidR="00966F1B" w:rsidRPr="000C41F3" w:rsidRDefault="00966F1B" w:rsidP="000C41F3">
      <w:pPr>
        <w:widowControl w:val="0"/>
        <w:jc w:val="both"/>
        <w:rPr>
          <w:snapToGrid w:val="0"/>
          <w:szCs w:val="24"/>
        </w:rPr>
      </w:pPr>
      <w:hyperlink r:id="rId91" w:history="1">
        <w:r w:rsidRPr="000C41F3">
          <w:rPr>
            <w:rStyle w:val="Hipersaitas"/>
            <w:snapToGrid w:val="0"/>
            <w:szCs w:val="24"/>
          </w:rPr>
          <w:t>https://eur-lex.europa.eu/legal-content/LT/TXT/?uri=CELEX:32002R0178</w:t>
        </w:r>
      </w:hyperlink>
      <w:r w:rsidRPr="000C41F3">
        <w:rPr>
          <w:snapToGrid w:val="0"/>
          <w:szCs w:val="24"/>
        </w:rPr>
        <w:t xml:space="preserve"> </w:t>
      </w:r>
    </w:p>
    <w:p w14:paraId="6E3ABCD9" w14:textId="77777777" w:rsidR="00966F1B" w:rsidRPr="000C41F3" w:rsidRDefault="00966F1B" w:rsidP="000C41F3">
      <w:pPr>
        <w:widowControl w:val="0"/>
        <w:jc w:val="both"/>
        <w:rPr>
          <w:snapToGrid w:val="0"/>
          <w:szCs w:val="24"/>
        </w:rPr>
      </w:pPr>
    </w:p>
    <w:p w14:paraId="5E6BD48E" w14:textId="1D6A15A8" w:rsidR="00966F1B" w:rsidRPr="000C41F3" w:rsidRDefault="00966F1B" w:rsidP="000C41F3">
      <w:pPr>
        <w:widowControl w:val="0"/>
        <w:suppressAutoHyphens/>
        <w:autoSpaceDE w:val="0"/>
        <w:jc w:val="both"/>
        <w:rPr>
          <w:szCs w:val="24"/>
        </w:rPr>
      </w:pPr>
      <w:r w:rsidRPr="000C41F3">
        <w:rPr>
          <w:snapToGrid w:val="0"/>
          <w:szCs w:val="24"/>
        </w:rPr>
        <w:t>[</w:t>
      </w:r>
      <w:r w:rsidR="004C6813">
        <w:rPr>
          <w:snapToGrid w:val="0"/>
          <w:szCs w:val="24"/>
        </w:rPr>
        <w:t>7</w:t>
      </w:r>
      <w:r w:rsidRPr="000C41F3">
        <w:rPr>
          <w:snapToGrid w:val="0"/>
          <w:szCs w:val="24"/>
        </w:rPr>
        <w:t xml:space="preserve">] </w:t>
      </w:r>
      <w:r w:rsidRPr="000C41F3">
        <w:rPr>
          <w:szCs w:val="24"/>
        </w:rPr>
        <w:t xml:space="preserve">2019 m. balandžio 24 d. Komisijos reglamentas (ES) 2019/649, kuriuo dėl riebalų rūgščių </w:t>
      </w:r>
      <w:proofErr w:type="spellStart"/>
      <w:r w:rsidRPr="000C41F3">
        <w:rPr>
          <w:szCs w:val="24"/>
        </w:rPr>
        <w:t>transizomerų</w:t>
      </w:r>
      <w:proofErr w:type="spellEnd"/>
      <w:r w:rsidRPr="000C41F3">
        <w:rPr>
          <w:szCs w:val="24"/>
        </w:rPr>
        <w:t>, išskyrus natūraliai esančiuosius gyvūniniuose riebaluose, naudojimo iš dalies keičiamas Europos Parlamento ir Tarybos reglamento (EB) Nr. 1925/2006 III priedas</w:t>
      </w:r>
    </w:p>
    <w:p w14:paraId="69C63203" w14:textId="77777777" w:rsidR="00966F1B" w:rsidRPr="000C41F3" w:rsidRDefault="00966F1B" w:rsidP="000C41F3">
      <w:pPr>
        <w:widowControl w:val="0"/>
        <w:suppressAutoHyphens/>
        <w:autoSpaceDE w:val="0"/>
        <w:jc w:val="both"/>
        <w:rPr>
          <w:szCs w:val="24"/>
        </w:rPr>
      </w:pPr>
      <w:hyperlink r:id="rId92" w:history="1">
        <w:r w:rsidRPr="000C41F3">
          <w:rPr>
            <w:rStyle w:val="Hipersaitas"/>
            <w:szCs w:val="24"/>
          </w:rPr>
          <w:t>https://eur-lex.europa.eu/eli/reg/2019/649/oj/lit</w:t>
        </w:r>
      </w:hyperlink>
      <w:r w:rsidRPr="000C41F3">
        <w:rPr>
          <w:szCs w:val="24"/>
        </w:rPr>
        <w:t xml:space="preserve"> </w:t>
      </w:r>
    </w:p>
    <w:p w14:paraId="7379828A" w14:textId="77777777" w:rsidR="00966F1B" w:rsidRPr="000C41F3" w:rsidRDefault="00966F1B" w:rsidP="000C41F3">
      <w:pPr>
        <w:widowControl w:val="0"/>
        <w:jc w:val="both"/>
        <w:rPr>
          <w:snapToGrid w:val="0"/>
          <w:szCs w:val="24"/>
        </w:rPr>
      </w:pPr>
    </w:p>
    <w:p w14:paraId="1791E617" w14:textId="7A1503D2" w:rsidR="00966F1B" w:rsidRPr="000C41F3" w:rsidRDefault="00966F1B" w:rsidP="000C41F3">
      <w:pPr>
        <w:widowControl w:val="0"/>
        <w:jc w:val="both"/>
        <w:rPr>
          <w:snapToGrid w:val="0"/>
          <w:szCs w:val="24"/>
        </w:rPr>
      </w:pPr>
      <w:r w:rsidRPr="000C41F3">
        <w:rPr>
          <w:snapToGrid w:val="0"/>
          <w:szCs w:val="24"/>
        </w:rPr>
        <w:t>[</w:t>
      </w:r>
      <w:r w:rsidR="004C6813">
        <w:rPr>
          <w:snapToGrid w:val="0"/>
          <w:szCs w:val="24"/>
        </w:rPr>
        <w:t>8</w:t>
      </w:r>
      <w:r w:rsidRPr="000C41F3">
        <w:rPr>
          <w:snapToGrid w:val="0"/>
          <w:szCs w:val="24"/>
        </w:rPr>
        <w:t>] 2008 m. gruodžio 16 d. Europos Parlamento ir Tarybos reglamentas (EB) Nr. 1334/2008 dėl kvapiųjų medžiagų ir aromatinių savybių turinčių tam tikrų maisto ingredientų naudojimo maisto produktuose ir ant jų ir iš dalies keičiantis Tarybos reglamentą (EEB) Nr. 1601/91, reglamentus (EB) Nr. 2232/96 ir (EB) Nr. 110/2008 bei Direktyvą 2000/13/EB</w:t>
      </w:r>
    </w:p>
    <w:p w14:paraId="5334C0DE" w14:textId="77777777" w:rsidR="00966F1B" w:rsidRPr="000C41F3" w:rsidRDefault="00966F1B" w:rsidP="000C41F3">
      <w:pPr>
        <w:widowControl w:val="0"/>
        <w:jc w:val="both"/>
      </w:pPr>
      <w:hyperlink r:id="rId93" w:history="1">
        <w:r w:rsidR="5325C12D" w:rsidRPr="1CD7C314">
          <w:rPr>
            <w:rStyle w:val="Hipersaitas"/>
            <w:snapToGrid w:val="0"/>
          </w:rPr>
          <w:t>https://eur-lex.europa.eu/legal-content/lt/TXT/?uri=CELEX%3A32008R1334</w:t>
        </w:r>
      </w:hyperlink>
      <w:r w:rsidR="5325C12D" w:rsidRPr="000C41F3">
        <w:rPr>
          <w:snapToGrid w:val="0"/>
          <w:szCs w:val="24"/>
        </w:rPr>
        <w:t xml:space="preserve"> </w:t>
      </w:r>
    </w:p>
    <w:p w14:paraId="4C609EF4" w14:textId="5524D983" w:rsidR="1CD7C314" w:rsidRDefault="1CD7C314" w:rsidP="1CD7C314">
      <w:pPr>
        <w:widowControl w:val="0"/>
        <w:jc w:val="both"/>
      </w:pPr>
    </w:p>
    <w:p w14:paraId="1ED19258" w14:textId="125A6899" w:rsidR="1611B747" w:rsidRDefault="1611B747" w:rsidP="1CD7C314">
      <w:pPr>
        <w:widowControl w:val="0"/>
        <w:jc w:val="both"/>
        <w:rPr>
          <w:szCs w:val="24"/>
        </w:rPr>
      </w:pPr>
      <w:r>
        <w:t xml:space="preserve">[9] </w:t>
      </w:r>
      <w:r w:rsidRPr="1CD7C314">
        <w:rPr>
          <w:szCs w:val="24"/>
        </w:rPr>
        <w:t>2023 m. balandžio 25 d. Komisijos reglamentas (ES) 2023/915 dėl didžiausios leidžiamosios tam tikrų teršalų koncentracijos maiste, kuriuo panaikinamas Reglamentas (EB) Nr. 1881/2006</w:t>
      </w:r>
    </w:p>
    <w:p w14:paraId="614E6DC2" w14:textId="0C629C3F" w:rsidR="1611B747" w:rsidRDefault="1611B747" w:rsidP="1CD7C314">
      <w:pPr>
        <w:widowControl w:val="0"/>
        <w:jc w:val="both"/>
        <w:rPr>
          <w:szCs w:val="24"/>
        </w:rPr>
      </w:pPr>
      <w:hyperlink r:id="rId94">
        <w:r w:rsidRPr="1CD7C314">
          <w:rPr>
            <w:rStyle w:val="Hipersaitas"/>
          </w:rPr>
          <w:t>https://eur-lex.europa.eu/legal-content/LT/TXT/?uri=CELEX:02023R0915-20251008</w:t>
        </w:r>
      </w:hyperlink>
      <w:r w:rsidRPr="1CD7C314">
        <w:rPr>
          <w:szCs w:val="24"/>
        </w:rPr>
        <w:t xml:space="preserve"> </w:t>
      </w:r>
    </w:p>
    <w:p w14:paraId="4D46EABF" w14:textId="77777777" w:rsidR="00966F1B" w:rsidRPr="000C41F3" w:rsidRDefault="00966F1B" w:rsidP="000C41F3">
      <w:pPr>
        <w:jc w:val="both"/>
        <w:rPr>
          <w:color w:val="000000" w:themeColor="text1"/>
          <w:szCs w:val="24"/>
          <w:lang w:val="pt-BR"/>
        </w:rPr>
      </w:pPr>
    </w:p>
    <w:p w14:paraId="3AE1E647" w14:textId="78B77F3B" w:rsidR="00966F1B" w:rsidRPr="000C41F3" w:rsidRDefault="5325C12D" w:rsidP="000C41F3">
      <w:pPr>
        <w:jc w:val="both"/>
      </w:pPr>
      <w:bookmarkStart w:id="0" w:name="_Hlk207780993"/>
      <w:r>
        <w:t>[</w:t>
      </w:r>
      <w:r w:rsidR="03EF5A7C">
        <w:t>10</w:t>
      </w:r>
      <w:r>
        <w:t xml:space="preserve">] </w:t>
      </w:r>
      <w:bookmarkEnd w:id="0"/>
      <w:r>
        <w:t>Lietuvos Respublikos maisto įstatymas</w:t>
      </w:r>
    </w:p>
    <w:p w14:paraId="074C098A" w14:textId="77777777" w:rsidR="00966F1B" w:rsidRPr="000C41F3" w:rsidRDefault="00966F1B" w:rsidP="000C41F3">
      <w:pPr>
        <w:jc w:val="both"/>
        <w:rPr>
          <w:szCs w:val="24"/>
        </w:rPr>
      </w:pPr>
      <w:hyperlink r:id="rId95" w:history="1">
        <w:r w:rsidRPr="000C41F3">
          <w:rPr>
            <w:rStyle w:val="Hipersaitas"/>
            <w:szCs w:val="24"/>
          </w:rPr>
          <w:t>https://e-seimas.lrs.lt/portal/legalAct/lt/TAD/TAIS.98953/asr</w:t>
        </w:r>
      </w:hyperlink>
    </w:p>
    <w:p w14:paraId="0BFADE18" w14:textId="77777777" w:rsidR="00500C31" w:rsidRPr="000C41F3" w:rsidRDefault="00500C31" w:rsidP="000C41F3">
      <w:pPr>
        <w:jc w:val="both"/>
        <w:rPr>
          <w:szCs w:val="24"/>
        </w:rPr>
      </w:pPr>
    </w:p>
    <w:p w14:paraId="42A179F7" w14:textId="66E00E83" w:rsidR="00966F1B" w:rsidRPr="000C41F3" w:rsidRDefault="5325C12D" w:rsidP="1CD7C314">
      <w:pPr>
        <w:jc w:val="both"/>
        <w:rPr>
          <w:color w:val="000000" w:themeColor="text1"/>
          <w:lang w:val="da-DK"/>
        </w:rPr>
      </w:pPr>
      <w:r>
        <w:lastRenderedPageBreak/>
        <w:t>[1</w:t>
      </w:r>
      <w:r w:rsidR="34BF2F12">
        <w:t>1</w:t>
      </w:r>
      <w:r>
        <w:t xml:space="preserve">] </w:t>
      </w:r>
      <w:r w:rsidRPr="1CD7C314">
        <w:rPr>
          <w:color w:val="000000" w:themeColor="text1"/>
          <w:lang w:val="pt-BR"/>
        </w:rPr>
        <w:t xml:space="preserve">Lietuvos higienos norma HN 15:2021 „Maisto higiena“, patvirtinta LR sveikatos apsaugos ministro 2005 m. rugsėjo 1 d. įsakymu Nr. V-675 (LR sveikatos apsaugos ministro 2021 m. balandžio 9 d. įsakymo Nr. </w:t>
      </w:r>
      <w:r w:rsidRPr="1CD7C314">
        <w:rPr>
          <w:color w:val="000000" w:themeColor="text1"/>
          <w:lang w:val="da-DK"/>
        </w:rPr>
        <w:t xml:space="preserve">V-753 redakcija) </w:t>
      </w:r>
    </w:p>
    <w:p w14:paraId="47D0CBAD" w14:textId="77777777" w:rsidR="00966F1B" w:rsidRPr="000C41F3" w:rsidRDefault="00966F1B" w:rsidP="000C41F3">
      <w:pPr>
        <w:jc w:val="both"/>
        <w:rPr>
          <w:szCs w:val="24"/>
        </w:rPr>
      </w:pPr>
      <w:hyperlink r:id="rId96" w:history="1">
        <w:r w:rsidRPr="000C41F3">
          <w:rPr>
            <w:rStyle w:val="Hipersaitas"/>
            <w:szCs w:val="24"/>
            <w:lang w:val="da-DK"/>
          </w:rPr>
          <w:t>https://e-seimas.lrs.lt/portal/legalAct/lt/TAD/TAIS.261668/asr</w:t>
        </w:r>
      </w:hyperlink>
    </w:p>
    <w:p w14:paraId="378A5B88" w14:textId="77777777" w:rsidR="003035BB" w:rsidRPr="000C41F3" w:rsidRDefault="003035BB" w:rsidP="000C41F3">
      <w:pPr>
        <w:jc w:val="both"/>
        <w:rPr>
          <w:szCs w:val="24"/>
        </w:rPr>
      </w:pPr>
    </w:p>
    <w:p w14:paraId="63842E20" w14:textId="1A8FDF03" w:rsidR="00864EA6" w:rsidRPr="000C41F3" w:rsidRDefault="19014F23" w:rsidP="000C41F3">
      <w:pPr>
        <w:jc w:val="both"/>
      </w:pPr>
      <w:r w:rsidRPr="444EFF50">
        <w:rPr>
          <w:snapToGrid w:val="0"/>
        </w:rPr>
        <w:t>[1</w:t>
      </w:r>
      <w:r w:rsidR="6DE5E1C3" w:rsidRPr="444EFF50">
        <w:rPr>
          <w:snapToGrid w:val="0"/>
        </w:rPr>
        <w:t>2</w:t>
      </w:r>
      <w:r w:rsidRPr="444EFF50">
        <w:rPr>
          <w:snapToGrid w:val="0"/>
        </w:rPr>
        <w:t xml:space="preserve">] 2013 m. balandžio 22 d. Lietuvos Respublikos sveikatos apsaugos ministro įsakymas Nr. V-408 „Dėl Lietuvos higienos normos  „Maisto produktų ir maisto ingredientų gamyboje leidžiami naudoti </w:t>
      </w:r>
      <w:proofErr w:type="spellStart"/>
      <w:r w:rsidRPr="444EFF50">
        <w:rPr>
          <w:snapToGrid w:val="0"/>
        </w:rPr>
        <w:t>ekstrahentai</w:t>
      </w:r>
      <w:proofErr w:type="spellEnd"/>
      <w:r w:rsidRPr="444EFF50">
        <w:rPr>
          <w:snapToGrid w:val="0"/>
        </w:rPr>
        <w:t>“ patvirtinimo“</w:t>
      </w:r>
    </w:p>
    <w:p w14:paraId="3670DCB6" w14:textId="77777777" w:rsidR="0091310A" w:rsidRPr="000C41F3" w:rsidRDefault="00355215" w:rsidP="000C41F3">
      <w:pPr>
        <w:jc w:val="both"/>
        <w:rPr>
          <w:snapToGrid w:val="0"/>
          <w:szCs w:val="24"/>
        </w:rPr>
      </w:pPr>
      <w:hyperlink r:id="rId97" w:history="1">
        <w:r w:rsidRPr="000C41F3">
          <w:rPr>
            <w:rStyle w:val="Hipersaitas"/>
            <w:snapToGrid w:val="0"/>
            <w:szCs w:val="24"/>
          </w:rPr>
          <w:t>https://e-seimasx.lrs.lt/portal/legalAct/lt/TAD/TAIS.447333/asr</w:t>
        </w:r>
      </w:hyperlink>
      <w:r w:rsidRPr="000C41F3">
        <w:rPr>
          <w:snapToGrid w:val="0"/>
          <w:szCs w:val="24"/>
        </w:rPr>
        <w:t xml:space="preserve"> </w:t>
      </w:r>
    </w:p>
    <w:p w14:paraId="5E6E8AE3" w14:textId="77777777" w:rsidR="0091310A" w:rsidRPr="000C41F3" w:rsidRDefault="0091310A" w:rsidP="000C41F3">
      <w:pPr>
        <w:jc w:val="both"/>
        <w:rPr>
          <w:snapToGrid w:val="0"/>
          <w:szCs w:val="24"/>
        </w:rPr>
      </w:pPr>
    </w:p>
    <w:p w14:paraId="7FCAFA3D" w14:textId="6AC2C855" w:rsidR="00966F1B" w:rsidRPr="000C41F3" w:rsidRDefault="5325C12D" w:rsidP="000C41F3">
      <w:pPr>
        <w:jc w:val="both"/>
      </w:pPr>
      <w:r>
        <w:t>[</w:t>
      </w:r>
      <w:r w:rsidR="6354FBFD">
        <w:t>1</w:t>
      </w:r>
      <w:r w:rsidR="63E9D17E">
        <w:t>3</w:t>
      </w:r>
      <w:r>
        <w:t>] Lietuvos Respublikos Vyriausybės 1999 m. gegužės 7 d. nutarimas  Nr. 544 „Dėl darbų ir veiklos sričių, kuriose leidžiama dirbti asmenims, tik iš anksto pasitikrinusiems ir vėliau periodiškai besitikrinantiems sveikatą dėl užkrečiamųjų ligų sąrašo ir šių asmenų sveikatos tikrinimo tvarkos“</w:t>
      </w:r>
    </w:p>
    <w:p w14:paraId="28EEEA87" w14:textId="77777777" w:rsidR="00966F1B" w:rsidRPr="000C41F3" w:rsidRDefault="00966F1B" w:rsidP="000C41F3">
      <w:pPr>
        <w:jc w:val="both"/>
        <w:rPr>
          <w:szCs w:val="24"/>
        </w:rPr>
      </w:pPr>
      <w:hyperlink r:id="rId98" w:history="1">
        <w:r w:rsidRPr="000C41F3">
          <w:rPr>
            <w:rStyle w:val="Hipersaitas"/>
            <w:szCs w:val="24"/>
          </w:rPr>
          <w:t>https://e-seimas.lrs.lt/portal/legalAct/lt/TAD/TAIS.79699/asr</w:t>
        </w:r>
      </w:hyperlink>
    </w:p>
    <w:p w14:paraId="161D628C" w14:textId="77777777" w:rsidR="00CE1200" w:rsidRDefault="00CE1200">
      <w:pPr>
        <w:widowControl w:val="0"/>
        <w:rPr>
          <w:snapToGrid w:val="0"/>
        </w:rPr>
      </w:pPr>
    </w:p>
    <w:p w14:paraId="779544A1" w14:textId="09D5724D" w:rsidR="00DC5BDA" w:rsidRDefault="5B251244" w:rsidP="00A037B9">
      <w:pPr>
        <w:widowControl w:val="0"/>
        <w:jc w:val="both"/>
      </w:pPr>
      <w:r>
        <w:rPr>
          <w:snapToGrid w:val="0"/>
        </w:rPr>
        <w:t>[1</w:t>
      </w:r>
      <w:r w:rsidR="32D29063">
        <w:rPr>
          <w:snapToGrid w:val="0"/>
        </w:rPr>
        <w:t>4</w:t>
      </w:r>
      <w:r>
        <w:rPr>
          <w:snapToGrid w:val="0"/>
        </w:rPr>
        <w:t xml:space="preserve">] </w:t>
      </w:r>
      <w:r w:rsidR="4D2E5D70" w:rsidRPr="00A037B9">
        <w:rPr>
          <w:snapToGrid w:val="0"/>
        </w:rPr>
        <w:t>2024 m. spalio 7 d. Lietuvos Respublikos žemės ūkio minist</w:t>
      </w:r>
      <w:r w:rsidR="4D2E5D70">
        <w:rPr>
          <w:snapToGrid w:val="0"/>
        </w:rPr>
        <w:t xml:space="preserve">ro įsakymas </w:t>
      </w:r>
      <w:r w:rsidR="4D2E5D70" w:rsidRPr="00A037B9">
        <w:rPr>
          <w:snapToGrid w:val="0"/>
        </w:rPr>
        <w:t>Nr. 3D-706</w:t>
      </w:r>
      <w:r w:rsidR="4D2E5D70">
        <w:rPr>
          <w:snapToGrid w:val="0"/>
        </w:rPr>
        <w:t xml:space="preserve"> „</w:t>
      </w:r>
      <w:r w:rsidR="4D2E5D70" w:rsidRPr="00A037B9">
        <w:rPr>
          <w:snapToGrid w:val="0"/>
        </w:rPr>
        <w:t>Dėl Greitai užšaldytų maisto produktų techninio reglamento ir bandinių ėmimo ir jų temperatūros matavimo tvarkos aprašo patvirtinimo ir žemės ūkio ministro 2000 m. vasario 3 d. įsakymo Nr. 33 „Dėl Greitai užšaldytų maisto produktų techninio reglamento patvirtinimo“ pripažinimo netekusiu galios</w:t>
      </w:r>
      <w:r w:rsidR="4D2E5D70">
        <w:rPr>
          <w:snapToGrid w:val="0"/>
        </w:rPr>
        <w:t>“</w:t>
      </w:r>
    </w:p>
    <w:p w14:paraId="33056330" w14:textId="0369EFD8" w:rsidR="00A037B9" w:rsidRPr="006D614D" w:rsidRDefault="0228ABD2" w:rsidP="1CD7C314">
      <w:pPr>
        <w:widowControl w:val="0"/>
        <w:jc w:val="both"/>
        <w:rPr>
          <w:snapToGrid w:val="0"/>
        </w:rPr>
      </w:pPr>
      <w:hyperlink r:id="rId99">
        <w:r w:rsidRPr="1CD7C314">
          <w:rPr>
            <w:rStyle w:val="Hipersaitas"/>
          </w:rPr>
          <w:t>https://www.e-tar.lt/portal/lt/legalAct/5de186f684ab11efabdbb4a1fc8b0b63?csrt=4206616105099287618</w:t>
        </w:r>
      </w:hyperlink>
      <w:r w:rsidRPr="1CD7C314">
        <w:t xml:space="preserve"> </w:t>
      </w:r>
    </w:p>
    <w:sectPr w:rsidR="00A037B9" w:rsidRPr="006D614D" w:rsidSect="00C92DCE">
      <w:pgSz w:w="11907" w:h="16839"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7843" w14:textId="77777777" w:rsidR="00110AD5" w:rsidRDefault="00110AD5">
      <w:r>
        <w:separator/>
      </w:r>
    </w:p>
  </w:endnote>
  <w:endnote w:type="continuationSeparator" w:id="0">
    <w:p w14:paraId="50A2B5F8" w14:textId="77777777" w:rsidR="00110AD5" w:rsidRDefault="00110AD5">
      <w:r>
        <w:continuationSeparator/>
      </w:r>
    </w:p>
  </w:endnote>
  <w:endnote w:type="continuationNotice" w:id="1">
    <w:p w14:paraId="61576BB4" w14:textId="77777777" w:rsidR="00110AD5" w:rsidRDefault="00110A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80000287" w:usb1="00000000" w:usb2="00000000" w:usb3="00000000" w:csb0="0000000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0A43" w14:textId="77777777" w:rsidR="00256513" w:rsidRDefault="0025651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E6F8" w14:textId="77777777" w:rsidR="00256513" w:rsidRDefault="0025651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BB77" w14:textId="77777777" w:rsidR="00256513" w:rsidRDefault="0025651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EAB3" w14:textId="77777777" w:rsidR="00110AD5" w:rsidRDefault="00110AD5">
      <w:r>
        <w:separator/>
      </w:r>
    </w:p>
  </w:footnote>
  <w:footnote w:type="continuationSeparator" w:id="0">
    <w:p w14:paraId="3B314929" w14:textId="77777777" w:rsidR="00110AD5" w:rsidRDefault="00110AD5">
      <w:r>
        <w:continuationSeparator/>
      </w:r>
    </w:p>
  </w:footnote>
  <w:footnote w:type="continuationNotice" w:id="1">
    <w:p w14:paraId="160738B9" w14:textId="77777777" w:rsidR="00110AD5" w:rsidRDefault="00110A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49CB" w14:textId="77777777" w:rsidR="00256513" w:rsidRDefault="0010440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896D83A" w14:textId="77777777" w:rsidR="00256513" w:rsidRDefault="0025651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A2BF" w14:textId="77777777" w:rsidR="00256513" w:rsidRDefault="00256513">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8671" w14:textId="77777777" w:rsidR="00256513" w:rsidRDefault="00256513">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6105"/>
    <w:multiLevelType w:val="hybridMultilevel"/>
    <w:tmpl w:val="7384FDE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3B956A8"/>
    <w:multiLevelType w:val="hybridMultilevel"/>
    <w:tmpl w:val="7ABCDA52"/>
    <w:lvl w:ilvl="0" w:tplc="F4DC3B82">
      <w:start w:val="1"/>
      <w:numFmt w:val="decimal"/>
      <w:lvlText w:val="%1."/>
      <w:lvlJc w:val="left"/>
      <w:pPr>
        <w:ind w:left="1020" w:hanging="360"/>
      </w:pPr>
    </w:lvl>
    <w:lvl w:ilvl="1" w:tplc="64127260">
      <w:start w:val="1"/>
      <w:numFmt w:val="decimal"/>
      <w:lvlText w:val="%2."/>
      <w:lvlJc w:val="left"/>
      <w:pPr>
        <w:ind w:left="1020" w:hanging="360"/>
      </w:pPr>
    </w:lvl>
    <w:lvl w:ilvl="2" w:tplc="403E0A90">
      <w:start w:val="1"/>
      <w:numFmt w:val="decimal"/>
      <w:lvlText w:val="%3."/>
      <w:lvlJc w:val="left"/>
      <w:pPr>
        <w:ind w:left="1020" w:hanging="360"/>
      </w:pPr>
    </w:lvl>
    <w:lvl w:ilvl="3" w:tplc="B4DA94F8">
      <w:start w:val="1"/>
      <w:numFmt w:val="decimal"/>
      <w:lvlText w:val="%4."/>
      <w:lvlJc w:val="left"/>
      <w:pPr>
        <w:ind w:left="1020" w:hanging="360"/>
      </w:pPr>
    </w:lvl>
    <w:lvl w:ilvl="4" w:tplc="8EFA9A06">
      <w:start w:val="1"/>
      <w:numFmt w:val="decimal"/>
      <w:lvlText w:val="%5."/>
      <w:lvlJc w:val="left"/>
      <w:pPr>
        <w:ind w:left="1020" w:hanging="360"/>
      </w:pPr>
    </w:lvl>
    <w:lvl w:ilvl="5" w:tplc="814E2584">
      <w:start w:val="1"/>
      <w:numFmt w:val="decimal"/>
      <w:lvlText w:val="%6."/>
      <w:lvlJc w:val="left"/>
      <w:pPr>
        <w:ind w:left="1020" w:hanging="360"/>
      </w:pPr>
    </w:lvl>
    <w:lvl w:ilvl="6" w:tplc="C1B4D176">
      <w:start w:val="1"/>
      <w:numFmt w:val="decimal"/>
      <w:lvlText w:val="%7."/>
      <w:lvlJc w:val="left"/>
      <w:pPr>
        <w:ind w:left="1020" w:hanging="360"/>
      </w:pPr>
    </w:lvl>
    <w:lvl w:ilvl="7" w:tplc="4A32B092">
      <w:start w:val="1"/>
      <w:numFmt w:val="decimal"/>
      <w:lvlText w:val="%8."/>
      <w:lvlJc w:val="left"/>
      <w:pPr>
        <w:ind w:left="1020" w:hanging="360"/>
      </w:pPr>
    </w:lvl>
    <w:lvl w:ilvl="8" w:tplc="87F417DA">
      <w:start w:val="1"/>
      <w:numFmt w:val="decimal"/>
      <w:lvlText w:val="%9."/>
      <w:lvlJc w:val="left"/>
      <w:pPr>
        <w:ind w:left="1020" w:hanging="360"/>
      </w:pPr>
    </w:lvl>
  </w:abstractNum>
  <w:abstractNum w:abstractNumId="2" w15:restartNumberingAfterBreak="0">
    <w:nsid w:val="15273D12"/>
    <w:multiLevelType w:val="hybridMultilevel"/>
    <w:tmpl w:val="45925B30"/>
    <w:lvl w:ilvl="0" w:tplc="AA96C244">
      <w:start w:val="1"/>
      <w:numFmt w:val="decimal"/>
      <w:lvlText w:val="%1)"/>
      <w:lvlJc w:val="left"/>
      <w:pPr>
        <w:ind w:left="1020" w:hanging="360"/>
      </w:pPr>
    </w:lvl>
    <w:lvl w:ilvl="1" w:tplc="365269C0">
      <w:start w:val="1"/>
      <w:numFmt w:val="decimal"/>
      <w:lvlText w:val="%2)"/>
      <w:lvlJc w:val="left"/>
      <w:pPr>
        <w:ind w:left="1020" w:hanging="360"/>
      </w:pPr>
    </w:lvl>
    <w:lvl w:ilvl="2" w:tplc="5D32AA96">
      <w:start w:val="1"/>
      <w:numFmt w:val="decimal"/>
      <w:lvlText w:val="%3)"/>
      <w:lvlJc w:val="left"/>
      <w:pPr>
        <w:ind w:left="1020" w:hanging="360"/>
      </w:pPr>
    </w:lvl>
    <w:lvl w:ilvl="3" w:tplc="DC7E625E">
      <w:start w:val="1"/>
      <w:numFmt w:val="decimal"/>
      <w:lvlText w:val="%4)"/>
      <w:lvlJc w:val="left"/>
      <w:pPr>
        <w:ind w:left="1020" w:hanging="360"/>
      </w:pPr>
    </w:lvl>
    <w:lvl w:ilvl="4" w:tplc="1F740E1A">
      <w:start w:val="1"/>
      <w:numFmt w:val="decimal"/>
      <w:lvlText w:val="%5)"/>
      <w:lvlJc w:val="left"/>
      <w:pPr>
        <w:ind w:left="1020" w:hanging="360"/>
      </w:pPr>
    </w:lvl>
    <w:lvl w:ilvl="5" w:tplc="5672D0B8">
      <w:start w:val="1"/>
      <w:numFmt w:val="decimal"/>
      <w:lvlText w:val="%6)"/>
      <w:lvlJc w:val="left"/>
      <w:pPr>
        <w:ind w:left="1020" w:hanging="360"/>
      </w:pPr>
    </w:lvl>
    <w:lvl w:ilvl="6" w:tplc="D662FF5A">
      <w:start w:val="1"/>
      <w:numFmt w:val="decimal"/>
      <w:lvlText w:val="%7)"/>
      <w:lvlJc w:val="left"/>
      <w:pPr>
        <w:ind w:left="1020" w:hanging="360"/>
      </w:pPr>
    </w:lvl>
    <w:lvl w:ilvl="7" w:tplc="B36A57AC">
      <w:start w:val="1"/>
      <w:numFmt w:val="decimal"/>
      <w:lvlText w:val="%8)"/>
      <w:lvlJc w:val="left"/>
      <w:pPr>
        <w:ind w:left="1020" w:hanging="360"/>
      </w:pPr>
    </w:lvl>
    <w:lvl w:ilvl="8" w:tplc="D1204146">
      <w:start w:val="1"/>
      <w:numFmt w:val="decimal"/>
      <w:lvlText w:val="%9)"/>
      <w:lvlJc w:val="left"/>
      <w:pPr>
        <w:ind w:left="1020" w:hanging="360"/>
      </w:pPr>
    </w:lvl>
  </w:abstractNum>
  <w:abstractNum w:abstractNumId="3" w15:restartNumberingAfterBreak="0">
    <w:nsid w:val="1B0552AB"/>
    <w:multiLevelType w:val="hybridMultilevel"/>
    <w:tmpl w:val="E75C4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EC7AB2"/>
    <w:multiLevelType w:val="hybridMultilevel"/>
    <w:tmpl w:val="DCC614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F660E92"/>
    <w:multiLevelType w:val="hybridMultilevel"/>
    <w:tmpl w:val="354CFB3A"/>
    <w:lvl w:ilvl="0" w:tplc="141849DE">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0327CEB"/>
    <w:multiLevelType w:val="multilevel"/>
    <w:tmpl w:val="32984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7E193A"/>
    <w:multiLevelType w:val="hybridMultilevel"/>
    <w:tmpl w:val="82509ACC"/>
    <w:lvl w:ilvl="0" w:tplc="1F58E93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947B59"/>
    <w:multiLevelType w:val="multilevel"/>
    <w:tmpl w:val="964668D6"/>
    <w:lvl w:ilvl="0">
      <w:start w:val="1"/>
      <w:numFmt w:val="decimal"/>
      <w:lvlText w:val="%1."/>
      <w:lvlJc w:val="left"/>
      <w:pPr>
        <w:tabs>
          <w:tab w:val="num" w:pos="0"/>
        </w:tabs>
        <w:ind w:left="720" w:hanging="360"/>
      </w:pPr>
      <w:rPr>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959D3D"/>
    <w:multiLevelType w:val="hybridMultilevel"/>
    <w:tmpl w:val="93D6EA06"/>
    <w:lvl w:ilvl="0" w:tplc="953A69CC">
      <w:start w:val="1"/>
      <w:numFmt w:val="decimal"/>
      <w:lvlText w:val="%1."/>
      <w:lvlJc w:val="left"/>
      <w:pPr>
        <w:ind w:left="1080" w:hanging="360"/>
      </w:pPr>
    </w:lvl>
    <w:lvl w:ilvl="1" w:tplc="149269B6">
      <w:start w:val="1"/>
      <w:numFmt w:val="lowerLetter"/>
      <w:lvlText w:val="%2."/>
      <w:lvlJc w:val="left"/>
      <w:pPr>
        <w:ind w:left="1800" w:hanging="360"/>
      </w:pPr>
    </w:lvl>
    <w:lvl w:ilvl="2" w:tplc="E2160936">
      <w:start w:val="1"/>
      <w:numFmt w:val="lowerRoman"/>
      <w:lvlText w:val="%3."/>
      <w:lvlJc w:val="right"/>
      <w:pPr>
        <w:ind w:left="2520" w:hanging="180"/>
      </w:pPr>
    </w:lvl>
    <w:lvl w:ilvl="3" w:tplc="99EEE6A8">
      <w:start w:val="1"/>
      <w:numFmt w:val="decimal"/>
      <w:lvlText w:val="%4."/>
      <w:lvlJc w:val="left"/>
      <w:pPr>
        <w:ind w:left="3240" w:hanging="360"/>
      </w:pPr>
    </w:lvl>
    <w:lvl w:ilvl="4" w:tplc="624A1B78">
      <w:start w:val="1"/>
      <w:numFmt w:val="lowerLetter"/>
      <w:lvlText w:val="%5."/>
      <w:lvlJc w:val="left"/>
      <w:pPr>
        <w:ind w:left="3960" w:hanging="360"/>
      </w:pPr>
    </w:lvl>
    <w:lvl w:ilvl="5" w:tplc="1CCC1A1E">
      <w:start w:val="1"/>
      <w:numFmt w:val="lowerRoman"/>
      <w:lvlText w:val="%6."/>
      <w:lvlJc w:val="right"/>
      <w:pPr>
        <w:ind w:left="4680" w:hanging="180"/>
      </w:pPr>
    </w:lvl>
    <w:lvl w:ilvl="6" w:tplc="5EFED1F0">
      <w:start w:val="1"/>
      <w:numFmt w:val="decimal"/>
      <w:lvlText w:val="%7."/>
      <w:lvlJc w:val="left"/>
      <w:pPr>
        <w:ind w:left="5400" w:hanging="360"/>
      </w:pPr>
    </w:lvl>
    <w:lvl w:ilvl="7" w:tplc="79C6128A">
      <w:start w:val="1"/>
      <w:numFmt w:val="lowerLetter"/>
      <w:lvlText w:val="%8."/>
      <w:lvlJc w:val="left"/>
      <w:pPr>
        <w:ind w:left="6120" w:hanging="360"/>
      </w:pPr>
    </w:lvl>
    <w:lvl w:ilvl="8" w:tplc="BD96A048">
      <w:start w:val="1"/>
      <w:numFmt w:val="lowerRoman"/>
      <w:lvlText w:val="%9."/>
      <w:lvlJc w:val="right"/>
      <w:pPr>
        <w:ind w:left="6840" w:hanging="180"/>
      </w:pPr>
    </w:lvl>
  </w:abstractNum>
  <w:num w:numId="1" w16cid:durableId="1499269382">
    <w:abstractNumId w:val="9"/>
  </w:num>
  <w:num w:numId="2" w16cid:durableId="1822188898">
    <w:abstractNumId w:val="5"/>
  </w:num>
  <w:num w:numId="3" w16cid:durableId="800808823">
    <w:abstractNumId w:val="4"/>
  </w:num>
  <w:num w:numId="4" w16cid:durableId="1001349360">
    <w:abstractNumId w:val="3"/>
  </w:num>
  <w:num w:numId="5" w16cid:durableId="1255439212">
    <w:abstractNumId w:val="0"/>
  </w:num>
  <w:num w:numId="6" w16cid:durableId="1717506158">
    <w:abstractNumId w:val="7"/>
  </w:num>
  <w:num w:numId="7" w16cid:durableId="1847402974">
    <w:abstractNumId w:val="8"/>
  </w:num>
  <w:num w:numId="8" w16cid:durableId="1271013941">
    <w:abstractNumId w:val="2"/>
  </w:num>
  <w:num w:numId="9" w16cid:durableId="875775648">
    <w:abstractNumId w:val="1"/>
  </w:num>
  <w:num w:numId="10" w16cid:durableId="763064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57"/>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F9"/>
    <w:rsid w:val="00000D58"/>
    <w:rsid w:val="00003EC0"/>
    <w:rsid w:val="00004B61"/>
    <w:rsid w:val="00004F54"/>
    <w:rsid w:val="00006E3D"/>
    <w:rsid w:val="000101A3"/>
    <w:rsid w:val="000103BB"/>
    <w:rsid w:val="00010A5B"/>
    <w:rsid w:val="000111EC"/>
    <w:rsid w:val="0001558A"/>
    <w:rsid w:val="00017E09"/>
    <w:rsid w:val="00020A9A"/>
    <w:rsid w:val="00021E60"/>
    <w:rsid w:val="000229C7"/>
    <w:rsid w:val="0002740C"/>
    <w:rsid w:val="0003150D"/>
    <w:rsid w:val="00031B3D"/>
    <w:rsid w:val="00033CFA"/>
    <w:rsid w:val="000349C9"/>
    <w:rsid w:val="00034E08"/>
    <w:rsid w:val="00034FC0"/>
    <w:rsid w:val="000362AD"/>
    <w:rsid w:val="000405BD"/>
    <w:rsid w:val="00040EA8"/>
    <w:rsid w:val="000415AD"/>
    <w:rsid w:val="000459F2"/>
    <w:rsid w:val="00046FBB"/>
    <w:rsid w:val="000500BB"/>
    <w:rsid w:val="000530ED"/>
    <w:rsid w:val="00053E50"/>
    <w:rsid w:val="00053F88"/>
    <w:rsid w:val="00055F48"/>
    <w:rsid w:val="00056D0B"/>
    <w:rsid w:val="00057A75"/>
    <w:rsid w:val="000623FC"/>
    <w:rsid w:val="00062D3A"/>
    <w:rsid w:val="00063DC6"/>
    <w:rsid w:val="00067E47"/>
    <w:rsid w:val="00070CD5"/>
    <w:rsid w:val="00072817"/>
    <w:rsid w:val="000741A1"/>
    <w:rsid w:val="000778F4"/>
    <w:rsid w:val="00077E1D"/>
    <w:rsid w:val="00081F18"/>
    <w:rsid w:val="00082B2E"/>
    <w:rsid w:val="00083699"/>
    <w:rsid w:val="00083935"/>
    <w:rsid w:val="00083DD2"/>
    <w:rsid w:val="00087421"/>
    <w:rsid w:val="00090578"/>
    <w:rsid w:val="000905F0"/>
    <w:rsid w:val="00093650"/>
    <w:rsid w:val="0009444E"/>
    <w:rsid w:val="00095AED"/>
    <w:rsid w:val="00096C72"/>
    <w:rsid w:val="000A0258"/>
    <w:rsid w:val="000A054A"/>
    <w:rsid w:val="000A0674"/>
    <w:rsid w:val="000A0EC4"/>
    <w:rsid w:val="000A2464"/>
    <w:rsid w:val="000A2DFE"/>
    <w:rsid w:val="000A35A2"/>
    <w:rsid w:val="000A381E"/>
    <w:rsid w:val="000A39B8"/>
    <w:rsid w:val="000A6297"/>
    <w:rsid w:val="000B0E05"/>
    <w:rsid w:val="000B26EC"/>
    <w:rsid w:val="000B2F0A"/>
    <w:rsid w:val="000B49CD"/>
    <w:rsid w:val="000B5528"/>
    <w:rsid w:val="000C2866"/>
    <w:rsid w:val="000C41F3"/>
    <w:rsid w:val="000C4A6E"/>
    <w:rsid w:val="000D001D"/>
    <w:rsid w:val="000D41F6"/>
    <w:rsid w:val="000D63AB"/>
    <w:rsid w:val="000E07CD"/>
    <w:rsid w:val="000E1054"/>
    <w:rsid w:val="000E2844"/>
    <w:rsid w:val="000E2922"/>
    <w:rsid w:val="000E3B43"/>
    <w:rsid w:val="000E4A21"/>
    <w:rsid w:val="000E7E2F"/>
    <w:rsid w:val="000F010D"/>
    <w:rsid w:val="000F6416"/>
    <w:rsid w:val="00102BA1"/>
    <w:rsid w:val="00103D93"/>
    <w:rsid w:val="00104405"/>
    <w:rsid w:val="00106057"/>
    <w:rsid w:val="00106AB9"/>
    <w:rsid w:val="00107F09"/>
    <w:rsid w:val="0011047F"/>
    <w:rsid w:val="00110AD5"/>
    <w:rsid w:val="00111185"/>
    <w:rsid w:val="00111BFA"/>
    <w:rsid w:val="00112827"/>
    <w:rsid w:val="00113C54"/>
    <w:rsid w:val="00117115"/>
    <w:rsid w:val="001200E9"/>
    <w:rsid w:val="00120CBB"/>
    <w:rsid w:val="00121B29"/>
    <w:rsid w:val="00122BBB"/>
    <w:rsid w:val="00125493"/>
    <w:rsid w:val="00127991"/>
    <w:rsid w:val="00131869"/>
    <w:rsid w:val="00135571"/>
    <w:rsid w:val="001406AA"/>
    <w:rsid w:val="00141795"/>
    <w:rsid w:val="00147557"/>
    <w:rsid w:val="00151F16"/>
    <w:rsid w:val="00152545"/>
    <w:rsid w:val="0015472C"/>
    <w:rsid w:val="00154D10"/>
    <w:rsid w:val="00161E7E"/>
    <w:rsid w:val="00162513"/>
    <w:rsid w:val="001631FD"/>
    <w:rsid w:val="001646E1"/>
    <w:rsid w:val="00165965"/>
    <w:rsid w:val="00165ED0"/>
    <w:rsid w:val="001664C7"/>
    <w:rsid w:val="0017012C"/>
    <w:rsid w:val="00171C4F"/>
    <w:rsid w:val="001732D8"/>
    <w:rsid w:val="0017339F"/>
    <w:rsid w:val="00174CD1"/>
    <w:rsid w:val="001754C6"/>
    <w:rsid w:val="00177EDD"/>
    <w:rsid w:val="00180984"/>
    <w:rsid w:val="00180AFA"/>
    <w:rsid w:val="001810EC"/>
    <w:rsid w:val="00181C86"/>
    <w:rsid w:val="0018247F"/>
    <w:rsid w:val="00182F9B"/>
    <w:rsid w:val="001836B9"/>
    <w:rsid w:val="001836F7"/>
    <w:rsid w:val="00183940"/>
    <w:rsid w:val="00183A12"/>
    <w:rsid w:val="001872F2"/>
    <w:rsid w:val="0019182B"/>
    <w:rsid w:val="00191903"/>
    <w:rsid w:val="00192489"/>
    <w:rsid w:val="001930C5"/>
    <w:rsid w:val="001935ED"/>
    <w:rsid w:val="00195634"/>
    <w:rsid w:val="00197436"/>
    <w:rsid w:val="001A0005"/>
    <w:rsid w:val="001A324F"/>
    <w:rsid w:val="001A5712"/>
    <w:rsid w:val="001A5804"/>
    <w:rsid w:val="001A5EA5"/>
    <w:rsid w:val="001A6226"/>
    <w:rsid w:val="001A7672"/>
    <w:rsid w:val="001A7B62"/>
    <w:rsid w:val="001B008F"/>
    <w:rsid w:val="001B02BC"/>
    <w:rsid w:val="001B1DDF"/>
    <w:rsid w:val="001B2E3B"/>
    <w:rsid w:val="001B3553"/>
    <w:rsid w:val="001B4DA4"/>
    <w:rsid w:val="001B58B9"/>
    <w:rsid w:val="001B764F"/>
    <w:rsid w:val="001B7FC3"/>
    <w:rsid w:val="001C2AB6"/>
    <w:rsid w:val="001C4C4F"/>
    <w:rsid w:val="001C4FAB"/>
    <w:rsid w:val="001C574D"/>
    <w:rsid w:val="001C590B"/>
    <w:rsid w:val="001C6798"/>
    <w:rsid w:val="001C7A10"/>
    <w:rsid w:val="001D242B"/>
    <w:rsid w:val="001D33BD"/>
    <w:rsid w:val="001D4D1C"/>
    <w:rsid w:val="001D4D5B"/>
    <w:rsid w:val="001D5D0F"/>
    <w:rsid w:val="001D7B47"/>
    <w:rsid w:val="001E3382"/>
    <w:rsid w:val="001E427F"/>
    <w:rsid w:val="001E72B1"/>
    <w:rsid w:val="001E7FCF"/>
    <w:rsid w:val="001F06E8"/>
    <w:rsid w:val="001F1E89"/>
    <w:rsid w:val="001F298F"/>
    <w:rsid w:val="001F6946"/>
    <w:rsid w:val="0020069B"/>
    <w:rsid w:val="002025A2"/>
    <w:rsid w:val="00202F63"/>
    <w:rsid w:val="002037EF"/>
    <w:rsid w:val="002049AC"/>
    <w:rsid w:val="00205F0A"/>
    <w:rsid w:val="00206B63"/>
    <w:rsid w:val="002071A0"/>
    <w:rsid w:val="0021318B"/>
    <w:rsid w:val="002156E6"/>
    <w:rsid w:val="00217E26"/>
    <w:rsid w:val="002201FC"/>
    <w:rsid w:val="00221628"/>
    <w:rsid w:val="0022264D"/>
    <w:rsid w:val="002304D8"/>
    <w:rsid w:val="00230DDB"/>
    <w:rsid w:val="00233932"/>
    <w:rsid w:val="002346C3"/>
    <w:rsid w:val="0024125B"/>
    <w:rsid w:val="002427D4"/>
    <w:rsid w:val="002429C0"/>
    <w:rsid w:val="002459A5"/>
    <w:rsid w:val="0025281A"/>
    <w:rsid w:val="00252865"/>
    <w:rsid w:val="00252884"/>
    <w:rsid w:val="00252FE1"/>
    <w:rsid w:val="0025382B"/>
    <w:rsid w:val="00253D8C"/>
    <w:rsid w:val="0025556B"/>
    <w:rsid w:val="00255849"/>
    <w:rsid w:val="00255DBF"/>
    <w:rsid w:val="00256513"/>
    <w:rsid w:val="00257C44"/>
    <w:rsid w:val="00261828"/>
    <w:rsid w:val="00261F76"/>
    <w:rsid w:val="00262836"/>
    <w:rsid w:val="00262F78"/>
    <w:rsid w:val="0026423C"/>
    <w:rsid w:val="00270B2E"/>
    <w:rsid w:val="0027197E"/>
    <w:rsid w:val="00272792"/>
    <w:rsid w:val="002744E8"/>
    <w:rsid w:val="002808A3"/>
    <w:rsid w:val="0029022C"/>
    <w:rsid w:val="00293570"/>
    <w:rsid w:val="00295E39"/>
    <w:rsid w:val="002969F8"/>
    <w:rsid w:val="002A06EB"/>
    <w:rsid w:val="002A13BB"/>
    <w:rsid w:val="002A38C6"/>
    <w:rsid w:val="002A3AD8"/>
    <w:rsid w:val="002A3E3A"/>
    <w:rsid w:val="002A5061"/>
    <w:rsid w:val="002A5184"/>
    <w:rsid w:val="002A7EDF"/>
    <w:rsid w:val="002B0A26"/>
    <w:rsid w:val="002B2B32"/>
    <w:rsid w:val="002B3197"/>
    <w:rsid w:val="002B3E3C"/>
    <w:rsid w:val="002B3F6E"/>
    <w:rsid w:val="002B6A89"/>
    <w:rsid w:val="002B72B1"/>
    <w:rsid w:val="002C05B9"/>
    <w:rsid w:val="002C18D0"/>
    <w:rsid w:val="002C1BA0"/>
    <w:rsid w:val="002C22A8"/>
    <w:rsid w:val="002C3208"/>
    <w:rsid w:val="002C3680"/>
    <w:rsid w:val="002C44EF"/>
    <w:rsid w:val="002C5B65"/>
    <w:rsid w:val="002C6634"/>
    <w:rsid w:val="002C769E"/>
    <w:rsid w:val="002C7BDC"/>
    <w:rsid w:val="002D024E"/>
    <w:rsid w:val="002D2DA0"/>
    <w:rsid w:val="002D3AE3"/>
    <w:rsid w:val="002D3DB4"/>
    <w:rsid w:val="002D5FAC"/>
    <w:rsid w:val="002D6854"/>
    <w:rsid w:val="002E1BAF"/>
    <w:rsid w:val="002E35DB"/>
    <w:rsid w:val="002E3F51"/>
    <w:rsid w:val="002E3FCA"/>
    <w:rsid w:val="002F3DA1"/>
    <w:rsid w:val="002F73A0"/>
    <w:rsid w:val="002F761B"/>
    <w:rsid w:val="0030044A"/>
    <w:rsid w:val="003018FD"/>
    <w:rsid w:val="00301E7E"/>
    <w:rsid w:val="00302B8D"/>
    <w:rsid w:val="003035BB"/>
    <w:rsid w:val="00303A42"/>
    <w:rsid w:val="00304614"/>
    <w:rsid w:val="00304814"/>
    <w:rsid w:val="00305B73"/>
    <w:rsid w:val="00310C42"/>
    <w:rsid w:val="0031201B"/>
    <w:rsid w:val="00313474"/>
    <w:rsid w:val="003147DE"/>
    <w:rsid w:val="00314D1C"/>
    <w:rsid w:val="00315475"/>
    <w:rsid w:val="0031567F"/>
    <w:rsid w:val="00316D8A"/>
    <w:rsid w:val="00317357"/>
    <w:rsid w:val="00320C4A"/>
    <w:rsid w:val="00321D34"/>
    <w:rsid w:val="00326550"/>
    <w:rsid w:val="003303A1"/>
    <w:rsid w:val="003311D6"/>
    <w:rsid w:val="00342541"/>
    <w:rsid w:val="00343EF1"/>
    <w:rsid w:val="00350D51"/>
    <w:rsid w:val="00352082"/>
    <w:rsid w:val="003521CA"/>
    <w:rsid w:val="003533B6"/>
    <w:rsid w:val="003548B4"/>
    <w:rsid w:val="00354EB6"/>
    <w:rsid w:val="003551D0"/>
    <w:rsid w:val="00355215"/>
    <w:rsid w:val="003566D0"/>
    <w:rsid w:val="003624D0"/>
    <w:rsid w:val="00362D9F"/>
    <w:rsid w:val="0036448A"/>
    <w:rsid w:val="00364B9C"/>
    <w:rsid w:val="0036592E"/>
    <w:rsid w:val="0036609B"/>
    <w:rsid w:val="00370055"/>
    <w:rsid w:val="00371F4C"/>
    <w:rsid w:val="00372B6D"/>
    <w:rsid w:val="00375014"/>
    <w:rsid w:val="00375676"/>
    <w:rsid w:val="00375F35"/>
    <w:rsid w:val="003806FD"/>
    <w:rsid w:val="0038087B"/>
    <w:rsid w:val="00381BF0"/>
    <w:rsid w:val="00383104"/>
    <w:rsid w:val="003839F4"/>
    <w:rsid w:val="00384C6C"/>
    <w:rsid w:val="00385ECC"/>
    <w:rsid w:val="00391989"/>
    <w:rsid w:val="00391EC7"/>
    <w:rsid w:val="00392059"/>
    <w:rsid w:val="00394100"/>
    <w:rsid w:val="00394AB5"/>
    <w:rsid w:val="00396D59"/>
    <w:rsid w:val="003A0348"/>
    <w:rsid w:val="003A0453"/>
    <w:rsid w:val="003A43AE"/>
    <w:rsid w:val="003A4B95"/>
    <w:rsid w:val="003A55DE"/>
    <w:rsid w:val="003B0E63"/>
    <w:rsid w:val="003B1710"/>
    <w:rsid w:val="003B1B23"/>
    <w:rsid w:val="003B347F"/>
    <w:rsid w:val="003B46F1"/>
    <w:rsid w:val="003B55D9"/>
    <w:rsid w:val="003B61C3"/>
    <w:rsid w:val="003C232E"/>
    <w:rsid w:val="003C32F6"/>
    <w:rsid w:val="003C43CF"/>
    <w:rsid w:val="003C4FC7"/>
    <w:rsid w:val="003C50A8"/>
    <w:rsid w:val="003C55DB"/>
    <w:rsid w:val="003C6F2C"/>
    <w:rsid w:val="003C6F83"/>
    <w:rsid w:val="003C7AE2"/>
    <w:rsid w:val="003D5D73"/>
    <w:rsid w:val="003D6DB8"/>
    <w:rsid w:val="003E15C6"/>
    <w:rsid w:val="003E1A04"/>
    <w:rsid w:val="003E23B3"/>
    <w:rsid w:val="003E2772"/>
    <w:rsid w:val="003E62FE"/>
    <w:rsid w:val="003E6827"/>
    <w:rsid w:val="003E6BC7"/>
    <w:rsid w:val="003F01AD"/>
    <w:rsid w:val="003F0698"/>
    <w:rsid w:val="003F2666"/>
    <w:rsid w:val="003F3A9A"/>
    <w:rsid w:val="003F5594"/>
    <w:rsid w:val="003F581C"/>
    <w:rsid w:val="003F5A26"/>
    <w:rsid w:val="004014CB"/>
    <w:rsid w:val="00401D56"/>
    <w:rsid w:val="004024F3"/>
    <w:rsid w:val="00402AA9"/>
    <w:rsid w:val="00402B92"/>
    <w:rsid w:val="004038C5"/>
    <w:rsid w:val="004051DA"/>
    <w:rsid w:val="00406692"/>
    <w:rsid w:val="00412B72"/>
    <w:rsid w:val="00413800"/>
    <w:rsid w:val="004150FC"/>
    <w:rsid w:val="00417A82"/>
    <w:rsid w:val="00417C74"/>
    <w:rsid w:val="004215AB"/>
    <w:rsid w:val="00421946"/>
    <w:rsid w:val="004240B9"/>
    <w:rsid w:val="00425D7F"/>
    <w:rsid w:val="004261F7"/>
    <w:rsid w:val="0042637A"/>
    <w:rsid w:val="004268BD"/>
    <w:rsid w:val="004276BF"/>
    <w:rsid w:val="00427B57"/>
    <w:rsid w:val="004300AF"/>
    <w:rsid w:val="00431612"/>
    <w:rsid w:val="0043254B"/>
    <w:rsid w:val="00432C29"/>
    <w:rsid w:val="00433E73"/>
    <w:rsid w:val="00435F08"/>
    <w:rsid w:val="004371DE"/>
    <w:rsid w:val="004379C0"/>
    <w:rsid w:val="00443179"/>
    <w:rsid w:val="004453AA"/>
    <w:rsid w:val="00445E8D"/>
    <w:rsid w:val="004507CB"/>
    <w:rsid w:val="00452A87"/>
    <w:rsid w:val="00452FB5"/>
    <w:rsid w:val="0045454C"/>
    <w:rsid w:val="0045772C"/>
    <w:rsid w:val="00460FE0"/>
    <w:rsid w:val="004656B0"/>
    <w:rsid w:val="004665F4"/>
    <w:rsid w:val="004727ED"/>
    <w:rsid w:val="00474EF2"/>
    <w:rsid w:val="00481694"/>
    <w:rsid w:val="004821F5"/>
    <w:rsid w:val="004835ED"/>
    <w:rsid w:val="00485650"/>
    <w:rsid w:val="004865A8"/>
    <w:rsid w:val="004A0538"/>
    <w:rsid w:val="004A25CA"/>
    <w:rsid w:val="004A3834"/>
    <w:rsid w:val="004A54E4"/>
    <w:rsid w:val="004A5AD7"/>
    <w:rsid w:val="004A6386"/>
    <w:rsid w:val="004A6EB0"/>
    <w:rsid w:val="004B0C7E"/>
    <w:rsid w:val="004B49E9"/>
    <w:rsid w:val="004B54B6"/>
    <w:rsid w:val="004B5A72"/>
    <w:rsid w:val="004B664E"/>
    <w:rsid w:val="004B74F2"/>
    <w:rsid w:val="004C16E8"/>
    <w:rsid w:val="004C328E"/>
    <w:rsid w:val="004C3DC7"/>
    <w:rsid w:val="004C5CFA"/>
    <w:rsid w:val="004C6813"/>
    <w:rsid w:val="004C7961"/>
    <w:rsid w:val="004D18F5"/>
    <w:rsid w:val="004D2698"/>
    <w:rsid w:val="004D3C27"/>
    <w:rsid w:val="004D4D90"/>
    <w:rsid w:val="004D594C"/>
    <w:rsid w:val="004D7F89"/>
    <w:rsid w:val="004E01B2"/>
    <w:rsid w:val="004E1B91"/>
    <w:rsid w:val="004E2677"/>
    <w:rsid w:val="004E405C"/>
    <w:rsid w:val="004E4D8E"/>
    <w:rsid w:val="004F0271"/>
    <w:rsid w:val="004F17C4"/>
    <w:rsid w:val="004F41EE"/>
    <w:rsid w:val="004F5C30"/>
    <w:rsid w:val="00500C31"/>
    <w:rsid w:val="00502A8F"/>
    <w:rsid w:val="00503113"/>
    <w:rsid w:val="00504C0F"/>
    <w:rsid w:val="005165FD"/>
    <w:rsid w:val="0051694F"/>
    <w:rsid w:val="00517BDA"/>
    <w:rsid w:val="00524F72"/>
    <w:rsid w:val="00525884"/>
    <w:rsid w:val="0053154B"/>
    <w:rsid w:val="0053207E"/>
    <w:rsid w:val="00532BCF"/>
    <w:rsid w:val="0053521E"/>
    <w:rsid w:val="005404DB"/>
    <w:rsid w:val="00540F3F"/>
    <w:rsid w:val="0054538B"/>
    <w:rsid w:val="00545BDD"/>
    <w:rsid w:val="0054622D"/>
    <w:rsid w:val="00546B4E"/>
    <w:rsid w:val="00547226"/>
    <w:rsid w:val="00550CD3"/>
    <w:rsid w:val="005579C9"/>
    <w:rsid w:val="00561ACB"/>
    <w:rsid w:val="0056214B"/>
    <w:rsid w:val="00563364"/>
    <w:rsid w:val="00570A19"/>
    <w:rsid w:val="005745BA"/>
    <w:rsid w:val="005764D3"/>
    <w:rsid w:val="005766A6"/>
    <w:rsid w:val="00576870"/>
    <w:rsid w:val="00576E20"/>
    <w:rsid w:val="00580ED8"/>
    <w:rsid w:val="00585416"/>
    <w:rsid w:val="0058607E"/>
    <w:rsid w:val="00586F5E"/>
    <w:rsid w:val="005908F7"/>
    <w:rsid w:val="00592D2C"/>
    <w:rsid w:val="00594168"/>
    <w:rsid w:val="005977EB"/>
    <w:rsid w:val="00597C92"/>
    <w:rsid w:val="005A0183"/>
    <w:rsid w:val="005A167D"/>
    <w:rsid w:val="005A350A"/>
    <w:rsid w:val="005A37BF"/>
    <w:rsid w:val="005A6CD4"/>
    <w:rsid w:val="005B162E"/>
    <w:rsid w:val="005B1C6F"/>
    <w:rsid w:val="005B469B"/>
    <w:rsid w:val="005B7D98"/>
    <w:rsid w:val="005C1F23"/>
    <w:rsid w:val="005C1FDC"/>
    <w:rsid w:val="005C487B"/>
    <w:rsid w:val="005C5B15"/>
    <w:rsid w:val="005C5F8B"/>
    <w:rsid w:val="005C79D1"/>
    <w:rsid w:val="005D02C6"/>
    <w:rsid w:val="005D0C09"/>
    <w:rsid w:val="005D1AEB"/>
    <w:rsid w:val="005D30B0"/>
    <w:rsid w:val="005D4588"/>
    <w:rsid w:val="005D4C87"/>
    <w:rsid w:val="005D4CCF"/>
    <w:rsid w:val="005D6CCB"/>
    <w:rsid w:val="005D7781"/>
    <w:rsid w:val="005D7B07"/>
    <w:rsid w:val="005E0FDA"/>
    <w:rsid w:val="005E2CC9"/>
    <w:rsid w:val="005E2E42"/>
    <w:rsid w:val="005F0947"/>
    <w:rsid w:val="005F28FC"/>
    <w:rsid w:val="005F2FE5"/>
    <w:rsid w:val="005F3045"/>
    <w:rsid w:val="005F3DDE"/>
    <w:rsid w:val="005F73E6"/>
    <w:rsid w:val="006010E9"/>
    <w:rsid w:val="00601D57"/>
    <w:rsid w:val="00602B8C"/>
    <w:rsid w:val="00604F11"/>
    <w:rsid w:val="00607FF7"/>
    <w:rsid w:val="006124FF"/>
    <w:rsid w:val="00613D18"/>
    <w:rsid w:val="006200A7"/>
    <w:rsid w:val="00621B2B"/>
    <w:rsid w:val="00621E1C"/>
    <w:rsid w:val="00622B7E"/>
    <w:rsid w:val="006235BA"/>
    <w:rsid w:val="00624E56"/>
    <w:rsid w:val="00626259"/>
    <w:rsid w:val="0062727C"/>
    <w:rsid w:val="00627D26"/>
    <w:rsid w:val="00630383"/>
    <w:rsid w:val="006322AF"/>
    <w:rsid w:val="0063275A"/>
    <w:rsid w:val="0063287B"/>
    <w:rsid w:val="006331C6"/>
    <w:rsid w:val="00633A9E"/>
    <w:rsid w:val="00634AD1"/>
    <w:rsid w:val="00635505"/>
    <w:rsid w:val="00635F01"/>
    <w:rsid w:val="0063693F"/>
    <w:rsid w:val="0064530F"/>
    <w:rsid w:val="00647B87"/>
    <w:rsid w:val="00652977"/>
    <w:rsid w:val="00660798"/>
    <w:rsid w:val="00662082"/>
    <w:rsid w:val="00663783"/>
    <w:rsid w:val="00663A69"/>
    <w:rsid w:val="0066550E"/>
    <w:rsid w:val="00670EE9"/>
    <w:rsid w:val="006721DA"/>
    <w:rsid w:val="00672DBC"/>
    <w:rsid w:val="00673DB8"/>
    <w:rsid w:val="006745E9"/>
    <w:rsid w:val="006762ED"/>
    <w:rsid w:val="00676D8D"/>
    <w:rsid w:val="00677C46"/>
    <w:rsid w:val="00681559"/>
    <w:rsid w:val="006842C0"/>
    <w:rsid w:val="006853B9"/>
    <w:rsid w:val="00686923"/>
    <w:rsid w:val="006952AC"/>
    <w:rsid w:val="00696DC5"/>
    <w:rsid w:val="006A07A9"/>
    <w:rsid w:val="006A0D88"/>
    <w:rsid w:val="006A2EAD"/>
    <w:rsid w:val="006A2F16"/>
    <w:rsid w:val="006A3E15"/>
    <w:rsid w:val="006B07B5"/>
    <w:rsid w:val="006B15D6"/>
    <w:rsid w:val="006B1F50"/>
    <w:rsid w:val="006B2F9F"/>
    <w:rsid w:val="006B3648"/>
    <w:rsid w:val="006B56C3"/>
    <w:rsid w:val="006C2AB7"/>
    <w:rsid w:val="006C5066"/>
    <w:rsid w:val="006C63F3"/>
    <w:rsid w:val="006C65FB"/>
    <w:rsid w:val="006C697A"/>
    <w:rsid w:val="006D05ED"/>
    <w:rsid w:val="006D0B1D"/>
    <w:rsid w:val="006D16C9"/>
    <w:rsid w:val="006D1DBA"/>
    <w:rsid w:val="006D2F4D"/>
    <w:rsid w:val="006D34E8"/>
    <w:rsid w:val="006D4B8F"/>
    <w:rsid w:val="006D614D"/>
    <w:rsid w:val="006D6975"/>
    <w:rsid w:val="006D76B2"/>
    <w:rsid w:val="006E1AF2"/>
    <w:rsid w:val="006E1FFD"/>
    <w:rsid w:val="006E41ED"/>
    <w:rsid w:val="006E44CC"/>
    <w:rsid w:val="006E4A8C"/>
    <w:rsid w:val="006E5ECC"/>
    <w:rsid w:val="006F17BF"/>
    <w:rsid w:val="006F7131"/>
    <w:rsid w:val="007009BD"/>
    <w:rsid w:val="00703B93"/>
    <w:rsid w:val="007042DA"/>
    <w:rsid w:val="00705157"/>
    <w:rsid w:val="00705D52"/>
    <w:rsid w:val="00706259"/>
    <w:rsid w:val="00712608"/>
    <w:rsid w:val="00714FBA"/>
    <w:rsid w:val="00715992"/>
    <w:rsid w:val="00715A5D"/>
    <w:rsid w:val="007166B7"/>
    <w:rsid w:val="007172B9"/>
    <w:rsid w:val="00720F4A"/>
    <w:rsid w:val="007223C1"/>
    <w:rsid w:val="00723620"/>
    <w:rsid w:val="007239A9"/>
    <w:rsid w:val="00727D3A"/>
    <w:rsid w:val="00732430"/>
    <w:rsid w:val="00732D9A"/>
    <w:rsid w:val="00734A8E"/>
    <w:rsid w:val="00741806"/>
    <w:rsid w:val="007422C7"/>
    <w:rsid w:val="00742E86"/>
    <w:rsid w:val="0074360E"/>
    <w:rsid w:val="00744F83"/>
    <w:rsid w:val="00745891"/>
    <w:rsid w:val="007513B0"/>
    <w:rsid w:val="00751864"/>
    <w:rsid w:val="00754012"/>
    <w:rsid w:val="00756F5D"/>
    <w:rsid w:val="00757910"/>
    <w:rsid w:val="00763F98"/>
    <w:rsid w:val="007646CE"/>
    <w:rsid w:val="00766B6A"/>
    <w:rsid w:val="00771691"/>
    <w:rsid w:val="00773DC3"/>
    <w:rsid w:val="0077426D"/>
    <w:rsid w:val="00780901"/>
    <w:rsid w:val="00781C3D"/>
    <w:rsid w:val="007908A4"/>
    <w:rsid w:val="00792027"/>
    <w:rsid w:val="007925E5"/>
    <w:rsid w:val="007929E7"/>
    <w:rsid w:val="00795006"/>
    <w:rsid w:val="007A2081"/>
    <w:rsid w:val="007A29BA"/>
    <w:rsid w:val="007A46A2"/>
    <w:rsid w:val="007B17BF"/>
    <w:rsid w:val="007B24CA"/>
    <w:rsid w:val="007B2A01"/>
    <w:rsid w:val="007B5A02"/>
    <w:rsid w:val="007B72FF"/>
    <w:rsid w:val="007B7658"/>
    <w:rsid w:val="007C4446"/>
    <w:rsid w:val="007C5D40"/>
    <w:rsid w:val="007C5EBF"/>
    <w:rsid w:val="007C6527"/>
    <w:rsid w:val="007C691A"/>
    <w:rsid w:val="007C77AC"/>
    <w:rsid w:val="007D07EC"/>
    <w:rsid w:val="007D214B"/>
    <w:rsid w:val="007D2D67"/>
    <w:rsid w:val="007D6852"/>
    <w:rsid w:val="007E101A"/>
    <w:rsid w:val="007E5559"/>
    <w:rsid w:val="007E604A"/>
    <w:rsid w:val="007E7EDE"/>
    <w:rsid w:val="007F3E32"/>
    <w:rsid w:val="007F7BCF"/>
    <w:rsid w:val="008007D2"/>
    <w:rsid w:val="00803BDB"/>
    <w:rsid w:val="00804346"/>
    <w:rsid w:val="00805B70"/>
    <w:rsid w:val="00805B84"/>
    <w:rsid w:val="00806A66"/>
    <w:rsid w:val="00807396"/>
    <w:rsid w:val="0081066C"/>
    <w:rsid w:val="008125B8"/>
    <w:rsid w:val="00812934"/>
    <w:rsid w:val="0081373B"/>
    <w:rsid w:val="008143A5"/>
    <w:rsid w:val="0081446A"/>
    <w:rsid w:val="00815519"/>
    <w:rsid w:val="0081567F"/>
    <w:rsid w:val="0082396A"/>
    <w:rsid w:val="00827F6D"/>
    <w:rsid w:val="0083151E"/>
    <w:rsid w:val="00831B25"/>
    <w:rsid w:val="008366C4"/>
    <w:rsid w:val="008372E8"/>
    <w:rsid w:val="00837B92"/>
    <w:rsid w:val="008400ED"/>
    <w:rsid w:val="00840568"/>
    <w:rsid w:val="00840AC9"/>
    <w:rsid w:val="00846194"/>
    <w:rsid w:val="00846EF7"/>
    <w:rsid w:val="0085156C"/>
    <w:rsid w:val="00854738"/>
    <w:rsid w:val="00855111"/>
    <w:rsid w:val="00855F0C"/>
    <w:rsid w:val="0085708E"/>
    <w:rsid w:val="00863DE2"/>
    <w:rsid w:val="00864EA6"/>
    <w:rsid w:val="00864F63"/>
    <w:rsid w:val="0086758F"/>
    <w:rsid w:val="00870D0A"/>
    <w:rsid w:val="008716F6"/>
    <w:rsid w:val="00872F60"/>
    <w:rsid w:val="00873676"/>
    <w:rsid w:val="00873EA8"/>
    <w:rsid w:val="00875226"/>
    <w:rsid w:val="00876182"/>
    <w:rsid w:val="00884640"/>
    <w:rsid w:val="00885AF4"/>
    <w:rsid w:val="00886AD2"/>
    <w:rsid w:val="00890EC0"/>
    <w:rsid w:val="00891A38"/>
    <w:rsid w:val="00897D4A"/>
    <w:rsid w:val="008B33E6"/>
    <w:rsid w:val="008B4E05"/>
    <w:rsid w:val="008B5DBD"/>
    <w:rsid w:val="008B6CB6"/>
    <w:rsid w:val="008B729D"/>
    <w:rsid w:val="008C129E"/>
    <w:rsid w:val="008C1697"/>
    <w:rsid w:val="008C3009"/>
    <w:rsid w:val="008C5D4A"/>
    <w:rsid w:val="008CCA40"/>
    <w:rsid w:val="008D2511"/>
    <w:rsid w:val="008D398B"/>
    <w:rsid w:val="008D4EAA"/>
    <w:rsid w:val="008D4F14"/>
    <w:rsid w:val="008E0319"/>
    <w:rsid w:val="008E07E8"/>
    <w:rsid w:val="008E0C81"/>
    <w:rsid w:val="008E55FC"/>
    <w:rsid w:val="008E5757"/>
    <w:rsid w:val="008E70D1"/>
    <w:rsid w:val="008F358E"/>
    <w:rsid w:val="008F3D43"/>
    <w:rsid w:val="008F4725"/>
    <w:rsid w:val="008F4822"/>
    <w:rsid w:val="008F7324"/>
    <w:rsid w:val="00900688"/>
    <w:rsid w:val="0090187C"/>
    <w:rsid w:val="009019FE"/>
    <w:rsid w:val="00903E48"/>
    <w:rsid w:val="00905249"/>
    <w:rsid w:val="00906F60"/>
    <w:rsid w:val="0090719D"/>
    <w:rsid w:val="0091133B"/>
    <w:rsid w:val="0091173D"/>
    <w:rsid w:val="00911C9C"/>
    <w:rsid w:val="00912E58"/>
    <w:rsid w:val="0091310A"/>
    <w:rsid w:val="00915C22"/>
    <w:rsid w:val="00917713"/>
    <w:rsid w:val="00923D7C"/>
    <w:rsid w:val="0092431C"/>
    <w:rsid w:val="00924914"/>
    <w:rsid w:val="0093276A"/>
    <w:rsid w:val="009327B9"/>
    <w:rsid w:val="00932EB5"/>
    <w:rsid w:val="00932ECC"/>
    <w:rsid w:val="009338C8"/>
    <w:rsid w:val="009346AF"/>
    <w:rsid w:val="00935725"/>
    <w:rsid w:val="00936075"/>
    <w:rsid w:val="009365C2"/>
    <w:rsid w:val="00937075"/>
    <w:rsid w:val="00940E17"/>
    <w:rsid w:val="009425AA"/>
    <w:rsid w:val="00945207"/>
    <w:rsid w:val="00945B8B"/>
    <w:rsid w:val="00946BFE"/>
    <w:rsid w:val="0094779D"/>
    <w:rsid w:val="00951150"/>
    <w:rsid w:val="00952BA0"/>
    <w:rsid w:val="00953037"/>
    <w:rsid w:val="00956D8E"/>
    <w:rsid w:val="009571D4"/>
    <w:rsid w:val="00957A76"/>
    <w:rsid w:val="00961CDB"/>
    <w:rsid w:val="009623DC"/>
    <w:rsid w:val="0096319E"/>
    <w:rsid w:val="00966F1B"/>
    <w:rsid w:val="0097138E"/>
    <w:rsid w:val="00972281"/>
    <w:rsid w:val="00972DCC"/>
    <w:rsid w:val="0097306D"/>
    <w:rsid w:val="00975242"/>
    <w:rsid w:val="00975893"/>
    <w:rsid w:val="00980CE2"/>
    <w:rsid w:val="00981065"/>
    <w:rsid w:val="009833D3"/>
    <w:rsid w:val="00984A9F"/>
    <w:rsid w:val="00986C35"/>
    <w:rsid w:val="00991C78"/>
    <w:rsid w:val="00992E27"/>
    <w:rsid w:val="009931BB"/>
    <w:rsid w:val="009933F0"/>
    <w:rsid w:val="0099443B"/>
    <w:rsid w:val="00995266"/>
    <w:rsid w:val="009955F5"/>
    <w:rsid w:val="0099681E"/>
    <w:rsid w:val="009A1FD3"/>
    <w:rsid w:val="009A2B0D"/>
    <w:rsid w:val="009A2EC7"/>
    <w:rsid w:val="009A376F"/>
    <w:rsid w:val="009A563B"/>
    <w:rsid w:val="009A609E"/>
    <w:rsid w:val="009A66F4"/>
    <w:rsid w:val="009A6A16"/>
    <w:rsid w:val="009B1158"/>
    <w:rsid w:val="009B18C2"/>
    <w:rsid w:val="009B1FA0"/>
    <w:rsid w:val="009B20EC"/>
    <w:rsid w:val="009B374D"/>
    <w:rsid w:val="009B5F5E"/>
    <w:rsid w:val="009B7124"/>
    <w:rsid w:val="009C3346"/>
    <w:rsid w:val="009C3E37"/>
    <w:rsid w:val="009C3EFE"/>
    <w:rsid w:val="009C762E"/>
    <w:rsid w:val="009D5A75"/>
    <w:rsid w:val="009E0435"/>
    <w:rsid w:val="009E2467"/>
    <w:rsid w:val="009E36AF"/>
    <w:rsid w:val="009E42C9"/>
    <w:rsid w:val="009E6F54"/>
    <w:rsid w:val="009F5684"/>
    <w:rsid w:val="00A01171"/>
    <w:rsid w:val="00A02615"/>
    <w:rsid w:val="00A032F9"/>
    <w:rsid w:val="00A037B9"/>
    <w:rsid w:val="00A0501C"/>
    <w:rsid w:val="00A063F4"/>
    <w:rsid w:val="00A0716C"/>
    <w:rsid w:val="00A10359"/>
    <w:rsid w:val="00A1581F"/>
    <w:rsid w:val="00A16313"/>
    <w:rsid w:val="00A20675"/>
    <w:rsid w:val="00A2314E"/>
    <w:rsid w:val="00A25191"/>
    <w:rsid w:val="00A27D76"/>
    <w:rsid w:val="00A30F54"/>
    <w:rsid w:val="00A312C9"/>
    <w:rsid w:val="00A32030"/>
    <w:rsid w:val="00A32486"/>
    <w:rsid w:val="00A337EA"/>
    <w:rsid w:val="00A3381A"/>
    <w:rsid w:val="00A33E86"/>
    <w:rsid w:val="00A3465F"/>
    <w:rsid w:val="00A34BE7"/>
    <w:rsid w:val="00A362E4"/>
    <w:rsid w:val="00A405BB"/>
    <w:rsid w:val="00A40832"/>
    <w:rsid w:val="00A408DD"/>
    <w:rsid w:val="00A43006"/>
    <w:rsid w:val="00A50225"/>
    <w:rsid w:val="00A532BC"/>
    <w:rsid w:val="00A532F7"/>
    <w:rsid w:val="00A5346B"/>
    <w:rsid w:val="00A549A0"/>
    <w:rsid w:val="00A54EFB"/>
    <w:rsid w:val="00A56D57"/>
    <w:rsid w:val="00A579E3"/>
    <w:rsid w:val="00A70957"/>
    <w:rsid w:val="00A70CE1"/>
    <w:rsid w:val="00A72E7F"/>
    <w:rsid w:val="00A73114"/>
    <w:rsid w:val="00A732EB"/>
    <w:rsid w:val="00A744C9"/>
    <w:rsid w:val="00A77FE7"/>
    <w:rsid w:val="00A81EBE"/>
    <w:rsid w:val="00A82B8C"/>
    <w:rsid w:val="00A856AB"/>
    <w:rsid w:val="00A87A2A"/>
    <w:rsid w:val="00A9101E"/>
    <w:rsid w:val="00A91F6F"/>
    <w:rsid w:val="00A93393"/>
    <w:rsid w:val="00A97622"/>
    <w:rsid w:val="00AA140E"/>
    <w:rsid w:val="00AA14AE"/>
    <w:rsid w:val="00AA22D8"/>
    <w:rsid w:val="00AA315C"/>
    <w:rsid w:val="00AA3B6B"/>
    <w:rsid w:val="00AA4730"/>
    <w:rsid w:val="00AA5499"/>
    <w:rsid w:val="00AA63F1"/>
    <w:rsid w:val="00AA73C9"/>
    <w:rsid w:val="00AA7799"/>
    <w:rsid w:val="00AA7DBC"/>
    <w:rsid w:val="00AB02DA"/>
    <w:rsid w:val="00AB623C"/>
    <w:rsid w:val="00AC005C"/>
    <w:rsid w:val="00AC37FD"/>
    <w:rsid w:val="00AC5913"/>
    <w:rsid w:val="00AC60F8"/>
    <w:rsid w:val="00AC630D"/>
    <w:rsid w:val="00AC6479"/>
    <w:rsid w:val="00AD0475"/>
    <w:rsid w:val="00AD0BB5"/>
    <w:rsid w:val="00AD0DFD"/>
    <w:rsid w:val="00AD0E54"/>
    <w:rsid w:val="00AD1D11"/>
    <w:rsid w:val="00AD2511"/>
    <w:rsid w:val="00AD378A"/>
    <w:rsid w:val="00AD4971"/>
    <w:rsid w:val="00AD4E88"/>
    <w:rsid w:val="00AD60E8"/>
    <w:rsid w:val="00AE2B97"/>
    <w:rsid w:val="00AE32A2"/>
    <w:rsid w:val="00AE70DD"/>
    <w:rsid w:val="00AF0956"/>
    <w:rsid w:val="00AF2D5C"/>
    <w:rsid w:val="00AF2E99"/>
    <w:rsid w:val="00AF5E80"/>
    <w:rsid w:val="00AF632D"/>
    <w:rsid w:val="00B00ED4"/>
    <w:rsid w:val="00B01EF2"/>
    <w:rsid w:val="00B059A0"/>
    <w:rsid w:val="00B066B8"/>
    <w:rsid w:val="00B07DC2"/>
    <w:rsid w:val="00B112FF"/>
    <w:rsid w:val="00B11DB4"/>
    <w:rsid w:val="00B1238E"/>
    <w:rsid w:val="00B12F6B"/>
    <w:rsid w:val="00B140EB"/>
    <w:rsid w:val="00B16033"/>
    <w:rsid w:val="00B164ED"/>
    <w:rsid w:val="00B17AD6"/>
    <w:rsid w:val="00B233A8"/>
    <w:rsid w:val="00B234A2"/>
    <w:rsid w:val="00B27831"/>
    <w:rsid w:val="00B31952"/>
    <w:rsid w:val="00B33C4E"/>
    <w:rsid w:val="00B33F0E"/>
    <w:rsid w:val="00B35201"/>
    <w:rsid w:val="00B36BD0"/>
    <w:rsid w:val="00B36DD5"/>
    <w:rsid w:val="00B404DF"/>
    <w:rsid w:val="00B40A34"/>
    <w:rsid w:val="00B40C68"/>
    <w:rsid w:val="00B4153D"/>
    <w:rsid w:val="00B41D68"/>
    <w:rsid w:val="00B4335C"/>
    <w:rsid w:val="00B43766"/>
    <w:rsid w:val="00B45FFB"/>
    <w:rsid w:val="00B46EB4"/>
    <w:rsid w:val="00B501C7"/>
    <w:rsid w:val="00B52827"/>
    <w:rsid w:val="00B52E4F"/>
    <w:rsid w:val="00B53221"/>
    <w:rsid w:val="00B539AC"/>
    <w:rsid w:val="00B53CC1"/>
    <w:rsid w:val="00B555BC"/>
    <w:rsid w:val="00B578DB"/>
    <w:rsid w:val="00B60152"/>
    <w:rsid w:val="00B60A92"/>
    <w:rsid w:val="00B6119D"/>
    <w:rsid w:val="00B61805"/>
    <w:rsid w:val="00B62162"/>
    <w:rsid w:val="00B63788"/>
    <w:rsid w:val="00B70CAC"/>
    <w:rsid w:val="00B75647"/>
    <w:rsid w:val="00B80AB8"/>
    <w:rsid w:val="00B81F1F"/>
    <w:rsid w:val="00B82857"/>
    <w:rsid w:val="00B83115"/>
    <w:rsid w:val="00B83C7A"/>
    <w:rsid w:val="00B8544F"/>
    <w:rsid w:val="00B864FC"/>
    <w:rsid w:val="00B90D19"/>
    <w:rsid w:val="00B9114E"/>
    <w:rsid w:val="00B94CC9"/>
    <w:rsid w:val="00B953B6"/>
    <w:rsid w:val="00B96DF4"/>
    <w:rsid w:val="00BA02E1"/>
    <w:rsid w:val="00BA6FFD"/>
    <w:rsid w:val="00BB1C0E"/>
    <w:rsid w:val="00BB4257"/>
    <w:rsid w:val="00BB61E4"/>
    <w:rsid w:val="00BB72F3"/>
    <w:rsid w:val="00BB7BF2"/>
    <w:rsid w:val="00BC198D"/>
    <w:rsid w:val="00BC636E"/>
    <w:rsid w:val="00BC6869"/>
    <w:rsid w:val="00BD4687"/>
    <w:rsid w:val="00BD5451"/>
    <w:rsid w:val="00BD693B"/>
    <w:rsid w:val="00BD75EF"/>
    <w:rsid w:val="00BE015A"/>
    <w:rsid w:val="00BE1C64"/>
    <w:rsid w:val="00BE3C0B"/>
    <w:rsid w:val="00BE4448"/>
    <w:rsid w:val="00BE5922"/>
    <w:rsid w:val="00BE6AF4"/>
    <w:rsid w:val="00BF2502"/>
    <w:rsid w:val="00BF61D8"/>
    <w:rsid w:val="00BF6521"/>
    <w:rsid w:val="00BF77D6"/>
    <w:rsid w:val="00C05686"/>
    <w:rsid w:val="00C05B02"/>
    <w:rsid w:val="00C10C2B"/>
    <w:rsid w:val="00C10DDE"/>
    <w:rsid w:val="00C12507"/>
    <w:rsid w:val="00C13412"/>
    <w:rsid w:val="00C13A9C"/>
    <w:rsid w:val="00C150D4"/>
    <w:rsid w:val="00C15D1A"/>
    <w:rsid w:val="00C20141"/>
    <w:rsid w:val="00C23A9C"/>
    <w:rsid w:val="00C25769"/>
    <w:rsid w:val="00C30B20"/>
    <w:rsid w:val="00C30B2F"/>
    <w:rsid w:val="00C31286"/>
    <w:rsid w:val="00C34A30"/>
    <w:rsid w:val="00C371A6"/>
    <w:rsid w:val="00C4027C"/>
    <w:rsid w:val="00C40E18"/>
    <w:rsid w:val="00C45F0C"/>
    <w:rsid w:val="00C5071A"/>
    <w:rsid w:val="00C50E3D"/>
    <w:rsid w:val="00C50FEE"/>
    <w:rsid w:val="00C52D0B"/>
    <w:rsid w:val="00C52E40"/>
    <w:rsid w:val="00C53EC4"/>
    <w:rsid w:val="00C56CBA"/>
    <w:rsid w:val="00C57570"/>
    <w:rsid w:val="00C577C3"/>
    <w:rsid w:val="00C603DD"/>
    <w:rsid w:val="00C60DF7"/>
    <w:rsid w:val="00C63391"/>
    <w:rsid w:val="00C63AFF"/>
    <w:rsid w:val="00C65208"/>
    <w:rsid w:val="00C65AC0"/>
    <w:rsid w:val="00C66A80"/>
    <w:rsid w:val="00C66EF4"/>
    <w:rsid w:val="00C7098F"/>
    <w:rsid w:val="00C71D61"/>
    <w:rsid w:val="00C71E5D"/>
    <w:rsid w:val="00C72AD3"/>
    <w:rsid w:val="00C73E62"/>
    <w:rsid w:val="00C76EA2"/>
    <w:rsid w:val="00C77CF4"/>
    <w:rsid w:val="00C80137"/>
    <w:rsid w:val="00C80870"/>
    <w:rsid w:val="00C84E6E"/>
    <w:rsid w:val="00C854A4"/>
    <w:rsid w:val="00C85554"/>
    <w:rsid w:val="00C92DCE"/>
    <w:rsid w:val="00C95DFD"/>
    <w:rsid w:val="00C966B8"/>
    <w:rsid w:val="00CA0455"/>
    <w:rsid w:val="00CA164F"/>
    <w:rsid w:val="00CA26EE"/>
    <w:rsid w:val="00CA2DB8"/>
    <w:rsid w:val="00CA42BA"/>
    <w:rsid w:val="00CA52FC"/>
    <w:rsid w:val="00CA6B32"/>
    <w:rsid w:val="00CA7499"/>
    <w:rsid w:val="00CB0609"/>
    <w:rsid w:val="00CB1044"/>
    <w:rsid w:val="00CB1C7C"/>
    <w:rsid w:val="00CB3ADF"/>
    <w:rsid w:val="00CB48FC"/>
    <w:rsid w:val="00CB4926"/>
    <w:rsid w:val="00CC0D69"/>
    <w:rsid w:val="00CC200F"/>
    <w:rsid w:val="00CC2CBD"/>
    <w:rsid w:val="00CC5778"/>
    <w:rsid w:val="00CD075F"/>
    <w:rsid w:val="00CD3D4C"/>
    <w:rsid w:val="00CD4627"/>
    <w:rsid w:val="00CD5A2B"/>
    <w:rsid w:val="00CE047E"/>
    <w:rsid w:val="00CE0B6F"/>
    <w:rsid w:val="00CE1200"/>
    <w:rsid w:val="00CE1488"/>
    <w:rsid w:val="00CE1E43"/>
    <w:rsid w:val="00CE40C3"/>
    <w:rsid w:val="00CE4BF4"/>
    <w:rsid w:val="00CE71A6"/>
    <w:rsid w:val="00CE7B02"/>
    <w:rsid w:val="00CF0445"/>
    <w:rsid w:val="00CF0896"/>
    <w:rsid w:val="00CF2C52"/>
    <w:rsid w:val="00CF4D7A"/>
    <w:rsid w:val="00CF7DC0"/>
    <w:rsid w:val="00D00559"/>
    <w:rsid w:val="00D01E70"/>
    <w:rsid w:val="00D02517"/>
    <w:rsid w:val="00D02E86"/>
    <w:rsid w:val="00D07311"/>
    <w:rsid w:val="00D10B87"/>
    <w:rsid w:val="00D11179"/>
    <w:rsid w:val="00D20E02"/>
    <w:rsid w:val="00D211E0"/>
    <w:rsid w:val="00D212AA"/>
    <w:rsid w:val="00D22129"/>
    <w:rsid w:val="00D27D0C"/>
    <w:rsid w:val="00D345C8"/>
    <w:rsid w:val="00D35710"/>
    <w:rsid w:val="00D35C01"/>
    <w:rsid w:val="00D36BD7"/>
    <w:rsid w:val="00D375D7"/>
    <w:rsid w:val="00D37FB0"/>
    <w:rsid w:val="00D403D2"/>
    <w:rsid w:val="00D42704"/>
    <w:rsid w:val="00D43878"/>
    <w:rsid w:val="00D446D9"/>
    <w:rsid w:val="00D45CD7"/>
    <w:rsid w:val="00D4779F"/>
    <w:rsid w:val="00D5083C"/>
    <w:rsid w:val="00D51F98"/>
    <w:rsid w:val="00D52A80"/>
    <w:rsid w:val="00D52B5D"/>
    <w:rsid w:val="00D53677"/>
    <w:rsid w:val="00D5550B"/>
    <w:rsid w:val="00D55712"/>
    <w:rsid w:val="00D5692F"/>
    <w:rsid w:val="00D637CB"/>
    <w:rsid w:val="00D6440D"/>
    <w:rsid w:val="00D64943"/>
    <w:rsid w:val="00D64A3D"/>
    <w:rsid w:val="00D70871"/>
    <w:rsid w:val="00D72BAF"/>
    <w:rsid w:val="00D74627"/>
    <w:rsid w:val="00D74EF6"/>
    <w:rsid w:val="00D76AE7"/>
    <w:rsid w:val="00D77421"/>
    <w:rsid w:val="00D81162"/>
    <w:rsid w:val="00D813D6"/>
    <w:rsid w:val="00D817D5"/>
    <w:rsid w:val="00D8693D"/>
    <w:rsid w:val="00D87D2F"/>
    <w:rsid w:val="00D90033"/>
    <w:rsid w:val="00D93341"/>
    <w:rsid w:val="00D944E1"/>
    <w:rsid w:val="00D959C8"/>
    <w:rsid w:val="00DA014C"/>
    <w:rsid w:val="00DA0D6D"/>
    <w:rsid w:val="00DA1979"/>
    <w:rsid w:val="00DA2F55"/>
    <w:rsid w:val="00DA49B9"/>
    <w:rsid w:val="00DA5E84"/>
    <w:rsid w:val="00DB1E2F"/>
    <w:rsid w:val="00DB5818"/>
    <w:rsid w:val="00DB5F96"/>
    <w:rsid w:val="00DB6321"/>
    <w:rsid w:val="00DB76B3"/>
    <w:rsid w:val="00DC2A41"/>
    <w:rsid w:val="00DC32F7"/>
    <w:rsid w:val="00DC385B"/>
    <w:rsid w:val="00DC43F6"/>
    <w:rsid w:val="00DC4633"/>
    <w:rsid w:val="00DC55F1"/>
    <w:rsid w:val="00DC5BDA"/>
    <w:rsid w:val="00DC7B8F"/>
    <w:rsid w:val="00DC7B96"/>
    <w:rsid w:val="00DC7C47"/>
    <w:rsid w:val="00DC7F3C"/>
    <w:rsid w:val="00DD033B"/>
    <w:rsid w:val="00DD055E"/>
    <w:rsid w:val="00DD2024"/>
    <w:rsid w:val="00DD2672"/>
    <w:rsid w:val="00DD7081"/>
    <w:rsid w:val="00DE2604"/>
    <w:rsid w:val="00DE2DA8"/>
    <w:rsid w:val="00DE2EDE"/>
    <w:rsid w:val="00DE49AA"/>
    <w:rsid w:val="00DE69FC"/>
    <w:rsid w:val="00DE6C49"/>
    <w:rsid w:val="00DF2460"/>
    <w:rsid w:val="00DF409A"/>
    <w:rsid w:val="00DF4DD9"/>
    <w:rsid w:val="00DF55C3"/>
    <w:rsid w:val="00DF687C"/>
    <w:rsid w:val="00E02BF3"/>
    <w:rsid w:val="00E02DE3"/>
    <w:rsid w:val="00E02DF4"/>
    <w:rsid w:val="00E03FFE"/>
    <w:rsid w:val="00E05144"/>
    <w:rsid w:val="00E054EB"/>
    <w:rsid w:val="00E11285"/>
    <w:rsid w:val="00E13A9B"/>
    <w:rsid w:val="00E15B6E"/>
    <w:rsid w:val="00E21696"/>
    <w:rsid w:val="00E2277C"/>
    <w:rsid w:val="00E22D96"/>
    <w:rsid w:val="00E241D8"/>
    <w:rsid w:val="00E2580F"/>
    <w:rsid w:val="00E3008C"/>
    <w:rsid w:val="00E31ABE"/>
    <w:rsid w:val="00E31B76"/>
    <w:rsid w:val="00E32ABF"/>
    <w:rsid w:val="00E36FF8"/>
    <w:rsid w:val="00E37293"/>
    <w:rsid w:val="00E40A31"/>
    <w:rsid w:val="00E42C1E"/>
    <w:rsid w:val="00E4795A"/>
    <w:rsid w:val="00E50577"/>
    <w:rsid w:val="00E50C5C"/>
    <w:rsid w:val="00E544DB"/>
    <w:rsid w:val="00E54FE6"/>
    <w:rsid w:val="00E55FF0"/>
    <w:rsid w:val="00E60542"/>
    <w:rsid w:val="00E6193D"/>
    <w:rsid w:val="00E61AE1"/>
    <w:rsid w:val="00E62E27"/>
    <w:rsid w:val="00E642F5"/>
    <w:rsid w:val="00E7258B"/>
    <w:rsid w:val="00E76968"/>
    <w:rsid w:val="00E77900"/>
    <w:rsid w:val="00E80629"/>
    <w:rsid w:val="00E81DB5"/>
    <w:rsid w:val="00E81EB7"/>
    <w:rsid w:val="00E8566E"/>
    <w:rsid w:val="00E8569E"/>
    <w:rsid w:val="00E86A35"/>
    <w:rsid w:val="00E870FD"/>
    <w:rsid w:val="00E917CD"/>
    <w:rsid w:val="00E936C7"/>
    <w:rsid w:val="00E9493D"/>
    <w:rsid w:val="00E956BA"/>
    <w:rsid w:val="00E95EEB"/>
    <w:rsid w:val="00E96FD1"/>
    <w:rsid w:val="00E97B31"/>
    <w:rsid w:val="00EA01CC"/>
    <w:rsid w:val="00EA0B83"/>
    <w:rsid w:val="00EA2520"/>
    <w:rsid w:val="00EB0C6A"/>
    <w:rsid w:val="00EB3C83"/>
    <w:rsid w:val="00EB77B0"/>
    <w:rsid w:val="00EC2184"/>
    <w:rsid w:val="00EC28F6"/>
    <w:rsid w:val="00EC34DD"/>
    <w:rsid w:val="00EC3F85"/>
    <w:rsid w:val="00EC4B0D"/>
    <w:rsid w:val="00ED085D"/>
    <w:rsid w:val="00ED0ED3"/>
    <w:rsid w:val="00ED21A7"/>
    <w:rsid w:val="00ED2942"/>
    <w:rsid w:val="00ED2B92"/>
    <w:rsid w:val="00ED434C"/>
    <w:rsid w:val="00ED5AE7"/>
    <w:rsid w:val="00ED6A04"/>
    <w:rsid w:val="00ED777D"/>
    <w:rsid w:val="00EE07B1"/>
    <w:rsid w:val="00EE4555"/>
    <w:rsid w:val="00EE60D3"/>
    <w:rsid w:val="00EF05CD"/>
    <w:rsid w:val="00EF16EA"/>
    <w:rsid w:val="00EF2281"/>
    <w:rsid w:val="00EF2ABB"/>
    <w:rsid w:val="00EF2DEC"/>
    <w:rsid w:val="00EF4599"/>
    <w:rsid w:val="00EF5B3F"/>
    <w:rsid w:val="00EF6A6E"/>
    <w:rsid w:val="00EF707E"/>
    <w:rsid w:val="00F0088C"/>
    <w:rsid w:val="00F01B2F"/>
    <w:rsid w:val="00F01FA8"/>
    <w:rsid w:val="00F051D9"/>
    <w:rsid w:val="00F059B1"/>
    <w:rsid w:val="00F05B15"/>
    <w:rsid w:val="00F06CF5"/>
    <w:rsid w:val="00F13225"/>
    <w:rsid w:val="00F1494A"/>
    <w:rsid w:val="00F17DA6"/>
    <w:rsid w:val="00F230AD"/>
    <w:rsid w:val="00F23275"/>
    <w:rsid w:val="00F23EC5"/>
    <w:rsid w:val="00F2504D"/>
    <w:rsid w:val="00F26292"/>
    <w:rsid w:val="00F27E44"/>
    <w:rsid w:val="00F3547B"/>
    <w:rsid w:val="00F35C40"/>
    <w:rsid w:val="00F36E77"/>
    <w:rsid w:val="00F41A2D"/>
    <w:rsid w:val="00F429BD"/>
    <w:rsid w:val="00F434BA"/>
    <w:rsid w:val="00F45699"/>
    <w:rsid w:val="00F457FC"/>
    <w:rsid w:val="00F45FE4"/>
    <w:rsid w:val="00F46319"/>
    <w:rsid w:val="00F467C0"/>
    <w:rsid w:val="00F47555"/>
    <w:rsid w:val="00F549C7"/>
    <w:rsid w:val="00F60536"/>
    <w:rsid w:val="00F648C8"/>
    <w:rsid w:val="00F679D4"/>
    <w:rsid w:val="00F70CD9"/>
    <w:rsid w:val="00F73E1E"/>
    <w:rsid w:val="00F74372"/>
    <w:rsid w:val="00F748D2"/>
    <w:rsid w:val="00F75C11"/>
    <w:rsid w:val="00F80507"/>
    <w:rsid w:val="00F8240C"/>
    <w:rsid w:val="00F82E38"/>
    <w:rsid w:val="00F82FC2"/>
    <w:rsid w:val="00F86B6B"/>
    <w:rsid w:val="00F87D33"/>
    <w:rsid w:val="00F91742"/>
    <w:rsid w:val="00F92CC7"/>
    <w:rsid w:val="00F93014"/>
    <w:rsid w:val="00F93038"/>
    <w:rsid w:val="00F934F3"/>
    <w:rsid w:val="00F94291"/>
    <w:rsid w:val="00F964B8"/>
    <w:rsid w:val="00F970D5"/>
    <w:rsid w:val="00F97385"/>
    <w:rsid w:val="00F97EDD"/>
    <w:rsid w:val="00FA0925"/>
    <w:rsid w:val="00FA464C"/>
    <w:rsid w:val="00FA6174"/>
    <w:rsid w:val="00FA68E8"/>
    <w:rsid w:val="00FA6CF1"/>
    <w:rsid w:val="00FB01DC"/>
    <w:rsid w:val="00FB1757"/>
    <w:rsid w:val="00FB60EC"/>
    <w:rsid w:val="00FC2A23"/>
    <w:rsid w:val="00FC465D"/>
    <w:rsid w:val="00FC4B1F"/>
    <w:rsid w:val="00FC4F18"/>
    <w:rsid w:val="00FD29B9"/>
    <w:rsid w:val="00FD646C"/>
    <w:rsid w:val="00FD79A3"/>
    <w:rsid w:val="00FD7C36"/>
    <w:rsid w:val="00FE2061"/>
    <w:rsid w:val="00FE4B63"/>
    <w:rsid w:val="00FF15B1"/>
    <w:rsid w:val="00FF1CE6"/>
    <w:rsid w:val="00FF2346"/>
    <w:rsid w:val="00FF3072"/>
    <w:rsid w:val="01BD9274"/>
    <w:rsid w:val="0228ABD2"/>
    <w:rsid w:val="027A5FE5"/>
    <w:rsid w:val="0290F6E0"/>
    <w:rsid w:val="02BEDC97"/>
    <w:rsid w:val="039080F2"/>
    <w:rsid w:val="039C5BBF"/>
    <w:rsid w:val="03E01481"/>
    <w:rsid w:val="03ED30BF"/>
    <w:rsid w:val="03EF5A7C"/>
    <w:rsid w:val="04287DAE"/>
    <w:rsid w:val="051D039F"/>
    <w:rsid w:val="05200374"/>
    <w:rsid w:val="05D46F27"/>
    <w:rsid w:val="05ED9662"/>
    <w:rsid w:val="06457F16"/>
    <w:rsid w:val="066AF11A"/>
    <w:rsid w:val="066EEDC4"/>
    <w:rsid w:val="069CE837"/>
    <w:rsid w:val="06B0175D"/>
    <w:rsid w:val="074E974B"/>
    <w:rsid w:val="0752908D"/>
    <w:rsid w:val="07A4078E"/>
    <w:rsid w:val="07C28B92"/>
    <w:rsid w:val="07DBFD8B"/>
    <w:rsid w:val="07E2620F"/>
    <w:rsid w:val="07EE3720"/>
    <w:rsid w:val="08648DAB"/>
    <w:rsid w:val="0882CFD3"/>
    <w:rsid w:val="09788BE8"/>
    <w:rsid w:val="0A14D8F9"/>
    <w:rsid w:val="0A62CC45"/>
    <w:rsid w:val="0A700EFF"/>
    <w:rsid w:val="0B30DEE3"/>
    <w:rsid w:val="0B53679C"/>
    <w:rsid w:val="0BD9542F"/>
    <w:rsid w:val="0BEBCCFB"/>
    <w:rsid w:val="0BF0DE48"/>
    <w:rsid w:val="0BF5BDE9"/>
    <w:rsid w:val="0C99E067"/>
    <w:rsid w:val="0CB5F839"/>
    <w:rsid w:val="0CDE62CA"/>
    <w:rsid w:val="0D79B412"/>
    <w:rsid w:val="0E33D060"/>
    <w:rsid w:val="0EBD8925"/>
    <w:rsid w:val="0F4C3616"/>
    <w:rsid w:val="0FD9AAF6"/>
    <w:rsid w:val="0FFF7229"/>
    <w:rsid w:val="1159724E"/>
    <w:rsid w:val="1169145B"/>
    <w:rsid w:val="12805BDD"/>
    <w:rsid w:val="1299EF05"/>
    <w:rsid w:val="12B175FE"/>
    <w:rsid w:val="12BAE953"/>
    <w:rsid w:val="12DFFE5E"/>
    <w:rsid w:val="12E2D80C"/>
    <w:rsid w:val="139F80D8"/>
    <w:rsid w:val="13B519C3"/>
    <w:rsid w:val="140635E8"/>
    <w:rsid w:val="141CC19A"/>
    <w:rsid w:val="144BFC0C"/>
    <w:rsid w:val="14547C39"/>
    <w:rsid w:val="151572AC"/>
    <w:rsid w:val="1527B98F"/>
    <w:rsid w:val="152AB3A4"/>
    <w:rsid w:val="1569D19C"/>
    <w:rsid w:val="156A822B"/>
    <w:rsid w:val="15774650"/>
    <w:rsid w:val="15E75878"/>
    <w:rsid w:val="1611B747"/>
    <w:rsid w:val="162F6410"/>
    <w:rsid w:val="165A96E9"/>
    <w:rsid w:val="16959D3F"/>
    <w:rsid w:val="16B43F38"/>
    <w:rsid w:val="16F17AB2"/>
    <w:rsid w:val="173AA7D6"/>
    <w:rsid w:val="17F9CFAE"/>
    <w:rsid w:val="1826ECA1"/>
    <w:rsid w:val="182A4EAF"/>
    <w:rsid w:val="1843B3A8"/>
    <w:rsid w:val="1887973C"/>
    <w:rsid w:val="19014F23"/>
    <w:rsid w:val="19153359"/>
    <w:rsid w:val="19423201"/>
    <w:rsid w:val="19A50D54"/>
    <w:rsid w:val="19ADB309"/>
    <w:rsid w:val="19D0702D"/>
    <w:rsid w:val="1A683EF3"/>
    <w:rsid w:val="1AE24643"/>
    <w:rsid w:val="1B089A0A"/>
    <w:rsid w:val="1B2A773F"/>
    <w:rsid w:val="1B92C641"/>
    <w:rsid w:val="1B95B1B7"/>
    <w:rsid w:val="1BE2C37E"/>
    <w:rsid w:val="1CB882AB"/>
    <w:rsid w:val="1CC27A2C"/>
    <w:rsid w:val="1CD7C314"/>
    <w:rsid w:val="1CD8324E"/>
    <w:rsid w:val="1D2B4FF6"/>
    <w:rsid w:val="1D2EAEA7"/>
    <w:rsid w:val="1D34C115"/>
    <w:rsid w:val="1D4ED450"/>
    <w:rsid w:val="1D658EE3"/>
    <w:rsid w:val="1D65D3CF"/>
    <w:rsid w:val="1D7A83F9"/>
    <w:rsid w:val="1DE48B21"/>
    <w:rsid w:val="1E386049"/>
    <w:rsid w:val="1EE737AC"/>
    <w:rsid w:val="1F1012F2"/>
    <w:rsid w:val="1F2FFB32"/>
    <w:rsid w:val="1F342F3D"/>
    <w:rsid w:val="1F7F3125"/>
    <w:rsid w:val="1FBC4F18"/>
    <w:rsid w:val="20828166"/>
    <w:rsid w:val="211812AA"/>
    <w:rsid w:val="21A636A1"/>
    <w:rsid w:val="21FBED37"/>
    <w:rsid w:val="220A6B4B"/>
    <w:rsid w:val="2223C730"/>
    <w:rsid w:val="2234CABD"/>
    <w:rsid w:val="223E5B38"/>
    <w:rsid w:val="22BC0FB2"/>
    <w:rsid w:val="22F55070"/>
    <w:rsid w:val="230690ED"/>
    <w:rsid w:val="237C5B70"/>
    <w:rsid w:val="23AB75DE"/>
    <w:rsid w:val="23B2E484"/>
    <w:rsid w:val="2418DBCD"/>
    <w:rsid w:val="248A1809"/>
    <w:rsid w:val="24E602D9"/>
    <w:rsid w:val="2577D95C"/>
    <w:rsid w:val="25AC8FF0"/>
    <w:rsid w:val="2605AB09"/>
    <w:rsid w:val="260A0243"/>
    <w:rsid w:val="260C8AD3"/>
    <w:rsid w:val="265C6FD8"/>
    <w:rsid w:val="26E1CEEE"/>
    <w:rsid w:val="26E8975B"/>
    <w:rsid w:val="27100062"/>
    <w:rsid w:val="279EA878"/>
    <w:rsid w:val="27B24E94"/>
    <w:rsid w:val="27D4E597"/>
    <w:rsid w:val="2804AA9C"/>
    <w:rsid w:val="28B5ABE9"/>
    <w:rsid w:val="28B69DB8"/>
    <w:rsid w:val="28D09A51"/>
    <w:rsid w:val="296C7869"/>
    <w:rsid w:val="2A11AD8B"/>
    <w:rsid w:val="2A6169E8"/>
    <w:rsid w:val="2A6B56FA"/>
    <w:rsid w:val="2AA2F5E2"/>
    <w:rsid w:val="2AFB0D2C"/>
    <w:rsid w:val="2B2B2FA1"/>
    <w:rsid w:val="2BCEC8BC"/>
    <w:rsid w:val="2C4D37B8"/>
    <w:rsid w:val="2C584B3B"/>
    <w:rsid w:val="2C7ED814"/>
    <w:rsid w:val="2CAB565F"/>
    <w:rsid w:val="2CE46E02"/>
    <w:rsid w:val="2CFB4757"/>
    <w:rsid w:val="2D00E1CE"/>
    <w:rsid w:val="2D24CD86"/>
    <w:rsid w:val="2D3B1BAB"/>
    <w:rsid w:val="2D8D3DAE"/>
    <w:rsid w:val="2DD364AF"/>
    <w:rsid w:val="2E8E455D"/>
    <w:rsid w:val="2F2D0C16"/>
    <w:rsid w:val="2F76CA7A"/>
    <w:rsid w:val="2FC47061"/>
    <w:rsid w:val="3041DA60"/>
    <w:rsid w:val="3083A191"/>
    <w:rsid w:val="30A6EC0E"/>
    <w:rsid w:val="322C41A8"/>
    <w:rsid w:val="3280AE68"/>
    <w:rsid w:val="3286BAF0"/>
    <w:rsid w:val="32D29063"/>
    <w:rsid w:val="330D03BE"/>
    <w:rsid w:val="3347BDF4"/>
    <w:rsid w:val="34059FCB"/>
    <w:rsid w:val="3409261C"/>
    <w:rsid w:val="34690079"/>
    <w:rsid w:val="34A7CAC5"/>
    <w:rsid w:val="34BF2F12"/>
    <w:rsid w:val="34BF83D4"/>
    <w:rsid w:val="350A9568"/>
    <w:rsid w:val="35C5CB07"/>
    <w:rsid w:val="363705BD"/>
    <w:rsid w:val="36BDAF69"/>
    <w:rsid w:val="36CDEC1B"/>
    <w:rsid w:val="37117E45"/>
    <w:rsid w:val="37741C77"/>
    <w:rsid w:val="37D1239C"/>
    <w:rsid w:val="3862500D"/>
    <w:rsid w:val="388F972D"/>
    <w:rsid w:val="3946D0E9"/>
    <w:rsid w:val="3967C114"/>
    <w:rsid w:val="3A52883D"/>
    <w:rsid w:val="3A8773EB"/>
    <w:rsid w:val="3B479018"/>
    <w:rsid w:val="3B484167"/>
    <w:rsid w:val="3B51CC94"/>
    <w:rsid w:val="3B54200F"/>
    <w:rsid w:val="3BB13730"/>
    <w:rsid w:val="3C19BFBD"/>
    <w:rsid w:val="3C1DFD12"/>
    <w:rsid w:val="3C38E31D"/>
    <w:rsid w:val="3C4B200D"/>
    <w:rsid w:val="3C992FDD"/>
    <w:rsid w:val="3CB1F04F"/>
    <w:rsid w:val="3D3C422B"/>
    <w:rsid w:val="3DB5A54D"/>
    <w:rsid w:val="3DC14ECF"/>
    <w:rsid w:val="3DCF8EF9"/>
    <w:rsid w:val="3E314E63"/>
    <w:rsid w:val="3EB0EC8E"/>
    <w:rsid w:val="3EB59947"/>
    <w:rsid w:val="3F048608"/>
    <w:rsid w:val="3F0EDABA"/>
    <w:rsid w:val="3F35304A"/>
    <w:rsid w:val="3F3BC486"/>
    <w:rsid w:val="3F4B4ECD"/>
    <w:rsid w:val="3F565EC5"/>
    <w:rsid w:val="40564DC8"/>
    <w:rsid w:val="40BB851F"/>
    <w:rsid w:val="40E158BD"/>
    <w:rsid w:val="40FA9E4E"/>
    <w:rsid w:val="410A4C75"/>
    <w:rsid w:val="4149E965"/>
    <w:rsid w:val="41BCFFD9"/>
    <w:rsid w:val="422BDDB3"/>
    <w:rsid w:val="42AD6759"/>
    <w:rsid w:val="42C59549"/>
    <w:rsid w:val="430BB711"/>
    <w:rsid w:val="43924813"/>
    <w:rsid w:val="43C15396"/>
    <w:rsid w:val="43C5B71B"/>
    <w:rsid w:val="4427E845"/>
    <w:rsid w:val="444BB3E5"/>
    <w:rsid w:val="444EFF50"/>
    <w:rsid w:val="4466A92A"/>
    <w:rsid w:val="45CEDC68"/>
    <w:rsid w:val="461A26A6"/>
    <w:rsid w:val="46528599"/>
    <w:rsid w:val="469CF032"/>
    <w:rsid w:val="46A8806F"/>
    <w:rsid w:val="46C3C3AC"/>
    <w:rsid w:val="473ECD5F"/>
    <w:rsid w:val="475BE0B1"/>
    <w:rsid w:val="478A0D40"/>
    <w:rsid w:val="47B58371"/>
    <w:rsid w:val="47BC9947"/>
    <w:rsid w:val="47F743E1"/>
    <w:rsid w:val="485E648A"/>
    <w:rsid w:val="488CD5D8"/>
    <w:rsid w:val="488DB73E"/>
    <w:rsid w:val="4895EE20"/>
    <w:rsid w:val="48B2EF06"/>
    <w:rsid w:val="48B72AA9"/>
    <w:rsid w:val="490D1F04"/>
    <w:rsid w:val="49597206"/>
    <w:rsid w:val="49800DB6"/>
    <w:rsid w:val="49DF6119"/>
    <w:rsid w:val="4A4067A3"/>
    <w:rsid w:val="4A42CA71"/>
    <w:rsid w:val="4A5C49FF"/>
    <w:rsid w:val="4A63B0E4"/>
    <w:rsid w:val="4AC6743D"/>
    <w:rsid w:val="4AEC0292"/>
    <w:rsid w:val="4BAEA297"/>
    <w:rsid w:val="4BD746FC"/>
    <w:rsid w:val="4C3A0225"/>
    <w:rsid w:val="4C6185F9"/>
    <w:rsid w:val="4C97B064"/>
    <w:rsid w:val="4D2E5D70"/>
    <w:rsid w:val="4D58CA67"/>
    <w:rsid w:val="4D6B54A1"/>
    <w:rsid w:val="4D7121E8"/>
    <w:rsid w:val="4E9274B2"/>
    <w:rsid w:val="4EB56A72"/>
    <w:rsid w:val="4EBE0240"/>
    <w:rsid w:val="4EBE5EAD"/>
    <w:rsid w:val="4F001A40"/>
    <w:rsid w:val="4F0E5527"/>
    <w:rsid w:val="4F86AF32"/>
    <w:rsid w:val="500B162A"/>
    <w:rsid w:val="50270B66"/>
    <w:rsid w:val="5053990B"/>
    <w:rsid w:val="509506BD"/>
    <w:rsid w:val="51074CDC"/>
    <w:rsid w:val="5138E969"/>
    <w:rsid w:val="513D8758"/>
    <w:rsid w:val="51D8D312"/>
    <w:rsid w:val="51FA3022"/>
    <w:rsid w:val="520FCEAC"/>
    <w:rsid w:val="52302DB8"/>
    <w:rsid w:val="52460830"/>
    <w:rsid w:val="526FDCE5"/>
    <w:rsid w:val="52DAA31A"/>
    <w:rsid w:val="531512B2"/>
    <w:rsid w:val="5325C12D"/>
    <w:rsid w:val="53492F9D"/>
    <w:rsid w:val="53546B85"/>
    <w:rsid w:val="5359FE3C"/>
    <w:rsid w:val="53CA2FD7"/>
    <w:rsid w:val="53E5340F"/>
    <w:rsid w:val="54B1E49C"/>
    <w:rsid w:val="54FAE30B"/>
    <w:rsid w:val="55323E97"/>
    <w:rsid w:val="55698C81"/>
    <w:rsid w:val="556EFB0F"/>
    <w:rsid w:val="55F5066B"/>
    <w:rsid w:val="56AC81CB"/>
    <w:rsid w:val="57DDB826"/>
    <w:rsid w:val="5804A93B"/>
    <w:rsid w:val="5807762F"/>
    <w:rsid w:val="594FF5B8"/>
    <w:rsid w:val="597145DF"/>
    <w:rsid w:val="59901B39"/>
    <w:rsid w:val="59D08274"/>
    <w:rsid w:val="59E2E5F7"/>
    <w:rsid w:val="5AA024C9"/>
    <w:rsid w:val="5AB37A12"/>
    <w:rsid w:val="5AED72C8"/>
    <w:rsid w:val="5B251244"/>
    <w:rsid w:val="5BD9BCD3"/>
    <w:rsid w:val="5BDA7605"/>
    <w:rsid w:val="5C94ABEF"/>
    <w:rsid w:val="5CE4B3BE"/>
    <w:rsid w:val="5CFDC086"/>
    <w:rsid w:val="5D0EA598"/>
    <w:rsid w:val="5D621244"/>
    <w:rsid w:val="5D857706"/>
    <w:rsid w:val="5DC8DE2B"/>
    <w:rsid w:val="5DDB91D1"/>
    <w:rsid w:val="5E01EDE9"/>
    <w:rsid w:val="5E3A17E4"/>
    <w:rsid w:val="5E508DBB"/>
    <w:rsid w:val="5E513BA4"/>
    <w:rsid w:val="5E555070"/>
    <w:rsid w:val="5E649DD8"/>
    <w:rsid w:val="5EB50185"/>
    <w:rsid w:val="5F1F1C07"/>
    <w:rsid w:val="5F35F000"/>
    <w:rsid w:val="5F73A700"/>
    <w:rsid w:val="5FAC7825"/>
    <w:rsid w:val="5FFB8500"/>
    <w:rsid w:val="61010F44"/>
    <w:rsid w:val="612F17C5"/>
    <w:rsid w:val="6132ADD0"/>
    <w:rsid w:val="613B87D1"/>
    <w:rsid w:val="617EFA5F"/>
    <w:rsid w:val="6296E1ED"/>
    <w:rsid w:val="62CBF2AB"/>
    <w:rsid w:val="62F0B652"/>
    <w:rsid w:val="6354FBFD"/>
    <w:rsid w:val="63654C23"/>
    <w:rsid w:val="63BC3E73"/>
    <w:rsid w:val="63CB4957"/>
    <w:rsid w:val="63E9D17E"/>
    <w:rsid w:val="641EB088"/>
    <w:rsid w:val="6461C546"/>
    <w:rsid w:val="64FDCBEC"/>
    <w:rsid w:val="653DDA8B"/>
    <w:rsid w:val="65BF43A0"/>
    <w:rsid w:val="65F5CADA"/>
    <w:rsid w:val="65FE2897"/>
    <w:rsid w:val="661A9E57"/>
    <w:rsid w:val="661CA0D5"/>
    <w:rsid w:val="6621EE91"/>
    <w:rsid w:val="662C1BB6"/>
    <w:rsid w:val="6669F6E9"/>
    <w:rsid w:val="66FF5FAF"/>
    <w:rsid w:val="67D2634A"/>
    <w:rsid w:val="67DE86A5"/>
    <w:rsid w:val="67E7B91C"/>
    <w:rsid w:val="67EC8208"/>
    <w:rsid w:val="68013578"/>
    <w:rsid w:val="68167614"/>
    <w:rsid w:val="68297044"/>
    <w:rsid w:val="6835942A"/>
    <w:rsid w:val="68A9D6D1"/>
    <w:rsid w:val="698269BD"/>
    <w:rsid w:val="69B0A7F4"/>
    <w:rsid w:val="69C6E543"/>
    <w:rsid w:val="6BA2634A"/>
    <w:rsid w:val="6BB20695"/>
    <w:rsid w:val="6BBD0877"/>
    <w:rsid w:val="6BE35F1E"/>
    <w:rsid w:val="6C422D31"/>
    <w:rsid w:val="6C616F83"/>
    <w:rsid w:val="6CA4336C"/>
    <w:rsid w:val="6CA95F64"/>
    <w:rsid w:val="6D2AA323"/>
    <w:rsid w:val="6DBA63EB"/>
    <w:rsid w:val="6DE5E1C3"/>
    <w:rsid w:val="6E1D1D97"/>
    <w:rsid w:val="6E447353"/>
    <w:rsid w:val="6EA3BA26"/>
    <w:rsid w:val="6EB3E174"/>
    <w:rsid w:val="6EEF5770"/>
    <w:rsid w:val="6EEFF2DD"/>
    <w:rsid w:val="6F11A45C"/>
    <w:rsid w:val="6F241A8E"/>
    <w:rsid w:val="6F50085D"/>
    <w:rsid w:val="6F54D6E1"/>
    <w:rsid w:val="6F671BDE"/>
    <w:rsid w:val="6F809B68"/>
    <w:rsid w:val="6F8AF82B"/>
    <w:rsid w:val="6FCA6948"/>
    <w:rsid w:val="6FD0B5EC"/>
    <w:rsid w:val="70AEE9BD"/>
    <w:rsid w:val="70DC2041"/>
    <w:rsid w:val="71280942"/>
    <w:rsid w:val="71B7C151"/>
    <w:rsid w:val="71DF09F7"/>
    <w:rsid w:val="71E699F6"/>
    <w:rsid w:val="724E2D91"/>
    <w:rsid w:val="7289C891"/>
    <w:rsid w:val="728F177E"/>
    <w:rsid w:val="728FA3A9"/>
    <w:rsid w:val="735B4B4B"/>
    <w:rsid w:val="73A932B1"/>
    <w:rsid w:val="73EF883F"/>
    <w:rsid w:val="744DDBE7"/>
    <w:rsid w:val="74DD2BDF"/>
    <w:rsid w:val="75161923"/>
    <w:rsid w:val="752FAAB8"/>
    <w:rsid w:val="75AF73E6"/>
    <w:rsid w:val="75B3D6FE"/>
    <w:rsid w:val="76548FB4"/>
    <w:rsid w:val="7664444E"/>
    <w:rsid w:val="7699A188"/>
    <w:rsid w:val="76E3EC2D"/>
    <w:rsid w:val="771D4E7D"/>
    <w:rsid w:val="776EFF70"/>
    <w:rsid w:val="785E25A2"/>
    <w:rsid w:val="7911E5CA"/>
    <w:rsid w:val="7978EED4"/>
    <w:rsid w:val="799E69C6"/>
    <w:rsid w:val="7A31EF40"/>
    <w:rsid w:val="7A646D7F"/>
    <w:rsid w:val="7A9A1D58"/>
    <w:rsid w:val="7AB1A835"/>
    <w:rsid w:val="7AE247C0"/>
    <w:rsid w:val="7B2F0CBA"/>
    <w:rsid w:val="7B492C83"/>
    <w:rsid w:val="7B6453F7"/>
    <w:rsid w:val="7B9E8AB4"/>
    <w:rsid w:val="7C592203"/>
    <w:rsid w:val="7D188265"/>
    <w:rsid w:val="7D2C6BA6"/>
    <w:rsid w:val="7E0EFA71"/>
    <w:rsid w:val="7E1C2D12"/>
    <w:rsid w:val="7EB9258F"/>
    <w:rsid w:val="7EFE97A4"/>
    <w:rsid w:val="7F252310"/>
    <w:rsid w:val="7F6ACBC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10995"/>
  <w15:docId w15:val="{BF64F4B9-3D57-4409-B87E-539B9729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annotation text" w:uiPriority="99"/>
    <w:lsdException w:name="annotation reference" w:uiPriority="99"/>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DA49B9"/>
    <w:pPr>
      <w:ind w:left="720"/>
      <w:contextualSpacing/>
    </w:pPr>
    <w:rPr>
      <w:rFonts w:ascii="Univers" w:hAnsi="Univers"/>
      <w:sz w:val="20"/>
      <w:lang w:val="nl-NL" w:eastAsia="nl-NL"/>
    </w:rPr>
  </w:style>
  <w:style w:type="table" w:styleId="Lentelstinklelis">
    <w:name w:val="Table Grid"/>
    <w:basedOn w:val="prastojilentel"/>
    <w:uiPriority w:val="39"/>
    <w:rsid w:val="00DA49B9"/>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30383"/>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630383"/>
    <w:rPr>
      <w:color w:val="0000FF"/>
      <w:u w:val="single"/>
    </w:rPr>
  </w:style>
  <w:style w:type="paragraph" w:styleId="Antrats">
    <w:name w:val="header"/>
    <w:basedOn w:val="prastasis"/>
    <w:link w:val="AntratsDiagrama"/>
    <w:rsid w:val="007D2D67"/>
    <w:pPr>
      <w:tabs>
        <w:tab w:val="center" w:pos="4680"/>
        <w:tab w:val="right" w:pos="9360"/>
      </w:tabs>
    </w:pPr>
  </w:style>
  <w:style w:type="character" w:customStyle="1" w:styleId="AntratsDiagrama">
    <w:name w:val="Antraštės Diagrama"/>
    <w:basedOn w:val="Numatytasispastraiposriftas"/>
    <w:link w:val="Antrats"/>
    <w:rsid w:val="00E60542"/>
  </w:style>
  <w:style w:type="paragraph" w:styleId="Porat">
    <w:name w:val="footer"/>
    <w:basedOn w:val="prastasis"/>
    <w:link w:val="PoratDiagrama"/>
    <w:rsid w:val="007D2D67"/>
    <w:pPr>
      <w:tabs>
        <w:tab w:val="center" w:pos="4680"/>
        <w:tab w:val="right" w:pos="9360"/>
      </w:tabs>
    </w:pPr>
  </w:style>
  <w:style w:type="character" w:customStyle="1" w:styleId="PoratDiagrama">
    <w:name w:val="Poraštė Diagrama"/>
    <w:basedOn w:val="Numatytasispastraiposriftas"/>
    <w:link w:val="Porat"/>
    <w:rsid w:val="00E60542"/>
  </w:style>
  <w:style w:type="character" w:styleId="Komentaronuoroda">
    <w:name w:val="annotation reference"/>
    <w:basedOn w:val="Numatytasispastraiposriftas"/>
    <w:uiPriority w:val="99"/>
    <w:rsid w:val="00FA6CF1"/>
    <w:rPr>
      <w:sz w:val="16"/>
      <w:szCs w:val="16"/>
    </w:rPr>
  </w:style>
  <w:style w:type="paragraph" w:styleId="Komentarotekstas">
    <w:name w:val="annotation text"/>
    <w:basedOn w:val="prastasis"/>
    <w:link w:val="KomentarotekstasDiagrama"/>
    <w:uiPriority w:val="99"/>
    <w:rsid w:val="00FA6CF1"/>
    <w:rPr>
      <w:sz w:val="20"/>
    </w:rPr>
  </w:style>
  <w:style w:type="character" w:customStyle="1" w:styleId="KomentarotekstasDiagrama">
    <w:name w:val="Komentaro tekstas Diagrama"/>
    <w:basedOn w:val="Numatytasispastraiposriftas"/>
    <w:link w:val="Komentarotekstas"/>
    <w:uiPriority w:val="99"/>
    <w:rsid w:val="00FA6CF1"/>
    <w:rPr>
      <w:sz w:val="20"/>
    </w:rPr>
  </w:style>
  <w:style w:type="character" w:customStyle="1" w:styleId="cf01">
    <w:name w:val="cf01"/>
    <w:basedOn w:val="Numatytasispastraiposriftas"/>
    <w:rsid w:val="00FC465D"/>
    <w:rPr>
      <w:rFonts w:ascii="Segoe UI" w:hAnsi="Segoe UI" w:cs="Segoe UI" w:hint="default"/>
      <w:sz w:val="18"/>
      <w:szCs w:val="18"/>
      <w:shd w:val="clear" w:color="auto" w:fill="FFFFFF"/>
    </w:rPr>
  </w:style>
  <w:style w:type="paragraph" w:customStyle="1" w:styleId="Default">
    <w:name w:val="Default"/>
    <w:rsid w:val="00F17DA6"/>
    <w:pPr>
      <w:autoSpaceDE w:val="0"/>
      <w:autoSpaceDN w:val="0"/>
      <w:adjustRightInd w:val="0"/>
    </w:pPr>
    <w:rPr>
      <w:color w:val="000000"/>
      <w:szCs w:val="24"/>
    </w:rPr>
  </w:style>
  <w:style w:type="paragraph" w:styleId="Komentarotema">
    <w:name w:val="annotation subject"/>
    <w:basedOn w:val="Komentarotekstas"/>
    <w:next w:val="Komentarotekstas"/>
    <w:link w:val="KomentarotemaDiagrama"/>
    <w:rsid w:val="00006E3D"/>
    <w:rPr>
      <w:b/>
      <w:bCs/>
    </w:rPr>
  </w:style>
  <w:style w:type="character" w:customStyle="1" w:styleId="KomentarotemaDiagrama">
    <w:name w:val="Komentaro tema Diagrama"/>
    <w:basedOn w:val="KomentarotekstasDiagrama"/>
    <w:link w:val="Komentarotema"/>
    <w:rsid w:val="00006E3D"/>
    <w:rPr>
      <w:b/>
      <w:bCs/>
      <w:sz w:val="20"/>
    </w:rPr>
  </w:style>
  <w:style w:type="paragraph" w:customStyle="1" w:styleId="pf0">
    <w:name w:val="pf0"/>
    <w:basedOn w:val="prastasis"/>
    <w:rsid w:val="008143A5"/>
    <w:pPr>
      <w:spacing w:before="100" w:beforeAutospacing="1" w:after="100" w:afterAutospacing="1"/>
    </w:pPr>
    <w:rPr>
      <w:szCs w:val="24"/>
      <w:lang w:eastAsia="lt-LT"/>
    </w:rPr>
  </w:style>
  <w:style w:type="paragraph" w:styleId="Pataisymai">
    <w:name w:val="Revision"/>
    <w:hidden/>
    <w:rsid w:val="0053154B"/>
  </w:style>
  <w:style w:type="character" w:styleId="Neapdorotaspaminjimas">
    <w:name w:val="Unresolved Mention"/>
    <w:basedOn w:val="Numatytasispastraiposriftas"/>
    <w:uiPriority w:val="99"/>
    <w:semiHidden/>
    <w:unhideWhenUsed/>
    <w:rsid w:val="003035BB"/>
    <w:rPr>
      <w:color w:val="605E5C"/>
      <w:shd w:val="clear" w:color="auto" w:fill="E1DFDD"/>
    </w:rPr>
  </w:style>
  <w:style w:type="character" w:styleId="Perirtashipersaitas">
    <w:name w:val="FollowedHyperlink"/>
    <w:basedOn w:val="Numatytasispastraiposriftas"/>
    <w:rsid w:val="009955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3093">
      <w:marLeft w:val="0"/>
      <w:marRight w:val="0"/>
      <w:marTop w:val="0"/>
      <w:marBottom w:val="0"/>
      <w:divBdr>
        <w:top w:val="none" w:sz="0" w:space="0" w:color="auto"/>
        <w:left w:val="none" w:sz="0" w:space="0" w:color="auto"/>
        <w:bottom w:val="none" w:sz="0" w:space="0" w:color="auto"/>
        <w:right w:val="none" w:sz="0" w:space="0" w:color="auto"/>
      </w:divBdr>
      <w:divsChild>
        <w:div w:id="136185423">
          <w:marLeft w:val="0"/>
          <w:marRight w:val="0"/>
          <w:marTop w:val="0"/>
          <w:marBottom w:val="0"/>
          <w:divBdr>
            <w:top w:val="none" w:sz="0" w:space="0" w:color="auto"/>
            <w:left w:val="none" w:sz="0" w:space="0" w:color="auto"/>
            <w:bottom w:val="none" w:sz="0" w:space="0" w:color="auto"/>
            <w:right w:val="none" w:sz="0" w:space="0" w:color="auto"/>
          </w:divBdr>
        </w:div>
      </w:divsChild>
    </w:div>
    <w:div w:id="44334268">
      <w:bodyDiv w:val="1"/>
      <w:marLeft w:val="0"/>
      <w:marRight w:val="0"/>
      <w:marTop w:val="0"/>
      <w:marBottom w:val="0"/>
      <w:divBdr>
        <w:top w:val="none" w:sz="0" w:space="0" w:color="auto"/>
        <w:left w:val="none" w:sz="0" w:space="0" w:color="auto"/>
        <w:bottom w:val="none" w:sz="0" w:space="0" w:color="auto"/>
        <w:right w:val="none" w:sz="0" w:space="0" w:color="auto"/>
      </w:divBdr>
    </w:div>
    <w:div w:id="75520881">
      <w:marLeft w:val="0"/>
      <w:marRight w:val="0"/>
      <w:marTop w:val="0"/>
      <w:marBottom w:val="0"/>
      <w:divBdr>
        <w:top w:val="none" w:sz="0" w:space="0" w:color="auto"/>
        <w:left w:val="none" w:sz="0" w:space="0" w:color="auto"/>
        <w:bottom w:val="none" w:sz="0" w:space="0" w:color="auto"/>
        <w:right w:val="none" w:sz="0" w:space="0" w:color="auto"/>
      </w:divBdr>
      <w:divsChild>
        <w:div w:id="1425178396">
          <w:marLeft w:val="0"/>
          <w:marRight w:val="0"/>
          <w:marTop w:val="0"/>
          <w:marBottom w:val="0"/>
          <w:divBdr>
            <w:top w:val="none" w:sz="0" w:space="0" w:color="auto"/>
            <w:left w:val="none" w:sz="0" w:space="0" w:color="auto"/>
            <w:bottom w:val="none" w:sz="0" w:space="0" w:color="auto"/>
            <w:right w:val="none" w:sz="0" w:space="0" w:color="auto"/>
          </w:divBdr>
        </w:div>
      </w:divsChild>
    </w:div>
    <w:div w:id="105004869">
      <w:marLeft w:val="0"/>
      <w:marRight w:val="0"/>
      <w:marTop w:val="0"/>
      <w:marBottom w:val="0"/>
      <w:divBdr>
        <w:top w:val="none" w:sz="0" w:space="0" w:color="auto"/>
        <w:left w:val="none" w:sz="0" w:space="0" w:color="auto"/>
        <w:bottom w:val="none" w:sz="0" w:space="0" w:color="auto"/>
        <w:right w:val="none" w:sz="0" w:space="0" w:color="auto"/>
      </w:divBdr>
      <w:divsChild>
        <w:div w:id="554238059">
          <w:marLeft w:val="0"/>
          <w:marRight w:val="0"/>
          <w:marTop w:val="0"/>
          <w:marBottom w:val="0"/>
          <w:divBdr>
            <w:top w:val="none" w:sz="0" w:space="0" w:color="auto"/>
            <w:left w:val="none" w:sz="0" w:space="0" w:color="auto"/>
            <w:bottom w:val="none" w:sz="0" w:space="0" w:color="auto"/>
            <w:right w:val="none" w:sz="0" w:space="0" w:color="auto"/>
          </w:divBdr>
        </w:div>
      </w:divsChild>
    </w:div>
    <w:div w:id="149490472">
      <w:bodyDiv w:val="1"/>
      <w:marLeft w:val="0"/>
      <w:marRight w:val="0"/>
      <w:marTop w:val="0"/>
      <w:marBottom w:val="0"/>
      <w:divBdr>
        <w:top w:val="none" w:sz="0" w:space="0" w:color="auto"/>
        <w:left w:val="none" w:sz="0" w:space="0" w:color="auto"/>
        <w:bottom w:val="none" w:sz="0" w:space="0" w:color="auto"/>
        <w:right w:val="none" w:sz="0" w:space="0" w:color="auto"/>
      </w:divBdr>
    </w:div>
    <w:div w:id="156500466">
      <w:marLeft w:val="0"/>
      <w:marRight w:val="0"/>
      <w:marTop w:val="0"/>
      <w:marBottom w:val="0"/>
      <w:divBdr>
        <w:top w:val="none" w:sz="0" w:space="0" w:color="auto"/>
        <w:left w:val="none" w:sz="0" w:space="0" w:color="auto"/>
        <w:bottom w:val="none" w:sz="0" w:space="0" w:color="auto"/>
        <w:right w:val="none" w:sz="0" w:space="0" w:color="auto"/>
      </w:divBdr>
      <w:divsChild>
        <w:div w:id="594636504">
          <w:marLeft w:val="0"/>
          <w:marRight w:val="0"/>
          <w:marTop w:val="0"/>
          <w:marBottom w:val="0"/>
          <w:divBdr>
            <w:top w:val="none" w:sz="0" w:space="0" w:color="auto"/>
            <w:left w:val="none" w:sz="0" w:space="0" w:color="auto"/>
            <w:bottom w:val="none" w:sz="0" w:space="0" w:color="auto"/>
            <w:right w:val="none" w:sz="0" w:space="0" w:color="auto"/>
          </w:divBdr>
        </w:div>
      </w:divsChild>
    </w:div>
    <w:div w:id="189028007">
      <w:bodyDiv w:val="1"/>
      <w:marLeft w:val="0"/>
      <w:marRight w:val="0"/>
      <w:marTop w:val="0"/>
      <w:marBottom w:val="0"/>
      <w:divBdr>
        <w:top w:val="none" w:sz="0" w:space="0" w:color="auto"/>
        <w:left w:val="none" w:sz="0" w:space="0" w:color="auto"/>
        <w:bottom w:val="none" w:sz="0" w:space="0" w:color="auto"/>
        <w:right w:val="none" w:sz="0" w:space="0" w:color="auto"/>
      </w:divBdr>
    </w:div>
    <w:div w:id="237634932">
      <w:marLeft w:val="0"/>
      <w:marRight w:val="0"/>
      <w:marTop w:val="0"/>
      <w:marBottom w:val="0"/>
      <w:divBdr>
        <w:top w:val="none" w:sz="0" w:space="0" w:color="auto"/>
        <w:left w:val="none" w:sz="0" w:space="0" w:color="auto"/>
        <w:bottom w:val="none" w:sz="0" w:space="0" w:color="auto"/>
        <w:right w:val="none" w:sz="0" w:space="0" w:color="auto"/>
      </w:divBdr>
      <w:divsChild>
        <w:div w:id="1508789277">
          <w:marLeft w:val="0"/>
          <w:marRight w:val="0"/>
          <w:marTop w:val="0"/>
          <w:marBottom w:val="0"/>
          <w:divBdr>
            <w:top w:val="none" w:sz="0" w:space="0" w:color="auto"/>
            <w:left w:val="none" w:sz="0" w:space="0" w:color="auto"/>
            <w:bottom w:val="none" w:sz="0" w:space="0" w:color="auto"/>
            <w:right w:val="none" w:sz="0" w:space="0" w:color="auto"/>
          </w:divBdr>
        </w:div>
      </w:divsChild>
    </w:div>
    <w:div w:id="245267748">
      <w:marLeft w:val="0"/>
      <w:marRight w:val="0"/>
      <w:marTop w:val="0"/>
      <w:marBottom w:val="0"/>
      <w:divBdr>
        <w:top w:val="none" w:sz="0" w:space="0" w:color="auto"/>
        <w:left w:val="none" w:sz="0" w:space="0" w:color="auto"/>
        <w:bottom w:val="none" w:sz="0" w:space="0" w:color="auto"/>
        <w:right w:val="none" w:sz="0" w:space="0" w:color="auto"/>
      </w:divBdr>
      <w:divsChild>
        <w:div w:id="216669380">
          <w:marLeft w:val="0"/>
          <w:marRight w:val="0"/>
          <w:marTop w:val="0"/>
          <w:marBottom w:val="0"/>
          <w:divBdr>
            <w:top w:val="none" w:sz="0" w:space="0" w:color="auto"/>
            <w:left w:val="none" w:sz="0" w:space="0" w:color="auto"/>
            <w:bottom w:val="none" w:sz="0" w:space="0" w:color="auto"/>
            <w:right w:val="none" w:sz="0" w:space="0" w:color="auto"/>
          </w:divBdr>
        </w:div>
      </w:divsChild>
    </w:div>
    <w:div w:id="251399153">
      <w:marLeft w:val="0"/>
      <w:marRight w:val="0"/>
      <w:marTop w:val="0"/>
      <w:marBottom w:val="0"/>
      <w:divBdr>
        <w:top w:val="none" w:sz="0" w:space="0" w:color="auto"/>
        <w:left w:val="none" w:sz="0" w:space="0" w:color="auto"/>
        <w:bottom w:val="none" w:sz="0" w:space="0" w:color="auto"/>
        <w:right w:val="none" w:sz="0" w:space="0" w:color="auto"/>
      </w:divBdr>
      <w:divsChild>
        <w:div w:id="571549135">
          <w:marLeft w:val="0"/>
          <w:marRight w:val="0"/>
          <w:marTop w:val="0"/>
          <w:marBottom w:val="0"/>
          <w:divBdr>
            <w:top w:val="none" w:sz="0" w:space="0" w:color="auto"/>
            <w:left w:val="none" w:sz="0" w:space="0" w:color="auto"/>
            <w:bottom w:val="none" w:sz="0" w:space="0" w:color="auto"/>
            <w:right w:val="none" w:sz="0" w:space="0" w:color="auto"/>
          </w:divBdr>
        </w:div>
      </w:divsChild>
    </w:div>
    <w:div w:id="299696254">
      <w:marLeft w:val="0"/>
      <w:marRight w:val="0"/>
      <w:marTop w:val="0"/>
      <w:marBottom w:val="0"/>
      <w:divBdr>
        <w:top w:val="none" w:sz="0" w:space="0" w:color="auto"/>
        <w:left w:val="none" w:sz="0" w:space="0" w:color="auto"/>
        <w:bottom w:val="none" w:sz="0" w:space="0" w:color="auto"/>
        <w:right w:val="none" w:sz="0" w:space="0" w:color="auto"/>
      </w:divBdr>
      <w:divsChild>
        <w:div w:id="136386258">
          <w:marLeft w:val="0"/>
          <w:marRight w:val="0"/>
          <w:marTop w:val="0"/>
          <w:marBottom w:val="0"/>
          <w:divBdr>
            <w:top w:val="none" w:sz="0" w:space="0" w:color="auto"/>
            <w:left w:val="none" w:sz="0" w:space="0" w:color="auto"/>
            <w:bottom w:val="none" w:sz="0" w:space="0" w:color="auto"/>
            <w:right w:val="none" w:sz="0" w:space="0" w:color="auto"/>
          </w:divBdr>
        </w:div>
      </w:divsChild>
    </w:div>
    <w:div w:id="309748865">
      <w:bodyDiv w:val="1"/>
      <w:marLeft w:val="0"/>
      <w:marRight w:val="0"/>
      <w:marTop w:val="0"/>
      <w:marBottom w:val="0"/>
      <w:divBdr>
        <w:top w:val="none" w:sz="0" w:space="0" w:color="auto"/>
        <w:left w:val="none" w:sz="0" w:space="0" w:color="auto"/>
        <w:bottom w:val="none" w:sz="0" w:space="0" w:color="auto"/>
        <w:right w:val="none" w:sz="0" w:space="0" w:color="auto"/>
      </w:divBdr>
    </w:div>
    <w:div w:id="311906304">
      <w:bodyDiv w:val="1"/>
      <w:marLeft w:val="0"/>
      <w:marRight w:val="0"/>
      <w:marTop w:val="0"/>
      <w:marBottom w:val="0"/>
      <w:divBdr>
        <w:top w:val="none" w:sz="0" w:space="0" w:color="auto"/>
        <w:left w:val="none" w:sz="0" w:space="0" w:color="auto"/>
        <w:bottom w:val="none" w:sz="0" w:space="0" w:color="auto"/>
        <w:right w:val="none" w:sz="0" w:space="0" w:color="auto"/>
      </w:divBdr>
    </w:div>
    <w:div w:id="341325715">
      <w:marLeft w:val="0"/>
      <w:marRight w:val="0"/>
      <w:marTop w:val="0"/>
      <w:marBottom w:val="0"/>
      <w:divBdr>
        <w:top w:val="none" w:sz="0" w:space="0" w:color="auto"/>
        <w:left w:val="none" w:sz="0" w:space="0" w:color="auto"/>
        <w:bottom w:val="none" w:sz="0" w:space="0" w:color="auto"/>
        <w:right w:val="none" w:sz="0" w:space="0" w:color="auto"/>
      </w:divBdr>
      <w:divsChild>
        <w:div w:id="491335046">
          <w:marLeft w:val="0"/>
          <w:marRight w:val="0"/>
          <w:marTop w:val="0"/>
          <w:marBottom w:val="0"/>
          <w:divBdr>
            <w:top w:val="none" w:sz="0" w:space="0" w:color="auto"/>
            <w:left w:val="none" w:sz="0" w:space="0" w:color="auto"/>
            <w:bottom w:val="none" w:sz="0" w:space="0" w:color="auto"/>
            <w:right w:val="none" w:sz="0" w:space="0" w:color="auto"/>
          </w:divBdr>
        </w:div>
      </w:divsChild>
    </w:div>
    <w:div w:id="395127622">
      <w:marLeft w:val="0"/>
      <w:marRight w:val="0"/>
      <w:marTop w:val="0"/>
      <w:marBottom w:val="0"/>
      <w:divBdr>
        <w:top w:val="none" w:sz="0" w:space="0" w:color="auto"/>
        <w:left w:val="none" w:sz="0" w:space="0" w:color="auto"/>
        <w:bottom w:val="none" w:sz="0" w:space="0" w:color="auto"/>
        <w:right w:val="none" w:sz="0" w:space="0" w:color="auto"/>
      </w:divBdr>
      <w:divsChild>
        <w:div w:id="867839967">
          <w:marLeft w:val="0"/>
          <w:marRight w:val="0"/>
          <w:marTop w:val="0"/>
          <w:marBottom w:val="0"/>
          <w:divBdr>
            <w:top w:val="none" w:sz="0" w:space="0" w:color="auto"/>
            <w:left w:val="none" w:sz="0" w:space="0" w:color="auto"/>
            <w:bottom w:val="none" w:sz="0" w:space="0" w:color="auto"/>
            <w:right w:val="none" w:sz="0" w:space="0" w:color="auto"/>
          </w:divBdr>
        </w:div>
      </w:divsChild>
    </w:div>
    <w:div w:id="406341432">
      <w:bodyDiv w:val="1"/>
      <w:marLeft w:val="0"/>
      <w:marRight w:val="0"/>
      <w:marTop w:val="0"/>
      <w:marBottom w:val="0"/>
      <w:divBdr>
        <w:top w:val="none" w:sz="0" w:space="0" w:color="auto"/>
        <w:left w:val="none" w:sz="0" w:space="0" w:color="auto"/>
        <w:bottom w:val="none" w:sz="0" w:space="0" w:color="auto"/>
        <w:right w:val="none" w:sz="0" w:space="0" w:color="auto"/>
      </w:divBdr>
    </w:div>
    <w:div w:id="413628578">
      <w:bodyDiv w:val="1"/>
      <w:marLeft w:val="0"/>
      <w:marRight w:val="0"/>
      <w:marTop w:val="0"/>
      <w:marBottom w:val="0"/>
      <w:divBdr>
        <w:top w:val="none" w:sz="0" w:space="0" w:color="auto"/>
        <w:left w:val="none" w:sz="0" w:space="0" w:color="auto"/>
        <w:bottom w:val="none" w:sz="0" w:space="0" w:color="auto"/>
        <w:right w:val="none" w:sz="0" w:space="0" w:color="auto"/>
      </w:divBdr>
    </w:div>
    <w:div w:id="418140080">
      <w:bodyDiv w:val="1"/>
      <w:marLeft w:val="0"/>
      <w:marRight w:val="0"/>
      <w:marTop w:val="0"/>
      <w:marBottom w:val="0"/>
      <w:divBdr>
        <w:top w:val="none" w:sz="0" w:space="0" w:color="auto"/>
        <w:left w:val="none" w:sz="0" w:space="0" w:color="auto"/>
        <w:bottom w:val="none" w:sz="0" w:space="0" w:color="auto"/>
        <w:right w:val="none" w:sz="0" w:space="0" w:color="auto"/>
      </w:divBdr>
    </w:div>
    <w:div w:id="418602945">
      <w:bodyDiv w:val="1"/>
      <w:marLeft w:val="0"/>
      <w:marRight w:val="0"/>
      <w:marTop w:val="0"/>
      <w:marBottom w:val="0"/>
      <w:divBdr>
        <w:top w:val="none" w:sz="0" w:space="0" w:color="auto"/>
        <w:left w:val="none" w:sz="0" w:space="0" w:color="auto"/>
        <w:bottom w:val="none" w:sz="0" w:space="0" w:color="auto"/>
        <w:right w:val="none" w:sz="0" w:space="0" w:color="auto"/>
      </w:divBdr>
    </w:div>
    <w:div w:id="425197596">
      <w:bodyDiv w:val="1"/>
      <w:marLeft w:val="0"/>
      <w:marRight w:val="0"/>
      <w:marTop w:val="0"/>
      <w:marBottom w:val="0"/>
      <w:divBdr>
        <w:top w:val="none" w:sz="0" w:space="0" w:color="auto"/>
        <w:left w:val="none" w:sz="0" w:space="0" w:color="auto"/>
        <w:bottom w:val="none" w:sz="0" w:space="0" w:color="auto"/>
        <w:right w:val="none" w:sz="0" w:space="0" w:color="auto"/>
      </w:divBdr>
    </w:div>
    <w:div w:id="429273787">
      <w:marLeft w:val="0"/>
      <w:marRight w:val="0"/>
      <w:marTop w:val="0"/>
      <w:marBottom w:val="0"/>
      <w:divBdr>
        <w:top w:val="none" w:sz="0" w:space="0" w:color="auto"/>
        <w:left w:val="none" w:sz="0" w:space="0" w:color="auto"/>
        <w:bottom w:val="none" w:sz="0" w:space="0" w:color="auto"/>
        <w:right w:val="none" w:sz="0" w:space="0" w:color="auto"/>
      </w:divBdr>
      <w:divsChild>
        <w:div w:id="513345120">
          <w:marLeft w:val="0"/>
          <w:marRight w:val="0"/>
          <w:marTop w:val="0"/>
          <w:marBottom w:val="0"/>
          <w:divBdr>
            <w:top w:val="none" w:sz="0" w:space="0" w:color="auto"/>
            <w:left w:val="none" w:sz="0" w:space="0" w:color="auto"/>
            <w:bottom w:val="none" w:sz="0" w:space="0" w:color="auto"/>
            <w:right w:val="none" w:sz="0" w:space="0" w:color="auto"/>
          </w:divBdr>
        </w:div>
      </w:divsChild>
    </w:div>
    <w:div w:id="450249056">
      <w:bodyDiv w:val="1"/>
      <w:marLeft w:val="0"/>
      <w:marRight w:val="0"/>
      <w:marTop w:val="0"/>
      <w:marBottom w:val="0"/>
      <w:divBdr>
        <w:top w:val="none" w:sz="0" w:space="0" w:color="auto"/>
        <w:left w:val="none" w:sz="0" w:space="0" w:color="auto"/>
        <w:bottom w:val="none" w:sz="0" w:space="0" w:color="auto"/>
        <w:right w:val="none" w:sz="0" w:space="0" w:color="auto"/>
      </w:divBdr>
    </w:div>
    <w:div w:id="451946564">
      <w:bodyDiv w:val="1"/>
      <w:marLeft w:val="0"/>
      <w:marRight w:val="0"/>
      <w:marTop w:val="0"/>
      <w:marBottom w:val="0"/>
      <w:divBdr>
        <w:top w:val="none" w:sz="0" w:space="0" w:color="auto"/>
        <w:left w:val="none" w:sz="0" w:space="0" w:color="auto"/>
        <w:bottom w:val="none" w:sz="0" w:space="0" w:color="auto"/>
        <w:right w:val="none" w:sz="0" w:space="0" w:color="auto"/>
      </w:divBdr>
    </w:div>
    <w:div w:id="511073415">
      <w:marLeft w:val="0"/>
      <w:marRight w:val="0"/>
      <w:marTop w:val="0"/>
      <w:marBottom w:val="0"/>
      <w:divBdr>
        <w:top w:val="none" w:sz="0" w:space="0" w:color="auto"/>
        <w:left w:val="none" w:sz="0" w:space="0" w:color="auto"/>
        <w:bottom w:val="none" w:sz="0" w:space="0" w:color="auto"/>
        <w:right w:val="none" w:sz="0" w:space="0" w:color="auto"/>
      </w:divBdr>
      <w:divsChild>
        <w:div w:id="1047409071">
          <w:marLeft w:val="0"/>
          <w:marRight w:val="0"/>
          <w:marTop w:val="0"/>
          <w:marBottom w:val="0"/>
          <w:divBdr>
            <w:top w:val="none" w:sz="0" w:space="0" w:color="auto"/>
            <w:left w:val="none" w:sz="0" w:space="0" w:color="auto"/>
            <w:bottom w:val="none" w:sz="0" w:space="0" w:color="auto"/>
            <w:right w:val="none" w:sz="0" w:space="0" w:color="auto"/>
          </w:divBdr>
        </w:div>
      </w:divsChild>
    </w:div>
    <w:div w:id="513344088">
      <w:marLeft w:val="0"/>
      <w:marRight w:val="0"/>
      <w:marTop w:val="0"/>
      <w:marBottom w:val="0"/>
      <w:divBdr>
        <w:top w:val="none" w:sz="0" w:space="0" w:color="auto"/>
        <w:left w:val="none" w:sz="0" w:space="0" w:color="auto"/>
        <w:bottom w:val="none" w:sz="0" w:space="0" w:color="auto"/>
        <w:right w:val="none" w:sz="0" w:space="0" w:color="auto"/>
      </w:divBdr>
      <w:divsChild>
        <w:div w:id="273366842">
          <w:marLeft w:val="0"/>
          <w:marRight w:val="0"/>
          <w:marTop w:val="0"/>
          <w:marBottom w:val="0"/>
          <w:divBdr>
            <w:top w:val="none" w:sz="0" w:space="0" w:color="auto"/>
            <w:left w:val="none" w:sz="0" w:space="0" w:color="auto"/>
            <w:bottom w:val="none" w:sz="0" w:space="0" w:color="auto"/>
            <w:right w:val="none" w:sz="0" w:space="0" w:color="auto"/>
          </w:divBdr>
        </w:div>
      </w:divsChild>
    </w:div>
    <w:div w:id="517886605">
      <w:marLeft w:val="0"/>
      <w:marRight w:val="0"/>
      <w:marTop w:val="0"/>
      <w:marBottom w:val="0"/>
      <w:divBdr>
        <w:top w:val="none" w:sz="0" w:space="0" w:color="auto"/>
        <w:left w:val="none" w:sz="0" w:space="0" w:color="auto"/>
        <w:bottom w:val="none" w:sz="0" w:space="0" w:color="auto"/>
        <w:right w:val="none" w:sz="0" w:space="0" w:color="auto"/>
      </w:divBdr>
      <w:divsChild>
        <w:div w:id="1033770403">
          <w:marLeft w:val="0"/>
          <w:marRight w:val="0"/>
          <w:marTop w:val="0"/>
          <w:marBottom w:val="0"/>
          <w:divBdr>
            <w:top w:val="none" w:sz="0" w:space="0" w:color="auto"/>
            <w:left w:val="none" w:sz="0" w:space="0" w:color="auto"/>
            <w:bottom w:val="none" w:sz="0" w:space="0" w:color="auto"/>
            <w:right w:val="none" w:sz="0" w:space="0" w:color="auto"/>
          </w:divBdr>
        </w:div>
      </w:divsChild>
    </w:div>
    <w:div w:id="535309468">
      <w:bodyDiv w:val="1"/>
      <w:marLeft w:val="0"/>
      <w:marRight w:val="0"/>
      <w:marTop w:val="0"/>
      <w:marBottom w:val="0"/>
      <w:divBdr>
        <w:top w:val="none" w:sz="0" w:space="0" w:color="auto"/>
        <w:left w:val="none" w:sz="0" w:space="0" w:color="auto"/>
        <w:bottom w:val="none" w:sz="0" w:space="0" w:color="auto"/>
        <w:right w:val="none" w:sz="0" w:space="0" w:color="auto"/>
      </w:divBdr>
    </w:div>
    <w:div w:id="541091210">
      <w:marLeft w:val="0"/>
      <w:marRight w:val="0"/>
      <w:marTop w:val="0"/>
      <w:marBottom w:val="0"/>
      <w:divBdr>
        <w:top w:val="none" w:sz="0" w:space="0" w:color="auto"/>
        <w:left w:val="none" w:sz="0" w:space="0" w:color="auto"/>
        <w:bottom w:val="none" w:sz="0" w:space="0" w:color="auto"/>
        <w:right w:val="none" w:sz="0" w:space="0" w:color="auto"/>
      </w:divBdr>
      <w:divsChild>
        <w:div w:id="1633366227">
          <w:marLeft w:val="0"/>
          <w:marRight w:val="0"/>
          <w:marTop w:val="0"/>
          <w:marBottom w:val="0"/>
          <w:divBdr>
            <w:top w:val="none" w:sz="0" w:space="0" w:color="auto"/>
            <w:left w:val="none" w:sz="0" w:space="0" w:color="auto"/>
            <w:bottom w:val="none" w:sz="0" w:space="0" w:color="auto"/>
            <w:right w:val="none" w:sz="0" w:space="0" w:color="auto"/>
          </w:divBdr>
        </w:div>
      </w:divsChild>
    </w:div>
    <w:div w:id="576982298">
      <w:bodyDiv w:val="1"/>
      <w:marLeft w:val="0"/>
      <w:marRight w:val="0"/>
      <w:marTop w:val="0"/>
      <w:marBottom w:val="0"/>
      <w:divBdr>
        <w:top w:val="none" w:sz="0" w:space="0" w:color="auto"/>
        <w:left w:val="none" w:sz="0" w:space="0" w:color="auto"/>
        <w:bottom w:val="none" w:sz="0" w:space="0" w:color="auto"/>
        <w:right w:val="none" w:sz="0" w:space="0" w:color="auto"/>
      </w:divBdr>
    </w:div>
    <w:div w:id="592400593">
      <w:marLeft w:val="0"/>
      <w:marRight w:val="0"/>
      <w:marTop w:val="0"/>
      <w:marBottom w:val="0"/>
      <w:divBdr>
        <w:top w:val="none" w:sz="0" w:space="0" w:color="auto"/>
        <w:left w:val="none" w:sz="0" w:space="0" w:color="auto"/>
        <w:bottom w:val="none" w:sz="0" w:space="0" w:color="auto"/>
        <w:right w:val="none" w:sz="0" w:space="0" w:color="auto"/>
      </w:divBdr>
      <w:divsChild>
        <w:div w:id="997028676">
          <w:marLeft w:val="0"/>
          <w:marRight w:val="0"/>
          <w:marTop w:val="0"/>
          <w:marBottom w:val="0"/>
          <w:divBdr>
            <w:top w:val="none" w:sz="0" w:space="0" w:color="auto"/>
            <w:left w:val="none" w:sz="0" w:space="0" w:color="auto"/>
            <w:bottom w:val="none" w:sz="0" w:space="0" w:color="auto"/>
            <w:right w:val="none" w:sz="0" w:space="0" w:color="auto"/>
          </w:divBdr>
        </w:div>
      </w:divsChild>
    </w:div>
    <w:div w:id="594898035">
      <w:marLeft w:val="0"/>
      <w:marRight w:val="0"/>
      <w:marTop w:val="0"/>
      <w:marBottom w:val="0"/>
      <w:divBdr>
        <w:top w:val="none" w:sz="0" w:space="0" w:color="auto"/>
        <w:left w:val="none" w:sz="0" w:space="0" w:color="auto"/>
        <w:bottom w:val="none" w:sz="0" w:space="0" w:color="auto"/>
        <w:right w:val="none" w:sz="0" w:space="0" w:color="auto"/>
      </w:divBdr>
      <w:divsChild>
        <w:div w:id="2119370253">
          <w:marLeft w:val="0"/>
          <w:marRight w:val="0"/>
          <w:marTop w:val="0"/>
          <w:marBottom w:val="0"/>
          <w:divBdr>
            <w:top w:val="none" w:sz="0" w:space="0" w:color="auto"/>
            <w:left w:val="none" w:sz="0" w:space="0" w:color="auto"/>
            <w:bottom w:val="none" w:sz="0" w:space="0" w:color="auto"/>
            <w:right w:val="none" w:sz="0" w:space="0" w:color="auto"/>
          </w:divBdr>
        </w:div>
      </w:divsChild>
    </w:div>
    <w:div w:id="615991148">
      <w:marLeft w:val="0"/>
      <w:marRight w:val="0"/>
      <w:marTop w:val="0"/>
      <w:marBottom w:val="0"/>
      <w:divBdr>
        <w:top w:val="none" w:sz="0" w:space="0" w:color="auto"/>
        <w:left w:val="none" w:sz="0" w:space="0" w:color="auto"/>
        <w:bottom w:val="none" w:sz="0" w:space="0" w:color="auto"/>
        <w:right w:val="none" w:sz="0" w:space="0" w:color="auto"/>
      </w:divBdr>
      <w:divsChild>
        <w:div w:id="886262707">
          <w:marLeft w:val="0"/>
          <w:marRight w:val="0"/>
          <w:marTop w:val="0"/>
          <w:marBottom w:val="0"/>
          <w:divBdr>
            <w:top w:val="none" w:sz="0" w:space="0" w:color="auto"/>
            <w:left w:val="none" w:sz="0" w:space="0" w:color="auto"/>
            <w:bottom w:val="none" w:sz="0" w:space="0" w:color="auto"/>
            <w:right w:val="none" w:sz="0" w:space="0" w:color="auto"/>
          </w:divBdr>
        </w:div>
      </w:divsChild>
    </w:div>
    <w:div w:id="640690513">
      <w:marLeft w:val="0"/>
      <w:marRight w:val="0"/>
      <w:marTop w:val="0"/>
      <w:marBottom w:val="0"/>
      <w:divBdr>
        <w:top w:val="none" w:sz="0" w:space="0" w:color="auto"/>
        <w:left w:val="none" w:sz="0" w:space="0" w:color="auto"/>
        <w:bottom w:val="none" w:sz="0" w:space="0" w:color="auto"/>
        <w:right w:val="none" w:sz="0" w:space="0" w:color="auto"/>
      </w:divBdr>
      <w:divsChild>
        <w:div w:id="1132945169">
          <w:marLeft w:val="0"/>
          <w:marRight w:val="0"/>
          <w:marTop w:val="0"/>
          <w:marBottom w:val="0"/>
          <w:divBdr>
            <w:top w:val="none" w:sz="0" w:space="0" w:color="auto"/>
            <w:left w:val="none" w:sz="0" w:space="0" w:color="auto"/>
            <w:bottom w:val="none" w:sz="0" w:space="0" w:color="auto"/>
            <w:right w:val="none" w:sz="0" w:space="0" w:color="auto"/>
          </w:divBdr>
        </w:div>
      </w:divsChild>
    </w:div>
    <w:div w:id="668757633">
      <w:marLeft w:val="0"/>
      <w:marRight w:val="0"/>
      <w:marTop w:val="0"/>
      <w:marBottom w:val="0"/>
      <w:divBdr>
        <w:top w:val="none" w:sz="0" w:space="0" w:color="auto"/>
        <w:left w:val="none" w:sz="0" w:space="0" w:color="auto"/>
        <w:bottom w:val="none" w:sz="0" w:space="0" w:color="auto"/>
        <w:right w:val="none" w:sz="0" w:space="0" w:color="auto"/>
      </w:divBdr>
      <w:divsChild>
        <w:div w:id="126896521">
          <w:marLeft w:val="0"/>
          <w:marRight w:val="0"/>
          <w:marTop w:val="0"/>
          <w:marBottom w:val="0"/>
          <w:divBdr>
            <w:top w:val="none" w:sz="0" w:space="0" w:color="auto"/>
            <w:left w:val="none" w:sz="0" w:space="0" w:color="auto"/>
            <w:bottom w:val="none" w:sz="0" w:space="0" w:color="auto"/>
            <w:right w:val="none" w:sz="0" w:space="0" w:color="auto"/>
          </w:divBdr>
        </w:div>
      </w:divsChild>
    </w:div>
    <w:div w:id="684329939">
      <w:bodyDiv w:val="1"/>
      <w:marLeft w:val="0"/>
      <w:marRight w:val="0"/>
      <w:marTop w:val="0"/>
      <w:marBottom w:val="0"/>
      <w:divBdr>
        <w:top w:val="none" w:sz="0" w:space="0" w:color="auto"/>
        <w:left w:val="none" w:sz="0" w:space="0" w:color="auto"/>
        <w:bottom w:val="none" w:sz="0" w:space="0" w:color="auto"/>
        <w:right w:val="none" w:sz="0" w:space="0" w:color="auto"/>
      </w:divBdr>
    </w:div>
    <w:div w:id="691763967">
      <w:bodyDiv w:val="1"/>
      <w:marLeft w:val="0"/>
      <w:marRight w:val="0"/>
      <w:marTop w:val="0"/>
      <w:marBottom w:val="0"/>
      <w:divBdr>
        <w:top w:val="none" w:sz="0" w:space="0" w:color="auto"/>
        <w:left w:val="none" w:sz="0" w:space="0" w:color="auto"/>
        <w:bottom w:val="none" w:sz="0" w:space="0" w:color="auto"/>
        <w:right w:val="none" w:sz="0" w:space="0" w:color="auto"/>
      </w:divBdr>
    </w:div>
    <w:div w:id="739056083">
      <w:bodyDiv w:val="1"/>
      <w:marLeft w:val="0"/>
      <w:marRight w:val="0"/>
      <w:marTop w:val="0"/>
      <w:marBottom w:val="0"/>
      <w:divBdr>
        <w:top w:val="none" w:sz="0" w:space="0" w:color="auto"/>
        <w:left w:val="none" w:sz="0" w:space="0" w:color="auto"/>
        <w:bottom w:val="none" w:sz="0" w:space="0" w:color="auto"/>
        <w:right w:val="none" w:sz="0" w:space="0" w:color="auto"/>
      </w:divBdr>
    </w:div>
    <w:div w:id="824590234">
      <w:marLeft w:val="0"/>
      <w:marRight w:val="0"/>
      <w:marTop w:val="0"/>
      <w:marBottom w:val="0"/>
      <w:divBdr>
        <w:top w:val="none" w:sz="0" w:space="0" w:color="auto"/>
        <w:left w:val="none" w:sz="0" w:space="0" w:color="auto"/>
        <w:bottom w:val="none" w:sz="0" w:space="0" w:color="auto"/>
        <w:right w:val="none" w:sz="0" w:space="0" w:color="auto"/>
      </w:divBdr>
      <w:divsChild>
        <w:div w:id="593393924">
          <w:marLeft w:val="0"/>
          <w:marRight w:val="0"/>
          <w:marTop w:val="0"/>
          <w:marBottom w:val="0"/>
          <w:divBdr>
            <w:top w:val="none" w:sz="0" w:space="0" w:color="auto"/>
            <w:left w:val="none" w:sz="0" w:space="0" w:color="auto"/>
            <w:bottom w:val="none" w:sz="0" w:space="0" w:color="auto"/>
            <w:right w:val="none" w:sz="0" w:space="0" w:color="auto"/>
          </w:divBdr>
        </w:div>
      </w:divsChild>
    </w:div>
    <w:div w:id="829449599">
      <w:marLeft w:val="0"/>
      <w:marRight w:val="0"/>
      <w:marTop w:val="0"/>
      <w:marBottom w:val="0"/>
      <w:divBdr>
        <w:top w:val="none" w:sz="0" w:space="0" w:color="auto"/>
        <w:left w:val="none" w:sz="0" w:space="0" w:color="auto"/>
        <w:bottom w:val="none" w:sz="0" w:space="0" w:color="auto"/>
        <w:right w:val="none" w:sz="0" w:space="0" w:color="auto"/>
      </w:divBdr>
      <w:divsChild>
        <w:div w:id="497112601">
          <w:marLeft w:val="0"/>
          <w:marRight w:val="0"/>
          <w:marTop w:val="0"/>
          <w:marBottom w:val="0"/>
          <w:divBdr>
            <w:top w:val="none" w:sz="0" w:space="0" w:color="auto"/>
            <w:left w:val="none" w:sz="0" w:space="0" w:color="auto"/>
            <w:bottom w:val="none" w:sz="0" w:space="0" w:color="auto"/>
            <w:right w:val="none" w:sz="0" w:space="0" w:color="auto"/>
          </w:divBdr>
        </w:div>
      </w:divsChild>
    </w:div>
    <w:div w:id="900411410">
      <w:marLeft w:val="0"/>
      <w:marRight w:val="0"/>
      <w:marTop w:val="0"/>
      <w:marBottom w:val="0"/>
      <w:divBdr>
        <w:top w:val="none" w:sz="0" w:space="0" w:color="auto"/>
        <w:left w:val="none" w:sz="0" w:space="0" w:color="auto"/>
        <w:bottom w:val="none" w:sz="0" w:space="0" w:color="auto"/>
        <w:right w:val="none" w:sz="0" w:space="0" w:color="auto"/>
      </w:divBdr>
      <w:divsChild>
        <w:div w:id="122433187">
          <w:marLeft w:val="0"/>
          <w:marRight w:val="0"/>
          <w:marTop w:val="0"/>
          <w:marBottom w:val="0"/>
          <w:divBdr>
            <w:top w:val="none" w:sz="0" w:space="0" w:color="auto"/>
            <w:left w:val="none" w:sz="0" w:space="0" w:color="auto"/>
            <w:bottom w:val="none" w:sz="0" w:space="0" w:color="auto"/>
            <w:right w:val="none" w:sz="0" w:space="0" w:color="auto"/>
          </w:divBdr>
        </w:div>
      </w:divsChild>
    </w:div>
    <w:div w:id="995915097">
      <w:marLeft w:val="0"/>
      <w:marRight w:val="0"/>
      <w:marTop w:val="0"/>
      <w:marBottom w:val="0"/>
      <w:divBdr>
        <w:top w:val="none" w:sz="0" w:space="0" w:color="auto"/>
        <w:left w:val="none" w:sz="0" w:space="0" w:color="auto"/>
        <w:bottom w:val="none" w:sz="0" w:space="0" w:color="auto"/>
        <w:right w:val="none" w:sz="0" w:space="0" w:color="auto"/>
      </w:divBdr>
      <w:divsChild>
        <w:div w:id="1750686478">
          <w:marLeft w:val="0"/>
          <w:marRight w:val="0"/>
          <w:marTop w:val="0"/>
          <w:marBottom w:val="0"/>
          <w:divBdr>
            <w:top w:val="none" w:sz="0" w:space="0" w:color="auto"/>
            <w:left w:val="none" w:sz="0" w:space="0" w:color="auto"/>
            <w:bottom w:val="none" w:sz="0" w:space="0" w:color="auto"/>
            <w:right w:val="none" w:sz="0" w:space="0" w:color="auto"/>
          </w:divBdr>
        </w:div>
      </w:divsChild>
    </w:div>
    <w:div w:id="1031413907">
      <w:bodyDiv w:val="1"/>
      <w:marLeft w:val="0"/>
      <w:marRight w:val="0"/>
      <w:marTop w:val="0"/>
      <w:marBottom w:val="0"/>
      <w:divBdr>
        <w:top w:val="none" w:sz="0" w:space="0" w:color="auto"/>
        <w:left w:val="none" w:sz="0" w:space="0" w:color="auto"/>
        <w:bottom w:val="none" w:sz="0" w:space="0" w:color="auto"/>
        <w:right w:val="none" w:sz="0" w:space="0" w:color="auto"/>
      </w:divBdr>
    </w:div>
    <w:div w:id="1038119973">
      <w:marLeft w:val="0"/>
      <w:marRight w:val="0"/>
      <w:marTop w:val="0"/>
      <w:marBottom w:val="0"/>
      <w:divBdr>
        <w:top w:val="none" w:sz="0" w:space="0" w:color="auto"/>
        <w:left w:val="none" w:sz="0" w:space="0" w:color="auto"/>
        <w:bottom w:val="none" w:sz="0" w:space="0" w:color="auto"/>
        <w:right w:val="none" w:sz="0" w:space="0" w:color="auto"/>
      </w:divBdr>
      <w:divsChild>
        <w:div w:id="1487432449">
          <w:marLeft w:val="0"/>
          <w:marRight w:val="0"/>
          <w:marTop w:val="0"/>
          <w:marBottom w:val="0"/>
          <w:divBdr>
            <w:top w:val="none" w:sz="0" w:space="0" w:color="auto"/>
            <w:left w:val="none" w:sz="0" w:space="0" w:color="auto"/>
            <w:bottom w:val="none" w:sz="0" w:space="0" w:color="auto"/>
            <w:right w:val="none" w:sz="0" w:space="0" w:color="auto"/>
          </w:divBdr>
        </w:div>
      </w:divsChild>
    </w:div>
    <w:div w:id="1048649791">
      <w:marLeft w:val="0"/>
      <w:marRight w:val="0"/>
      <w:marTop w:val="0"/>
      <w:marBottom w:val="0"/>
      <w:divBdr>
        <w:top w:val="none" w:sz="0" w:space="0" w:color="auto"/>
        <w:left w:val="none" w:sz="0" w:space="0" w:color="auto"/>
        <w:bottom w:val="none" w:sz="0" w:space="0" w:color="auto"/>
        <w:right w:val="none" w:sz="0" w:space="0" w:color="auto"/>
      </w:divBdr>
      <w:divsChild>
        <w:div w:id="1213149299">
          <w:marLeft w:val="0"/>
          <w:marRight w:val="0"/>
          <w:marTop w:val="0"/>
          <w:marBottom w:val="0"/>
          <w:divBdr>
            <w:top w:val="none" w:sz="0" w:space="0" w:color="auto"/>
            <w:left w:val="none" w:sz="0" w:space="0" w:color="auto"/>
            <w:bottom w:val="none" w:sz="0" w:space="0" w:color="auto"/>
            <w:right w:val="none" w:sz="0" w:space="0" w:color="auto"/>
          </w:divBdr>
        </w:div>
      </w:divsChild>
    </w:div>
    <w:div w:id="1049766903">
      <w:marLeft w:val="0"/>
      <w:marRight w:val="0"/>
      <w:marTop w:val="0"/>
      <w:marBottom w:val="0"/>
      <w:divBdr>
        <w:top w:val="none" w:sz="0" w:space="0" w:color="auto"/>
        <w:left w:val="none" w:sz="0" w:space="0" w:color="auto"/>
        <w:bottom w:val="none" w:sz="0" w:space="0" w:color="auto"/>
        <w:right w:val="none" w:sz="0" w:space="0" w:color="auto"/>
      </w:divBdr>
      <w:divsChild>
        <w:div w:id="2028673508">
          <w:marLeft w:val="0"/>
          <w:marRight w:val="0"/>
          <w:marTop w:val="0"/>
          <w:marBottom w:val="0"/>
          <w:divBdr>
            <w:top w:val="none" w:sz="0" w:space="0" w:color="auto"/>
            <w:left w:val="none" w:sz="0" w:space="0" w:color="auto"/>
            <w:bottom w:val="none" w:sz="0" w:space="0" w:color="auto"/>
            <w:right w:val="none" w:sz="0" w:space="0" w:color="auto"/>
          </w:divBdr>
        </w:div>
      </w:divsChild>
    </w:div>
    <w:div w:id="1130785470">
      <w:marLeft w:val="0"/>
      <w:marRight w:val="0"/>
      <w:marTop w:val="0"/>
      <w:marBottom w:val="0"/>
      <w:divBdr>
        <w:top w:val="none" w:sz="0" w:space="0" w:color="auto"/>
        <w:left w:val="none" w:sz="0" w:space="0" w:color="auto"/>
        <w:bottom w:val="none" w:sz="0" w:space="0" w:color="auto"/>
        <w:right w:val="none" w:sz="0" w:space="0" w:color="auto"/>
      </w:divBdr>
      <w:divsChild>
        <w:div w:id="84496018">
          <w:marLeft w:val="0"/>
          <w:marRight w:val="0"/>
          <w:marTop w:val="0"/>
          <w:marBottom w:val="0"/>
          <w:divBdr>
            <w:top w:val="none" w:sz="0" w:space="0" w:color="auto"/>
            <w:left w:val="none" w:sz="0" w:space="0" w:color="auto"/>
            <w:bottom w:val="none" w:sz="0" w:space="0" w:color="auto"/>
            <w:right w:val="none" w:sz="0" w:space="0" w:color="auto"/>
          </w:divBdr>
        </w:div>
      </w:divsChild>
    </w:div>
    <w:div w:id="1149129891">
      <w:bodyDiv w:val="1"/>
      <w:marLeft w:val="0"/>
      <w:marRight w:val="0"/>
      <w:marTop w:val="0"/>
      <w:marBottom w:val="0"/>
      <w:divBdr>
        <w:top w:val="none" w:sz="0" w:space="0" w:color="auto"/>
        <w:left w:val="none" w:sz="0" w:space="0" w:color="auto"/>
        <w:bottom w:val="none" w:sz="0" w:space="0" w:color="auto"/>
        <w:right w:val="none" w:sz="0" w:space="0" w:color="auto"/>
      </w:divBdr>
    </w:div>
    <w:div w:id="1190533119">
      <w:marLeft w:val="0"/>
      <w:marRight w:val="0"/>
      <w:marTop w:val="0"/>
      <w:marBottom w:val="0"/>
      <w:divBdr>
        <w:top w:val="none" w:sz="0" w:space="0" w:color="auto"/>
        <w:left w:val="none" w:sz="0" w:space="0" w:color="auto"/>
        <w:bottom w:val="none" w:sz="0" w:space="0" w:color="auto"/>
        <w:right w:val="none" w:sz="0" w:space="0" w:color="auto"/>
      </w:divBdr>
      <w:divsChild>
        <w:div w:id="638001012">
          <w:marLeft w:val="0"/>
          <w:marRight w:val="0"/>
          <w:marTop w:val="0"/>
          <w:marBottom w:val="0"/>
          <w:divBdr>
            <w:top w:val="none" w:sz="0" w:space="0" w:color="auto"/>
            <w:left w:val="none" w:sz="0" w:space="0" w:color="auto"/>
            <w:bottom w:val="none" w:sz="0" w:space="0" w:color="auto"/>
            <w:right w:val="none" w:sz="0" w:space="0" w:color="auto"/>
          </w:divBdr>
        </w:div>
      </w:divsChild>
    </w:div>
    <w:div w:id="1190559606">
      <w:marLeft w:val="0"/>
      <w:marRight w:val="0"/>
      <w:marTop w:val="0"/>
      <w:marBottom w:val="0"/>
      <w:divBdr>
        <w:top w:val="none" w:sz="0" w:space="0" w:color="auto"/>
        <w:left w:val="none" w:sz="0" w:space="0" w:color="auto"/>
        <w:bottom w:val="none" w:sz="0" w:space="0" w:color="auto"/>
        <w:right w:val="none" w:sz="0" w:space="0" w:color="auto"/>
      </w:divBdr>
      <w:divsChild>
        <w:div w:id="137455435">
          <w:marLeft w:val="0"/>
          <w:marRight w:val="0"/>
          <w:marTop w:val="0"/>
          <w:marBottom w:val="0"/>
          <w:divBdr>
            <w:top w:val="none" w:sz="0" w:space="0" w:color="auto"/>
            <w:left w:val="none" w:sz="0" w:space="0" w:color="auto"/>
            <w:bottom w:val="none" w:sz="0" w:space="0" w:color="auto"/>
            <w:right w:val="none" w:sz="0" w:space="0" w:color="auto"/>
          </w:divBdr>
        </w:div>
      </w:divsChild>
    </w:div>
    <w:div w:id="1211459439">
      <w:bodyDiv w:val="1"/>
      <w:marLeft w:val="0"/>
      <w:marRight w:val="0"/>
      <w:marTop w:val="0"/>
      <w:marBottom w:val="0"/>
      <w:divBdr>
        <w:top w:val="none" w:sz="0" w:space="0" w:color="auto"/>
        <w:left w:val="none" w:sz="0" w:space="0" w:color="auto"/>
        <w:bottom w:val="none" w:sz="0" w:space="0" w:color="auto"/>
        <w:right w:val="none" w:sz="0" w:space="0" w:color="auto"/>
      </w:divBdr>
      <w:divsChild>
        <w:div w:id="204948401">
          <w:marLeft w:val="0"/>
          <w:marRight w:val="0"/>
          <w:marTop w:val="0"/>
          <w:marBottom w:val="0"/>
          <w:divBdr>
            <w:top w:val="none" w:sz="0" w:space="0" w:color="auto"/>
            <w:left w:val="none" w:sz="0" w:space="0" w:color="auto"/>
            <w:bottom w:val="none" w:sz="0" w:space="0" w:color="auto"/>
            <w:right w:val="none" w:sz="0" w:space="0" w:color="auto"/>
          </w:divBdr>
        </w:div>
        <w:div w:id="529487403">
          <w:marLeft w:val="0"/>
          <w:marRight w:val="0"/>
          <w:marTop w:val="0"/>
          <w:marBottom w:val="0"/>
          <w:divBdr>
            <w:top w:val="none" w:sz="0" w:space="0" w:color="auto"/>
            <w:left w:val="none" w:sz="0" w:space="0" w:color="auto"/>
            <w:bottom w:val="none" w:sz="0" w:space="0" w:color="auto"/>
            <w:right w:val="none" w:sz="0" w:space="0" w:color="auto"/>
          </w:divBdr>
          <w:divsChild>
            <w:div w:id="119037589">
              <w:marLeft w:val="0"/>
              <w:marRight w:val="0"/>
              <w:marTop w:val="0"/>
              <w:marBottom w:val="0"/>
              <w:divBdr>
                <w:top w:val="none" w:sz="0" w:space="0" w:color="auto"/>
                <w:left w:val="none" w:sz="0" w:space="0" w:color="auto"/>
                <w:bottom w:val="none" w:sz="0" w:space="0" w:color="auto"/>
                <w:right w:val="none" w:sz="0" w:space="0" w:color="auto"/>
              </w:divBdr>
              <w:divsChild>
                <w:div w:id="18291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3448">
      <w:marLeft w:val="0"/>
      <w:marRight w:val="0"/>
      <w:marTop w:val="0"/>
      <w:marBottom w:val="0"/>
      <w:divBdr>
        <w:top w:val="none" w:sz="0" w:space="0" w:color="auto"/>
        <w:left w:val="none" w:sz="0" w:space="0" w:color="auto"/>
        <w:bottom w:val="none" w:sz="0" w:space="0" w:color="auto"/>
        <w:right w:val="none" w:sz="0" w:space="0" w:color="auto"/>
      </w:divBdr>
      <w:divsChild>
        <w:div w:id="1627543800">
          <w:marLeft w:val="0"/>
          <w:marRight w:val="0"/>
          <w:marTop w:val="0"/>
          <w:marBottom w:val="0"/>
          <w:divBdr>
            <w:top w:val="none" w:sz="0" w:space="0" w:color="auto"/>
            <w:left w:val="none" w:sz="0" w:space="0" w:color="auto"/>
            <w:bottom w:val="none" w:sz="0" w:space="0" w:color="auto"/>
            <w:right w:val="none" w:sz="0" w:space="0" w:color="auto"/>
          </w:divBdr>
        </w:div>
      </w:divsChild>
    </w:div>
    <w:div w:id="1265460649">
      <w:marLeft w:val="0"/>
      <w:marRight w:val="0"/>
      <w:marTop w:val="0"/>
      <w:marBottom w:val="0"/>
      <w:divBdr>
        <w:top w:val="none" w:sz="0" w:space="0" w:color="auto"/>
        <w:left w:val="none" w:sz="0" w:space="0" w:color="auto"/>
        <w:bottom w:val="none" w:sz="0" w:space="0" w:color="auto"/>
        <w:right w:val="none" w:sz="0" w:space="0" w:color="auto"/>
      </w:divBdr>
      <w:divsChild>
        <w:div w:id="1446197484">
          <w:marLeft w:val="0"/>
          <w:marRight w:val="0"/>
          <w:marTop w:val="0"/>
          <w:marBottom w:val="0"/>
          <w:divBdr>
            <w:top w:val="none" w:sz="0" w:space="0" w:color="auto"/>
            <w:left w:val="none" w:sz="0" w:space="0" w:color="auto"/>
            <w:bottom w:val="none" w:sz="0" w:space="0" w:color="auto"/>
            <w:right w:val="none" w:sz="0" w:space="0" w:color="auto"/>
          </w:divBdr>
        </w:div>
      </w:divsChild>
    </w:div>
    <w:div w:id="1353259215">
      <w:marLeft w:val="0"/>
      <w:marRight w:val="0"/>
      <w:marTop w:val="0"/>
      <w:marBottom w:val="0"/>
      <w:divBdr>
        <w:top w:val="none" w:sz="0" w:space="0" w:color="auto"/>
        <w:left w:val="none" w:sz="0" w:space="0" w:color="auto"/>
        <w:bottom w:val="none" w:sz="0" w:space="0" w:color="auto"/>
        <w:right w:val="none" w:sz="0" w:space="0" w:color="auto"/>
      </w:divBdr>
      <w:divsChild>
        <w:div w:id="1515529924">
          <w:marLeft w:val="0"/>
          <w:marRight w:val="0"/>
          <w:marTop w:val="0"/>
          <w:marBottom w:val="0"/>
          <w:divBdr>
            <w:top w:val="none" w:sz="0" w:space="0" w:color="auto"/>
            <w:left w:val="none" w:sz="0" w:space="0" w:color="auto"/>
            <w:bottom w:val="none" w:sz="0" w:space="0" w:color="auto"/>
            <w:right w:val="none" w:sz="0" w:space="0" w:color="auto"/>
          </w:divBdr>
        </w:div>
      </w:divsChild>
    </w:div>
    <w:div w:id="1405487377">
      <w:marLeft w:val="0"/>
      <w:marRight w:val="0"/>
      <w:marTop w:val="0"/>
      <w:marBottom w:val="0"/>
      <w:divBdr>
        <w:top w:val="none" w:sz="0" w:space="0" w:color="auto"/>
        <w:left w:val="none" w:sz="0" w:space="0" w:color="auto"/>
        <w:bottom w:val="none" w:sz="0" w:space="0" w:color="auto"/>
        <w:right w:val="none" w:sz="0" w:space="0" w:color="auto"/>
      </w:divBdr>
      <w:divsChild>
        <w:div w:id="611209217">
          <w:marLeft w:val="0"/>
          <w:marRight w:val="0"/>
          <w:marTop w:val="0"/>
          <w:marBottom w:val="0"/>
          <w:divBdr>
            <w:top w:val="none" w:sz="0" w:space="0" w:color="auto"/>
            <w:left w:val="none" w:sz="0" w:space="0" w:color="auto"/>
            <w:bottom w:val="none" w:sz="0" w:space="0" w:color="auto"/>
            <w:right w:val="none" w:sz="0" w:space="0" w:color="auto"/>
          </w:divBdr>
        </w:div>
      </w:divsChild>
    </w:div>
    <w:div w:id="1424112313">
      <w:marLeft w:val="0"/>
      <w:marRight w:val="0"/>
      <w:marTop w:val="0"/>
      <w:marBottom w:val="0"/>
      <w:divBdr>
        <w:top w:val="none" w:sz="0" w:space="0" w:color="auto"/>
        <w:left w:val="none" w:sz="0" w:space="0" w:color="auto"/>
        <w:bottom w:val="none" w:sz="0" w:space="0" w:color="auto"/>
        <w:right w:val="none" w:sz="0" w:space="0" w:color="auto"/>
      </w:divBdr>
      <w:divsChild>
        <w:div w:id="2023388901">
          <w:marLeft w:val="0"/>
          <w:marRight w:val="0"/>
          <w:marTop w:val="0"/>
          <w:marBottom w:val="0"/>
          <w:divBdr>
            <w:top w:val="none" w:sz="0" w:space="0" w:color="auto"/>
            <w:left w:val="none" w:sz="0" w:space="0" w:color="auto"/>
            <w:bottom w:val="none" w:sz="0" w:space="0" w:color="auto"/>
            <w:right w:val="none" w:sz="0" w:space="0" w:color="auto"/>
          </w:divBdr>
        </w:div>
      </w:divsChild>
    </w:div>
    <w:div w:id="1449355443">
      <w:bodyDiv w:val="1"/>
      <w:marLeft w:val="0"/>
      <w:marRight w:val="0"/>
      <w:marTop w:val="0"/>
      <w:marBottom w:val="0"/>
      <w:divBdr>
        <w:top w:val="none" w:sz="0" w:space="0" w:color="auto"/>
        <w:left w:val="none" w:sz="0" w:space="0" w:color="auto"/>
        <w:bottom w:val="none" w:sz="0" w:space="0" w:color="auto"/>
        <w:right w:val="none" w:sz="0" w:space="0" w:color="auto"/>
      </w:divBdr>
    </w:div>
    <w:div w:id="1475171638">
      <w:marLeft w:val="0"/>
      <w:marRight w:val="0"/>
      <w:marTop w:val="0"/>
      <w:marBottom w:val="0"/>
      <w:divBdr>
        <w:top w:val="none" w:sz="0" w:space="0" w:color="auto"/>
        <w:left w:val="none" w:sz="0" w:space="0" w:color="auto"/>
        <w:bottom w:val="none" w:sz="0" w:space="0" w:color="auto"/>
        <w:right w:val="none" w:sz="0" w:space="0" w:color="auto"/>
      </w:divBdr>
      <w:divsChild>
        <w:div w:id="1698238571">
          <w:marLeft w:val="0"/>
          <w:marRight w:val="0"/>
          <w:marTop w:val="0"/>
          <w:marBottom w:val="0"/>
          <w:divBdr>
            <w:top w:val="none" w:sz="0" w:space="0" w:color="auto"/>
            <w:left w:val="none" w:sz="0" w:space="0" w:color="auto"/>
            <w:bottom w:val="none" w:sz="0" w:space="0" w:color="auto"/>
            <w:right w:val="none" w:sz="0" w:space="0" w:color="auto"/>
          </w:divBdr>
        </w:div>
      </w:divsChild>
    </w:div>
    <w:div w:id="1507209655">
      <w:marLeft w:val="0"/>
      <w:marRight w:val="0"/>
      <w:marTop w:val="0"/>
      <w:marBottom w:val="0"/>
      <w:divBdr>
        <w:top w:val="none" w:sz="0" w:space="0" w:color="auto"/>
        <w:left w:val="none" w:sz="0" w:space="0" w:color="auto"/>
        <w:bottom w:val="none" w:sz="0" w:space="0" w:color="auto"/>
        <w:right w:val="none" w:sz="0" w:space="0" w:color="auto"/>
      </w:divBdr>
      <w:divsChild>
        <w:div w:id="28337201">
          <w:marLeft w:val="0"/>
          <w:marRight w:val="0"/>
          <w:marTop w:val="0"/>
          <w:marBottom w:val="0"/>
          <w:divBdr>
            <w:top w:val="none" w:sz="0" w:space="0" w:color="auto"/>
            <w:left w:val="none" w:sz="0" w:space="0" w:color="auto"/>
            <w:bottom w:val="none" w:sz="0" w:space="0" w:color="auto"/>
            <w:right w:val="none" w:sz="0" w:space="0" w:color="auto"/>
          </w:divBdr>
        </w:div>
      </w:divsChild>
    </w:div>
    <w:div w:id="1523858282">
      <w:bodyDiv w:val="1"/>
      <w:marLeft w:val="0"/>
      <w:marRight w:val="0"/>
      <w:marTop w:val="0"/>
      <w:marBottom w:val="0"/>
      <w:divBdr>
        <w:top w:val="none" w:sz="0" w:space="0" w:color="auto"/>
        <w:left w:val="none" w:sz="0" w:space="0" w:color="auto"/>
        <w:bottom w:val="none" w:sz="0" w:space="0" w:color="auto"/>
        <w:right w:val="none" w:sz="0" w:space="0" w:color="auto"/>
      </w:divBdr>
    </w:div>
    <w:div w:id="1528135263">
      <w:bodyDiv w:val="1"/>
      <w:marLeft w:val="0"/>
      <w:marRight w:val="0"/>
      <w:marTop w:val="0"/>
      <w:marBottom w:val="0"/>
      <w:divBdr>
        <w:top w:val="none" w:sz="0" w:space="0" w:color="auto"/>
        <w:left w:val="none" w:sz="0" w:space="0" w:color="auto"/>
        <w:bottom w:val="none" w:sz="0" w:space="0" w:color="auto"/>
        <w:right w:val="none" w:sz="0" w:space="0" w:color="auto"/>
      </w:divBdr>
    </w:div>
    <w:div w:id="1544706339">
      <w:bodyDiv w:val="1"/>
      <w:marLeft w:val="0"/>
      <w:marRight w:val="0"/>
      <w:marTop w:val="0"/>
      <w:marBottom w:val="0"/>
      <w:divBdr>
        <w:top w:val="none" w:sz="0" w:space="0" w:color="auto"/>
        <w:left w:val="none" w:sz="0" w:space="0" w:color="auto"/>
        <w:bottom w:val="none" w:sz="0" w:space="0" w:color="auto"/>
        <w:right w:val="none" w:sz="0" w:space="0" w:color="auto"/>
      </w:divBdr>
    </w:div>
    <w:div w:id="1608344466">
      <w:bodyDiv w:val="1"/>
      <w:marLeft w:val="0"/>
      <w:marRight w:val="0"/>
      <w:marTop w:val="0"/>
      <w:marBottom w:val="0"/>
      <w:divBdr>
        <w:top w:val="none" w:sz="0" w:space="0" w:color="auto"/>
        <w:left w:val="none" w:sz="0" w:space="0" w:color="auto"/>
        <w:bottom w:val="none" w:sz="0" w:space="0" w:color="auto"/>
        <w:right w:val="none" w:sz="0" w:space="0" w:color="auto"/>
      </w:divBdr>
    </w:div>
    <w:div w:id="1611817254">
      <w:marLeft w:val="0"/>
      <w:marRight w:val="0"/>
      <w:marTop w:val="0"/>
      <w:marBottom w:val="0"/>
      <w:divBdr>
        <w:top w:val="none" w:sz="0" w:space="0" w:color="auto"/>
        <w:left w:val="none" w:sz="0" w:space="0" w:color="auto"/>
        <w:bottom w:val="none" w:sz="0" w:space="0" w:color="auto"/>
        <w:right w:val="none" w:sz="0" w:space="0" w:color="auto"/>
      </w:divBdr>
    </w:div>
    <w:div w:id="1625379175">
      <w:marLeft w:val="0"/>
      <w:marRight w:val="0"/>
      <w:marTop w:val="0"/>
      <w:marBottom w:val="0"/>
      <w:divBdr>
        <w:top w:val="none" w:sz="0" w:space="0" w:color="auto"/>
        <w:left w:val="none" w:sz="0" w:space="0" w:color="auto"/>
        <w:bottom w:val="none" w:sz="0" w:space="0" w:color="auto"/>
        <w:right w:val="none" w:sz="0" w:space="0" w:color="auto"/>
      </w:divBdr>
      <w:divsChild>
        <w:div w:id="559635748">
          <w:marLeft w:val="0"/>
          <w:marRight w:val="0"/>
          <w:marTop w:val="0"/>
          <w:marBottom w:val="0"/>
          <w:divBdr>
            <w:top w:val="none" w:sz="0" w:space="0" w:color="auto"/>
            <w:left w:val="none" w:sz="0" w:space="0" w:color="auto"/>
            <w:bottom w:val="none" w:sz="0" w:space="0" w:color="auto"/>
            <w:right w:val="none" w:sz="0" w:space="0" w:color="auto"/>
          </w:divBdr>
        </w:div>
      </w:divsChild>
    </w:div>
    <w:div w:id="1628316530">
      <w:marLeft w:val="0"/>
      <w:marRight w:val="0"/>
      <w:marTop w:val="0"/>
      <w:marBottom w:val="0"/>
      <w:divBdr>
        <w:top w:val="none" w:sz="0" w:space="0" w:color="auto"/>
        <w:left w:val="none" w:sz="0" w:space="0" w:color="auto"/>
        <w:bottom w:val="none" w:sz="0" w:space="0" w:color="auto"/>
        <w:right w:val="none" w:sz="0" w:space="0" w:color="auto"/>
      </w:divBdr>
      <w:divsChild>
        <w:div w:id="1543010331">
          <w:marLeft w:val="0"/>
          <w:marRight w:val="0"/>
          <w:marTop w:val="0"/>
          <w:marBottom w:val="0"/>
          <w:divBdr>
            <w:top w:val="none" w:sz="0" w:space="0" w:color="auto"/>
            <w:left w:val="none" w:sz="0" w:space="0" w:color="auto"/>
            <w:bottom w:val="none" w:sz="0" w:space="0" w:color="auto"/>
            <w:right w:val="none" w:sz="0" w:space="0" w:color="auto"/>
          </w:divBdr>
        </w:div>
      </w:divsChild>
    </w:div>
    <w:div w:id="1719477069">
      <w:marLeft w:val="0"/>
      <w:marRight w:val="0"/>
      <w:marTop w:val="0"/>
      <w:marBottom w:val="0"/>
      <w:divBdr>
        <w:top w:val="none" w:sz="0" w:space="0" w:color="auto"/>
        <w:left w:val="none" w:sz="0" w:space="0" w:color="auto"/>
        <w:bottom w:val="none" w:sz="0" w:space="0" w:color="auto"/>
        <w:right w:val="none" w:sz="0" w:space="0" w:color="auto"/>
      </w:divBdr>
      <w:divsChild>
        <w:div w:id="1629386586">
          <w:marLeft w:val="0"/>
          <w:marRight w:val="0"/>
          <w:marTop w:val="0"/>
          <w:marBottom w:val="0"/>
          <w:divBdr>
            <w:top w:val="none" w:sz="0" w:space="0" w:color="auto"/>
            <w:left w:val="none" w:sz="0" w:space="0" w:color="auto"/>
            <w:bottom w:val="none" w:sz="0" w:space="0" w:color="auto"/>
            <w:right w:val="none" w:sz="0" w:space="0" w:color="auto"/>
          </w:divBdr>
        </w:div>
      </w:divsChild>
    </w:div>
    <w:div w:id="1730179812">
      <w:bodyDiv w:val="1"/>
      <w:marLeft w:val="0"/>
      <w:marRight w:val="0"/>
      <w:marTop w:val="0"/>
      <w:marBottom w:val="0"/>
      <w:divBdr>
        <w:top w:val="none" w:sz="0" w:space="0" w:color="auto"/>
        <w:left w:val="none" w:sz="0" w:space="0" w:color="auto"/>
        <w:bottom w:val="none" w:sz="0" w:space="0" w:color="auto"/>
        <w:right w:val="none" w:sz="0" w:space="0" w:color="auto"/>
      </w:divBdr>
    </w:div>
    <w:div w:id="1742213545">
      <w:marLeft w:val="0"/>
      <w:marRight w:val="0"/>
      <w:marTop w:val="0"/>
      <w:marBottom w:val="0"/>
      <w:divBdr>
        <w:top w:val="none" w:sz="0" w:space="0" w:color="auto"/>
        <w:left w:val="none" w:sz="0" w:space="0" w:color="auto"/>
        <w:bottom w:val="none" w:sz="0" w:space="0" w:color="auto"/>
        <w:right w:val="none" w:sz="0" w:space="0" w:color="auto"/>
      </w:divBdr>
      <w:divsChild>
        <w:div w:id="1040974807">
          <w:marLeft w:val="0"/>
          <w:marRight w:val="0"/>
          <w:marTop w:val="0"/>
          <w:marBottom w:val="0"/>
          <w:divBdr>
            <w:top w:val="none" w:sz="0" w:space="0" w:color="auto"/>
            <w:left w:val="none" w:sz="0" w:space="0" w:color="auto"/>
            <w:bottom w:val="none" w:sz="0" w:space="0" w:color="auto"/>
            <w:right w:val="none" w:sz="0" w:space="0" w:color="auto"/>
          </w:divBdr>
        </w:div>
      </w:divsChild>
    </w:div>
    <w:div w:id="1758482536">
      <w:marLeft w:val="0"/>
      <w:marRight w:val="0"/>
      <w:marTop w:val="0"/>
      <w:marBottom w:val="0"/>
      <w:divBdr>
        <w:top w:val="none" w:sz="0" w:space="0" w:color="auto"/>
        <w:left w:val="none" w:sz="0" w:space="0" w:color="auto"/>
        <w:bottom w:val="none" w:sz="0" w:space="0" w:color="auto"/>
        <w:right w:val="none" w:sz="0" w:space="0" w:color="auto"/>
      </w:divBdr>
      <w:divsChild>
        <w:div w:id="701059424">
          <w:marLeft w:val="0"/>
          <w:marRight w:val="0"/>
          <w:marTop w:val="0"/>
          <w:marBottom w:val="0"/>
          <w:divBdr>
            <w:top w:val="none" w:sz="0" w:space="0" w:color="auto"/>
            <w:left w:val="none" w:sz="0" w:space="0" w:color="auto"/>
            <w:bottom w:val="none" w:sz="0" w:space="0" w:color="auto"/>
            <w:right w:val="none" w:sz="0" w:space="0" w:color="auto"/>
          </w:divBdr>
        </w:div>
      </w:divsChild>
    </w:div>
    <w:div w:id="1791390835">
      <w:bodyDiv w:val="1"/>
      <w:marLeft w:val="0"/>
      <w:marRight w:val="0"/>
      <w:marTop w:val="0"/>
      <w:marBottom w:val="0"/>
      <w:divBdr>
        <w:top w:val="none" w:sz="0" w:space="0" w:color="auto"/>
        <w:left w:val="none" w:sz="0" w:space="0" w:color="auto"/>
        <w:bottom w:val="none" w:sz="0" w:space="0" w:color="auto"/>
        <w:right w:val="none" w:sz="0" w:space="0" w:color="auto"/>
      </w:divBdr>
    </w:div>
    <w:div w:id="1830293458">
      <w:bodyDiv w:val="1"/>
      <w:marLeft w:val="0"/>
      <w:marRight w:val="0"/>
      <w:marTop w:val="0"/>
      <w:marBottom w:val="0"/>
      <w:divBdr>
        <w:top w:val="none" w:sz="0" w:space="0" w:color="auto"/>
        <w:left w:val="none" w:sz="0" w:space="0" w:color="auto"/>
        <w:bottom w:val="none" w:sz="0" w:space="0" w:color="auto"/>
        <w:right w:val="none" w:sz="0" w:space="0" w:color="auto"/>
      </w:divBdr>
    </w:div>
    <w:div w:id="1831481311">
      <w:marLeft w:val="0"/>
      <w:marRight w:val="0"/>
      <w:marTop w:val="0"/>
      <w:marBottom w:val="0"/>
      <w:divBdr>
        <w:top w:val="none" w:sz="0" w:space="0" w:color="auto"/>
        <w:left w:val="none" w:sz="0" w:space="0" w:color="auto"/>
        <w:bottom w:val="none" w:sz="0" w:space="0" w:color="auto"/>
        <w:right w:val="none" w:sz="0" w:space="0" w:color="auto"/>
      </w:divBdr>
      <w:divsChild>
        <w:div w:id="687408541">
          <w:marLeft w:val="0"/>
          <w:marRight w:val="0"/>
          <w:marTop w:val="0"/>
          <w:marBottom w:val="0"/>
          <w:divBdr>
            <w:top w:val="none" w:sz="0" w:space="0" w:color="auto"/>
            <w:left w:val="none" w:sz="0" w:space="0" w:color="auto"/>
            <w:bottom w:val="none" w:sz="0" w:space="0" w:color="auto"/>
            <w:right w:val="none" w:sz="0" w:space="0" w:color="auto"/>
          </w:divBdr>
        </w:div>
      </w:divsChild>
    </w:div>
    <w:div w:id="1871992490">
      <w:bodyDiv w:val="1"/>
      <w:marLeft w:val="0"/>
      <w:marRight w:val="0"/>
      <w:marTop w:val="0"/>
      <w:marBottom w:val="0"/>
      <w:divBdr>
        <w:top w:val="none" w:sz="0" w:space="0" w:color="auto"/>
        <w:left w:val="none" w:sz="0" w:space="0" w:color="auto"/>
        <w:bottom w:val="none" w:sz="0" w:space="0" w:color="auto"/>
        <w:right w:val="none" w:sz="0" w:space="0" w:color="auto"/>
      </w:divBdr>
    </w:div>
    <w:div w:id="1891303808">
      <w:marLeft w:val="0"/>
      <w:marRight w:val="0"/>
      <w:marTop w:val="0"/>
      <w:marBottom w:val="0"/>
      <w:divBdr>
        <w:top w:val="none" w:sz="0" w:space="0" w:color="auto"/>
        <w:left w:val="none" w:sz="0" w:space="0" w:color="auto"/>
        <w:bottom w:val="none" w:sz="0" w:space="0" w:color="auto"/>
        <w:right w:val="none" w:sz="0" w:space="0" w:color="auto"/>
      </w:divBdr>
    </w:div>
    <w:div w:id="1898861465">
      <w:marLeft w:val="0"/>
      <w:marRight w:val="0"/>
      <w:marTop w:val="0"/>
      <w:marBottom w:val="0"/>
      <w:divBdr>
        <w:top w:val="none" w:sz="0" w:space="0" w:color="auto"/>
        <w:left w:val="none" w:sz="0" w:space="0" w:color="auto"/>
        <w:bottom w:val="none" w:sz="0" w:space="0" w:color="auto"/>
        <w:right w:val="none" w:sz="0" w:space="0" w:color="auto"/>
      </w:divBdr>
      <w:divsChild>
        <w:div w:id="1345739462">
          <w:marLeft w:val="0"/>
          <w:marRight w:val="0"/>
          <w:marTop w:val="0"/>
          <w:marBottom w:val="0"/>
          <w:divBdr>
            <w:top w:val="none" w:sz="0" w:space="0" w:color="auto"/>
            <w:left w:val="none" w:sz="0" w:space="0" w:color="auto"/>
            <w:bottom w:val="none" w:sz="0" w:space="0" w:color="auto"/>
            <w:right w:val="none" w:sz="0" w:space="0" w:color="auto"/>
          </w:divBdr>
        </w:div>
      </w:divsChild>
    </w:div>
    <w:div w:id="1901867577">
      <w:marLeft w:val="0"/>
      <w:marRight w:val="0"/>
      <w:marTop w:val="0"/>
      <w:marBottom w:val="0"/>
      <w:divBdr>
        <w:top w:val="none" w:sz="0" w:space="0" w:color="auto"/>
        <w:left w:val="none" w:sz="0" w:space="0" w:color="auto"/>
        <w:bottom w:val="none" w:sz="0" w:space="0" w:color="auto"/>
        <w:right w:val="none" w:sz="0" w:space="0" w:color="auto"/>
      </w:divBdr>
      <w:divsChild>
        <w:div w:id="824394292">
          <w:marLeft w:val="0"/>
          <w:marRight w:val="0"/>
          <w:marTop w:val="0"/>
          <w:marBottom w:val="0"/>
          <w:divBdr>
            <w:top w:val="none" w:sz="0" w:space="0" w:color="auto"/>
            <w:left w:val="none" w:sz="0" w:space="0" w:color="auto"/>
            <w:bottom w:val="none" w:sz="0" w:space="0" w:color="auto"/>
            <w:right w:val="none" w:sz="0" w:space="0" w:color="auto"/>
          </w:divBdr>
        </w:div>
      </w:divsChild>
    </w:div>
    <w:div w:id="1902473456">
      <w:marLeft w:val="0"/>
      <w:marRight w:val="0"/>
      <w:marTop w:val="0"/>
      <w:marBottom w:val="0"/>
      <w:divBdr>
        <w:top w:val="none" w:sz="0" w:space="0" w:color="auto"/>
        <w:left w:val="none" w:sz="0" w:space="0" w:color="auto"/>
        <w:bottom w:val="none" w:sz="0" w:space="0" w:color="auto"/>
        <w:right w:val="none" w:sz="0" w:space="0" w:color="auto"/>
      </w:divBdr>
      <w:divsChild>
        <w:div w:id="83691834">
          <w:marLeft w:val="0"/>
          <w:marRight w:val="0"/>
          <w:marTop w:val="0"/>
          <w:marBottom w:val="0"/>
          <w:divBdr>
            <w:top w:val="none" w:sz="0" w:space="0" w:color="auto"/>
            <w:left w:val="none" w:sz="0" w:space="0" w:color="auto"/>
            <w:bottom w:val="none" w:sz="0" w:space="0" w:color="auto"/>
            <w:right w:val="none" w:sz="0" w:space="0" w:color="auto"/>
          </w:divBdr>
        </w:div>
      </w:divsChild>
    </w:div>
    <w:div w:id="1942107358">
      <w:bodyDiv w:val="1"/>
      <w:marLeft w:val="0"/>
      <w:marRight w:val="0"/>
      <w:marTop w:val="0"/>
      <w:marBottom w:val="0"/>
      <w:divBdr>
        <w:top w:val="none" w:sz="0" w:space="0" w:color="auto"/>
        <w:left w:val="none" w:sz="0" w:space="0" w:color="auto"/>
        <w:bottom w:val="none" w:sz="0" w:space="0" w:color="auto"/>
        <w:right w:val="none" w:sz="0" w:space="0" w:color="auto"/>
      </w:divBdr>
    </w:div>
    <w:div w:id="1952936543">
      <w:bodyDiv w:val="1"/>
      <w:marLeft w:val="0"/>
      <w:marRight w:val="0"/>
      <w:marTop w:val="0"/>
      <w:marBottom w:val="0"/>
      <w:divBdr>
        <w:top w:val="none" w:sz="0" w:space="0" w:color="auto"/>
        <w:left w:val="none" w:sz="0" w:space="0" w:color="auto"/>
        <w:bottom w:val="none" w:sz="0" w:space="0" w:color="auto"/>
        <w:right w:val="none" w:sz="0" w:space="0" w:color="auto"/>
      </w:divBdr>
    </w:div>
    <w:div w:id="1962102456">
      <w:bodyDiv w:val="1"/>
      <w:marLeft w:val="0"/>
      <w:marRight w:val="0"/>
      <w:marTop w:val="0"/>
      <w:marBottom w:val="0"/>
      <w:divBdr>
        <w:top w:val="none" w:sz="0" w:space="0" w:color="auto"/>
        <w:left w:val="none" w:sz="0" w:space="0" w:color="auto"/>
        <w:bottom w:val="none" w:sz="0" w:space="0" w:color="auto"/>
        <w:right w:val="none" w:sz="0" w:space="0" w:color="auto"/>
      </w:divBdr>
    </w:div>
    <w:div w:id="1997227229">
      <w:marLeft w:val="0"/>
      <w:marRight w:val="0"/>
      <w:marTop w:val="0"/>
      <w:marBottom w:val="0"/>
      <w:divBdr>
        <w:top w:val="none" w:sz="0" w:space="0" w:color="auto"/>
        <w:left w:val="none" w:sz="0" w:space="0" w:color="auto"/>
        <w:bottom w:val="none" w:sz="0" w:space="0" w:color="auto"/>
        <w:right w:val="none" w:sz="0" w:space="0" w:color="auto"/>
      </w:divBdr>
      <w:divsChild>
        <w:div w:id="559486634">
          <w:marLeft w:val="0"/>
          <w:marRight w:val="0"/>
          <w:marTop w:val="0"/>
          <w:marBottom w:val="0"/>
          <w:divBdr>
            <w:top w:val="none" w:sz="0" w:space="0" w:color="auto"/>
            <w:left w:val="none" w:sz="0" w:space="0" w:color="auto"/>
            <w:bottom w:val="none" w:sz="0" w:space="0" w:color="auto"/>
            <w:right w:val="none" w:sz="0" w:space="0" w:color="auto"/>
          </w:divBdr>
        </w:div>
      </w:divsChild>
    </w:div>
    <w:div w:id="2073653219">
      <w:bodyDiv w:val="1"/>
      <w:marLeft w:val="0"/>
      <w:marRight w:val="0"/>
      <w:marTop w:val="0"/>
      <w:marBottom w:val="0"/>
      <w:divBdr>
        <w:top w:val="none" w:sz="0" w:space="0" w:color="auto"/>
        <w:left w:val="none" w:sz="0" w:space="0" w:color="auto"/>
        <w:bottom w:val="none" w:sz="0" w:space="0" w:color="auto"/>
        <w:right w:val="none" w:sz="0" w:space="0" w:color="auto"/>
      </w:divBdr>
    </w:div>
    <w:div w:id="2085106871">
      <w:marLeft w:val="0"/>
      <w:marRight w:val="0"/>
      <w:marTop w:val="0"/>
      <w:marBottom w:val="0"/>
      <w:divBdr>
        <w:top w:val="none" w:sz="0" w:space="0" w:color="auto"/>
        <w:left w:val="none" w:sz="0" w:space="0" w:color="auto"/>
        <w:bottom w:val="none" w:sz="0" w:space="0" w:color="auto"/>
        <w:right w:val="none" w:sz="0" w:space="0" w:color="auto"/>
      </w:divBdr>
      <w:divsChild>
        <w:div w:id="163670357">
          <w:marLeft w:val="0"/>
          <w:marRight w:val="0"/>
          <w:marTop w:val="0"/>
          <w:marBottom w:val="0"/>
          <w:divBdr>
            <w:top w:val="none" w:sz="0" w:space="0" w:color="auto"/>
            <w:left w:val="none" w:sz="0" w:space="0" w:color="auto"/>
            <w:bottom w:val="none" w:sz="0" w:space="0" w:color="auto"/>
            <w:right w:val="none" w:sz="0" w:space="0" w:color="auto"/>
          </w:divBdr>
        </w:div>
      </w:divsChild>
    </w:div>
    <w:div w:id="2090150462">
      <w:marLeft w:val="0"/>
      <w:marRight w:val="0"/>
      <w:marTop w:val="0"/>
      <w:marBottom w:val="0"/>
      <w:divBdr>
        <w:top w:val="none" w:sz="0" w:space="0" w:color="auto"/>
        <w:left w:val="none" w:sz="0" w:space="0" w:color="auto"/>
        <w:bottom w:val="none" w:sz="0" w:space="0" w:color="auto"/>
        <w:right w:val="none" w:sz="0" w:space="0" w:color="auto"/>
      </w:divBdr>
      <w:divsChild>
        <w:div w:id="1570766938">
          <w:marLeft w:val="0"/>
          <w:marRight w:val="0"/>
          <w:marTop w:val="0"/>
          <w:marBottom w:val="0"/>
          <w:divBdr>
            <w:top w:val="none" w:sz="0" w:space="0" w:color="auto"/>
            <w:left w:val="none" w:sz="0" w:space="0" w:color="auto"/>
            <w:bottom w:val="none" w:sz="0" w:space="0" w:color="auto"/>
            <w:right w:val="none" w:sz="0" w:space="0" w:color="auto"/>
          </w:divBdr>
        </w:div>
      </w:divsChild>
    </w:div>
    <w:div w:id="2124615255">
      <w:marLeft w:val="0"/>
      <w:marRight w:val="0"/>
      <w:marTop w:val="0"/>
      <w:marBottom w:val="0"/>
      <w:divBdr>
        <w:top w:val="none" w:sz="0" w:space="0" w:color="auto"/>
        <w:left w:val="none" w:sz="0" w:space="0" w:color="auto"/>
        <w:bottom w:val="none" w:sz="0" w:space="0" w:color="auto"/>
        <w:right w:val="none" w:sz="0" w:space="0" w:color="auto"/>
      </w:divBdr>
      <w:divsChild>
        <w:div w:id="711341423">
          <w:marLeft w:val="0"/>
          <w:marRight w:val="0"/>
          <w:marTop w:val="0"/>
          <w:marBottom w:val="0"/>
          <w:divBdr>
            <w:top w:val="none" w:sz="0" w:space="0" w:color="auto"/>
            <w:left w:val="none" w:sz="0" w:space="0" w:color="auto"/>
            <w:bottom w:val="none" w:sz="0" w:space="0" w:color="auto"/>
            <w:right w:val="none" w:sz="0" w:space="0" w:color="auto"/>
          </w:divBdr>
        </w:div>
      </w:divsChild>
    </w:div>
    <w:div w:id="2133163434">
      <w:marLeft w:val="0"/>
      <w:marRight w:val="0"/>
      <w:marTop w:val="0"/>
      <w:marBottom w:val="0"/>
      <w:divBdr>
        <w:top w:val="none" w:sz="0" w:space="0" w:color="auto"/>
        <w:left w:val="none" w:sz="0" w:space="0" w:color="auto"/>
        <w:bottom w:val="none" w:sz="0" w:space="0" w:color="auto"/>
        <w:right w:val="none" w:sz="0" w:space="0" w:color="auto"/>
      </w:divBdr>
      <w:divsChild>
        <w:div w:id="1729105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t/legalAct/TAR.68AF35CB36BB/asr" TargetMode="External"/><Relationship Id="rId21" Type="http://schemas.openxmlformats.org/officeDocument/2006/relationships/hyperlink" Target="https://e-seimas.lrs.lt/portal/legalAct/lt/TAD/TAIS.79699/asr" TargetMode="External"/><Relationship Id="rId42" Type="http://schemas.openxmlformats.org/officeDocument/2006/relationships/hyperlink" Target="https://eur-lex.europa.eu/legal-content/lt/ALL/?uri=CELEX:32005R2073" TargetMode="External"/><Relationship Id="rId47" Type="http://schemas.openxmlformats.org/officeDocument/2006/relationships/hyperlink" Target="https://eur-lex.europa.eu/legal-content/LT/TXT/?uri=CELEX:02004R0852-20210324" TargetMode="External"/><Relationship Id="rId63" Type="http://schemas.openxmlformats.org/officeDocument/2006/relationships/hyperlink" Target="https://eur-lex.europa.eu/eli/reg/2019/649/oj/lit" TargetMode="External"/><Relationship Id="rId68" Type="http://schemas.openxmlformats.org/officeDocument/2006/relationships/hyperlink" Target="https://eur-lex.europa.eu/legal-content/LIT/ALL/?uri=CELEX:32008R1333" TargetMode="External"/><Relationship Id="rId84" Type="http://schemas.openxmlformats.org/officeDocument/2006/relationships/hyperlink" Target="https://eur-lex.europa.eu/legal-content/LT/TXT/HTML/?uri=CELEX:02004R0852-20210324" TargetMode="External"/><Relationship Id="rId89" Type="http://schemas.openxmlformats.org/officeDocument/2006/relationships/hyperlink" Target="https://eur-lex.europa.eu/legal-content/LT/TXT/?uri=CELEX:02011R0142-20250805" TargetMode="External"/><Relationship Id="rId16" Type="http://schemas.openxmlformats.org/officeDocument/2006/relationships/hyperlink" Target="https://eur-lex.europa.eu/legal-content/LT/TXT/?uri=CELEX:02004R0852-20210324" TargetMode="External"/><Relationship Id="rId11" Type="http://schemas.openxmlformats.org/officeDocument/2006/relationships/hyperlink" Target="https://eur-lex.europa.eu/legal-content/LT/TXT/?uri=CELEX:02004R0852-20210324" TargetMode="External"/><Relationship Id="rId32" Type="http://schemas.openxmlformats.org/officeDocument/2006/relationships/hyperlink" Target="https://eur-lex.europa.eu/legal-content/LT/TXT/?uri=CELEX:02004R0852-20210324" TargetMode="External"/><Relationship Id="rId37" Type="http://schemas.openxmlformats.org/officeDocument/2006/relationships/hyperlink" Target="https://eur-lex.europa.eu/legal-content/LT/TXT/?uri=CELEX:02004R0852-20210324" TargetMode="External"/><Relationship Id="rId53" Type="http://schemas.openxmlformats.org/officeDocument/2006/relationships/hyperlink" Target="https://www.e-tar.lt/portal/lt/legalAct/TAR.68AF35CB36BB/asr" TargetMode="External"/><Relationship Id="rId58" Type="http://schemas.openxmlformats.org/officeDocument/2006/relationships/hyperlink" Target="https://www.e-tar.lt/portal/lt/legalAct/5de186f684ab11efabdbb4a1fc8b0b63?csrt=4206616105099287618" TargetMode="External"/><Relationship Id="rId74" Type="http://schemas.openxmlformats.org/officeDocument/2006/relationships/hyperlink" Target="https://eur-lex.europa.eu/legal-content/LT/TXT/?uri=CELEX:02004R0852-20210324" TargetMode="External"/><Relationship Id="rId79" Type="http://schemas.openxmlformats.org/officeDocument/2006/relationships/header" Target="header2.xml"/><Relationship Id="rId5" Type="http://schemas.openxmlformats.org/officeDocument/2006/relationships/numbering" Target="numbering.xml"/><Relationship Id="rId90" Type="http://schemas.openxmlformats.org/officeDocument/2006/relationships/hyperlink" Target="https://eur-lex.europa.eu/legal-content/LIT/ALL/?uri=CELEX:32008R1333" TargetMode="External"/><Relationship Id="rId95" Type="http://schemas.openxmlformats.org/officeDocument/2006/relationships/hyperlink" Target="https://e-seimas.lrs.lt/portal/legalAct/lt/TAD/TAIS.98953/asr" TargetMode="External"/><Relationship Id="rId22" Type="http://schemas.openxmlformats.org/officeDocument/2006/relationships/hyperlink" Target="https://eur-lex.europa.eu/legal-content/LT/TXT/?uri=CELEX:02004R0852-20210324" TargetMode="External"/><Relationship Id="rId27" Type="http://schemas.openxmlformats.org/officeDocument/2006/relationships/hyperlink" Target="https://eur-lex.europa.eu/legal-content/LT/TXT/?uri=CELEX:02004R0852-20210324" TargetMode="External"/><Relationship Id="rId43" Type="http://schemas.openxmlformats.org/officeDocument/2006/relationships/hyperlink" Target="https://www.e-tar.lt/portal/lt/legalAct/TAR.68AF35CB36BB/asr" TargetMode="External"/><Relationship Id="rId48" Type="http://schemas.openxmlformats.org/officeDocument/2006/relationships/hyperlink" Target="https://eur-lex.europa.eu/legal-content/LT/TXT/?uri=CELEX:32002R0178" TargetMode="External"/><Relationship Id="rId64" Type="http://schemas.openxmlformats.org/officeDocument/2006/relationships/hyperlink" Target="https://eur-lex.europa.eu/eli/reg/2019/649/oj/lit" TargetMode="External"/><Relationship Id="rId69" Type="http://schemas.openxmlformats.org/officeDocument/2006/relationships/hyperlink" Target="https://eur-lex.europa.eu/legal-content/lt/TXT/?uri=CELEX%3A32008R1334" TargetMode="External"/><Relationship Id="rId80" Type="http://schemas.openxmlformats.org/officeDocument/2006/relationships/footer" Target="footer1.xml"/><Relationship Id="rId85" Type="http://schemas.openxmlformats.org/officeDocument/2006/relationships/hyperlink" Target="https://eur-lex.europa.eu/legal-content/LT/TXT/HTML/?uri=CELEX:02004R0852-20210324" TargetMode="External"/><Relationship Id="rId12" Type="http://schemas.openxmlformats.org/officeDocument/2006/relationships/hyperlink" Target="https://eur-lex.europa.eu/legal-content/LT/TXT/?uri=CELEX%3A02004R0853-20241109&amp;qid=1742968944751" TargetMode="External"/><Relationship Id="rId17" Type="http://schemas.openxmlformats.org/officeDocument/2006/relationships/hyperlink" Target="https://eur-lex.europa.eu/legal-content/LT/TXT/?uri=CELEX:02011R0142-20250805" TargetMode="External"/><Relationship Id="rId25" Type="http://schemas.openxmlformats.org/officeDocument/2006/relationships/hyperlink" Target="https://eur-lex.europa.eu/legal-content/LT/TXT/?uri=CELEX:02004R0852-20210324" TargetMode="External"/><Relationship Id="rId33" Type="http://schemas.openxmlformats.org/officeDocument/2006/relationships/hyperlink" Target="https://eur-lex.europa.eu/legal-content/LT/TXT/?uri=CELEX:02004R0852-20210324" TargetMode="External"/><Relationship Id="rId38" Type="http://schemas.openxmlformats.org/officeDocument/2006/relationships/hyperlink" Target="https://eur-lex.europa.eu/legal-content/LT/TXT/?uri=CELEX:02004R0852-20210324" TargetMode="External"/><Relationship Id="rId46" Type="http://schemas.openxmlformats.org/officeDocument/2006/relationships/hyperlink" Target="https://eur-lex.europa.eu/legal-content/LT/TXT/?uri=CELEX:02023R0915-20251008" TargetMode="External"/><Relationship Id="rId59" Type="http://schemas.openxmlformats.org/officeDocument/2006/relationships/hyperlink" Target="https://www.e-tar.lt/portal/lt/legalAct/TAR.68AF35CB36BB/asr" TargetMode="External"/><Relationship Id="rId67" Type="http://schemas.openxmlformats.org/officeDocument/2006/relationships/hyperlink" Target="https://e-seimasx.lrs.lt/portal/legalAct/lt/TAD/TAIS.447333/asr" TargetMode="External"/><Relationship Id="rId20" Type="http://schemas.openxmlformats.org/officeDocument/2006/relationships/hyperlink" Target="https://www.e-tar.lt/portal/lt/legalAct/TAR.68AF35CB36BB/asr" TargetMode="External"/><Relationship Id="rId41" Type="http://schemas.openxmlformats.org/officeDocument/2006/relationships/hyperlink" Target="https://www.e-tar.lt/portal/lt/legalAct/TAR.68AF35CB36BB/asr" TargetMode="External"/><Relationship Id="rId54" Type="http://schemas.openxmlformats.org/officeDocument/2006/relationships/hyperlink" Target="https://www.e-tar.lt/portal/lt/legalAct/TAR.68AF35CB36BB/asr" TargetMode="External"/><Relationship Id="rId62" Type="http://schemas.openxmlformats.org/officeDocument/2006/relationships/hyperlink" Target="https://www.e-tar.lt/portal/lt/legalAct/TAR.68AF35CB36BB/asr" TargetMode="External"/><Relationship Id="rId70" Type="http://schemas.openxmlformats.org/officeDocument/2006/relationships/hyperlink" Target="https://e-seimasx.lrs.lt/portal/legalAct/lt/TAD/TAIS.447333/asr" TargetMode="External"/><Relationship Id="rId75" Type="http://schemas.openxmlformats.org/officeDocument/2006/relationships/hyperlink" Target="https://eur-lex.europa.eu/legal-content/LT/TXT/?uri=CELEX:02004R0852-20210324" TargetMode="External"/><Relationship Id="rId83" Type="http://schemas.openxmlformats.org/officeDocument/2006/relationships/footer" Target="footer3.xml"/><Relationship Id="rId88" Type="http://schemas.openxmlformats.org/officeDocument/2006/relationships/hyperlink" Target="https://eur-lex.europa.eu/legal-content/lt/ALL/?uri=CELEX:32005R2073" TargetMode="External"/><Relationship Id="rId91" Type="http://schemas.openxmlformats.org/officeDocument/2006/relationships/hyperlink" Target="https://eur-lex.europa.eu/legal-content/LT/TXT/?uri=CELEX:32002R0178" TargetMode="External"/><Relationship Id="rId96" Type="http://schemas.openxmlformats.org/officeDocument/2006/relationships/hyperlink" Target="https://e-seimas.lrs.lt/portal/legalAct/lt/TAD/TAIS.261668/as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lex.europa.eu/legal-content/LT/TXT/?uri=CELEX:02004R0852-20210324" TargetMode="External"/><Relationship Id="rId23" Type="http://schemas.openxmlformats.org/officeDocument/2006/relationships/hyperlink" Target="https://e-seimas.lrs.lt/portal/legalAct/lt/TAD/TAIS.98953/asr" TargetMode="External"/><Relationship Id="rId28" Type="http://schemas.openxmlformats.org/officeDocument/2006/relationships/hyperlink" Target="https://eur-lex.europa.eu/legal-content/LT/TXT/?uri=CELEX:02004R0852-20210324" TargetMode="External"/><Relationship Id="rId36" Type="http://schemas.openxmlformats.org/officeDocument/2006/relationships/hyperlink" Target="https://eur-lex.europa.eu/legal-content/LT/TXT/?uri=CELEX:02004R0852-20210324" TargetMode="External"/><Relationship Id="rId49" Type="http://schemas.openxmlformats.org/officeDocument/2006/relationships/hyperlink" Target="https://eur-lex.europa.eu/legal-content/LT/TXT/?uri=CELEX:02004R0852-20210324" TargetMode="External"/><Relationship Id="rId57" Type="http://schemas.openxmlformats.org/officeDocument/2006/relationships/hyperlink" Target="https://www.e-tar.lt/portal/lt/legalAct/TAR.68AF35CB36BB/asr" TargetMode="External"/><Relationship Id="rId10" Type="http://schemas.openxmlformats.org/officeDocument/2006/relationships/endnotes" Target="endnotes.xml"/><Relationship Id="rId31" Type="http://schemas.openxmlformats.org/officeDocument/2006/relationships/hyperlink" Target="https://eur-lex.europa.eu/legal-content/LT/TXT/?uri=CELEX:02004R0852-20210324" TargetMode="External"/><Relationship Id="rId44" Type="http://schemas.openxmlformats.org/officeDocument/2006/relationships/hyperlink" Target="https://eur-lex.europa.eu/legal-content/LT/TXT/?uri=CELEX:02004R0852-20210324" TargetMode="External"/><Relationship Id="rId52" Type="http://schemas.openxmlformats.org/officeDocument/2006/relationships/hyperlink" Target="https://eur-lex.europa.eu/legal-content/LT/TXT/?uri=CELEX:02004R0852-20210324" TargetMode="External"/><Relationship Id="rId60" Type="http://schemas.openxmlformats.org/officeDocument/2006/relationships/hyperlink" Target="https://www.e-tar.lt/portal/lt/legalAct/TAR.68AF35CB36BB/asr" TargetMode="External"/><Relationship Id="rId65" Type="http://schemas.openxmlformats.org/officeDocument/2006/relationships/hyperlink" Target="https://eur-lex.europa.eu/legal-content/LIT/ALL/?uri=CELEX:32008R1333" TargetMode="External"/><Relationship Id="rId73" Type="http://schemas.openxmlformats.org/officeDocument/2006/relationships/hyperlink" Target="https://eur-lex.europa.eu/legal-content/LT/TXT/?uri=CELEX:02004R0852-20210324" TargetMode="External"/><Relationship Id="rId78" Type="http://schemas.openxmlformats.org/officeDocument/2006/relationships/header" Target="header1.xml"/><Relationship Id="rId81" Type="http://schemas.openxmlformats.org/officeDocument/2006/relationships/footer" Target="footer2.xml"/><Relationship Id="rId86" Type="http://schemas.openxmlformats.org/officeDocument/2006/relationships/hyperlink" Target="https://eur-lex.europa.eu/legal-content/LT/TXT/?uri=CELEX%3A02004R0853-20241109&amp;qid=1742968944751" TargetMode="External"/><Relationship Id="rId94" Type="http://schemas.openxmlformats.org/officeDocument/2006/relationships/hyperlink" Target="https://eur-lex.europa.eu/legal-content/LT/TXT/?uri=CELEX:02023R0915-20251008" TargetMode="External"/><Relationship Id="rId99" Type="http://schemas.openxmlformats.org/officeDocument/2006/relationships/hyperlink" Target="https://www.e-tar.lt/portal/lt/legalAct/5de186f684ab11efabdbb4a1fc8b0b63?csrt=4206616105099287618" TargetMode="Externa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ur-lex.europa.eu/legal-content/LT/TXT/?uri=CELEX:02004R0852-20210324" TargetMode="External"/><Relationship Id="rId18" Type="http://schemas.openxmlformats.org/officeDocument/2006/relationships/hyperlink" Target="https://eur-lex.europa.eu/legal-content/LT/TXT/?uri=CELEX:02004R0852-20210324" TargetMode="External"/><Relationship Id="rId39" Type="http://schemas.openxmlformats.org/officeDocument/2006/relationships/hyperlink" Target="https://www.e-tar.lt/portal/lt/legalAct/TAR.68AF35CB36BB/asr" TargetMode="External"/><Relationship Id="rId34" Type="http://schemas.openxmlformats.org/officeDocument/2006/relationships/hyperlink" Target="https://eur-lex.europa.eu/legal-content/LT/TXT/?uri=CELEX:02004R0852-20210324" TargetMode="External"/><Relationship Id="rId50" Type="http://schemas.openxmlformats.org/officeDocument/2006/relationships/hyperlink" Target="https://eur-lex.europa.eu/legal-content/LT/TXT/?uri=CELEX:02002R0178-20260101" TargetMode="External"/><Relationship Id="rId55" Type="http://schemas.openxmlformats.org/officeDocument/2006/relationships/hyperlink" Target="https://www.e-tar.lt/portal/lt/legalAct/TAR.68AF35CB36BB/asr" TargetMode="External"/><Relationship Id="rId76" Type="http://schemas.openxmlformats.org/officeDocument/2006/relationships/hyperlink" Target="https://eur-lex.europa.eu/legal-content/LT/TXT/?uri=CELEX:02004R0852-20210324" TargetMode="External"/><Relationship Id="rId97" Type="http://schemas.openxmlformats.org/officeDocument/2006/relationships/hyperlink" Target="https://e-seimasx.lrs.lt/portal/legalAct/lt/TAD/TAIS.447333/asr" TargetMode="External"/><Relationship Id="rId7" Type="http://schemas.openxmlformats.org/officeDocument/2006/relationships/settings" Target="settings.xml"/><Relationship Id="rId71" Type="http://schemas.openxmlformats.org/officeDocument/2006/relationships/hyperlink" Target="https://eur-lex.europa.eu/legal-content/LIT/ALL/?uri=CELEX:32008R1333" TargetMode="External"/><Relationship Id="rId92" Type="http://schemas.openxmlformats.org/officeDocument/2006/relationships/hyperlink" Target="https://eur-lex.europa.eu/eli/reg/2019/649/oj/lit" TargetMode="External"/><Relationship Id="rId2" Type="http://schemas.openxmlformats.org/officeDocument/2006/relationships/customXml" Target="../customXml/item2.xml"/><Relationship Id="rId29" Type="http://schemas.openxmlformats.org/officeDocument/2006/relationships/hyperlink" Target="https://eur-lex.europa.eu/legal-content/LT/TXT/?uri=CELEX:02004R0852-20210324" TargetMode="External"/><Relationship Id="rId24" Type="http://schemas.openxmlformats.org/officeDocument/2006/relationships/hyperlink" Target="https://www.e-tar.lt/portal/lt/legalAct/TAR.68AF35CB36BB/asr" TargetMode="External"/><Relationship Id="rId40" Type="http://schemas.openxmlformats.org/officeDocument/2006/relationships/hyperlink" Target="https://eur-lex.europa.eu/legal-content/LT/TXT/?uri=CELEX:02004R0852-20210324" TargetMode="External"/><Relationship Id="rId45" Type="http://schemas.openxmlformats.org/officeDocument/2006/relationships/hyperlink" Target="https://eur-lex.europa.eu/legal-content/lt/ALL/?uri=CELEX:32005R2073" TargetMode="External"/><Relationship Id="rId66" Type="http://schemas.openxmlformats.org/officeDocument/2006/relationships/hyperlink" Target="https://eur-lex.europa.eu/legal-content/lt/TXT/?uri=CELEX%3A32008R1334" TargetMode="External"/><Relationship Id="rId87" Type="http://schemas.openxmlformats.org/officeDocument/2006/relationships/hyperlink" Target="https://eur-lex.europa.eu/legal-content/LT/TXT/?uri=CELEX%3A02004R0853-20241109&amp;qid=1742968944751" TargetMode="External"/><Relationship Id="rId61" Type="http://schemas.openxmlformats.org/officeDocument/2006/relationships/hyperlink" Target="https://eur-lex.europa.eu/legal-content/lt/ALL/?uri=CELEX:32005R2073" TargetMode="External"/><Relationship Id="rId82" Type="http://schemas.openxmlformats.org/officeDocument/2006/relationships/header" Target="header3.xml"/><Relationship Id="rId19" Type="http://schemas.openxmlformats.org/officeDocument/2006/relationships/hyperlink" Target="https://e-seimas.lrs.lt/portal/legalAct/lt/TAD/TAIS.98953/asr" TargetMode="External"/><Relationship Id="rId14" Type="http://schemas.openxmlformats.org/officeDocument/2006/relationships/hyperlink" Target="https://eur-lex.europa.eu/legal-content/LT/TXT/?uri=CELEX:02004R0852-20210324" TargetMode="External"/><Relationship Id="rId30" Type="http://schemas.openxmlformats.org/officeDocument/2006/relationships/hyperlink" Target="https://eur-lex.europa.eu/legal-content/LT/TXT/?uri=CELEX:02004R0852-20210324" TargetMode="External"/><Relationship Id="rId35" Type="http://schemas.openxmlformats.org/officeDocument/2006/relationships/hyperlink" Target="https://www.e-tar.lt/portal/lt/legalAct/TAR.68AF35CB36BB/asr" TargetMode="External"/><Relationship Id="rId56" Type="http://schemas.openxmlformats.org/officeDocument/2006/relationships/hyperlink" Target="https://eur-lex.europa.eu/legal-content/LT/TXT/?uri=CELEX:02004R0852-20210324" TargetMode="External"/><Relationship Id="rId77" Type="http://schemas.openxmlformats.org/officeDocument/2006/relationships/hyperlink" Target="https://eur-lex.europa.eu/legal-content/LT/TXT/?uri=CELEX:02004R0852-20210324"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e-tar.lt/portal/lt/legalAct/TAR.68AF35CB36BB/asr" TargetMode="External"/><Relationship Id="rId72" Type="http://schemas.openxmlformats.org/officeDocument/2006/relationships/hyperlink" Target="https://e-seimasx.lrs.lt/portal/legalAct/lt/TAD/TAIS.447333/asr" TargetMode="External"/><Relationship Id="rId93" Type="http://schemas.openxmlformats.org/officeDocument/2006/relationships/hyperlink" Target="https://eur-lex.europa.eu/legal-content/lt/TXT/?uri=CELEX%3A32008R1334" TargetMode="External"/><Relationship Id="rId98" Type="http://schemas.openxmlformats.org/officeDocument/2006/relationships/hyperlink" Target="https://e-seimas.lrs.lt/portal/legalAct/lt/TAD/TAIS.79699/asr"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C33C7F583533D48890992C990FF7880" ma:contentTypeVersion="5" ma:contentTypeDescription="Kurkite naują dokumentą." ma:contentTypeScope="" ma:versionID="0c33c3f11e75a8b1b53d33d86789b5aa">
  <xsd:schema xmlns:xsd="http://www.w3.org/2001/XMLSchema" xmlns:xs="http://www.w3.org/2001/XMLSchema" xmlns:p="http://schemas.microsoft.com/office/2006/metadata/properties" xmlns:ns2="c8aaa8b5-9ba3-4030-836e-cc05b791315c" targetNamespace="http://schemas.microsoft.com/office/2006/metadata/properties" ma:root="true" ma:fieldsID="d90500e0fd0a91ab33c4a94976fb7727" ns2:_="">
    <xsd:import namespace="c8aaa8b5-9ba3-4030-836e-cc05b7913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aa8b5-9ba3-4030-836e-cc05b7913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33675-80A4-475B-8F06-0222ACF4CC85}">
  <ds:schemaRefs>
    <ds:schemaRef ds:uri="http://schemas.microsoft.com/sharepoint/v3/contenttype/forms"/>
  </ds:schemaRefs>
</ds:datastoreItem>
</file>

<file path=customXml/itemProps2.xml><?xml version="1.0" encoding="utf-8"?>
<ds:datastoreItem xmlns:ds="http://schemas.openxmlformats.org/officeDocument/2006/customXml" ds:itemID="{B5DBFECC-37D9-45AB-9A04-BF6F67C4A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aa8b5-9ba3-4030-836e-cc05b7913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89CC5B-0CD1-4C16-83F7-C53E70CBC1F0}">
  <ds:schemaRefs>
    <ds:schemaRef ds:uri="http://schemas.openxmlformats.org/officeDocument/2006/bibliography"/>
  </ds:schemaRefs>
</ds:datastoreItem>
</file>

<file path=customXml/itemProps4.xml><?xml version="1.0" encoding="utf-8"?>
<ds:datastoreItem xmlns:ds="http://schemas.openxmlformats.org/officeDocument/2006/customXml" ds:itemID="{E2A76A86-8A68-4CE1-9540-025B036402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18156</Words>
  <Characters>10349</Characters>
  <Application>Microsoft Office Word</Application>
  <DocSecurity>0</DocSecurity>
  <Lines>86</Lines>
  <Paragraphs>56</Paragraphs>
  <ScaleCrop>false</ScaleCrop>
  <Company>Teisines informacijos centras</Company>
  <LinksUpToDate>false</LinksUpToDate>
  <CharactersWithSpaces>28449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subject/>
  <dc:creator>Sandra</dc:creator>
  <cp:keywords/>
  <cp:lastModifiedBy>Eimantė Černiauskienė</cp:lastModifiedBy>
  <cp:revision>45</cp:revision>
  <dcterms:created xsi:type="dcterms:W3CDTF">2026-05-25T16:46:00Z</dcterms:created>
  <dcterms:modified xsi:type="dcterms:W3CDTF">2026-05-27T08:12:00Z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c498eb7b6855a7ae89a774e6a79a6c55ca5425f10d5ca8f2eca04e2eebfa07db</vt:lpwstr>
  </property>
  <property fmtid="{D5CDD505-2E9C-101B-9397-08002B2CF9AE}" pid="3" name="ContentTypeId">
    <vt:lpwstr>0x010100EC33C7F583533D48890992C990FF7880</vt:lpwstr>
  </property>
</Properties>
</file>