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C7A4" w14:textId="77777777" w:rsidR="007D3451" w:rsidRPr="007D3451" w:rsidRDefault="007D3451" w:rsidP="007D3451">
      <w:pPr>
        <w:spacing w:after="0" w:line="240" w:lineRule="auto"/>
        <w:ind w:left="6480"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nl-NL" w:eastAsia="nl-NL"/>
          <w14:ligatures w14:val="none"/>
        </w:rPr>
      </w:pPr>
      <w:r w:rsidRPr="007D3451">
        <w:rPr>
          <w:rFonts w:ascii="Times New Roman" w:eastAsia="Times New Roman" w:hAnsi="Times New Roman" w:cs="Times New Roman"/>
          <w:kern w:val="0"/>
          <w:sz w:val="24"/>
          <w:szCs w:val="24"/>
          <w:lang w:val="nl-NL" w:eastAsia="nl-NL"/>
          <w14:ligatures w14:val="none"/>
        </w:rPr>
        <w:t xml:space="preserve">Darbo instrukcijos </w:t>
      </w:r>
    </w:p>
    <w:p w14:paraId="0E9ABBA4" w14:textId="77777777" w:rsidR="007D3451" w:rsidRPr="007D3451" w:rsidRDefault="007D3451" w:rsidP="007D3451">
      <w:pPr>
        <w:spacing w:after="0" w:line="240" w:lineRule="auto"/>
        <w:ind w:left="7776"/>
        <w:rPr>
          <w:rFonts w:ascii="Times New Roman" w:eastAsia="Times New Roman" w:hAnsi="Times New Roman" w:cs="Times New Roman"/>
          <w:kern w:val="0"/>
          <w:sz w:val="24"/>
          <w:szCs w:val="24"/>
          <w:lang w:val="nl-NL" w:eastAsia="nl-NL"/>
          <w14:ligatures w14:val="none"/>
        </w:rPr>
      </w:pPr>
      <w:r w:rsidRPr="007D3451">
        <w:rPr>
          <w:rFonts w:ascii="Times New Roman" w:eastAsia="SimSun" w:hAnsi="Times New Roman" w:cs="Times New Roman"/>
          <w:kern w:val="0"/>
          <w:sz w:val="24"/>
          <w:szCs w:val="24"/>
          <w:lang w:eastAsia="nl-NL"/>
          <w14:ligatures w14:val="none"/>
        </w:rPr>
        <w:t xml:space="preserve">KT-2-4-19-D1 </w:t>
      </w:r>
      <w:r w:rsidRPr="007D3451">
        <w:rPr>
          <w:rFonts w:ascii="Times New Roman" w:eastAsia="Times New Roman" w:hAnsi="Times New Roman" w:cs="Times New Roman"/>
          <w:kern w:val="0"/>
          <w:sz w:val="24"/>
          <w:szCs w:val="24"/>
          <w:lang w:val="nl-NL" w:eastAsia="nl-NL"/>
          <w14:ligatures w14:val="none"/>
        </w:rPr>
        <w:t>„</w:t>
      </w:r>
      <w:r w:rsidRPr="007D3451">
        <w:rPr>
          <w:rFonts w:ascii="Times New Roman" w:eastAsia="SimSun" w:hAnsi="Times New Roman" w:cs="Times New Roman"/>
          <w:kern w:val="0"/>
          <w:sz w:val="24"/>
          <w:szCs w:val="24"/>
          <w:lang w:eastAsia="nl-NL"/>
          <w14:ligatures w14:val="none"/>
        </w:rPr>
        <w:t>Gyvūnų augintinių gerovės reikalavimų valstybinė veterinarinė kontrolė</w:t>
      </w:r>
      <w:r w:rsidRPr="007D3451">
        <w:rPr>
          <w:rFonts w:ascii="Times New Roman" w:eastAsia="Times New Roman" w:hAnsi="Times New Roman" w:cs="Times New Roman"/>
          <w:kern w:val="0"/>
          <w:sz w:val="24"/>
          <w:szCs w:val="24"/>
          <w:lang w:val="nl-NL" w:eastAsia="nl-NL"/>
          <w14:ligatures w14:val="none"/>
        </w:rPr>
        <w:t xml:space="preserve"> “</w:t>
      </w:r>
    </w:p>
    <w:p w14:paraId="611D4CFB" w14:textId="77777777" w:rsidR="007D3451" w:rsidRPr="007D3451" w:rsidRDefault="007D3451" w:rsidP="007D3451">
      <w:pPr>
        <w:spacing w:after="0" w:line="240" w:lineRule="auto"/>
        <w:ind w:left="6561" w:firstLine="1215"/>
        <w:rPr>
          <w:rFonts w:ascii="Times New Roman" w:eastAsia="Times New Roman" w:hAnsi="Times New Roman" w:cs="Times New Roman"/>
          <w:kern w:val="0"/>
          <w:sz w:val="24"/>
          <w:szCs w:val="24"/>
          <w:lang w:val="nl-NL" w:eastAsia="nl-NL"/>
          <w14:ligatures w14:val="none"/>
        </w:rPr>
      </w:pPr>
      <w:r w:rsidRPr="007D3451">
        <w:rPr>
          <w:rFonts w:ascii="Times New Roman" w:eastAsia="Times New Roman" w:hAnsi="Times New Roman" w:cs="Times New Roman"/>
          <w:kern w:val="0"/>
          <w:sz w:val="24"/>
          <w:szCs w:val="24"/>
          <w:lang w:val="nl-NL" w:eastAsia="nl-NL"/>
          <w14:ligatures w14:val="none"/>
        </w:rPr>
        <w:t xml:space="preserve">2 priedas  </w:t>
      </w:r>
    </w:p>
    <w:p w14:paraId="3C1F212F" w14:textId="77777777" w:rsidR="007D3451" w:rsidRPr="007D3451" w:rsidRDefault="007D3451" w:rsidP="007D345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highlight w:val="yellow"/>
          <w14:ligatures w14:val="none"/>
        </w:rPr>
      </w:pPr>
    </w:p>
    <w:p w14:paraId="1148E66A" w14:textId="77777777" w:rsidR="007D3451" w:rsidRPr="007D3451" w:rsidRDefault="007D3451" w:rsidP="007D345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7D345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Papildoma informacija apie ūkio subjektą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7D3451" w:rsidRPr="007D3451" w14:paraId="494E72FD" w14:textId="77777777" w:rsidTr="00F75CC9">
        <w:trPr>
          <w:cantSplit/>
          <w:trHeight w:val="205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BC17EC" w14:textId="77777777" w:rsidR="007D3451" w:rsidRPr="007D3451" w:rsidRDefault="007D3451" w:rsidP="007D3451">
            <w:pPr>
              <w:widowControl w:val="0"/>
              <w:spacing w:after="0" w:line="240" w:lineRule="auto"/>
              <w:rPr>
                <w:rFonts w:ascii="Univers" w:eastAsia="SimSun" w:hAnsi="Univers" w:cs="Times New Roman"/>
                <w:color w:val="4C94D8" w:themeColor="text2" w:themeTint="80"/>
                <w:kern w:val="0"/>
                <w:sz w:val="20"/>
                <w:szCs w:val="20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Arial Unicode MS" w:hAnsi="Times New Roman" w:cs="Times New Roman"/>
                <w:color w:val="4C94D8" w:themeColor="text2" w:themeTint="80"/>
                <w:kern w:val="0"/>
                <w14:ligatures w14:val="none"/>
              </w:rPr>
              <w:t xml:space="preserve">[Papildoma informacija apie ūkio subjekto vykdomą veiklos tipą, apimtis, pobūdį: </w:t>
            </w:r>
          </w:p>
          <w:p w14:paraId="2EEE810B" w14:textId="77777777" w:rsidR="007D3451" w:rsidRPr="007D3451" w:rsidRDefault="007D3451" w:rsidP="007D34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4C94D8" w:themeColor="text2" w:themeTint="80"/>
                <w:kern w:val="0"/>
                <w14:ligatures w14:val="none"/>
              </w:rPr>
            </w:pPr>
            <w:r w:rsidRPr="007D3451">
              <w:rPr>
                <w:rFonts w:ascii="Times New Roman" w:eastAsia="Arial Unicode MS" w:hAnsi="Times New Roman" w:cs="Times New Roman"/>
                <w:color w:val="4C94D8" w:themeColor="text2" w:themeTint="80"/>
                <w:kern w:val="0"/>
                <w14:ligatures w14:val="none"/>
              </w:rPr>
              <w:t>-galimas laikyti maksimalus veisimui skirtų (galimų kergti) gyvūnų augintinių skaičius pagal rūšis (vnt.);</w:t>
            </w:r>
          </w:p>
          <w:p w14:paraId="0ED94157" w14:textId="77777777" w:rsidR="007D3451" w:rsidRPr="007D3451" w:rsidRDefault="007D3451" w:rsidP="007D34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4C94D8" w:themeColor="text2" w:themeTint="80"/>
                <w:kern w:val="0"/>
                <w14:ligatures w14:val="none"/>
              </w:rPr>
            </w:pPr>
            <w:r w:rsidRPr="007D3451">
              <w:rPr>
                <w:rFonts w:ascii="Times New Roman" w:eastAsia="Arial Unicode MS" w:hAnsi="Times New Roman" w:cs="Times New Roman"/>
                <w:color w:val="4C94D8" w:themeColor="text2" w:themeTint="80"/>
                <w:kern w:val="0"/>
                <w14:ligatures w14:val="none"/>
              </w:rPr>
              <w:t>-patikrinimo metu nustatytas faktinis veisimui skirtų (galimų kergti) gyvūnų augintinių skaičius pagal rūšis ir lytis (vnt.);</w:t>
            </w:r>
          </w:p>
          <w:p w14:paraId="3FAC5EE1" w14:textId="77777777" w:rsidR="007D3451" w:rsidRPr="007D3451" w:rsidRDefault="007D3451" w:rsidP="007D34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4C94D8" w:themeColor="text2" w:themeTint="80"/>
                <w:kern w:val="0"/>
                <w14:ligatures w14:val="none"/>
              </w:rPr>
            </w:pPr>
            <w:r w:rsidRPr="007D3451">
              <w:rPr>
                <w:rFonts w:ascii="Times New Roman" w:eastAsia="Arial Unicode MS" w:hAnsi="Times New Roman" w:cs="Times New Roman"/>
                <w:color w:val="4C94D8" w:themeColor="text2" w:themeTint="80"/>
                <w:kern w:val="0"/>
                <w14:ligatures w14:val="none"/>
              </w:rPr>
              <w:t>-gyvūnų augintinių veisėjų patalpų plotas (m</w:t>
            </w:r>
            <w:r w:rsidRPr="007D3451">
              <w:rPr>
                <w:rFonts w:ascii="Times New Roman" w:eastAsia="Arial Unicode MS" w:hAnsi="Times New Roman" w:cs="Times New Roman"/>
                <w:color w:val="4C94D8" w:themeColor="text2" w:themeTint="80"/>
                <w:kern w:val="0"/>
                <w:vertAlign w:val="superscript"/>
                <w14:ligatures w14:val="none"/>
              </w:rPr>
              <w:t>2</w:t>
            </w:r>
            <w:r w:rsidRPr="007D3451">
              <w:rPr>
                <w:rFonts w:ascii="Times New Roman" w:eastAsia="Arial Unicode MS" w:hAnsi="Times New Roman" w:cs="Times New Roman"/>
                <w:color w:val="4C94D8" w:themeColor="text2" w:themeTint="80"/>
                <w:kern w:val="0"/>
                <w14:ligatures w14:val="none"/>
              </w:rPr>
              <w:t>);</w:t>
            </w:r>
          </w:p>
          <w:p w14:paraId="52C0A106" w14:textId="77777777" w:rsidR="007D3451" w:rsidRPr="007D3451" w:rsidRDefault="007D3451" w:rsidP="007D34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4C94D8" w:themeColor="text2" w:themeTint="80"/>
                <w:kern w:val="0"/>
                <w14:ligatures w14:val="none"/>
              </w:rPr>
            </w:pPr>
            <w:r w:rsidRPr="007D3451">
              <w:rPr>
                <w:rFonts w:ascii="Times New Roman" w:eastAsia="Arial Unicode MS" w:hAnsi="Times New Roman" w:cs="Times New Roman"/>
                <w:color w:val="4C94D8" w:themeColor="text2" w:themeTint="80"/>
                <w:kern w:val="0"/>
                <w14:ligatures w14:val="none"/>
              </w:rPr>
              <w:t>-ar veisimo veikla vykdoma gyvenamosiose patalpose, kuriose gyvena ir šios veiklos vykdytojai (taip/ne).</w:t>
            </w:r>
          </w:p>
          <w:p w14:paraId="42EE415D" w14:textId="77777777" w:rsidR="007D3451" w:rsidRPr="007D3451" w:rsidRDefault="007D3451" w:rsidP="007D345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4F81BD"/>
                <w:kern w:val="0"/>
                <w:lang w:val="nl-NL"/>
                <w14:ligatures w14:val="none"/>
              </w:rPr>
            </w:pPr>
            <w:r w:rsidRPr="007D3451">
              <w:rPr>
                <w:rFonts w:ascii="Times New Roman" w:eastAsia="Arial Unicode MS" w:hAnsi="Times New Roman" w:cs="Times New Roman"/>
                <w:color w:val="4C94D8" w:themeColor="text2" w:themeTint="80"/>
                <w:kern w:val="0"/>
                <w:lang w:val="nl-NL"/>
                <w14:ligatures w14:val="none"/>
              </w:rPr>
              <w:t>-ar vykdomas gyvūnų augintinių importas, eksportas ir (ar) pardavimas į kitas Europos Sąjungos šalis (vertinami einamųjų ir praėjusių kalendorinių metų duomenys).]</w:t>
            </w:r>
          </w:p>
        </w:tc>
      </w:tr>
    </w:tbl>
    <w:p w14:paraId="619E2475" w14:textId="77777777" w:rsidR="007D3451" w:rsidRPr="007D3451" w:rsidRDefault="007D3451" w:rsidP="007D3451">
      <w:pPr>
        <w:spacing w:after="0" w:line="240" w:lineRule="auto"/>
        <w:rPr>
          <w:rFonts w:ascii="Univers" w:eastAsia="SimSun" w:hAnsi="Univers" w:cs="Times New Roman"/>
          <w:kern w:val="0"/>
          <w:sz w:val="20"/>
          <w:szCs w:val="20"/>
          <w:lang w:val="nl-NL" w:eastAsia="nl-NL"/>
          <w14:ligatures w14:val="none"/>
        </w:rPr>
      </w:pPr>
    </w:p>
    <w:p w14:paraId="0AE98076" w14:textId="77777777" w:rsidR="007D3451" w:rsidRPr="007D3451" w:rsidRDefault="007D3451" w:rsidP="007D3451">
      <w:pPr>
        <w:spacing w:after="0" w:line="240" w:lineRule="auto"/>
        <w:rPr>
          <w:rFonts w:asciiTheme="majorBidi" w:eastAsia="Arial Unicode MS" w:hAnsiTheme="majorBidi" w:cstheme="majorBidi"/>
          <w:kern w:val="0"/>
          <w:sz w:val="24"/>
          <w:szCs w:val="24"/>
          <w:lang w:eastAsia="nl-NL"/>
          <w14:ligatures w14:val="none"/>
        </w:rPr>
      </w:pPr>
    </w:p>
    <w:p w14:paraId="3AF1EE2F" w14:textId="77777777" w:rsidR="007D3451" w:rsidRPr="007D3451" w:rsidRDefault="007D3451" w:rsidP="007D3451">
      <w:pPr>
        <w:snapToGrid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:lang w:val="nl-NL" w:eastAsia="nl-NL"/>
          <w14:ligatures w14:val="none"/>
        </w:rPr>
      </w:pPr>
      <w:r w:rsidRPr="007D3451">
        <w:rPr>
          <w:rFonts w:ascii="Times New Roman" w:eastAsia="SimSun" w:hAnsi="Times New Roman" w:cs="Times New Roman"/>
          <w:b/>
          <w:kern w:val="0"/>
          <w:sz w:val="24"/>
          <w:szCs w:val="24"/>
          <w:lang w:val="nl-NL" w:eastAsia="nl-NL"/>
          <w14:ligatures w14:val="none"/>
        </w:rPr>
        <w:t>GYV</w:t>
      </w:r>
      <w:r w:rsidRPr="007D3451">
        <w:rPr>
          <w:rFonts w:ascii="Cambria" w:eastAsia="SimSun" w:hAnsi="Cambria" w:cs="Cambria"/>
          <w:b/>
          <w:kern w:val="0"/>
          <w:sz w:val="24"/>
          <w:szCs w:val="24"/>
          <w:lang w:val="nl-NL" w:eastAsia="nl-NL"/>
          <w14:ligatures w14:val="none"/>
        </w:rPr>
        <w:t>Ū</w:t>
      </w:r>
      <w:r w:rsidRPr="007D3451">
        <w:rPr>
          <w:rFonts w:ascii="Times New Roman" w:eastAsia="SimSun" w:hAnsi="Times New Roman" w:cs="Times New Roman"/>
          <w:b/>
          <w:kern w:val="0"/>
          <w:sz w:val="24"/>
          <w:szCs w:val="24"/>
          <w:lang w:val="nl-NL" w:eastAsia="nl-NL"/>
          <w14:ligatures w14:val="none"/>
        </w:rPr>
        <w:t>N</w:t>
      </w:r>
      <w:r w:rsidRPr="007D3451">
        <w:rPr>
          <w:rFonts w:ascii="Cambria" w:eastAsia="SimSun" w:hAnsi="Cambria" w:cs="Cambria"/>
          <w:b/>
          <w:kern w:val="0"/>
          <w:sz w:val="24"/>
          <w:szCs w:val="24"/>
          <w:lang w:val="nl-NL" w:eastAsia="nl-NL"/>
          <w14:ligatures w14:val="none"/>
        </w:rPr>
        <w:t>Ų</w:t>
      </w:r>
      <w:r w:rsidRPr="007D3451">
        <w:rPr>
          <w:rFonts w:ascii="Times New Roman" w:eastAsia="SimSun" w:hAnsi="Times New Roman" w:cs="Times New Roman"/>
          <w:b/>
          <w:kern w:val="0"/>
          <w:sz w:val="24"/>
          <w:szCs w:val="24"/>
          <w:lang w:val="nl-NL" w:eastAsia="nl-NL"/>
          <w14:ligatures w14:val="none"/>
        </w:rPr>
        <w:t xml:space="preserve"> AUGINTINIŲ VEISĖJŲ IR VEISIMO VIETOS</w:t>
      </w:r>
      <w:r w:rsidRPr="007D3451">
        <w:rPr>
          <w:rFonts w:ascii="Times New Roman" w:eastAsia="SimSun" w:hAnsi="Times New Roman" w:cs="Times New Roman"/>
          <w:b/>
          <w:bCs/>
          <w:caps/>
          <w:kern w:val="0"/>
          <w:sz w:val="24"/>
          <w:szCs w:val="24"/>
          <w:lang w:val="nl-NL" w:eastAsia="nl-NL"/>
          <w14:ligatures w14:val="none"/>
        </w:rPr>
        <w:t xml:space="preserve"> </w:t>
      </w:r>
      <w:r w:rsidRPr="007D3451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nl-NL" w:eastAsia="nl-NL"/>
          <w14:ligatures w14:val="none"/>
        </w:rPr>
        <w:t>KONTROLINIS</w:t>
      </w:r>
      <w:r w:rsidRPr="007D3451">
        <w:rPr>
          <w:rFonts w:ascii="Times New Roman" w:eastAsia="SimSun" w:hAnsi="Times New Roman" w:cs="Times New Roman"/>
          <w:b/>
          <w:kern w:val="0"/>
          <w:sz w:val="24"/>
          <w:szCs w:val="24"/>
          <w:lang w:val="nl-NL" w:eastAsia="nl-NL"/>
          <w14:ligatures w14:val="none"/>
        </w:rPr>
        <w:t xml:space="preserve"> KLAUSIMYNAS</w:t>
      </w:r>
    </w:p>
    <w:p w14:paraId="6E4B4734" w14:textId="77777777" w:rsidR="007D3451" w:rsidRPr="007D3451" w:rsidRDefault="007D3451" w:rsidP="007D3451">
      <w:pPr>
        <w:snapToGrid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:lang w:val="nl-NL" w:eastAsia="nl-NL"/>
          <w14:ligatures w14:val="none"/>
        </w:rPr>
      </w:pP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1175"/>
        <w:gridCol w:w="951"/>
        <w:gridCol w:w="992"/>
        <w:gridCol w:w="1418"/>
        <w:gridCol w:w="6662"/>
      </w:tblGrid>
      <w:tr w:rsidR="007D3451" w:rsidRPr="007D3451" w14:paraId="417874BB" w14:textId="77777777" w:rsidTr="00F75CC9">
        <w:tc>
          <w:tcPr>
            <w:tcW w:w="851" w:type="dxa"/>
            <w:tcBorders>
              <w:top w:val="single" w:sz="4" w:space="0" w:color="auto"/>
            </w:tcBorders>
          </w:tcPr>
          <w:p w14:paraId="58F796B1" w14:textId="77777777" w:rsidR="007D3451" w:rsidRPr="007D3451" w:rsidRDefault="007D3451" w:rsidP="007D3451">
            <w:pPr>
              <w:spacing w:after="0" w:line="240" w:lineRule="auto"/>
              <w:ind w:left="-2" w:firstLine="35"/>
              <w:jc w:val="center"/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lt-LT"/>
                <w14:ligatures w14:val="none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D5CE76F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nl-NL"/>
                <w14:ligatures w14:val="none"/>
              </w:rPr>
            </w:pPr>
          </w:p>
          <w:p w14:paraId="60274CB6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nl-NL"/>
                <w14:ligatures w14:val="none"/>
              </w:rPr>
              <w:t>Reikalavimas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5EB6D595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nl-NL"/>
                <w14:ligatures w14:val="none"/>
              </w:rPr>
              <w:t>Teisės akto straipsnis, dalis, punktas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</w:tcBorders>
          </w:tcPr>
          <w:p w14:paraId="272C8B73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nl-NL"/>
                <w14:ligatures w14:val="none"/>
              </w:rPr>
              <w:t>Atitikties įvertinimas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72EE77D7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lt-LT"/>
                <w14:ligatures w14:val="none"/>
              </w:rPr>
              <w:t>Pastabos</w:t>
            </w:r>
          </w:p>
        </w:tc>
      </w:tr>
      <w:tr w:rsidR="007D3451" w:rsidRPr="007D3451" w14:paraId="4F3230A2" w14:textId="77777777" w:rsidTr="00F75CC9">
        <w:tc>
          <w:tcPr>
            <w:tcW w:w="851" w:type="dxa"/>
          </w:tcPr>
          <w:p w14:paraId="45230D10" w14:textId="77777777" w:rsidR="007D3451" w:rsidRPr="007D3451" w:rsidRDefault="007D3451" w:rsidP="007D3451">
            <w:pPr>
              <w:spacing w:after="0" w:line="240" w:lineRule="auto"/>
              <w:ind w:left="-2" w:firstLine="35"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6CB90490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</w:p>
        </w:tc>
        <w:tc>
          <w:tcPr>
            <w:tcW w:w="1175" w:type="dxa"/>
          </w:tcPr>
          <w:p w14:paraId="10F0FBC8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F7D7B0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Taip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1A3EF9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EEAD99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Netaikoma/ Neaktualu</w:t>
            </w:r>
          </w:p>
        </w:tc>
        <w:tc>
          <w:tcPr>
            <w:tcW w:w="6662" w:type="dxa"/>
          </w:tcPr>
          <w:p w14:paraId="3E86A9F0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</w:tr>
      <w:tr w:rsidR="007D3451" w:rsidRPr="007D3451" w14:paraId="048F5B3F" w14:textId="77777777" w:rsidTr="00F75CC9">
        <w:tc>
          <w:tcPr>
            <w:tcW w:w="15026" w:type="dxa"/>
            <w:gridSpan w:val="7"/>
          </w:tcPr>
          <w:p w14:paraId="53808587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lt-LT"/>
                <w14:ligatures w14:val="none"/>
              </w:rPr>
              <w:t>Bendrieji reikalavimai gyvūnų augintinių veisėjams</w:t>
            </w:r>
          </w:p>
        </w:tc>
      </w:tr>
      <w:tr w:rsidR="007D3451" w:rsidRPr="007D3451" w14:paraId="103B1045" w14:textId="77777777" w:rsidTr="00F75CC9">
        <w:tc>
          <w:tcPr>
            <w:tcW w:w="851" w:type="dxa"/>
          </w:tcPr>
          <w:p w14:paraId="0AAC3324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0B32A8D9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gyvūnų augintinių veisėjas įregistruotas kaip Valstybinės kontrolės objektas (toliau-VKO)?</w:t>
            </w:r>
          </w:p>
        </w:tc>
        <w:tc>
          <w:tcPr>
            <w:tcW w:w="1175" w:type="dxa"/>
          </w:tcPr>
          <w:p w14:paraId="31844C39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  </w:t>
            </w:r>
            <w:hyperlink r:id="rId5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 4 p.</w:t>
              </w:r>
            </w:hyperlink>
          </w:p>
        </w:tc>
        <w:tc>
          <w:tcPr>
            <w:tcW w:w="951" w:type="dxa"/>
          </w:tcPr>
          <w:p w14:paraId="3B6CF3CF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5DD22284" w14:textId="77777777" w:rsidR="007D3451" w:rsidRPr="007D3451" w:rsidRDefault="007D3451" w:rsidP="007D3451">
            <w:pPr>
              <w:spacing w:after="0" w:line="240" w:lineRule="auto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  <w:t xml:space="preserve">    </w:t>
            </w:r>
          </w:p>
        </w:tc>
        <w:tc>
          <w:tcPr>
            <w:tcW w:w="1418" w:type="dxa"/>
          </w:tcPr>
          <w:p w14:paraId="61830562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7A725BDC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6" w:history="1">
              <w:r w:rsidRPr="007D3451">
                <w:rPr>
                  <w:rFonts w:ascii="Times New Roman" w:eastAsia="TimesNew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nl-NL" w:eastAsia="lt-LT"/>
                  <w14:ligatures w14:val="none"/>
                </w:rPr>
                <w:t>https://vmvt.lt/opendata/vko/index.php</w:t>
              </w:r>
            </w:hyperlink>
          </w:p>
        </w:tc>
      </w:tr>
      <w:tr w:rsidR="007D3451" w:rsidRPr="007D3451" w14:paraId="79F0CE2F" w14:textId="77777777" w:rsidTr="00F75CC9">
        <w:tc>
          <w:tcPr>
            <w:tcW w:w="851" w:type="dxa"/>
          </w:tcPr>
          <w:p w14:paraId="44EBD898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26E11B88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gyvūnų augintinių veisėjų patalpoms suteiktas VKO registravimo numeris?</w:t>
            </w:r>
          </w:p>
          <w:p w14:paraId="24EA01DB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 </w:t>
            </w:r>
          </w:p>
          <w:p w14:paraId="4055F30B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</w:p>
        </w:tc>
        <w:tc>
          <w:tcPr>
            <w:tcW w:w="1175" w:type="dxa"/>
          </w:tcPr>
          <w:p w14:paraId="3C59C796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7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 8 p.</w:t>
              </w:r>
            </w:hyperlink>
          </w:p>
        </w:tc>
        <w:tc>
          <w:tcPr>
            <w:tcW w:w="951" w:type="dxa"/>
          </w:tcPr>
          <w:p w14:paraId="5B4A901F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5687CBCE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32A26FCF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1CA8271A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  <w:t>Jei registruotas gyvūnų augintinių veisėjas, veiklą vykdo negyvenamosiose patalpose ir (ar) naudoja įrangą augintiniams laikyti.</w:t>
            </w:r>
          </w:p>
        </w:tc>
      </w:tr>
      <w:tr w:rsidR="007D3451" w:rsidRPr="007D3451" w14:paraId="799CD673" w14:textId="77777777" w:rsidTr="00F75CC9">
        <w:tc>
          <w:tcPr>
            <w:tcW w:w="851" w:type="dxa"/>
          </w:tcPr>
          <w:p w14:paraId="2622D4B1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21464845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gyvūnų augintinių veisėjai apie vykdomos veiklos ar pateiktų duomenų pasikeitimus informavo VMVT per 10 darbo dienų?</w:t>
            </w:r>
          </w:p>
        </w:tc>
        <w:tc>
          <w:tcPr>
            <w:tcW w:w="1175" w:type="dxa"/>
          </w:tcPr>
          <w:p w14:paraId="204F3ADD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8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 65 p.</w:t>
              </w:r>
            </w:hyperlink>
          </w:p>
        </w:tc>
        <w:tc>
          <w:tcPr>
            <w:tcW w:w="951" w:type="dxa"/>
          </w:tcPr>
          <w:p w14:paraId="1A91E1D1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6990C4DF" w14:textId="77777777" w:rsidR="007D3451" w:rsidRPr="007D3451" w:rsidRDefault="007D3451" w:rsidP="007D3451">
            <w:pPr>
              <w:spacing w:after="0" w:line="240" w:lineRule="auto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  <w:t xml:space="preserve">     </w:t>
            </w:r>
          </w:p>
        </w:tc>
        <w:tc>
          <w:tcPr>
            <w:tcW w:w="1418" w:type="dxa"/>
          </w:tcPr>
          <w:p w14:paraId="71DD96D2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5CEFE123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</w:tr>
      <w:tr w:rsidR="007D3451" w:rsidRPr="007D3451" w14:paraId="61E10634" w14:textId="77777777" w:rsidTr="00F75CC9">
        <w:tc>
          <w:tcPr>
            <w:tcW w:w="15026" w:type="dxa"/>
            <w:gridSpan w:val="7"/>
          </w:tcPr>
          <w:p w14:paraId="10DBF8B6" w14:textId="77777777" w:rsidR="007D3451" w:rsidRPr="007D3451" w:rsidRDefault="007D3451" w:rsidP="007D34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New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lt-LT"/>
                <w14:ligatures w14:val="none"/>
              </w:rPr>
              <w:t>Patalpos ir augintinių laikymo įranga</w:t>
            </w:r>
          </w:p>
        </w:tc>
      </w:tr>
      <w:tr w:rsidR="007D3451" w:rsidRPr="007D3451" w14:paraId="721EA3BF" w14:textId="77777777" w:rsidTr="00F75CC9">
        <w:tc>
          <w:tcPr>
            <w:tcW w:w="851" w:type="dxa"/>
          </w:tcPr>
          <w:p w14:paraId="10B7D98D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7821B5D5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Ar laikomasi reikalavimo dėl vienam gyvūnui augintiniui skiriamo minimalus grindų ploto, atsižvelgiant į laikomų gyvūnų rūšį? </w:t>
            </w:r>
          </w:p>
        </w:tc>
        <w:tc>
          <w:tcPr>
            <w:tcW w:w="1175" w:type="dxa"/>
          </w:tcPr>
          <w:p w14:paraId="4049B4C0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9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[3]13 p.</w:t>
              </w:r>
            </w:hyperlink>
          </w:p>
        </w:tc>
        <w:tc>
          <w:tcPr>
            <w:tcW w:w="951" w:type="dxa"/>
          </w:tcPr>
          <w:p w14:paraId="66A7F3B4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543D24F2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48BF289D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6885DA90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Priklausomai nuo gyvūnų augintinių rūšies.</w:t>
            </w:r>
          </w:p>
        </w:tc>
      </w:tr>
      <w:tr w:rsidR="007D3451" w:rsidRPr="007D3451" w14:paraId="77666489" w14:textId="77777777" w:rsidTr="00F75CC9">
        <w:tc>
          <w:tcPr>
            <w:tcW w:w="851" w:type="dxa"/>
          </w:tcPr>
          <w:p w14:paraId="1C7CC3A2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7969F165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grindys atitinka laikomų gyvūnų augintinių fiziologinius poreikius?</w:t>
            </w:r>
          </w:p>
        </w:tc>
        <w:tc>
          <w:tcPr>
            <w:tcW w:w="1175" w:type="dxa"/>
          </w:tcPr>
          <w:p w14:paraId="705E9DD5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10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[1] 4 str.</w:t>
              </w:r>
            </w:hyperlink>
            <w:r w:rsidRPr="007D3451">
              <w:rPr>
                <w:rFonts w:ascii="Times New Roman" w:eastAsia="TimesNew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:lang w:val="nl-NL" w:eastAsia="nl-NL"/>
                <w14:ligatures w14:val="none"/>
              </w:rPr>
              <w:t xml:space="preserve"> 2 d., 16 p.,   </w:t>
            </w:r>
            <w:hyperlink r:id="rId11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</w:hyperlink>
            <w:r w:rsidRPr="007D3451">
              <w:rPr>
                <w:rFonts w:ascii="Times New Roman" w:eastAsia="TimesNew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:lang w:val="nl-NL" w:eastAsia="nl-NL"/>
                <w14:ligatures w14:val="none"/>
              </w:rPr>
              <w:t>23.2 p.</w:t>
            </w:r>
          </w:p>
        </w:tc>
        <w:tc>
          <w:tcPr>
            <w:tcW w:w="951" w:type="dxa"/>
          </w:tcPr>
          <w:p w14:paraId="78D9F52D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5C9FC8D7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78E8C5EE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14FE35E6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Grindų danga nekelia pavojaus gyvūnų augintinių sveikatai ir gerovei. Pav. ar šunys ir katės nelaikomos ant grotelinių grindų.</w:t>
            </w:r>
          </w:p>
        </w:tc>
      </w:tr>
      <w:tr w:rsidR="007D3451" w:rsidRPr="007D3451" w14:paraId="694331FB" w14:textId="77777777" w:rsidTr="00F75CC9">
        <w:tc>
          <w:tcPr>
            <w:tcW w:w="851" w:type="dxa"/>
          </w:tcPr>
          <w:p w14:paraId="2E2BCD83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6177EA3D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lauke esančiose veisimo vietose įrengtos tinkamos slėptuvės apsisaugoti nuo nepalankių oro sąlygų?</w:t>
            </w:r>
          </w:p>
        </w:tc>
        <w:tc>
          <w:tcPr>
            <w:tcW w:w="1175" w:type="dxa"/>
          </w:tcPr>
          <w:p w14:paraId="50620338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12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</w:hyperlink>
            <w:r w:rsidRPr="007D3451">
              <w:rPr>
                <w:rFonts w:ascii="Times New Roman" w:eastAsia="TimesNew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:lang w:val="nl-NL" w:eastAsia="nl-NL"/>
                <w14:ligatures w14:val="none"/>
              </w:rPr>
              <w:t>14 p.</w:t>
            </w:r>
          </w:p>
        </w:tc>
        <w:tc>
          <w:tcPr>
            <w:tcW w:w="951" w:type="dxa"/>
          </w:tcPr>
          <w:p w14:paraId="5B226C1C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529A562C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05E8B453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4B5A7B90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Slėptuvės / būdos pakeltos nuo žemės ir yra tokio dydžio, kad gyvūnas galėtų į ją lengvai patekti, stovėti, apsisukti ir atsigulti bei apsaugotos nuo skersvėjų.</w:t>
            </w:r>
          </w:p>
        </w:tc>
      </w:tr>
      <w:tr w:rsidR="007D3451" w:rsidRPr="007D3451" w14:paraId="0AE74C22" w14:textId="77777777" w:rsidTr="00F75CC9">
        <w:tc>
          <w:tcPr>
            <w:tcW w:w="851" w:type="dxa"/>
          </w:tcPr>
          <w:p w14:paraId="51E14EE3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4B9C3919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highlight w:val="yellow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įrangoje arba patalpoje, kurioje laikomi gyvūnai augintiniai, palaikomas tinkamas mikroklimatas?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highlight w:val="yellow"/>
                <w:lang w:val="nl-NL" w:eastAsia="nl-NL"/>
                <w14:ligatures w14:val="none"/>
              </w:rPr>
              <w:t xml:space="preserve"> </w:t>
            </w:r>
          </w:p>
        </w:tc>
        <w:tc>
          <w:tcPr>
            <w:tcW w:w="1175" w:type="dxa"/>
          </w:tcPr>
          <w:p w14:paraId="43475DBB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highlight w:val="yellow"/>
                <w:lang w:val="nl-NL" w:eastAsia="lt-LT"/>
                <w14:ligatures w14:val="none"/>
              </w:rPr>
            </w:pPr>
            <w:hyperlink r:id="rId13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</w:hyperlink>
            <w:r w:rsidRPr="007D3451">
              <w:rPr>
                <w:rFonts w:ascii="Times New Roman" w:eastAsia="TimesNew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:lang w:val="nl-NL" w:eastAsia="nl-NL"/>
                <w14:ligatures w14:val="none"/>
              </w:rPr>
              <w:t xml:space="preserve"> 24 p.</w:t>
            </w:r>
          </w:p>
        </w:tc>
        <w:tc>
          <w:tcPr>
            <w:tcW w:w="951" w:type="dxa"/>
          </w:tcPr>
          <w:p w14:paraId="23E3AD1F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70753E19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5CDC3BFE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07F6634E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  <w:t>Palaikoma rekomenduojama aplinkos temperatūra:</w:t>
            </w:r>
          </w:p>
          <w:p w14:paraId="124C6D9F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  <w:t xml:space="preserve"> - pelėms, žiurkėms, smiltpelėms, sirijos žiurkėnams, jūros kiaulytėms: 20–24 °C</w:t>
            </w:r>
          </w:p>
          <w:p w14:paraId="19162EC7" w14:textId="77777777" w:rsidR="007D3451" w:rsidRPr="007D3451" w:rsidRDefault="007D3451" w:rsidP="007D345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  <w:t>triušiams, katėms, šunims, šeškams, paukščiams 15–21 °C.</w:t>
            </w:r>
          </w:p>
          <w:p w14:paraId="030D3CBF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  <w:t>Gyvūnų jaunikliams, beplaukiams gyvūnams augintiniams gali būti reikalinga aukštesnė, nei nurodyta rekomenduojama gyvūnų augintinių laikymo temperatūra.</w:t>
            </w:r>
          </w:p>
          <w:p w14:paraId="2DE0248F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Įvertinama ar nėra didelio triukšmo, dulkėtumo.</w:t>
            </w:r>
          </w:p>
        </w:tc>
      </w:tr>
      <w:tr w:rsidR="007D3451" w:rsidRPr="007D3451" w14:paraId="6FBF6C33" w14:textId="77777777" w:rsidTr="00F75CC9">
        <w:tc>
          <w:tcPr>
            <w:tcW w:w="851" w:type="dxa"/>
          </w:tcPr>
          <w:p w14:paraId="66607816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1DEBC5A0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įrengta gyvūnų augintinių fiziologinius poreikius tenkinanti poilsio vieta (guoliai, gultai, nameliai, lizdai ir pan.)?</w:t>
            </w:r>
          </w:p>
        </w:tc>
        <w:tc>
          <w:tcPr>
            <w:tcW w:w="1175" w:type="dxa"/>
          </w:tcPr>
          <w:p w14:paraId="79095899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14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  <w:r w:rsidRPr="007D3451">
                <w:rPr>
                  <w:rFonts w:ascii="Times New Roman" w:eastAsia="TimesNew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 xml:space="preserve"> </w:t>
              </w:r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23.1</w:t>
              </w:r>
            </w:hyperlink>
            <w:r w:rsidRPr="007D3451">
              <w:rPr>
                <w:rFonts w:ascii="Times New Roman" w:eastAsia="TimesNew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:lang w:val="nl-NL" w:eastAsia="nl-NL"/>
                <w14:ligatures w14:val="none"/>
              </w:rPr>
              <w:t xml:space="preserve"> p., 29 p.</w:t>
            </w:r>
          </w:p>
        </w:tc>
        <w:tc>
          <w:tcPr>
            <w:tcW w:w="951" w:type="dxa"/>
          </w:tcPr>
          <w:p w14:paraId="7698DEBD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61A5EDEC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35A55AEA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239D973B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</w:tr>
      <w:tr w:rsidR="007D3451" w:rsidRPr="007D3451" w14:paraId="4D0C5B49" w14:textId="77777777" w:rsidTr="00F75CC9">
        <w:tc>
          <w:tcPr>
            <w:tcW w:w="851" w:type="dxa"/>
          </w:tcPr>
          <w:p w14:paraId="1DA6E275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264A54C8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paukščių laikymo įranga arba patalpa yra tinkamo dydžio, atitinka jų fiziologinius ir etologinius poreikius?</w:t>
            </w:r>
          </w:p>
        </w:tc>
        <w:tc>
          <w:tcPr>
            <w:tcW w:w="1175" w:type="dxa"/>
          </w:tcPr>
          <w:p w14:paraId="0CA351EE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15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</w:hyperlink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 </w:t>
            </w:r>
            <w:r w:rsidRPr="007D3451">
              <w:rPr>
                <w:rFonts w:ascii="Times New Roman" w:eastAsia="TimesNew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:lang w:val="nl-NL" w:eastAsia="nl-NL"/>
                <w14:ligatures w14:val="none"/>
              </w:rPr>
              <w:t>38 p., 41 p.</w:t>
            </w:r>
          </w:p>
        </w:tc>
        <w:tc>
          <w:tcPr>
            <w:tcW w:w="951" w:type="dxa"/>
          </w:tcPr>
          <w:p w14:paraId="708ABFB2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15E8FE43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266F07B7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0C87B3E0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Paukščių laikymo įranga ar patalpa yra tokio dydžio, kad paukščiai galėtų visiškai išskleisti sparnus, yra vandens ir (ar) smėlio paukščių etologinių poreikių (maudymosi, kapstymo) tenkinimui, įrengta kiaušinių dėjimo vieta.</w:t>
            </w:r>
            <w:r w:rsidRPr="007D3451">
              <w:rPr>
                <w:rFonts w:ascii="Times New Roman" w:eastAsia="TimesNew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:lang w:val="nl-NL" w:eastAsia="nl-NL"/>
                <w14:ligatures w14:val="none"/>
              </w:rPr>
              <w:t xml:space="preserve"> </w:t>
            </w:r>
          </w:p>
        </w:tc>
      </w:tr>
      <w:tr w:rsidR="007D3451" w:rsidRPr="007D3451" w14:paraId="68605B1D" w14:textId="77777777" w:rsidTr="00F75CC9">
        <w:tc>
          <w:tcPr>
            <w:tcW w:w="851" w:type="dxa"/>
          </w:tcPr>
          <w:p w14:paraId="6E16E139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7ECB4283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kačių, šeškų ir triušių laikymo įranga, tinkamai įrengta, atitinka jų fiziologinius poreikius?</w:t>
            </w:r>
          </w:p>
        </w:tc>
        <w:tc>
          <w:tcPr>
            <w:tcW w:w="1175" w:type="dxa"/>
          </w:tcPr>
          <w:p w14:paraId="56C390B4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:lang w:val="nl-NL" w:eastAsia="nl-NL"/>
                <w14:ligatures w14:val="none"/>
              </w:rPr>
            </w:pPr>
            <w:hyperlink r:id="rId16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</w:hyperlink>
            <w:r w:rsidRPr="007D3451">
              <w:rPr>
                <w:rFonts w:ascii="Times New Roman" w:eastAsia="TimesNew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:lang w:val="nl-NL" w:eastAsia="nl-NL"/>
                <w14:ligatures w14:val="none"/>
              </w:rPr>
              <w:t xml:space="preserve">33 p., </w:t>
            </w:r>
            <w:hyperlink r:id="rId17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</w:hyperlink>
            <w:r w:rsidRPr="007D3451">
              <w:rPr>
                <w:rFonts w:ascii="Times New Roman" w:eastAsia="TimesNew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:lang w:val="nl-NL" w:eastAsia="nl-NL"/>
                <w14:ligatures w14:val="none"/>
              </w:rPr>
              <w:t>34 p.</w:t>
            </w:r>
          </w:p>
        </w:tc>
        <w:tc>
          <w:tcPr>
            <w:tcW w:w="951" w:type="dxa"/>
          </w:tcPr>
          <w:p w14:paraId="27931FA3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kern w:val="0"/>
                <w:sz w:val="24"/>
                <w:szCs w:val="24"/>
                <w:lang w:val="nl-NL" w:eastAsia="nl-NL"/>
                <w14:ligatures w14:val="none"/>
              </w:rPr>
            </w:pPr>
          </w:p>
        </w:tc>
        <w:tc>
          <w:tcPr>
            <w:tcW w:w="992" w:type="dxa"/>
          </w:tcPr>
          <w:p w14:paraId="52316650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kern w:val="0"/>
                <w:sz w:val="24"/>
                <w:szCs w:val="24"/>
                <w:lang w:val="nl-NL" w:eastAsia="nl-NL"/>
                <w14:ligatures w14:val="none"/>
              </w:rPr>
            </w:pPr>
          </w:p>
        </w:tc>
        <w:tc>
          <w:tcPr>
            <w:tcW w:w="1418" w:type="dxa"/>
          </w:tcPr>
          <w:p w14:paraId="4C2EEA72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kern w:val="0"/>
                <w:sz w:val="24"/>
                <w:szCs w:val="24"/>
                <w:lang w:val="nl-NL" w:eastAsia="nl-NL"/>
                <w14:ligatures w14:val="none"/>
              </w:rPr>
            </w:pPr>
          </w:p>
        </w:tc>
        <w:tc>
          <w:tcPr>
            <w:tcW w:w="6662" w:type="dxa"/>
          </w:tcPr>
          <w:p w14:paraId="3EE4FA05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Kačių, šeškų ir triušių laikymo įrangoje įrengta vieta tuštinimuisi, kurios dydis ne mažesnis nei 0,135 m2 (0,3 m x 0,45 m) (maksimaliai 3 gyvūnams augintiniams). Katės laikomos ne žemesnėje nei 1,8 m. aukščio įrangoje ar patalpoje, kačių</w:t>
            </w: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 laipiojimui ir nagų pagalandimui skirta įranga, priemonės įrengtos taip, kad katės turėtų galimybę užlipti bent į du aukštus.</w:t>
            </w:r>
          </w:p>
          <w:p w14:paraId="71586D27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kern w:val="0"/>
                <w:sz w:val="24"/>
                <w:szCs w:val="24"/>
                <w:lang w:val="nl-NL" w:eastAsia="nl-NL"/>
                <w14:ligatures w14:val="none"/>
              </w:rPr>
            </w:pPr>
          </w:p>
        </w:tc>
      </w:tr>
      <w:tr w:rsidR="007D3451" w:rsidRPr="007D3451" w14:paraId="365AD06E" w14:textId="77777777" w:rsidTr="00F75CC9">
        <w:tc>
          <w:tcPr>
            <w:tcW w:w="851" w:type="dxa"/>
          </w:tcPr>
          <w:p w14:paraId="539461BE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7E7699AD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Ar veisimo vietoje yra įrengtas  natūralus 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u w:val="single"/>
                <w:lang w:val="nl-NL" w:eastAsia="nl-NL"/>
                <w14:ligatures w14:val="none"/>
              </w:rPr>
              <w:t>ir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 dirbtinas apšvietimas?</w:t>
            </w:r>
          </w:p>
        </w:tc>
        <w:tc>
          <w:tcPr>
            <w:tcW w:w="1175" w:type="dxa"/>
          </w:tcPr>
          <w:p w14:paraId="26F27204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18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</w:hyperlink>
            <w:r w:rsidRPr="007D3451">
              <w:rPr>
                <w:rFonts w:ascii="Times New Roman" w:eastAsia="TimesNew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:lang w:val="nl-NL" w:eastAsia="nl-NL"/>
                <w14:ligatures w14:val="none"/>
              </w:rPr>
              <w:t>17.6 p.</w:t>
            </w:r>
          </w:p>
        </w:tc>
        <w:tc>
          <w:tcPr>
            <w:tcW w:w="951" w:type="dxa"/>
          </w:tcPr>
          <w:p w14:paraId="3E0CDA25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0E199D5A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07B64C5B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779BFD8C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highlight w:val="yellow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u w:val="single"/>
                <w:lang w:val="nl-NL" w:eastAsia="lt-LT"/>
                <w14:ligatures w14:val="none"/>
              </w:rPr>
              <w:t>Šunų, kačių ir šeškų patalpoje turi būti įrengtas natūralus ir dirbtinis apšvietimas.</w:t>
            </w:r>
            <w:r w:rsidRPr="007D3451"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  <w:t xml:space="preserve"> Jei gyvūnų augintinių, </w:t>
            </w:r>
            <w:r w:rsidRPr="007D3451"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u w:val="single"/>
                <w:lang w:val="nl-NL" w:eastAsia="lt-LT"/>
                <w14:ligatures w14:val="none"/>
              </w:rPr>
              <w:t>išskyrus šunis, kates ir šeškus</w:t>
            </w:r>
            <w:r w:rsidRPr="007D3451"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  <w:t>, laikymo patalpoje naudojamas tik dirbtinis apšvietimas, jo trukmė turi atitikti natūralaus apšvietimo trukmę, o jei naudojamas tik natūralus apšvietimas, turi būti sudaryta galimybė apžiūrėti gyvūnus augintinius bet kuriuo paros metu;</w:t>
            </w:r>
          </w:p>
        </w:tc>
      </w:tr>
      <w:tr w:rsidR="007D3451" w:rsidRPr="007D3451" w14:paraId="632E3061" w14:textId="77777777" w:rsidTr="00F75CC9">
        <w:tc>
          <w:tcPr>
            <w:tcW w:w="851" w:type="dxa"/>
          </w:tcPr>
          <w:p w14:paraId="54FAED71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3973EDF4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gyvūnų augintinių laikymo patalpose arba laikymo įrangoje įrengta priešgaisrinės saugos signalizacijos sistema?</w:t>
            </w:r>
          </w:p>
        </w:tc>
        <w:tc>
          <w:tcPr>
            <w:tcW w:w="1175" w:type="dxa"/>
          </w:tcPr>
          <w:p w14:paraId="2F7C84AE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19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</w:hyperlink>
            <w:r w:rsidRPr="007D3451">
              <w:rPr>
                <w:rFonts w:ascii="Times New Roman" w:eastAsia="TimesNew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:lang w:val="nl-NL" w:eastAsia="nl-NL"/>
                <w14:ligatures w14:val="none"/>
              </w:rPr>
              <w:t>17.5 p.</w:t>
            </w:r>
          </w:p>
        </w:tc>
        <w:tc>
          <w:tcPr>
            <w:tcW w:w="951" w:type="dxa"/>
          </w:tcPr>
          <w:p w14:paraId="56FAD549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6FD535B2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6179E83F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1CCF9906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>Išskyrus atvejus, kai įrengta bendra pastato priešgaisrinės saugos sistema.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  </w:t>
            </w:r>
          </w:p>
        </w:tc>
      </w:tr>
      <w:tr w:rsidR="007D3451" w:rsidRPr="007D3451" w14:paraId="49A00B1A" w14:textId="77777777" w:rsidTr="00F75CC9">
        <w:tc>
          <w:tcPr>
            <w:tcW w:w="851" w:type="dxa"/>
          </w:tcPr>
          <w:p w14:paraId="7E02D1BA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4D34BA44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gyvūnų augintinių laikymo įrangoje arba patalpoje įrengta ultravioletinė spinduliuotė? (jei taikoma)</w:t>
            </w:r>
          </w:p>
          <w:p w14:paraId="7ADA998B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</w:p>
        </w:tc>
        <w:tc>
          <w:tcPr>
            <w:tcW w:w="1175" w:type="dxa"/>
          </w:tcPr>
          <w:p w14:paraId="2F415758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20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</w:hyperlink>
            <w:r w:rsidRPr="007D3451">
              <w:rPr>
                <w:rFonts w:ascii="Times New Roman" w:eastAsia="TimesNew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:lang w:val="nl-NL" w:eastAsia="nl-NL"/>
                <w14:ligatures w14:val="none"/>
              </w:rPr>
              <w:t>36 p.</w:t>
            </w:r>
          </w:p>
        </w:tc>
        <w:tc>
          <w:tcPr>
            <w:tcW w:w="951" w:type="dxa"/>
          </w:tcPr>
          <w:p w14:paraId="78C08988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0D6919F3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1415365A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0CD2E195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Gyvūnams augintiniams, kuriems pagal biologines savybes medžiagų apykaitai užtikrinti reikalinga ultravioletinė spinduliuotė.   </w:t>
            </w:r>
          </w:p>
          <w:p w14:paraId="1124BE2A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pav.: driežai, gyvatės, jų laikymo įrangoje ar patalpoje įrengtas ultravioletinės spinduliuotės šaltinis.</w:t>
            </w:r>
          </w:p>
        </w:tc>
      </w:tr>
      <w:tr w:rsidR="007D3451" w:rsidRPr="007D3451" w14:paraId="199C3931" w14:textId="77777777" w:rsidTr="00F75CC9">
        <w:tc>
          <w:tcPr>
            <w:tcW w:w="15026" w:type="dxa"/>
            <w:gridSpan w:val="7"/>
          </w:tcPr>
          <w:p w14:paraId="1BD6C6FB" w14:textId="77777777" w:rsidR="007D3451" w:rsidRPr="007D3451" w:rsidRDefault="007D3451" w:rsidP="007D34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New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lt-LT"/>
                <w14:ligatures w14:val="none"/>
              </w:rPr>
              <w:t>Gyvūnų augintinių laikymas ir priežiūra</w:t>
            </w:r>
          </w:p>
        </w:tc>
      </w:tr>
      <w:tr w:rsidR="007D3451" w:rsidRPr="007D3451" w14:paraId="2B703D78" w14:textId="77777777" w:rsidTr="00F75CC9">
        <w:tc>
          <w:tcPr>
            <w:tcW w:w="851" w:type="dxa"/>
          </w:tcPr>
          <w:p w14:paraId="194AD483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66C7528B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šunys ir (arba) katės laikomos grupėmis, parinkti sugyvenantys tarpusavyje?</w:t>
            </w:r>
          </w:p>
        </w:tc>
        <w:tc>
          <w:tcPr>
            <w:tcW w:w="1175" w:type="dxa"/>
          </w:tcPr>
          <w:p w14:paraId="07B69E1A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21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[3]32 p</w:t>
              </w:r>
            </w:hyperlink>
          </w:p>
        </w:tc>
        <w:tc>
          <w:tcPr>
            <w:tcW w:w="951" w:type="dxa"/>
          </w:tcPr>
          <w:p w14:paraId="03DC0BBD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2BBAFF4B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3FE0AB79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291F28E2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>Rekomenduojama vienoje gyvūnų augintinių laikymo įrangoje ar patalpoje laikyti ne daugiau kaip 3 šunis arba 3 kates.</w:t>
            </w:r>
          </w:p>
        </w:tc>
      </w:tr>
      <w:tr w:rsidR="007D3451" w:rsidRPr="007D3451" w14:paraId="217C9C02" w14:textId="77777777" w:rsidTr="00F75CC9">
        <w:tc>
          <w:tcPr>
            <w:tcW w:w="851" w:type="dxa"/>
          </w:tcPr>
          <w:p w14:paraId="0BF2F67E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02E707B5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šunys nelaikomi pririšti?</w:t>
            </w:r>
          </w:p>
        </w:tc>
        <w:tc>
          <w:tcPr>
            <w:tcW w:w="1175" w:type="dxa"/>
          </w:tcPr>
          <w:p w14:paraId="741F6C9D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22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lt-LT"/>
                  <w14:ligatures w14:val="none"/>
                </w:rPr>
                <w:t>14 p.</w:t>
              </w:r>
            </w:hyperlink>
          </w:p>
        </w:tc>
        <w:tc>
          <w:tcPr>
            <w:tcW w:w="951" w:type="dxa"/>
          </w:tcPr>
          <w:p w14:paraId="7496B646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54DB9A48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07BAA9EE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1F15C6E9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>Išskyrus vedžiojimą su pavadėliu ar laikiną rišimą įrangos valymo metu.</w:t>
            </w:r>
          </w:p>
        </w:tc>
      </w:tr>
      <w:tr w:rsidR="007D3451" w:rsidRPr="007D3451" w14:paraId="3B9AA943" w14:textId="77777777" w:rsidTr="00F75CC9">
        <w:tc>
          <w:tcPr>
            <w:tcW w:w="851" w:type="dxa"/>
          </w:tcPr>
          <w:p w14:paraId="4479B784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0C82250A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  <w:t xml:space="preserve"> Ar 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vandens gyvūnams užtikrinamos tinkamos laikymo sąlygos vandenyje, atitinkančiame jų fiziologinius poreikius? </w:t>
            </w:r>
          </w:p>
        </w:tc>
        <w:tc>
          <w:tcPr>
            <w:tcW w:w="1175" w:type="dxa"/>
          </w:tcPr>
          <w:p w14:paraId="77D39B30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23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  <w:r w:rsidRPr="007D3451">
                <w:rPr>
                  <w:rFonts w:ascii="Times New Roman" w:eastAsia="TimesNew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 xml:space="preserve"> </w:t>
              </w:r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lt-LT"/>
                  <w14:ligatures w14:val="none"/>
                </w:rPr>
                <w:t>27 p.</w:t>
              </w:r>
            </w:hyperlink>
          </w:p>
        </w:tc>
        <w:tc>
          <w:tcPr>
            <w:tcW w:w="951" w:type="dxa"/>
          </w:tcPr>
          <w:p w14:paraId="0BF5873D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6551D9F1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1022E7E4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2626DA8A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  <w:t>Vandens temperatūra yra tinkama, pagal laikomų gyvūnų rūšį bei amžių.</w:t>
            </w:r>
          </w:p>
        </w:tc>
      </w:tr>
      <w:tr w:rsidR="007D3451" w:rsidRPr="007D3451" w14:paraId="231CD764" w14:textId="77777777" w:rsidTr="00F75CC9">
        <w:tc>
          <w:tcPr>
            <w:tcW w:w="851" w:type="dxa"/>
          </w:tcPr>
          <w:p w14:paraId="375C53F8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6C0E28C2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gyvūnai augintiniai socializuoti?</w:t>
            </w:r>
          </w:p>
          <w:p w14:paraId="763E883E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</w:p>
        </w:tc>
        <w:tc>
          <w:tcPr>
            <w:tcW w:w="1175" w:type="dxa"/>
          </w:tcPr>
          <w:p w14:paraId="57FDB6C5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24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lt-LT"/>
                  <w14:ligatures w14:val="none"/>
                </w:rPr>
                <w:t xml:space="preserve"> 51 p.</w:t>
              </w:r>
            </w:hyperlink>
          </w:p>
        </w:tc>
        <w:tc>
          <w:tcPr>
            <w:tcW w:w="951" w:type="dxa"/>
          </w:tcPr>
          <w:p w14:paraId="3B599456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769C68E0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69705E12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16D5CCC1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</w:t>
            </w: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>ugintiniai nerodo baimės, streso ar agresijos požymių kitų augintinių atžvilgiu ar baimės ir streso žmonių  atžvilgiu.</w:t>
            </w:r>
          </w:p>
        </w:tc>
      </w:tr>
      <w:tr w:rsidR="007D3451" w:rsidRPr="007D3451" w14:paraId="171CCDCB" w14:textId="77777777" w:rsidTr="00F75CC9">
        <w:tc>
          <w:tcPr>
            <w:tcW w:w="851" w:type="dxa"/>
          </w:tcPr>
          <w:p w14:paraId="247FD18D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5696C6DE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sergantiems gyvūnams suteikiama veterinarinė pagalba, jais tinkamai pasirūpinta, jie laikomi atskirai nuo kitų gyvūnų?</w:t>
            </w:r>
          </w:p>
        </w:tc>
        <w:tc>
          <w:tcPr>
            <w:tcW w:w="1175" w:type="dxa"/>
          </w:tcPr>
          <w:p w14:paraId="715818C6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25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lt-LT"/>
                  <w14:ligatures w14:val="none"/>
                </w:rPr>
                <w:t>52 p</w:t>
              </w:r>
            </w:hyperlink>
          </w:p>
        </w:tc>
        <w:tc>
          <w:tcPr>
            <w:tcW w:w="951" w:type="dxa"/>
          </w:tcPr>
          <w:p w14:paraId="5BBB53DF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3C8D7A3D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1A97430A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37F3980C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>Sergantys užkrečiamosiomis ligomis/ sužeisti gyvūnai augintiniai laikomi atskirai nuo kitų gyvūnų augintinių, (jei tokių yra veiklos vykdymo vietoje). Pateikti gyvūnų gydymą pagrindžiantys dokumentai.</w:t>
            </w:r>
          </w:p>
        </w:tc>
      </w:tr>
      <w:tr w:rsidR="007D3451" w:rsidRPr="007D3451" w14:paraId="67F00046" w14:textId="77777777" w:rsidTr="00F75CC9">
        <w:tc>
          <w:tcPr>
            <w:tcW w:w="851" w:type="dxa"/>
          </w:tcPr>
          <w:p w14:paraId="470F9885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3C5B13DD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atliekamos tik leidžiamos veterinarinės procedūros siekiant pakeisti gyvūnų išvaizdą?</w:t>
            </w:r>
          </w:p>
        </w:tc>
        <w:tc>
          <w:tcPr>
            <w:tcW w:w="1175" w:type="dxa"/>
          </w:tcPr>
          <w:p w14:paraId="0D15CE32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26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[1] 4 str. 2 d. 9 p</w:t>
              </w:r>
            </w:hyperlink>
          </w:p>
        </w:tc>
        <w:tc>
          <w:tcPr>
            <w:tcW w:w="951" w:type="dxa"/>
          </w:tcPr>
          <w:p w14:paraId="1893FD87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0071E1B7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2BECC967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35F7366F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Neatliekamos veterinarinės procedūros siekiant pakeisti gyvūnų išvaizdą (ausų, uodegų trumpinimo, nagų šalinimo ir kitos), išskyrus gyvūnų kastravimą ir kitus atvejus tik su rašytinio veterinaro sprendimu dėl gyvūno sveikatos.          </w:t>
            </w:r>
            <w:r w:rsidRPr="007D3451">
              <w:rPr>
                <w:rFonts w:ascii="Times New Roman" w:eastAsia="TimesNew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 </w:t>
            </w:r>
          </w:p>
        </w:tc>
      </w:tr>
      <w:tr w:rsidR="007D3451" w:rsidRPr="007D3451" w14:paraId="1236F223" w14:textId="77777777" w:rsidTr="00F75CC9">
        <w:tc>
          <w:tcPr>
            <w:tcW w:w="851" w:type="dxa"/>
          </w:tcPr>
          <w:p w14:paraId="7D476B92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37F6C0B1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šunys, katės, šeškai tinkamai vakcinuojami nuo pasiutligės?</w:t>
            </w:r>
          </w:p>
        </w:tc>
        <w:tc>
          <w:tcPr>
            <w:tcW w:w="1175" w:type="dxa"/>
          </w:tcPr>
          <w:p w14:paraId="104B1B7F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      </w:t>
            </w:r>
            <w:hyperlink r:id="rId27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lt-LT"/>
                  <w14:ligatures w14:val="none"/>
                </w:rPr>
                <w:t>53 p</w:t>
              </w:r>
            </w:hyperlink>
          </w:p>
        </w:tc>
        <w:tc>
          <w:tcPr>
            <w:tcW w:w="951" w:type="dxa"/>
          </w:tcPr>
          <w:p w14:paraId="2C6A9EC5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1159B7EC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39F18FBC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0323DF37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>Šunys, katės, šeškai ir kiti pasiutligei imlūs gyvūnai augintiniai yra laiku vakcinuojami ir turi dokumentą, kuriuo patvirtinamas jų vakcinavimas nuo pasiutligės.</w:t>
            </w:r>
          </w:p>
        </w:tc>
      </w:tr>
      <w:tr w:rsidR="007D3451" w:rsidRPr="007D3451" w14:paraId="07392222" w14:textId="77777777" w:rsidTr="00F75CC9">
        <w:tc>
          <w:tcPr>
            <w:tcW w:w="15026" w:type="dxa"/>
            <w:gridSpan w:val="7"/>
          </w:tcPr>
          <w:p w14:paraId="60F3E22F" w14:textId="77777777" w:rsidR="007D3451" w:rsidRPr="007D3451" w:rsidRDefault="007D3451" w:rsidP="007D34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lt-LT"/>
                <w14:ligatures w14:val="none"/>
              </w:rPr>
              <w:t>Gyvūnų augintinių veisimas ir prieauglio priežiūra</w:t>
            </w:r>
          </w:p>
        </w:tc>
      </w:tr>
      <w:tr w:rsidR="007D3451" w:rsidRPr="007D3451" w14:paraId="3FE07612" w14:textId="77777777" w:rsidTr="00F75CC9">
        <w:tc>
          <w:tcPr>
            <w:tcW w:w="851" w:type="dxa"/>
          </w:tcPr>
          <w:p w14:paraId="35DF2BE6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4DA3DD36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veisimui naudojami gyvūnai augintiniai be akivaizdžių patologijų?</w:t>
            </w:r>
          </w:p>
        </w:tc>
        <w:tc>
          <w:tcPr>
            <w:tcW w:w="1175" w:type="dxa"/>
          </w:tcPr>
          <w:p w14:paraId="226A4579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28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[1]10 str., 5.</w:t>
              </w:r>
            </w:hyperlink>
            <w:r w:rsidRPr="007D3451">
              <w:rPr>
                <w:rFonts w:ascii="Times New Roman" w:eastAsia="TimesNew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,  </w:t>
            </w:r>
            <w:hyperlink r:id="rId29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[3]7.5  p</w:t>
              </w:r>
              <w:r w:rsidRPr="007D3451">
                <w:rPr>
                  <w:rFonts w:ascii="Times New Roman" w:eastAsia="TimesNew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.</w:t>
              </w:r>
            </w:hyperlink>
          </w:p>
        </w:tc>
        <w:tc>
          <w:tcPr>
            <w:tcW w:w="951" w:type="dxa"/>
          </w:tcPr>
          <w:p w14:paraId="61F7F92A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011EA1AB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0F2CD5B2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460EC676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>Veisimui naudojami kliniškai sveiki, be akivaizdžiai matomų genetinių ligų, apsigimimų ar patologijų gyvūnai augintiniai.</w:t>
            </w:r>
          </w:p>
        </w:tc>
      </w:tr>
      <w:tr w:rsidR="007D3451" w:rsidRPr="007D3451" w14:paraId="44BD5970" w14:textId="77777777" w:rsidTr="00F75CC9">
        <w:tc>
          <w:tcPr>
            <w:tcW w:w="851" w:type="dxa"/>
          </w:tcPr>
          <w:p w14:paraId="211E6091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256B4DDB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patikrinimo metu nepastebėtas per dažnas gyvūnų patelių sėklinimas ar kergimas?</w:t>
            </w:r>
          </w:p>
        </w:tc>
        <w:tc>
          <w:tcPr>
            <w:tcW w:w="1175" w:type="dxa"/>
          </w:tcPr>
          <w:p w14:paraId="2096805C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30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lt-LT"/>
                  <w14:ligatures w14:val="none"/>
                </w:rPr>
                <w:t>7.3 p</w:t>
              </w:r>
            </w:hyperlink>
          </w:p>
        </w:tc>
        <w:tc>
          <w:tcPr>
            <w:tcW w:w="951" w:type="dxa"/>
          </w:tcPr>
          <w:p w14:paraId="48C70CEF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1747F98E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3F3D7010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3300E77C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>Pagal pateiktus dokumentus įvertinamas gyvūnų augintinių patelių kergimo / sėklinimo dažnumas, tuo pačiu vertinama patelių klinikinis stovis / išvaizda, ar jų kergimas nesukelia sveikatai ir gerovei žalingų pasekmių.</w:t>
            </w:r>
          </w:p>
        </w:tc>
      </w:tr>
      <w:tr w:rsidR="007D3451" w:rsidRPr="007D3451" w14:paraId="26D1F57B" w14:textId="77777777" w:rsidTr="00F75CC9">
        <w:trPr>
          <w:trHeight w:val="2745"/>
        </w:trPr>
        <w:tc>
          <w:tcPr>
            <w:tcW w:w="851" w:type="dxa"/>
          </w:tcPr>
          <w:p w14:paraId="2F1CEBEA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03933BC4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vedama gyvūnų augintinių kergimų ar sėklinimų apskaita?</w:t>
            </w:r>
          </w:p>
        </w:tc>
        <w:tc>
          <w:tcPr>
            <w:tcW w:w="1175" w:type="dxa"/>
          </w:tcPr>
          <w:p w14:paraId="426873D1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:lang w:val="nl-NL" w:eastAsia="nl-NL"/>
                <w14:ligatures w14:val="none"/>
              </w:rPr>
            </w:pPr>
            <w:hyperlink r:id="rId31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 58.1 p.</w:t>
              </w:r>
            </w:hyperlink>
          </w:p>
          <w:p w14:paraId="3C2FF9CF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32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[2]</w:t>
              </w:r>
            </w:hyperlink>
            <w:r w:rsidRPr="007D3451">
              <w:rPr>
                <w:rFonts w:ascii="Times New Roman" w:eastAsia="TimesNew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:lang w:val="nl-NL" w:eastAsia="nl-NL"/>
                <w14:ligatures w14:val="none"/>
              </w:rPr>
              <w:t xml:space="preserve"> 24 p.</w:t>
            </w:r>
          </w:p>
        </w:tc>
        <w:tc>
          <w:tcPr>
            <w:tcW w:w="951" w:type="dxa"/>
          </w:tcPr>
          <w:p w14:paraId="178F4EB9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6FCBBE7C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76578C7C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17B5718D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Registruojama veisimui naudojamo augintinio rūšis, veislė, lytis, data, o šunų, kačių ir šeškų naudojamo kergimui ar sėklinimui patelių ir patinų mikroschemos numeris, 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sėklinimo atveju, jei žinoma ir patino mikroschemos numeris</w:t>
            </w:r>
            <w:r w:rsidRPr="007D3451">
              <w:rPr>
                <w:rFonts w:ascii="Times New Roman" w:eastAsia="TimesNewRoman" w:hAnsi="Times New Roman" w:cs="Times New Roman"/>
                <w:color w:val="FF0000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 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, ir duomenys apie gyvūnų augintinių kergimą pateikiami Gyvūnų augintinių registrui.</w:t>
            </w:r>
          </w:p>
        </w:tc>
      </w:tr>
      <w:tr w:rsidR="007D3451" w:rsidRPr="007D3451" w14:paraId="0F106C48" w14:textId="77777777" w:rsidTr="00F75CC9">
        <w:tc>
          <w:tcPr>
            <w:tcW w:w="851" w:type="dxa"/>
          </w:tcPr>
          <w:p w14:paraId="5FC33F8E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606A1C8D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šunų ir (arba) kačių patelės su jaunikliais laikomos atskirai nuo kitų gyvūnų augintinių?</w:t>
            </w:r>
          </w:p>
        </w:tc>
        <w:tc>
          <w:tcPr>
            <w:tcW w:w="1175" w:type="dxa"/>
          </w:tcPr>
          <w:p w14:paraId="61D631A0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33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lt-LT"/>
                  <w14:ligatures w14:val="none"/>
                </w:rPr>
                <w:t>13 p.</w:t>
              </w:r>
            </w:hyperlink>
          </w:p>
        </w:tc>
        <w:tc>
          <w:tcPr>
            <w:tcW w:w="951" w:type="dxa"/>
          </w:tcPr>
          <w:p w14:paraId="713AB03F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73885B04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5118ABA7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3A7E019B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>Kiekvienai gyvūno augintinio (katės ar šuns) patelei su jaunikliais suteikta atskira vieta su guoliu  apsauganti ją nuo kitų toje pačioje laikymo įrangoje ar patalpoje laikomų gyvūnų augintinių.</w:t>
            </w:r>
          </w:p>
        </w:tc>
      </w:tr>
      <w:tr w:rsidR="007D3451" w:rsidRPr="007D3451" w14:paraId="290D7C3D" w14:textId="77777777" w:rsidTr="00F75CC9">
        <w:tc>
          <w:tcPr>
            <w:tcW w:w="851" w:type="dxa"/>
          </w:tcPr>
          <w:p w14:paraId="0416B8E3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</w:tcPr>
          <w:p w14:paraId="76BF8ED0" w14:textId="77777777" w:rsidR="007D3451" w:rsidRPr="007D3451" w:rsidRDefault="007D3451" w:rsidP="007D34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gyvūnų augintinių jaunikliai parduodami / perduodami tik tinkamo amžiaus, sugebantys savarankiškai maitintis?</w:t>
            </w:r>
          </w:p>
          <w:p w14:paraId="2DD6C42A" w14:textId="77777777" w:rsidR="007D3451" w:rsidRPr="007D3451" w:rsidRDefault="007D3451" w:rsidP="007D3451">
            <w:pPr>
              <w:spacing w:before="100" w:beforeAutospacing="1" w:after="100" w:afterAutospacing="1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175" w:type="dxa"/>
          </w:tcPr>
          <w:p w14:paraId="233049D0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34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lt-LT"/>
                  <w14:ligatures w14:val="none"/>
                </w:rPr>
                <w:t>42 p.</w:t>
              </w:r>
            </w:hyperlink>
          </w:p>
        </w:tc>
        <w:tc>
          <w:tcPr>
            <w:tcW w:w="951" w:type="dxa"/>
          </w:tcPr>
          <w:p w14:paraId="0E8C8024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3F1C94CF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468597B9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0E1A7BD6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K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  <w:t>ačiukai atskiriami nuo motinų ne jaunesni nei 3 mėn. amžiaus, o šuniukai ne jaunesni nei 2 mėn. amžiaus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, o kitų gyvūnų augintinių jauniklių pardavimas vykdomas atsižvelgiant į jų fiziologinius poreikius ir gebėjimus savarankiškai maitintis.</w:t>
            </w:r>
          </w:p>
        </w:tc>
      </w:tr>
      <w:tr w:rsidR="007D3451" w:rsidRPr="007D3451" w14:paraId="65686724" w14:textId="77777777" w:rsidTr="00F75CC9">
        <w:tc>
          <w:tcPr>
            <w:tcW w:w="15026" w:type="dxa"/>
            <w:gridSpan w:val="7"/>
          </w:tcPr>
          <w:p w14:paraId="0563EC2E" w14:textId="77777777" w:rsidR="007D3451" w:rsidRPr="007D3451" w:rsidRDefault="007D3451" w:rsidP="007D34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lt-LT"/>
                <w14:ligatures w14:val="none"/>
              </w:rPr>
              <w:t>Patalpų ir įrangos priežiūra</w:t>
            </w:r>
          </w:p>
        </w:tc>
      </w:tr>
      <w:tr w:rsidR="007D3451" w:rsidRPr="007D3451" w14:paraId="74FBD759" w14:textId="77777777" w:rsidTr="00F75CC9">
        <w:tc>
          <w:tcPr>
            <w:tcW w:w="851" w:type="dxa"/>
          </w:tcPr>
          <w:p w14:paraId="7149C663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BCE6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gyvūnų augintinių laikymo patalpos ir (arba) įranga švarios?</w:t>
            </w:r>
          </w:p>
        </w:tc>
        <w:tc>
          <w:tcPr>
            <w:tcW w:w="1175" w:type="dxa"/>
          </w:tcPr>
          <w:p w14:paraId="38F7A3FD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35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lt-LT"/>
                  <w14:ligatures w14:val="none"/>
                </w:rPr>
                <w:t>19 p.</w:t>
              </w:r>
            </w:hyperlink>
          </w:p>
        </w:tc>
        <w:tc>
          <w:tcPr>
            <w:tcW w:w="951" w:type="dxa"/>
          </w:tcPr>
          <w:p w14:paraId="0F5AF1FC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2F02188E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7E74C86A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613979A0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kern w:val="0"/>
                <w:sz w:val="24"/>
                <w:szCs w:val="24"/>
                <w:lang w:val="nl-NL" w:eastAsia="nl-NL"/>
                <w14:ligatures w14:val="none"/>
              </w:rPr>
            </w:pPr>
          </w:p>
        </w:tc>
      </w:tr>
      <w:tr w:rsidR="007D3451" w:rsidRPr="007D3451" w14:paraId="1D4C9290" w14:textId="77777777" w:rsidTr="00F75CC9">
        <w:tc>
          <w:tcPr>
            <w:tcW w:w="851" w:type="dxa"/>
          </w:tcPr>
          <w:p w14:paraId="7C816492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1CF8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gyvūnų augintinių laikymo patalpos (negyvenamos) ir (arba) įranga dezinfekuojama autorizuotais biocidais?</w:t>
            </w:r>
          </w:p>
        </w:tc>
        <w:tc>
          <w:tcPr>
            <w:tcW w:w="1175" w:type="dxa"/>
          </w:tcPr>
          <w:p w14:paraId="04F0072D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:lang w:val="nl-NL" w:eastAsia="lt-LT"/>
                <w14:ligatures w14:val="none"/>
              </w:rPr>
            </w:pPr>
            <w:hyperlink r:id="rId36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lt-LT"/>
                  <w14:ligatures w14:val="none"/>
                </w:rPr>
                <w:t>19 p., 20 p.</w:t>
              </w:r>
            </w:hyperlink>
          </w:p>
        </w:tc>
        <w:tc>
          <w:tcPr>
            <w:tcW w:w="951" w:type="dxa"/>
          </w:tcPr>
          <w:p w14:paraId="074FFBDA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227D9E02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482374F7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134AF117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Tikrinama ar turi autorizuotų biocidinių produktų ir ar turi žinių kaip juos  naudoti. Pildomas </w:t>
            </w:r>
            <w:r w:rsidRPr="007D3451">
              <w:rPr>
                <w:rFonts w:ascii="Times New Roman" w:eastAsia="SimSu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val="nl-NL" w:eastAsia="lt-LT"/>
                <w14:ligatures w14:val="none"/>
              </w:rPr>
              <w:t>Specialieji reikalavimai biocidinių produktų tvarkymui</w:t>
            </w:r>
            <w:r w:rsidRPr="007D3451">
              <w:rPr>
                <w:rFonts w:ascii="Times New Roman" w:eastAsia="SimSu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7D3451">
              <w:rPr>
                <w:rFonts w:ascii="Times New Roman" w:eastAsia="SimSu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val="nl-NL" w:eastAsia="lt-LT"/>
                <w14:ligatures w14:val="none"/>
              </w:rPr>
              <w:t>KT-2-1-7 „Biocidinių produktų valstybinė kontrolė“ 1 priedas</w:t>
            </w:r>
          </w:p>
          <w:p w14:paraId="3D0FAC2A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</w:tr>
      <w:tr w:rsidR="007D3451" w:rsidRPr="007D3451" w14:paraId="1574085F" w14:textId="77777777" w:rsidTr="00F75CC9">
        <w:tc>
          <w:tcPr>
            <w:tcW w:w="851" w:type="dxa"/>
          </w:tcPr>
          <w:p w14:paraId="1D9F66D8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3FB8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  <w:t>Ar gyvūnų augintinių laikymo įrangoje arba jų laikymo patalpoje, nėra gyvūnų gaišenų?</w:t>
            </w:r>
          </w:p>
        </w:tc>
        <w:tc>
          <w:tcPr>
            <w:tcW w:w="1175" w:type="dxa"/>
          </w:tcPr>
          <w:p w14:paraId="3A4E21C1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37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lt-LT"/>
                  <w14:ligatures w14:val="none"/>
                </w:rPr>
                <w:t>28 p.</w:t>
              </w:r>
            </w:hyperlink>
          </w:p>
        </w:tc>
        <w:tc>
          <w:tcPr>
            <w:tcW w:w="951" w:type="dxa"/>
          </w:tcPr>
          <w:p w14:paraId="6271AD85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3E1AC14D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237675B9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128F1061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>Gyvūnų augintinių gaišenos nedelsiant pašalinamos iš gyvūnų augintinių laikymo įrangos ar patalpos ir tvarkomos teisės aktų nustatyta tvarka.</w:t>
            </w:r>
          </w:p>
        </w:tc>
      </w:tr>
      <w:tr w:rsidR="007D3451" w:rsidRPr="007D3451" w14:paraId="6EEAA5E5" w14:textId="77777777" w:rsidTr="00F75CC9">
        <w:tc>
          <w:tcPr>
            <w:tcW w:w="15026" w:type="dxa"/>
            <w:gridSpan w:val="7"/>
          </w:tcPr>
          <w:p w14:paraId="1F71E1A8" w14:textId="77777777" w:rsidR="007D3451" w:rsidRPr="007D3451" w:rsidRDefault="007D3451" w:rsidP="007D34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lt-LT"/>
                <w14:ligatures w14:val="none"/>
              </w:rPr>
              <w:lastRenderedPageBreak/>
              <w:t>Gyvūnų šėrimas ir girdymas</w:t>
            </w:r>
          </w:p>
        </w:tc>
      </w:tr>
      <w:tr w:rsidR="007D3451" w:rsidRPr="007D3451" w14:paraId="2D4C0F5E" w14:textId="77777777" w:rsidTr="00F75CC9">
        <w:tc>
          <w:tcPr>
            <w:tcW w:w="851" w:type="dxa"/>
          </w:tcPr>
          <w:p w14:paraId="3AEB476A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85D9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užtikrinamas gyvūnų augintinių šėrimas / lesinimas visaverčiu pašaru?</w:t>
            </w:r>
          </w:p>
        </w:tc>
        <w:tc>
          <w:tcPr>
            <w:tcW w:w="1175" w:type="dxa"/>
          </w:tcPr>
          <w:p w14:paraId="275EB598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38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</w:hyperlink>
            <w:r w:rsidRPr="007D3451">
              <w:rPr>
                <w:rFonts w:ascii="Times New Roman" w:eastAsia="TimesNew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:lang w:val="nl-NL" w:eastAsia="nl-NL"/>
                <w14:ligatures w14:val="none"/>
              </w:rPr>
              <w:t xml:space="preserve"> 35 p., 45 p.</w:t>
            </w:r>
          </w:p>
        </w:tc>
        <w:tc>
          <w:tcPr>
            <w:tcW w:w="951" w:type="dxa"/>
          </w:tcPr>
          <w:p w14:paraId="77694116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1BF2E407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50229DE9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5B10C46A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>Gyvūnai augintiniai yra šeriami / lesinami visaverčiu, švariu, gyvūnų augintinių fiziologinius poreikius atitinkančiu pašaru / lesalu. Graužikams dantų nusitrynimui nuolat duodamas graužti kietas pašaras ar kietas pašaro papildas.</w:t>
            </w:r>
          </w:p>
        </w:tc>
      </w:tr>
      <w:tr w:rsidR="007D3451" w:rsidRPr="007D3451" w14:paraId="39C4A4B3" w14:textId="77777777" w:rsidTr="00F75CC9">
        <w:tc>
          <w:tcPr>
            <w:tcW w:w="851" w:type="dxa"/>
          </w:tcPr>
          <w:p w14:paraId="59F66276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367C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be konkurencijos vienu metu gali maitintis visi grupėje laikomi gyvūnai augintiniai?</w:t>
            </w:r>
          </w:p>
        </w:tc>
        <w:tc>
          <w:tcPr>
            <w:tcW w:w="1175" w:type="dxa"/>
          </w:tcPr>
          <w:p w14:paraId="27332949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39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 47 p.</w:t>
              </w:r>
            </w:hyperlink>
          </w:p>
        </w:tc>
        <w:tc>
          <w:tcPr>
            <w:tcW w:w="951" w:type="dxa"/>
          </w:tcPr>
          <w:p w14:paraId="70C3A11F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1C0906AB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215190E2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513001DF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  <w:t>Yra pakankamas kiekis gyvūnams šėrimo indų.</w:t>
            </w:r>
          </w:p>
        </w:tc>
      </w:tr>
      <w:tr w:rsidR="007D3451" w:rsidRPr="007D3451" w14:paraId="73D89AD7" w14:textId="77777777" w:rsidTr="00F75CC9">
        <w:tc>
          <w:tcPr>
            <w:tcW w:w="851" w:type="dxa"/>
          </w:tcPr>
          <w:p w14:paraId="47EF34F4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4AE2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noProof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noProof/>
                <w:kern w:val="0"/>
                <w:sz w:val="24"/>
                <w:szCs w:val="24"/>
                <w:lang w:val="nl-NL" w:eastAsia="lt-LT"/>
                <w14:ligatures w14:val="none"/>
              </w:rPr>
              <w:t xml:space="preserve">Ar 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gyvūnai augintiniai gali laisvai atsigerti švaraus, geriamo vandens?</w:t>
            </w:r>
          </w:p>
        </w:tc>
        <w:tc>
          <w:tcPr>
            <w:tcW w:w="1175" w:type="dxa"/>
          </w:tcPr>
          <w:p w14:paraId="31789C90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40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lt-LT"/>
                  <w14:ligatures w14:val="none"/>
                </w:rPr>
                <w:t>43 p., 44 p.</w:t>
              </w:r>
            </w:hyperlink>
          </w:p>
        </w:tc>
        <w:tc>
          <w:tcPr>
            <w:tcW w:w="951" w:type="dxa"/>
          </w:tcPr>
          <w:p w14:paraId="7B1B1FB1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5A9BD245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26DE7C68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4057655E" w14:textId="77777777" w:rsidR="007D3451" w:rsidRPr="007D3451" w:rsidRDefault="007D3451" w:rsidP="007D3451">
            <w:pPr>
              <w:spacing w:after="0" w:line="240" w:lineRule="auto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>Vertinama ar yra geriamojo vandens šaltinis, ar girdyklos pritvirtintos taip, kad gyvūnai augintiniai negali jų išversti (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  <w:t>patikrinimo metu girdyklos švarios, pripildytos vandens).</w:t>
            </w:r>
          </w:p>
        </w:tc>
      </w:tr>
      <w:tr w:rsidR="007D3451" w:rsidRPr="007D3451" w14:paraId="74FAD17B" w14:textId="77777777" w:rsidTr="00F75CC9">
        <w:tc>
          <w:tcPr>
            <w:tcW w:w="15026" w:type="dxa"/>
            <w:gridSpan w:val="7"/>
          </w:tcPr>
          <w:p w14:paraId="57B92630" w14:textId="77777777" w:rsidR="007D3451" w:rsidRPr="007D3451" w:rsidRDefault="007D3451" w:rsidP="007D34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b/>
                <w:bCs/>
                <w:kern w:val="0"/>
                <w:sz w:val="24"/>
                <w:szCs w:val="24"/>
                <w:lang w:val="nl-NL" w:eastAsia="nl-NL"/>
                <w14:ligatures w14:val="none"/>
              </w:rPr>
              <w:t>Apskaita ir dokumentų pildymas</w:t>
            </w:r>
          </w:p>
        </w:tc>
      </w:tr>
      <w:tr w:rsidR="007D3451" w:rsidRPr="007D3451" w14:paraId="17365F4D" w14:textId="77777777" w:rsidTr="00F75CC9">
        <w:tc>
          <w:tcPr>
            <w:tcW w:w="851" w:type="dxa"/>
          </w:tcPr>
          <w:p w14:paraId="554357EA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8C25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Ar veisėjai tvarko privalomus gyvūnų augintinių apskaitos ir atliktų veterinarinių procedūrų duomenis?  </w:t>
            </w:r>
          </w:p>
        </w:tc>
        <w:tc>
          <w:tcPr>
            <w:tcW w:w="1175" w:type="dxa"/>
          </w:tcPr>
          <w:p w14:paraId="2B5D1CA4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41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[3]58 p.</w:t>
              </w:r>
            </w:hyperlink>
          </w:p>
        </w:tc>
        <w:tc>
          <w:tcPr>
            <w:tcW w:w="951" w:type="dxa"/>
          </w:tcPr>
          <w:p w14:paraId="2E209812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3376B1DF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6B928EDA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707F2F0A" w14:textId="77777777" w:rsidR="007D3451" w:rsidRPr="007D3451" w:rsidRDefault="007D3451" w:rsidP="007D3451">
            <w:pP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  <w:t>Duomenys, kurių nėra galimybė registruoti Gyvūnų augintinių registre, veisėjo registruojami žurnale ir (ar) elektroninėje laikmenoje.</w:t>
            </w: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 Gyvūnų kergimo/sėklinimo, palikuonių atvedimo/išperėjimo, duomenys apie gyvūnų gydymą ir kitas procedūras (kastravimą, vakcinavimą).</w:t>
            </w:r>
          </w:p>
          <w:p w14:paraId="5A3C778F" w14:textId="77777777" w:rsidR="007D3451" w:rsidRPr="007D3451" w:rsidRDefault="007D3451" w:rsidP="007D3451">
            <w:pP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kern w:val="0"/>
                <w:sz w:val="24"/>
                <w:szCs w:val="24"/>
                <w:lang w:val="nl-NL" w:eastAsia="nl-NL"/>
                <w14:ligatures w14:val="none"/>
              </w:rPr>
            </w:pPr>
          </w:p>
          <w:p w14:paraId="5CC39C90" w14:textId="77777777" w:rsidR="007D3451" w:rsidRPr="007D3451" w:rsidRDefault="007D3451" w:rsidP="007D3451">
            <w:pP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kern w:val="0"/>
                <w:sz w:val="24"/>
                <w:szCs w:val="24"/>
                <w:lang w:val="nl-NL" w:eastAsia="nl-NL"/>
                <w14:ligatures w14:val="none"/>
              </w:rPr>
            </w:pPr>
          </w:p>
          <w:p w14:paraId="575A2491" w14:textId="77777777" w:rsidR="007D3451" w:rsidRPr="007D3451" w:rsidRDefault="007D3451" w:rsidP="007D3451">
            <w:pPr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Nustačius pažeidimus įvertinti ar pažeidimas gali būti laikomas </w:t>
            </w:r>
            <w:r w:rsidRPr="007D3451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mažai pavojingu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, vadovaujantis Valstybinės maisto ir veterinarijos tarnybos direktoriaus 2022 m. gruodžio 30 d. įsakymo Nr. B1-911 „Dėl kriterijų, kuriais vadovaujantis administracinis nusižengimas laikomas mažai pavojingu, nustatymo“1.2.4.5 papunkčiu, ir pažymima ar tenkinami visi 1.1.1., 1.1.2, 1.1.3 kriterijai.</w:t>
            </w:r>
          </w:p>
          <w:p w14:paraId="3839A9DD" w14:textId="77777777" w:rsidR="007D3451" w:rsidRPr="007D3451" w:rsidRDefault="007D3451" w:rsidP="007D3451">
            <w:pP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kern w:val="0"/>
                <w:sz w:val="24"/>
                <w:szCs w:val="24"/>
                <w:lang w:val="nl-NL" w:eastAsia="nl-NL"/>
                <w14:ligatures w14:val="none"/>
              </w:rPr>
            </w:pPr>
          </w:p>
        </w:tc>
      </w:tr>
      <w:tr w:rsidR="007D3451" w:rsidRPr="007D3451" w14:paraId="06136F62" w14:textId="77777777" w:rsidTr="00F75CC9">
        <w:tc>
          <w:tcPr>
            <w:tcW w:w="851" w:type="dxa"/>
          </w:tcPr>
          <w:p w14:paraId="1BF2C28D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9D4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laikomi šunys, katės ir šeškai suženklinti mikroschemomis  ir įregistruoti Gyvūnų augintinių registre?</w:t>
            </w:r>
          </w:p>
        </w:tc>
        <w:tc>
          <w:tcPr>
            <w:tcW w:w="1175" w:type="dxa"/>
          </w:tcPr>
          <w:p w14:paraId="6403231A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42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[1] 7 str., 2 d.,</w:t>
              </w:r>
            </w:hyperlink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 </w:t>
            </w:r>
            <w:hyperlink r:id="rId43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[2]  6 p., 15 p., 16 p.</w:t>
              </w:r>
            </w:hyperlink>
          </w:p>
        </w:tc>
        <w:tc>
          <w:tcPr>
            <w:tcW w:w="951" w:type="dxa"/>
          </w:tcPr>
          <w:p w14:paraId="67669B86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66693FEA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6EC5E4D9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38E947CD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>Visi laikomi šunys, katės ir šeškai, kurie vyresni nei 4 mėnesių amžiaus.</w:t>
            </w:r>
          </w:p>
          <w:p w14:paraId="68745DC2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kern w:val="0"/>
                <w:sz w:val="24"/>
                <w:szCs w:val="24"/>
                <w:lang w:val="nl-NL" w:eastAsia="nl-NL"/>
                <w14:ligatures w14:val="none"/>
              </w:rPr>
            </w:pPr>
          </w:p>
          <w:p w14:paraId="533DD6F5" w14:textId="77777777" w:rsidR="007D3451" w:rsidRPr="007D3451" w:rsidRDefault="007D3451" w:rsidP="007D3451">
            <w:pPr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Nustačius pažeidimus įvertinti ar pažeidimas gali būti laikomas </w:t>
            </w:r>
            <w:r w:rsidRPr="007D3451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mažai pavojingu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, vadovaujantis Valstybinės maisto ir veterinarijos tarnybos direktoriaus 2022 m. gruodžio 30 d. įsakymo Nr. B1-911 „Dėl kriterijų, kuriais vadovaujantis administracinis nusižengimas 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lastRenderedPageBreak/>
              <w:t>laikomas mažai pavojingu, nustatymo“ 1.2.4.4. papunkčiu, ir pažymima ar tenkinami visi 1.1.1., 1.1.2, 1.1.3 kriterijai.</w:t>
            </w:r>
          </w:p>
          <w:p w14:paraId="066C5C09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</w:tr>
      <w:tr w:rsidR="007D3451" w:rsidRPr="007D3451" w14:paraId="6AD68AA6" w14:textId="77777777" w:rsidTr="00F75CC9">
        <w:tc>
          <w:tcPr>
            <w:tcW w:w="851" w:type="dxa"/>
          </w:tcPr>
          <w:p w14:paraId="32A4B93A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81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perduodami / parduodami  tik suženklinti mikroshemomis ir įregistruoti gyvūnai augintiniai Gyvūnų augintinių registre?</w:t>
            </w:r>
          </w:p>
        </w:tc>
        <w:tc>
          <w:tcPr>
            <w:tcW w:w="1175" w:type="dxa"/>
          </w:tcPr>
          <w:p w14:paraId="080DA5FD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44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 xml:space="preserve">[1] </w:t>
              </w:r>
              <w:r w:rsidRPr="007D3451">
                <w:rPr>
                  <w:rFonts w:ascii="Times New Roman" w:eastAsia="TimesNew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 xml:space="preserve"> </w:t>
              </w:r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12 str., 4 d.</w:t>
              </w:r>
            </w:hyperlink>
            <w:r w:rsidRPr="007D3451">
              <w:rPr>
                <w:rFonts w:ascii="Times New Roman" w:eastAsia="TimesNew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>,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 </w:t>
            </w:r>
            <w:hyperlink r:id="rId45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[3]60 p</w:t>
              </w:r>
            </w:hyperlink>
            <w:r w:rsidRPr="007D3451">
              <w:rPr>
                <w:rFonts w:ascii="Times New Roman" w:eastAsia="TimesNew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>.</w:t>
            </w:r>
          </w:p>
        </w:tc>
        <w:tc>
          <w:tcPr>
            <w:tcW w:w="951" w:type="dxa"/>
          </w:tcPr>
          <w:p w14:paraId="0EA59296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</w:tcPr>
          <w:p w14:paraId="00F53666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</w:tcPr>
          <w:p w14:paraId="5A34997B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</w:tcPr>
          <w:p w14:paraId="2EF0E6E4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</w:tr>
      <w:tr w:rsidR="007D3451" w:rsidRPr="007D3451" w14:paraId="4C6F587F" w14:textId="77777777" w:rsidTr="00F75CC9">
        <w:tc>
          <w:tcPr>
            <w:tcW w:w="851" w:type="dxa"/>
            <w:tcBorders>
              <w:bottom w:val="single" w:sz="4" w:space="0" w:color="auto"/>
            </w:tcBorders>
          </w:tcPr>
          <w:p w14:paraId="4391E9A2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B1E9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Ar kačių, šunų ir šeškų perdavimo / pardavimo ar perėmimo / pirkimo duomenys laiku pateikti Gyvūnų augintinių registrui? 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15020B1E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46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[2]  27 p.</w:t>
              </w:r>
            </w:hyperlink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0A713EB7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7FAA87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DBDD1C9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625F691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>Šunų, kačių ir šeškų  perdavimas kitam savininkui ar laikytojui Gyvūnų augintinių registrui pateikiami ne vėliau kaip per 7 kalendorines dienas nuo įvykio.</w:t>
            </w:r>
          </w:p>
          <w:p w14:paraId="2970FDE8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kern w:val="0"/>
                <w:sz w:val="24"/>
                <w:szCs w:val="24"/>
                <w:lang w:val="nl-NL" w:eastAsia="nl-NL"/>
                <w14:ligatures w14:val="none"/>
              </w:rPr>
            </w:pPr>
          </w:p>
          <w:p w14:paraId="6EC9700A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kern w:val="0"/>
                <w:sz w:val="24"/>
                <w:szCs w:val="24"/>
                <w:lang w:val="nl-NL" w:eastAsia="nl-NL"/>
                <w14:ligatures w14:val="none"/>
              </w:rPr>
            </w:pPr>
          </w:p>
          <w:p w14:paraId="40DC29C4" w14:textId="77777777" w:rsidR="007D3451" w:rsidRPr="007D3451" w:rsidRDefault="007D3451" w:rsidP="007D3451">
            <w:pPr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Nustačius pažeidimus įvertinti ar pažeidimas gali būti laikomas </w:t>
            </w:r>
            <w:r w:rsidRPr="007D3451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mažai pavojingu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, vadovaujantis Valstybinės maisto ir veterinarijos tarnybos direktoriaus 2022 m. gruodžio 30 d. įsakymo Nr. B1-911 „Dėl kriterijų, kuriais vadovaujantis administracinis nusižengimas laikomas mažai pavojingu, nustatymo“ 1.2.4.2papunkčiu, ir pažymima ar tenkinami visi 1.1.1., 1.1.2, 1.1.3 kriterijai.</w:t>
            </w:r>
          </w:p>
          <w:p w14:paraId="593B210A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</w:tr>
      <w:tr w:rsidR="007D3451" w:rsidRPr="007D3451" w14:paraId="01D4D9E9" w14:textId="77777777" w:rsidTr="00F75CC9">
        <w:tc>
          <w:tcPr>
            <w:tcW w:w="851" w:type="dxa"/>
            <w:tcBorders>
              <w:bottom w:val="single" w:sz="4" w:space="0" w:color="auto"/>
            </w:tcBorders>
          </w:tcPr>
          <w:p w14:paraId="66A2CE23" w14:textId="77777777" w:rsidR="007D3451" w:rsidRPr="007D3451" w:rsidRDefault="007D3451" w:rsidP="007D34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F1EE" w14:textId="77777777" w:rsidR="007D3451" w:rsidRPr="007D3451" w:rsidRDefault="007D3451" w:rsidP="007D3451">
            <w:pPr>
              <w:spacing w:after="24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Ar gyvūnų augintinių apskaitos dokumentai yra saugomi ne mažiau kaip 3 metus?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1AAFE971" w14:textId="77777777" w:rsidR="007D3451" w:rsidRPr="007D3451" w:rsidRDefault="007D3451" w:rsidP="007D345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</w:pPr>
            <w:hyperlink r:id="rId47" w:history="1"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nl-NL"/>
                  <w14:ligatures w14:val="none"/>
                </w:rPr>
                <w:t>[3]</w:t>
              </w:r>
              <w:r w:rsidRPr="007D3451">
                <w:rPr>
                  <w:rFonts w:ascii="Times New Roman" w:eastAsia="TimesNew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val="nl-NL" w:eastAsia="lt-LT"/>
                  <w14:ligatures w14:val="none"/>
                </w:rPr>
                <w:t>62 p.</w:t>
              </w:r>
            </w:hyperlink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699B4D72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F6ED80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020E3B" w14:textId="77777777" w:rsidR="007D3451" w:rsidRPr="007D3451" w:rsidRDefault="007D3451" w:rsidP="007D3451">
            <w:pPr>
              <w:spacing w:after="0" w:line="240" w:lineRule="auto"/>
              <w:ind w:left="360" w:firstLine="348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2E8D942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  <w:t xml:space="preserve">Žurnale ir (ar) elektroninėje laikmenoje saugomi </w:t>
            </w:r>
            <w:r w:rsidRPr="007D3451">
              <w:rPr>
                <w:rFonts w:ascii="Times New Roman" w:eastAsia="TimesNewRoman" w:hAnsi="Times New Roman" w:cs="Times New Roman"/>
                <w:color w:val="000000" w:themeColor="text1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įsigyjamų, veisiamų ir parduodamų (perduodamų) gyvūnų augintinių apskaitos ir atliktų veterinarinių procedūrų  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lt-LT"/>
                <w14:ligatures w14:val="none"/>
              </w:rPr>
              <w:t>duomenys, kurių nėra galimybė registruoti Gyvūnų augintinių registre.</w:t>
            </w:r>
          </w:p>
          <w:p w14:paraId="39E37B24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pacing w:val="-2"/>
                <w:kern w:val="0"/>
                <w:sz w:val="24"/>
                <w:szCs w:val="24"/>
                <w:lang w:val="nl-NL" w:eastAsia="lt-LT"/>
                <w14:ligatures w14:val="none"/>
              </w:rPr>
            </w:pPr>
          </w:p>
          <w:p w14:paraId="66F7D677" w14:textId="77777777" w:rsidR="007D3451" w:rsidRPr="007D3451" w:rsidRDefault="007D3451" w:rsidP="007D3451">
            <w:pPr>
              <w:spacing w:after="0" w:line="240" w:lineRule="auto"/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</w:pP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 xml:space="preserve">Nustačius pažeidimus įvertinti ar pažeidimas gali būti laikomas </w:t>
            </w:r>
            <w:r w:rsidRPr="007D3451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mažai pavojingu</w:t>
            </w:r>
            <w:r w:rsidRPr="007D3451">
              <w:rPr>
                <w:rFonts w:ascii="Times New Roman" w:eastAsia="TimesNewRoman" w:hAnsi="Times New Roman" w:cs="Times New Roman"/>
                <w:kern w:val="0"/>
                <w:sz w:val="24"/>
                <w:szCs w:val="24"/>
                <w:lang w:val="nl-NL" w:eastAsia="nl-NL"/>
                <w14:ligatures w14:val="none"/>
              </w:rPr>
              <w:t>, vadovaujantis Valstybinės maisto ir veterinarijos tarnybos direktoriaus 2022 m. gruodžio 30 d. įsakymo Nr. B1-911 „Dėl kriterijų, kuriais vadovaujantis administracinis nusižengimas laikomas mažai pavojingu, nustatymo“ 1.2.4.5. papunkčiu, ir pažymima ar tenkinami visi 1.1.1., 1.1.2, 1.1.3 kriterijai.</w:t>
            </w:r>
          </w:p>
          <w:p w14:paraId="4CEB8186" w14:textId="77777777" w:rsidR="007D3451" w:rsidRPr="007D3451" w:rsidRDefault="007D3451" w:rsidP="007D345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000000"/>
                <w:kern w:val="0"/>
                <w:sz w:val="24"/>
                <w:szCs w:val="24"/>
                <w:lang w:val="nl-NL" w:eastAsia="nl-NL"/>
                <w14:ligatures w14:val="none"/>
              </w:rPr>
            </w:pPr>
          </w:p>
        </w:tc>
      </w:tr>
    </w:tbl>
    <w:p w14:paraId="5DB86628" w14:textId="77777777" w:rsidR="007D3451" w:rsidRPr="007D3451" w:rsidRDefault="007D3451" w:rsidP="007D3451">
      <w:pPr>
        <w:snapToGrid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:lang w:val="nl-NL" w:eastAsia="nl-NL"/>
          <w14:ligatures w14:val="none"/>
        </w:rPr>
      </w:pPr>
    </w:p>
    <w:p w14:paraId="0633F450" w14:textId="77777777" w:rsidR="007D3451" w:rsidRPr="007D3451" w:rsidRDefault="007D3451" w:rsidP="007D3451">
      <w:pPr>
        <w:spacing w:after="0" w:line="240" w:lineRule="auto"/>
        <w:rPr>
          <w:rFonts w:ascii="Times New Roman" w:eastAsia="SimSun" w:hAnsi="Times New Roman" w:cs="Times New Roman"/>
          <w:b/>
          <w:kern w:val="0"/>
          <w:sz w:val="20"/>
          <w:szCs w:val="20"/>
          <w:lang w:val="nl-NL" w:eastAsia="nl-NL"/>
          <w14:ligatures w14:val="none"/>
        </w:rPr>
      </w:pPr>
      <w:r w:rsidRPr="007D3451">
        <w:rPr>
          <w:rFonts w:ascii="Times New Roman" w:eastAsia="SimSun" w:hAnsi="Times New Roman" w:cs="Times New Roman"/>
          <w:b/>
          <w:kern w:val="0"/>
          <w:sz w:val="20"/>
          <w:szCs w:val="20"/>
          <w:lang w:val="nl-NL" w:eastAsia="nl-NL"/>
          <w14:ligatures w14:val="none"/>
        </w:rPr>
        <w:lastRenderedPageBreak/>
        <w:t xml:space="preserve">Teisės aktų, pagal kuriuos atliekamas reikalavimo atitikties įvertinimas, sąrašas: </w:t>
      </w:r>
    </w:p>
    <w:p w14:paraId="12305B23" w14:textId="77777777" w:rsidR="007D3451" w:rsidRPr="007D3451" w:rsidRDefault="007D3451" w:rsidP="007D3451">
      <w:pPr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0"/>
          <w:szCs w:val="24"/>
          <w:lang w:val="nl-NL" w:eastAsia="nl-NL"/>
          <w14:ligatures w14:val="none"/>
        </w:rPr>
      </w:pPr>
    </w:p>
    <w:p w14:paraId="6424F86C" w14:textId="77777777" w:rsidR="007D3451" w:rsidRPr="007D3451" w:rsidRDefault="007D3451" w:rsidP="007D3451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i/>
          <w:kern w:val="0"/>
          <w:sz w:val="20"/>
          <w:szCs w:val="24"/>
          <w:lang w:val="nl-NL" w:eastAsia="nl-NL"/>
          <w14:ligatures w14:val="none"/>
        </w:rPr>
      </w:pPr>
      <w:r w:rsidRPr="007D3451">
        <w:rPr>
          <w:rFonts w:ascii="Times New Roman" w:eastAsia="SimSun" w:hAnsi="Times New Roman" w:cs="Times New Roman"/>
          <w:iCs/>
          <w:kern w:val="0"/>
          <w:sz w:val="20"/>
          <w:szCs w:val="24"/>
          <w:lang w:val="nl-NL" w:eastAsia="nl-NL"/>
          <w14:ligatures w14:val="none"/>
        </w:rPr>
        <w:t>Lietuvos Respublikos Gyvūnų gerovės ir apsaugos įstatymas.</w:t>
      </w:r>
    </w:p>
    <w:p w14:paraId="795B359A" w14:textId="77777777" w:rsidR="007D3451" w:rsidRPr="007D3451" w:rsidRDefault="007D3451" w:rsidP="007D345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kern w:val="0"/>
          <w:sz w:val="20"/>
          <w:szCs w:val="20"/>
          <w:lang w:val="nl-NL" w:eastAsia="nl-NL"/>
          <w14:ligatures w14:val="none"/>
        </w:rPr>
      </w:pPr>
      <w:hyperlink r:id="rId48" w:history="1">
        <w:r w:rsidRPr="007D3451">
          <w:rPr>
            <w:rFonts w:ascii="Times New Roman" w:eastAsia="SimSun" w:hAnsi="Times New Roman" w:cs="Times New Roman"/>
            <w:color w:val="0000FF"/>
            <w:kern w:val="0"/>
            <w:sz w:val="20"/>
            <w:szCs w:val="24"/>
            <w:u w:val="single"/>
            <w:lang w:val="nl-NL" w:eastAsia="nl-NL"/>
            <w14:ligatures w14:val="none"/>
          </w:rPr>
          <w:t>https://e-seimas.lrs.lt/portal/legalAct/lt/TAD/TAIS.46424/kIIioMcPhu</w:t>
        </w:r>
      </w:hyperlink>
    </w:p>
    <w:p w14:paraId="3B244424" w14:textId="77777777" w:rsidR="007D3451" w:rsidRPr="007D3451" w:rsidRDefault="007D3451" w:rsidP="007D345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kern w:val="0"/>
          <w:sz w:val="20"/>
          <w:szCs w:val="20"/>
          <w:lang w:val="nl-NL" w:eastAsia="nl-NL"/>
          <w14:ligatures w14:val="none"/>
        </w:rPr>
      </w:pPr>
    </w:p>
    <w:p w14:paraId="7956E1D5" w14:textId="77777777" w:rsidR="007D3451" w:rsidRPr="007D3451" w:rsidRDefault="007D3451" w:rsidP="007D3451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4"/>
          <w:lang w:val="nl-NL" w:eastAsia="nl-NL"/>
          <w14:ligatures w14:val="none"/>
        </w:rPr>
      </w:pPr>
      <w:r w:rsidRPr="007D3451">
        <w:rPr>
          <w:rFonts w:ascii="Times New Roman" w:eastAsia="Arial Unicode MS" w:hAnsi="Times New Roman" w:cs="Times New Roman"/>
          <w:kern w:val="0"/>
          <w:sz w:val="20"/>
          <w:szCs w:val="24"/>
          <w:lang w:val="nl-NL" w:eastAsia="nl-NL"/>
          <w14:ligatures w14:val="none"/>
        </w:rPr>
        <w:t>Lietuvos Respublikos Aplinkos ministro 2024 m. liepos 2 d. įsakymas Nr. D1-222 „Dėl gyvūnų augintinių ženklinimo ir registravimo taisyklių patvirtinimo“.</w:t>
      </w:r>
    </w:p>
    <w:p w14:paraId="15229088" w14:textId="77777777" w:rsidR="007D3451" w:rsidRPr="007D3451" w:rsidRDefault="007D3451" w:rsidP="007D345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iCs/>
          <w:kern w:val="0"/>
          <w:sz w:val="20"/>
          <w:szCs w:val="24"/>
          <w:lang w:val="nl-NL" w:eastAsia="nl-NL"/>
          <w14:ligatures w14:val="none"/>
        </w:rPr>
      </w:pPr>
      <w:hyperlink r:id="rId49" w:history="1">
        <w:r w:rsidRPr="007D3451">
          <w:rPr>
            <w:rFonts w:ascii="Times New Roman" w:eastAsia="Arial Unicode MS" w:hAnsi="Times New Roman" w:cs="Times New Roman"/>
            <w:color w:val="0000FF"/>
            <w:kern w:val="0"/>
            <w:sz w:val="20"/>
            <w:szCs w:val="20"/>
            <w:u w:val="single"/>
            <w:lang w:val="nl-NL" w:eastAsia="nl-NL"/>
            <w14:ligatures w14:val="none"/>
          </w:rPr>
          <w:t>https://e-seimas.lrs.lt/portal/legalAct/lt/TAD/44c7dc1338a611efb121d2fe3a0eff27</w:t>
        </w:r>
      </w:hyperlink>
    </w:p>
    <w:p w14:paraId="6A0F7776" w14:textId="77777777" w:rsidR="007D3451" w:rsidRPr="007D3451" w:rsidRDefault="007D3451" w:rsidP="007D345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i/>
          <w:kern w:val="0"/>
          <w:sz w:val="20"/>
          <w:szCs w:val="24"/>
          <w:lang w:val="nl-NL" w:eastAsia="nl-NL"/>
          <w14:ligatures w14:val="none"/>
        </w:rPr>
      </w:pPr>
    </w:p>
    <w:p w14:paraId="6E66E3B3" w14:textId="77777777" w:rsidR="007D3451" w:rsidRPr="007D3451" w:rsidRDefault="007D3451" w:rsidP="007D3451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i/>
          <w:kern w:val="0"/>
          <w:sz w:val="20"/>
          <w:szCs w:val="24"/>
          <w:lang w:val="nl-NL" w:eastAsia="nl-NL"/>
          <w14:ligatures w14:val="none"/>
        </w:rPr>
      </w:pPr>
      <w:r w:rsidRPr="007D3451">
        <w:rPr>
          <w:rFonts w:ascii="Times New Roman" w:eastAsia="Arial Unicode MS" w:hAnsi="Times New Roman" w:cs="Times New Roman"/>
          <w:kern w:val="0"/>
          <w:sz w:val="20"/>
          <w:szCs w:val="24"/>
          <w:lang w:val="nl-NL" w:eastAsia="nl-NL"/>
          <w14:ligatures w14:val="none"/>
        </w:rPr>
        <w:t>Valstybinės maisto ir veterinarijos tarnybos direktoriaus 2013 m. liepos 30 d. įsakymas Nr. B1-508 „Dėl Veterinarijos reikalavimų gyvūnų augintinių veisėjams patvirtinimo”.</w:t>
      </w:r>
    </w:p>
    <w:p w14:paraId="7C3A3133" w14:textId="77777777" w:rsidR="007D3451" w:rsidRPr="007D3451" w:rsidRDefault="007D3451" w:rsidP="007D345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kern w:val="0"/>
          <w:sz w:val="20"/>
          <w:szCs w:val="20"/>
          <w:lang w:val="nl-NL" w:eastAsia="nl-NL"/>
          <w14:ligatures w14:val="none"/>
        </w:rPr>
      </w:pPr>
      <w:hyperlink r:id="rId50" w:history="1">
        <w:r w:rsidRPr="007D3451">
          <w:rPr>
            <w:rFonts w:ascii="Times New Roman" w:eastAsia="SimSun" w:hAnsi="Times New Roman" w:cs="Times New Roman"/>
            <w:color w:val="0000FF"/>
            <w:kern w:val="0"/>
            <w:sz w:val="20"/>
            <w:szCs w:val="20"/>
            <w:u w:val="single"/>
            <w:lang w:val="nl-NL" w:eastAsia="nl-NL"/>
            <w14:ligatures w14:val="none"/>
          </w:rPr>
          <w:t>https://e-seimas.lrs.lt/portal/legalActEditions/lt/TAD/TAIS.454514</w:t>
        </w:r>
      </w:hyperlink>
    </w:p>
    <w:p w14:paraId="5F7E7660" w14:textId="77777777" w:rsidR="007D3451" w:rsidRPr="007D3451" w:rsidRDefault="007D3451" w:rsidP="007D3451">
      <w:pPr>
        <w:spacing w:after="0" w:line="240" w:lineRule="auto"/>
        <w:ind w:left="720"/>
        <w:contextualSpacing/>
        <w:rPr>
          <w:rFonts w:ascii="Univers" w:eastAsia="SimSun" w:hAnsi="Univers" w:cs="Times New Roman"/>
          <w:i/>
          <w:kern w:val="0"/>
          <w:sz w:val="20"/>
          <w:szCs w:val="24"/>
          <w:lang w:val="nl-NL" w:eastAsia="nl-NL"/>
          <w14:ligatures w14:val="none"/>
        </w:rPr>
      </w:pPr>
    </w:p>
    <w:p w14:paraId="11901CAA" w14:textId="77777777" w:rsidR="007D3451" w:rsidRPr="007D3451" w:rsidRDefault="007D3451" w:rsidP="007D3451">
      <w:pPr>
        <w:spacing w:after="0" w:line="240" w:lineRule="auto"/>
        <w:ind w:left="720"/>
        <w:rPr>
          <w:rFonts w:ascii="Univers" w:eastAsia="Arial Unicode MS" w:hAnsi="Univers" w:cs="Times New Roman"/>
          <w:kern w:val="0"/>
          <w:sz w:val="20"/>
          <w:szCs w:val="20"/>
          <w:lang w:val="nl-NL" w:eastAsia="nl-NL"/>
          <w14:ligatures w14:val="none"/>
        </w:rPr>
      </w:pPr>
    </w:p>
    <w:p w14:paraId="35A08A87" w14:textId="77777777" w:rsidR="008C79E6" w:rsidRPr="007D3451" w:rsidRDefault="008C79E6">
      <w:pPr>
        <w:rPr>
          <w:lang w:val="nl-NL"/>
        </w:rPr>
      </w:pPr>
    </w:p>
    <w:sectPr w:rsidR="008C79E6" w:rsidRPr="007D3451" w:rsidSect="007D345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B81"/>
    <w:multiLevelType w:val="hybridMultilevel"/>
    <w:tmpl w:val="069867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8DE67"/>
    <w:multiLevelType w:val="hybridMultilevel"/>
    <w:tmpl w:val="FFFFFFFF"/>
    <w:lvl w:ilvl="0" w:tplc="A6A483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E83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B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A7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F83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6F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3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45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D257F"/>
    <w:multiLevelType w:val="hybridMultilevel"/>
    <w:tmpl w:val="D14494FE"/>
    <w:lvl w:ilvl="0" w:tplc="1162544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81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148439">
    <w:abstractNumId w:val="1"/>
  </w:num>
  <w:num w:numId="3" w16cid:durableId="40510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51"/>
    <w:rsid w:val="00777BB8"/>
    <w:rsid w:val="007D3451"/>
    <w:rsid w:val="008C79E6"/>
    <w:rsid w:val="00A4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E522"/>
  <w15:chartTrackingRefBased/>
  <w15:docId w15:val="{A681C4BB-B35B-4214-8A0E-9D1C33BB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4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Editions/lt/TAD/TAIS.454514" TargetMode="External"/><Relationship Id="rId18" Type="http://schemas.openxmlformats.org/officeDocument/2006/relationships/hyperlink" Target="https://e-seimas.lrs.lt/portal/legalActEditions/lt/TAD/TAIS.454514" TargetMode="External"/><Relationship Id="rId26" Type="http://schemas.openxmlformats.org/officeDocument/2006/relationships/hyperlink" Target="https://e-seimas.lrs.lt/portal/legalAct/lt/TAD/TAIS.46424/kIIioMcPhu" TargetMode="External"/><Relationship Id="rId39" Type="http://schemas.openxmlformats.org/officeDocument/2006/relationships/hyperlink" Target="https://e-seimas.lrs.lt/portal/legalActEditions/lt/TAD/TAIS.454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-seimas.lrs.lt/portal/legalActEditions/lt/TAD/TAIS.454514" TargetMode="External"/><Relationship Id="rId34" Type="http://schemas.openxmlformats.org/officeDocument/2006/relationships/hyperlink" Target="https://e-seimas.lrs.lt/portal/legalActEditions/lt/TAD/TAIS.454514" TargetMode="External"/><Relationship Id="rId42" Type="http://schemas.openxmlformats.org/officeDocument/2006/relationships/hyperlink" Target="https://e-seimas.lrs.lt/portal/legalAct/lt/TAD/TAIS.46424/kIIioMcPhu" TargetMode="External"/><Relationship Id="rId47" Type="http://schemas.openxmlformats.org/officeDocument/2006/relationships/hyperlink" Target="https://e-seimas.lrs.lt/portal/legalActEditions/lt/TAD/TAIS.454514" TargetMode="External"/><Relationship Id="rId50" Type="http://schemas.openxmlformats.org/officeDocument/2006/relationships/hyperlink" Target="https://e-seimas.lrs.lt/portal/legalActEditions/lt/TAD/TAIS.454514" TargetMode="External"/><Relationship Id="rId7" Type="http://schemas.openxmlformats.org/officeDocument/2006/relationships/hyperlink" Target="https://e-seimas.lrs.lt/portal/legalActEditions/lt/TAD/TAIS.454514" TargetMode="External"/><Relationship Id="rId12" Type="http://schemas.openxmlformats.org/officeDocument/2006/relationships/hyperlink" Target="https://e-seimas.lrs.lt/portal/legalActEditions/lt/TAD/TAIS.454514" TargetMode="External"/><Relationship Id="rId17" Type="http://schemas.openxmlformats.org/officeDocument/2006/relationships/hyperlink" Target="https://e-seimas.lrs.lt/portal/legalActEditions/lt/TAD/TAIS.454514" TargetMode="External"/><Relationship Id="rId25" Type="http://schemas.openxmlformats.org/officeDocument/2006/relationships/hyperlink" Target="https://e-seimas.lrs.lt/portal/legalActEditions/lt/TAD/TAIS.454514" TargetMode="External"/><Relationship Id="rId33" Type="http://schemas.openxmlformats.org/officeDocument/2006/relationships/hyperlink" Target="https://e-seimas.lrs.lt/portal/legalActEditions/lt/TAD/TAIS.454514" TargetMode="External"/><Relationship Id="rId38" Type="http://schemas.openxmlformats.org/officeDocument/2006/relationships/hyperlink" Target="https://e-seimas.lrs.lt/portal/legalActEditions/lt/TAD/TAIS.454514" TargetMode="External"/><Relationship Id="rId46" Type="http://schemas.openxmlformats.org/officeDocument/2006/relationships/hyperlink" Target="https://e-seimas.lrs.lt/portal/legalAct/lt/TAD/44c7dc1338a611efb121d2fe3a0eff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seimas.lrs.lt/portal/legalActEditions/lt/TAD/TAIS.454514" TargetMode="External"/><Relationship Id="rId20" Type="http://schemas.openxmlformats.org/officeDocument/2006/relationships/hyperlink" Target="https://e-seimas.lrs.lt/portal/legalActEditions/lt/TAD/TAIS.454514" TargetMode="External"/><Relationship Id="rId29" Type="http://schemas.openxmlformats.org/officeDocument/2006/relationships/hyperlink" Target="https://e-seimas.lrs.lt/portal/legalActEditions/lt/TAD/TAIS.454514" TargetMode="External"/><Relationship Id="rId41" Type="http://schemas.openxmlformats.org/officeDocument/2006/relationships/hyperlink" Target="https://e-seimas.lrs.lt/portal/legalActEditions/lt/TAD/TAIS.454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mvt.lt/opendata/vko/index.php" TargetMode="External"/><Relationship Id="rId11" Type="http://schemas.openxmlformats.org/officeDocument/2006/relationships/hyperlink" Target="https://e-seimas.lrs.lt/portal/legalActEditions/lt/TAD/TAIS.454514" TargetMode="External"/><Relationship Id="rId24" Type="http://schemas.openxmlformats.org/officeDocument/2006/relationships/hyperlink" Target="https://e-seimas.lrs.lt/portal/legalActEditions/lt/TAD/TAIS.454514" TargetMode="External"/><Relationship Id="rId32" Type="http://schemas.openxmlformats.org/officeDocument/2006/relationships/hyperlink" Target="https://e-seimas.lrs.lt/portal/legalAct/lt/TAD/44c7dc1338a611efb121d2fe3a0eff27" TargetMode="External"/><Relationship Id="rId37" Type="http://schemas.openxmlformats.org/officeDocument/2006/relationships/hyperlink" Target="https://e-seimas.lrs.lt/portal/legalActEditions/lt/TAD/TAIS.454514" TargetMode="External"/><Relationship Id="rId40" Type="http://schemas.openxmlformats.org/officeDocument/2006/relationships/hyperlink" Target="https://e-seimas.lrs.lt/portal/legalActEditions/lt/TAD/TAIS.454514" TargetMode="External"/><Relationship Id="rId45" Type="http://schemas.openxmlformats.org/officeDocument/2006/relationships/hyperlink" Target="https://e-seimas.lrs.lt/portal/legalActEditions/lt/TAD/TAIS.454514" TargetMode="External"/><Relationship Id="rId5" Type="http://schemas.openxmlformats.org/officeDocument/2006/relationships/hyperlink" Target="https://e-seimas.lrs.lt/portal/legalActEditions/lt/TAD/TAIS.454514" TargetMode="External"/><Relationship Id="rId15" Type="http://schemas.openxmlformats.org/officeDocument/2006/relationships/hyperlink" Target="https://e-seimas.lrs.lt/portal/legalActEditions/lt/TAD/TAIS.454514" TargetMode="External"/><Relationship Id="rId23" Type="http://schemas.openxmlformats.org/officeDocument/2006/relationships/hyperlink" Target="https://e-seimas.lrs.lt/portal/legalActEditions/lt/TAD/TAIS.454514" TargetMode="External"/><Relationship Id="rId28" Type="http://schemas.openxmlformats.org/officeDocument/2006/relationships/hyperlink" Target="https://e-seimas.lrs.lt/portal/legalAct/lt/TAD/TAIS.46424/kIIioMcPhu" TargetMode="External"/><Relationship Id="rId36" Type="http://schemas.openxmlformats.org/officeDocument/2006/relationships/hyperlink" Target="https://e-seimas.lrs.lt/portal/legalActEditions/lt/TAD/TAIS.454514" TargetMode="External"/><Relationship Id="rId49" Type="http://schemas.openxmlformats.org/officeDocument/2006/relationships/hyperlink" Target="https://e-seimas.lrs.lt/portal/legalAct/lt/TAD/44c7dc1338a611efb121d2fe3a0eff27" TargetMode="External"/><Relationship Id="rId10" Type="http://schemas.openxmlformats.org/officeDocument/2006/relationships/hyperlink" Target="https://e-seimas.lrs.lt/portal/legalAct/lt/TAD/TAIS.46424/kIIioMcPhu" TargetMode="External"/><Relationship Id="rId19" Type="http://schemas.openxmlformats.org/officeDocument/2006/relationships/hyperlink" Target="https://e-seimas.lrs.lt/portal/legalActEditions/lt/TAD/TAIS.454514" TargetMode="External"/><Relationship Id="rId31" Type="http://schemas.openxmlformats.org/officeDocument/2006/relationships/hyperlink" Target="https://e-seimas.lrs.lt/portal/legalActEditions/lt/TAD/TAIS.454514" TargetMode="External"/><Relationship Id="rId44" Type="http://schemas.openxmlformats.org/officeDocument/2006/relationships/hyperlink" Target="https://e-seimas.lrs.lt/portal/legalAct/lt/TAD/TAIS.46424/kIIioMcPhu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Editions/lt/TAD/TAIS.454514" TargetMode="External"/><Relationship Id="rId14" Type="http://schemas.openxmlformats.org/officeDocument/2006/relationships/hyperlink" Target="https://e-seimas.lrs.lt/portal/legalActEditions/lt/TAD/TAIS.454514" TargetMode="External"/><Relationship Id="rId22" Type="http://schemas.openxmlformats.org/officeDocument/2006/relationships/hyperlink" Target="https://e-seimas.lrs.lt/portal/legalActEditions/lt/TAD/TAIS.454514" TargetMode="External"/><Relationship Id="rId27" Type="http://schemas.openxmlformats.org/officeDocument/2006/relationships/hyperlink" Target="https://e-seimas.lrs.lt/portal/legalActEditions/lt/TAD/TAIS.454514" TargetMode="External"/><Relationship Id="rId30" Type="http://schemas.openxmlformats.org/officeDocument/2006/relationships/hyperlink" Target="https://e-seimas.lrs.lt/portal/legalActEditions/lt/TAD/TAIS.454514" TargetMode="External"/><Relationship Id="rId35" Type="http://schemas.openxmlformats.org/officeDocument/2006/relationships/hyperlink" Target="https://e-seimas.lrs.lt/portal/legalActEditions/lt/TAD/TAIS.454514" TargetMode="External"/><Relationship Id="rId43" Type="http://schemas.openxmlformats.org/officeDocument/2006/relationships/hyperlink" Target="https://e-seimas.lrs.lt/portal/legalAct/lt/TAD/44c7dc1338a611efb121d2fe3a0eff27" TargetMode="External"/><Relationship Id="rId48" Type="http://schemas.openxmlformats.org/officeDocument/2006/relationships/hyperlink" Target="https://e-seimas.lrs.lt/portal/legalAct/lt/TAD/TAIS.46424/kIIioMcPhu" TargetMode="External"/><Relationship Id="rId8" Type="http://schemas.openxmlformats.org/officeDocument/2006/relationships/hyperlink" Target="https://e-seimas.lrs.lt/portal/legalActEditions/lt/TAD/TAIS.454514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10876</Words>
  <Characters>6200</Characters>
  <Application>Microsoft Office Word</Application>
  <DocSecurity>0</DocSecurity>
  <Lines>51</Lines>
  <Paragraphs>34</Paragraphs>
  <ScaleCrop>false</ScaleCrop>
  <Company/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2026-07-02T11:28:00Z</dcterms:created>
  <dcterms:modified xsi:type="dcterms:W3CDTF">2026-07-02T11:29:00Z</dcterms:modified>
</cp:coreProperties>
</file>