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CC09D" w14:textId="77777777" w:rsidR="001546B5" w:rsidRPr="00B519FB" w:rsidRDefault="001546B5" w:rsidP="005E2789">
      <w:pPr>
        <w:widowControl w:val="0"/>
        <w:shd w:val="clear" w:color="auto" w:fill="FFFFFF" w:themeFill="background1"/>
        <w:tabs>
          <w:tab w:val="left" w:leader="underscore" w:pos="4752"/>
        </w:tabs>
        <w:jc w:val="center"/>
        <w:rPr>
          <w:b/>
          <w:bCs/>
          <w:lang w:val="en-US"/>
        </w:rPr>
      </w:pPr>
    </w:p>
    <w:p w14:paraId="7E01A45D" w14:textId="7198E28E" w:rsidR="00E91356" w:rsidRPr="00A81EF4" w:rsidRDefault="00E91356" w:rsidP="00E91356">
      <w:pPr>
        <w:shd w:val="clear" w:color="auto" w:fill="FFFFFF"/>
        <w:jc w:val="center"/>
        <w:textAlignment w:val="baseline"/>
        <w:rPr>
          <w:rFonts w:ascii="Segoe UI" w:hAnsi="Segoe UI" w:cs="Segoe UI"/>
          <w:sz w:val="18"/>
          <w:szCs w:val="18"/>
          <w:lang w:eastAsia="lt-LT"/>
          <w14:ligatures w14:val="none"/>
        </w:rPr>
      </w:pPr>
      <w:r w:rsidRPr="00A81EF4">
        <w:rPr>
          <w:b/>
          <w:bCs/>
          <w:szCs w:val="24"/>
          <w:lang w:eastAsia="lt-LT"/>
          <w14:ligatures w14:val="none"/>
        </w:rPr>
        <w:t>KONTROLINIS KLAUSIMYNAS</w:t>
      </w:r>
    </w:p>
    <w:p w14:paraId="200B6CD6" w14:textId="113863E4" w:rsidR="00E91356" w:rsidRPr="00F6408E" w:rsidRDefault="00E91356" w:rsidP="00E91356">
      <w:pPr>
        <w:tabs>
          <w:tab w:val="center" w:pos="4536"/>
          <w:tab w:val="left" w:pos="4680"/>
          <w:tab w:val="center" w:pos="5112"/>
          <w:tab w:val="right" w:pos="9072"/>
        </w:tabs>
        <w:jc w:val="center"/>
        <w:rPr>
          <w:b/>
          <w:szCs w:val="24"/>
        </w:rPr>
      </w:pPr>
      <w:r w:rsidRPr="00F6408E">
        <w:rPr>
          <w:b/>
          <w:szCs w:val="24"/>
        </w:rPr>
        <w:t>SPECIALIEJI REIKALAVIMAI PIENO GAMINIŲ GAMYBOS SUBJEKTO PATIKRINIMUI</w:t>
      </w:r>
    </w:p>
    <w:p w14:paraId="722AE316" w14:textId="77777777" w:rsidR="00FA63FE" w:rsidRPr="00080861" w:rsidRDefault="00FA63FE" w:rsidP="00FA63FE">
      <w:pPr>
        <w:suppressAutoHyphens/>
        <w:ind w:firstLine="720"/>
        <w:jc w:val="both"/>
        <w:rPr>
          <w:rFonts w:eastAsia="Calibri"/>
          <w:szCs w:val="24"/>
        </w:rPr>
      </w:pPr>
    </w:p>
    <w:tbl>
      <w:tblPr>
        <w:tblW w:w="14742"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350"/>
        <w:gridCol w:w="3566"/>
        <w:gridCol w:w="1276"/>
        <w:gridCol w:w="992"/>
        <w:gridCol w:w="1134"/>
        <w:gridCol w:w="1276"/>
        <w:gridCol w:w="1725"/>
        <w:gridCol w:w="3423"/>
      </w:tblGrid>
      <w:tr w:rsidR="00080861" w:rsidRPr="00080861" w14:paraId="4D8F8BB3" w14:textId="77777777" w:rsidTr="5AA459B5">
        <w:trPr>
          <w:cantSplit/>
          <w:trHeight w:val="22"/>
        </w:trPr>
        <w:tc>
          <w:tcPr>
            <w:tcW w:w="1350" w:type="dxa"/>
            <w:vMerge w:val="restart"/>
            <w:vAlign w:val="center"/>
            <w:hideMark/>
          </w:tcPr>
          <w:p w14:paraId="7256AF09" w14:textId="77777777" w:rsidR="00962095" w:rsidRPr="00080861" w:rsidRDefault="00962095" w:rsidP="00D01E42">
            <w:pPr>
              <w:widowControl w:val="0"/>
              <w:shd w:val="clear" w:color="auto" w:fill="FFFFFF"/>
              <w:spacing w:line="252" w:lineRule="auto"/>
              <w:jc w:val="center"/>
              <w:rPr>
                <w:b/>
                <w:bCs/>
                <w:kern w:val="2"/>
                <w:sz w:val="20"/>
              </w:rPr>
            </w:pPr>
            <w:r w:rsidRPr="00080861">
              <w:rPr>
                <w:b/>
                <w:bCs/>
                <w:kern w:val="2"/>
                <w:sz w:val="20"/>
              </w:rPr>
              <w:t>Eil. Nr.</w:t>
            </w:r>
          </w:p>
        </w:tc>
        <w:tc>
          <w:tcPr>
            <w:tcW w:w="3566" w:type="dxa"/>
            <w:vMerge w:val="restart"/>
            <w:shd w:val="clear" w:color="auto" w:fill="FFFFFF" w:themeFill="background1"/>
            <w:vAlign w:val="center"/>
            <w:hideMark/>
          </w:tcPr>
          <w:p w14:paraId="0285E9C7" w14:textId="77777777" w:rsidR="00962095" w:rsidRPr="00080861" w:rsidRDefault="00962095" w:rsidP="00D01E42">
            <w:pPr>
              <w:widowControl w:val="0"/>
              <w:shd w:val="clear" w:color="auto" w:fill="FFFFFF"/>
              <w:spacing w:line="252" w:lineRule="auto"/>
              <w:jc w:val="center"/>
              <w:rPr>
                <w:b/>
                <w:bCs/>
                <w:kern w:val="2"/>
                <w:sz w:val="20"/>
              </w:rPr>
            </w:pPr>
            <w:r w:rsidRPr="00080861">
              <w:rPr>
                <w:b/>
                <w:bCs/>
                <w:kern w:val="2"/>
                <w:sz w:val="20"/>
              </w:rPr>
              <w:t>Reikalavimas</w:t>
            </w:r>
          </w:p>
        </w:tc>
        <w:tc>
          <w:tcPr>
            <w:tcW w:w="1276" w:type="dxa"/>
            <w:vMerge w:val="restart"/>
            <w:shd w:val="clear" w:color="auto" w:fill="FFFFFF" w:themeFill="background1"/>
            <w:vAlign w:val="center"/>
            <w:hideMark/>
          </w:tcPr>
          <w:p w14:paraId="6666345C" w14:textId="7FD6F8D5" w:rsidR="00962095" w:rsidRPr="00080861" w:rsidRDefault="00962095" w:rsidP="00D01E42">
            <w:pPr>
              <w:widowControl w:val="0"/>
              <w:shd w:val="clear" w:color="auto" w:fill="FFFFFF"/>
              <w:spacing w:line="252" w:lineRule="auto"/>
              <w:jc w:val="center"/>
              <w:rPr>
                <w:b/>
                <w:bCs/>
                <w:kern w:val="2"/>
                <w:sz w:val="20"/>
              </w:rPr>
            </w:pPr>
            <w:r w:rsidRPr="00080861">
              <w:rPr>
                <w:b/>
                <w:bCs/>
                <w:kern w:val="2"/>
                <w:sz w:val="20"/>
              </w:rPr>
              <w:t>Teisės akto straipsnis, dalis, punktas</w:t>
            </w:r>
          </w:p>
        </w:tc>
        <w:tc>
          <w:tcPr>
            <w:tcW w:w="3402" w:type="dxa"/>
            <w:gridSpan w:val="3"/>
            <w:shd w:val="clear" w:color="auto" w:fill="FFFFFF" w:themeFill="background1"/>
            <w:vAlign w:val="center"/>
            <w:hideMark/>
          </w:tcPr>
          <w:p w14:paraId="79F388AF" w14:textId="77777777" w:rsidR="00962095" w:rsidRPr="00080861" w:rsidRDefault="00962095" w:rsidP="00D01E42">
            <w:pPr>
              <w:widowControl w:val="0"/>
              <w:shd w:val="clear" w:color="auto" w:fill="FFFFFF"/>
              <w:spacing w:line="252" w:lineRule="auto"/>
              <w:jc w:val="center"/>
              <w:rPr>
                <w:b/>
                <w:bCs/>
                <w:kern w:val="2"/>
                <w:sz w:val="20"/>
              </w:rPr>
            </w:pPr>
            <w:r w:rsidRPr="00080861">
              <w:rPr>
                <w:b/>
                <w:bCs/>
                <w:kern w:val="2"/>
                <w:sz w:val="20"/>
              </w:rPr>
              <w:t>Atitikties įvertinimas</w:t>
            </w:r>
          </w:p>
        </w:tc>
        <w:tc>
          <w:tcPr>
            <w:tcW w:w="1725" w:type="dxa"/>
            <w:vMerge w:val="restart"/>
          </w:tcPr>
          <w:p w14:paraId="08E7FB76" w14:textId="55DEA69F" w:rsidR="00962095" w:rsidRPr="00080861" w:rsidRDefault="00962095" w:rsidP="639370B8">
            <w:pPr>
              <w:widowControl w:val="0"/>
              <w:shd w:val="clear" w:color="auto" w:fill="FFFFFF" w:themeFill="background1"/>
              <w:tabs>
                <w:tab w:val="left" w:pos="3512"/>
              </w:tabs>
              <w:spacing w:line="252" w:lineRule="auto"/>
              <w:jc w:val="center"/>
              <w:rPr>
                <w:b/>
                <w:bCs/>
                <w:spacing w:val="-2"/>
                <w:kern w:val="2"/>
                <w:sz w:val="20"/>
                <w:lang w:eastAsia="lt-LT"/>
              </w:rPr>
            </w:pPr>
            <w:r w:rsidRPr="5AA459B5">
              <w:rPr>
                <w:b/>
                <w:bCs/>
                <w:sz w:val="20"/>
                <w:lang w:eastAsia="lt-LT"/>
              </w:rPr>
              <w:t>(klausimo rizikos svoris)</w:t>
            </w:r>
          </w:p>
        </w:tc>
        <w:tc>
          <w:tcPr>
            <w:tcW w:w="3423" w:type="dxa"/>
            <w:vMerge w:val="restart"/>
            <w:shd w:val="clear" w:color="auto" w:fill="FFFFFF" w:themeFill="background1"/>
            <w:vAlign w:val="center"/>
            <w:hideMark/>
          </w:tcPr>
          <w:p w14:paraId="2BE2E14B" w14:textId="1B619042" w:rsidR="00962095" w:rsidRPr="00080861" w:rsidRDefault="00962095" w:rsidP="00D01E42">
            <w:pPr>
              <w:widowControl w:val="0"/>
              <w:shd w:val="clear" w:color="auto" w:fill="FFFFFF"/>
              <w:tabs>
                <w:tab w:val="left" w:pos="3512"/>
              </w:tabs>
              <w:spacing w:line="252" w:lineRule="auto"/>
              <w:jc w:val="center"/>
              <w:rPr>
                <w:b/>
                <w:bCs/>
                <w:spacing w:val="-2"/>
                <w:kern w:val="2"/>
                <w:sz w:val="20"/>
                <w:lang w:eastAsia="lt-LT"/>
              </w:rPr>
            </w:pPr>
            <w:r w:rsidRPr="00080861">
              <w:rPr>
                <w:b/>
                <w:bCs/>
                <w:spacing w:val="-2"/>
                <w:kern w:val="2"/>
                <w:sz w:val="20"/>
                <w:lang w:eastAsia="lt-LT"/>
              </w:rPr>
              <w:t>Pastabos</w:t>
            </w:r>
          </w:p>
          <w:p w14:paraId="0ECF9B90" w14:textId="0243808E" w:rsidR="00962095" w:rsidRPr="00080861" w:rsidRDefault="00962095" w:rsidP="00D01E42">
            <w:pPr>
              <w:widowControl w:val="0"/>
              <w:shd w:val="clear" w:color="auto" w:fill="FFFFFF"/>
              <w:tabs>
                <w:tab w:val="left" w:pos="3512"/>
              </w:tabs>
              <w:spacing w:line="252" w:lineRule="auto"/>
              <w:jc w:val="center"/>
              <w:rPr>
                <w:b/>
                <w:bCs/>
                <w:kern w:val="2"/>
                <w:sz w:val="20"/>
              </w:rPr>
            </w:pPr>
          </w:p>
        </w:tc>
      </w:tr>
      <w:tr w:rsidR="00080861" w:rsidRPr="00080861" w14:paraId="29182F63" w14:textId="77777777" w:rsidTr="5AA459B5">
        <w:trPr>
          <w:cantSplit/>
          <w:trHeight w:val="22"/>
        </w:trPr>
        <w:tc>
          <w:tcPr>
            <w:tcW w:w="1350" w:type="dxa"/>
            <w:vMerge/>
            <w:vAlign w:val="center"/>
            <w:hideMark/>
          </w:tcPr>
          <w:p w14:paraId="16EF2833" w14:textId="77777777" w:rsidR="00962095" w:rsidRPr="00080861" w:rsidRDefault="00962095" w:rsidP="00D01E42">
            <w:pPr>
              <w:spacing w:line="256" w:lineRule="auto"/>
              <w:jc w:val="center"/>
              <w:rPr>
                <w:b/>
                <w:bCs/>
                <w:kern w:val="2"/>
                <w:sz w:val="20"/>
              </w:rPr>
            </w:pPr>
          </w:p>
        </w:tc>
        <w:tc>
          <w:tcPr>
            <w:tcW w:w="3566" w:type="dxa"/>
            <w:vMerge/>
            <w:vAlign w:val="center"/>
            <w:hideMark/>
          </w:tcPr>
          <w:p w14:paraId="6FE5DBA8" w14:textId="77777777" w:rsidR="00962095" w:rsidRPr="00080861" w:rsidRDefault="00962095" w:rsidP="00D01E42">
            <w:pPr>
              <w:spacing w:line="256" w:lineRule="auto"/>
              <w:rPr>
                <w:b/>
                <w:bCs/>
                <w:kern w:val="2"/>
                <w:sz w:val="20"/>
              </w:rPr>
            </w:pPr>
          </w:p>
        </w:tc>
        <w:tc>
          <w:tcPr>
            <w:tcW w:w="1276" w:type="dxa"/>
            <w:vMerge/>
            <w:vAlign w:val="center"/>
            <w:hideMark/>
          </w:tcPr>
          <w:p w14:paraId="60289F89" w14:textId="77777777" w:rsidR="00962095" w:rsidRPr="00080861" w:rsidRDefault="00962095" w:rsidP="00D01E42">
            <w:pPr>
              <w:spacing w:line="256" w:lineRule="auto"/>
              <w:rPr>
                <w:b/>
                <w:bCs/>
                <w:kern w:val="2"/>
                <w:sz w:val="20"/>
              </w:rPr>
            </w:pPr>
          </w:p>
        </w:tc>
        <w:tc>
          <w:tcPr>
            <w:tcW w:w="992" w:type="dxa"/>
            <w:shd w:val="clear" w:color="auto" w:fill="FFFFFF" w:themeFill="background1"/>
            <w:vAlign w:val="center"/>
            <w:hideMark/>
          </w:tcPr>
          <w:p w14:paraId="117D2D01" w14:textId="77777777" w:rsidR="00962095" w:rsidRPr="00080861" w:rsidRDefault="00962095" w:rsidP="00D01E42">
            <w:pPr>
              <w:widowControl w:val="0"/>
              <w:shd w:val="clear" w:color="auto" w:fill="FFFFFF"/>
              <w:spacing w:line="252" w:lineRule="auto"/>
              <w:jc w:val="center"/>
              <w:rPr>
                <w:b/>
                <w:bCs/>
                <w:kern w:val="2"/>
                <w:sz w:val="20"/>
              </w:rPr>
            </w:pPr>
            <w:r w:rsidRPr="00080861">
              <w:rPr>
                <w:b/>
                <w:bCs/>
                <w:kern w:val="2"/>
                <w:sz w:val="20"/>
              </w:rPr>
              <w:t>Taip</w:t>
            </w:r>
          </w:p>
        </w:tc>
        <w:tc>
          <w:tcPr>
            <w:tcW w:w="1134" w:type="dxa"/>
            <w:shd w:val="clear" w:color="auto" w:fill="FFFFFF" w:themeFill="background1"/>
            <w:vAlign w:val="center"/>
            <w:hideMark/>
          </w:tcPr>
          <w:p w14:paraId="0A3437DD" w14:textId="77777777" w:rsidR="00962095" w:rsidRPr="00080861" w:rsidRDefault="00962095" w:rsidP="00D01E42">
            <w:pPr>
              <w:widowControl w:val="0"/>
              <w:shd w:val="clear" w:color="auto" w:fill="FFFFFF"/>
              <w:spacing w:line="252" w:lineRule="auto"/>
              <w:jc w:val="center"/>
              <w:rPr>
                <w:b/>
                <w:bCs/>
                <w:kern w:val="2"/>
                <w:sz w:val="20"/>
              </w:rPr>
            </w:pPr>
            <w:r w:rsidRPr="00080861">
              <w:rPr>
                <w:b/>
                <w:bCs/>
                <w:kern w:val="2"/>
                <w:sz w:val="20"/>
              </w:rPr>
              <w:t>Ne</w:t>
            </w:r>
          </w:p>
        </w:tc>
        <w:tc>
          <w:tcPr>
            <w:tcW w:w="1276" w:type="dxa"/>
            <w:shd w:val="clear" w:color="auto" w:fill="FFFFFF" w:themeFill="background1"/>
            <w:vAlign w:val="center"/>
            <w:hideMark/>
          </w:tcPr>
          <w:p w14:paraId="104FCB1E" w14:textId="77777777" w:rsidR="00962095" w:rsidRPr="00080861" w:rsidRDefault="00962095" w:rsidP="00D01E42">
            <w:pPr>
              <w:widowControl w:val="0"/>
              <w:shd w:val="clear" w:color="auto" w:fill="FFFFFF"/>
              <w:spacing w:line="252" w:lineRule="auto"/>
              <w:jc w:val="center"/>
              <w:rPr>
                <w:b/>
                <w:bCs/>
                <w:kern w:val="2"/>
                <w:sz w:val="20"/>
              </w:rPr>
            </w:pPr>
            <w:r w:rsidRPr="00080861">
              <w:rPr>
                <w:b/>
                <w:bCs/>
                <w:kern w:val="2"/>
                <w:sz w:val="20"/>
              </w:rPr>
              <w:t>Netaikoma/ Neaktualu</w:t>
            </w:r>
          </w:p>
        </w:tc>
        <w:tc>
          <w:tcPr>
            <w:tcW w:w="1725" w:type="dxa"/>
            <w:vMerge/>
          </w:tcPr>
          <w:p w14:paraId="26088FED" w14:textId="77777777" w:rsidR="00962095" w:rsidRPr="00080861" w:rsidRDefault="00962095" w:rsidP="00D01E42">
            <w:pPr>
              <w:rPr>
                <w:kern w:val="2"/>
                <w:sz w:val="20"/>
              </w:rPr>
            </w:pPr>
          </w:p>
        </w:tc>
        <w:tc>
          <w:tcPr>
            <w:tcW w:w="3423" w:type="dxa"/>
            <w:vMerge/>
            <w:hideMark/>
          </w:tcPr>
          <w:p w14:paraId="602FE95B" w14:textId="54BB0701" w:rsidR="00962095" w:rsidRPr="00080861" w:rsidRDefault="00962095" w:rsidP="00D01E42">
            <w:pPr>
              <w:rPr>
                <w:kern w:val="2"/>
                <w:sz w:val="20"/>
              </w:rPr>
            </w:pPr>
          </w:p>
        </w:tc>
      </w:tr>
      <w:tr w:rsidR="00A702A7" w:rsidRPr="00080861" w14:paraId="424F9254" w14:textId="77777777" w:rsidTr="5AA459B5">
        <w:trPr>
          <w:cantSplit/>
          <w:trHeight w:val="22"/>
        </w:trPr>
        <w:tc>
          <w:tcPr>
            <w:tcW w:w="1350" w:type="dxa"/>
          </w:tcPr>
          <w:p w14:paraId="1CED2FC1" w14:textId="28D4B6DC" w:rsidR="00A702A7" w:rsidRPr="00E2547F" w:rsidRDefault="005F63C9" w:rsidP="5AA459B5">
            <w:pPr>
              <w:widowControl w:val="0"/>
              <w:shd w:val="clear" w:color="auto" w:fill="FFFFFF" w:themeFill="background1"/>
              <w:spacing w:line="252" w:lineRule="auto"/>
              <w:contextualSpacing/>
              <w:jc w:val="center"/>
              <w:rPr>
                <w:kern w:val="2"/>
                <w:sz w:val="20"/>
              </w:rPr>
            </w:pPr>
            <w:r w:rsidRPr="5AA459B5">
              <w:rPr>
                <w:kern w:val="2"/>
                <w:sz w:val="20"/>
              </w:rPr>
              <w:t>1</w:t>
            </w:r>
            <w:r w:rsidR="327D6CB4" w:rsidRPr="5AA459B5">
              <w:rPr>
                <w:kern w:val="2"/>
                <w:sz w:val="20"/>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FF3239" w14:textId="164C6F66" w:rsidR="00A702A7" w:rsidRPr="00637823" w:rsidDel="00B54ADC" w:rsidRDefault="21E131A3" w:rsidP="5AA459B5">
            <w:pPr>
              <w:jc w:val="both"/>
              <w:rPr>
                <w:rFonts w:eastAsia="Segoe UI"/>
                <w:color w:val="242424"/>
                <w:sz w:val="21"/>
                <w:szCs w:val="21"/>
                <w:highlight w:val="yellow"/>
              </w:rPr>
            </w:pPr>
            <w:r w:rsidRPr="00637823">
              <w:rPr>
                <w:rFonts w:eastAsiaTheme="minorEastAsia"/>
                <w:sz w:val="20"/>
              </w:rPr>
              <w:t>Ar pieno produktų gamybai skirto pieno kokybė įvertinama pagal nustatytus reikalavimus?</w:t>
            </w:r>
          </w:p>
          <w:p w14:paraId="674A5733" w14:textId="19E60058" w:rsidR="00A702A7" w:rsidRPr="00A702A7" w:rsidDel="00B54ADC" w:rsidRDefault="48EAF503" w:rsidP="02E343B8">
            <w:pPr>
              <w:jc w:val="both"/>
              <w:rPr>
                <w:sz w:val="20"/>
              </w:rPr>
            </w:pPr>
            <w:r w:rsidRPr="5AA459B5">
              <w:rPr>
                <w:sz w:val="20"/>
              </w:rPr>
              <w:t>[</w:t>
            </w:r>
            <w:r w:rsidRPr="5AA459B5">
              <w:rPr>
                <w:i/>
                <w:iCs/>
                <w:color w:val="4F81BD"/>
                <w:sz w:val="18"/>
                <w:szCs w:val="18"/>
              </w:rPr>
              <w:t xml:space="preserve">nurodyti vertintus įrašus, </w:t>
            </w:r>
            <w:r w:rsidRPr="00A60CB8">
              <w:rPr>
                <w:i/>
                <w:iCs/>
                <w:color w:val="4F81BD"/>
                <w:sz w:val="18"/>
                <w:szCs w:val="18"/>
              </w:rPr>
              <w:t>tyrimų protokolu</w:t>
            </w:r>
            <w:r w:rsidRPr="5AA459B5">
              <w:rPr>
                <w:i/>
                <w:iCs/>
                <w:color w:val="4F81BD"/>
                <w:sz w:val="18"/>
                <w:szCs w:val="18"/>
              </w:rPr>
              <w:t>s]</w:t>
            </w:r>
          </w:p>
          <w:p w14:paraId="524DAE2B" w14:textId="0204B11C" w:rsidR="00A702A7" w:rsidRPr="00A702A7" w:rsidDel="00B54ADC" w:rsidRDefault="00A702A7" w:rsidP="02E343B8">
            <w:pPr>
              <w:jc w:val="both"/>
              <w:rPr>
                <w:rFonts w:ascii="Segoe UI" w:eastAsia="Segoe UI" w:hAnsi="Segoe UI" w:cs="Segoe UI"/>
                <w:color w:val="242424"/>
                <w:sz w:val="21"/>
                <w:szCs w:val="21"/>
                <w:highlight w:val="yellow"/>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DD55F2" w14:textId="0800BE74" w:rsidR="00A702A7" w:rsidRPr="00E91356" w:rsidRDefault="3226AB1C" w:rsidP="02E343B8">
            <w:pPr>
              <w:widowControl w:val="0"/>
              <w:shd w:val="clear" w:color="auto" w:fill="FFFFFF" w:themeFill="background1"/>
              <w:spacing w:line="252" w:lineRule="auto"/>
              <w:rPr>
                <w:i/>
                <w:iCs/>
                <w:color w:val="2F5496" w:themeColor="accent1" w:themeShade="BF"/>
                <w:sz w:val="20"/>
              </w:rPr>
            </w:pPr>
            <w:r w:rsidRPr="00637823">
              <w:rPr>
                <w:color w:val="2F5496" w:themeColor="accent1" w:themeShade="BF"/>
                <w:sz w:val="20"/>
              </w:rPr>
              <w:t>[</w:t>
            </w:r>
            <w:hyperlink r:id="rId9" w:history="1">
              <w:r w:rsidRPr="02E343B8">
                <w:rPr>
                  <w:rStyle w:val="Hyperlink"/>
                  <w:sz w:val="20"/>
                </w:rPr>
                <w:t>1</w:t>
              </w:r>
            </w:hyperlink>
            <w:r w:rsidR="0397B482" w:rsidRPr="02E343B8">
              <w:rPr>
                <w:color w:val="2F5496" w:themeColor="accent1" w:themeShade="BF"/>
                <w:sz w:val="20"/>
              </w:rPr>
              <w:t>]</w:t>
            </w:r>
            <w:r w:rsidR="0397B482" w:rsidRPr="02E343B8">
              <w:rPr>
                <w:i/>
                <w:iCs/>
                <w:color w:val="2F5496" w:themeColor="accent1" w:themeShade="BF"/>
                <w:sz w:val="20"/>
              </w:rPr>
              <w:t xml:space="preserve"> III pr. IX </w:t>
            </w:r>
            <w:proofErr w:type="spellStart"/>
            <w:r w:rsidR="0397B482" w:rsidRPr="02E343B8">
              <w:rPr>
                <w:i/>
                <w:iCs/>
                <w:color w:val="2F5496" w:themeColor="accent1" w:themeShade="BF"/>
                <w:sz w:val="20"/>
              </w:rPr>
              <w:t>skrs</w:t>
            </w:r>
            <w:proofErr w:type="spellEnd"/>
            <w:r w:rsidR="0397B482" w:rsidRPr="02E343B8">
              <w:rPr>
                <w:i/>
                <w:iCs/>
                <w:color w:val="2F5496" w:themeColor="accent1" w:themeShade="BF"/>
                <w:sz w:val="20"/>
              </w:rPr>
              <w:t>.</w:t>
            </w:r>
          </w:p>
          <w:p w14:paraId="0631D416" w14:textId="7E1CB2F4" w:rsidR="00A702A7" w:rsidRPr="00E91356" w:rsidRDefault="0397B482" w:rsidP="00637823">
            <w:pPr>
              <w:widowControl w:val="0"/>
              <w:shd w:val="clear" w:color="auto" w:fill="FFFFFF" w:themeFill="background1"/>
              <w:spacing w:line="252" w:lineRule="auto"/>
              <w:rPr>
                <w:i/>
                <w:iCs/>
                <w:color w:val="2F5496" w:themeColor="accent1" w:themeShade="BF"/>
                <w:sz w:val="20"/>
              </w:rPr>
            </w:pPr>
            <w:r w:rsidRPr="02E343B8">
              <w:rPr>
                <w:i/>
                <w:iCs/>
                <w:color w:val="2F5496" w:themeColor="accent1" w:themeShade="BF"/>
                <w:sz w:val="20"/>
              </w:rPr>
              <w:t xml:space="preserve">I sk. III d. 3 p. 4 p. </w:t>
            </w:r>
          </w:p>
          <w:p w14:paraId="091F8429" w14:textId="765D7E9F" w:rsidR="00A702A7" w:rsidRPr="00E91356" w:rsidRDefault="00A702A7" w:rsidP="02E343B8">
            <w:pPr>
              <w:widowControl w:val="0"/>
              <w:shd w:val="clear" w:color="auto" w:fill="FFFFFF" w:themeFill="background1"/>
              <w:spacing w:line="252" w:lineRule="auto"/>
              <w:rPr>
                <w:i/>
                <w:iCs/>
                <w:color w:val="2F5496"/>
                <w:sz w:val="20"/>
              </w:rPr>
            </w:pPr>
          </w:p>
        </w:tc>
        <w:tc>
          <w:tcPr>
            <w:tcW w:w="992" w:type="dxa"/>
            <w:shd w:val="clear" w:color="auto" w:fill="FFFFFF" w:themeFill="background1"/>
          </w:tcPr>
          <w:p w14:paraId="191DD8E3" w14:textId="77777777" w:rsidR="00A702A7" w:rsidRPr="00080861" w:rsidRDefault="00A702A7" w:rsidP="00E91356">
            <w:pPr>
              <w:widowControl w:val="0"/>
              <w:shd w:val="clear" w:color="auto" w:fill="FFFFFF"/>
              <w:spacing w:line="252" w:lineRule="auto"/>
              <w:rPr>
                <w:kern w:val="2"/>
                <w:sz w:val="20"/>
              </w:rPr>
            </w:pPr>
          </w:p>
        </w:tc>
        <w:tc>
          <w:tcPr>
            <w:tcW w:w="1134" w:type="dxa"/>
            <w:shd w:val="clear" w:color="auto" w:fill="FFFFFF" w:themeFill="background1"/>
          </w:tcPr>
          <w:p w14:paraId="29163496" w14:textId="77777777" w:rsidR="00A702A7" w:rsidRPr="00080861" w:rsidRDefault="00A702A7" w:rsidP="00E91356">
            <w:pPr>
              <w:widowControl w:val="0"/>
              <w:shd w:val="clear" w:color="auto" w:fill="FFFFFF"/>
              <w:spacing w:line="252" w:lineRule="auto"/>
              <w:rPr>
                <w:kern w:val="2"/>
                <w:sz w:val="20"/>
              </w:rPr>
            </w:pPr>
          </w:p>
        </w:tc>
        <w:tc>
          <w:tcPr>
            <w:tcW w:w="1276" w:type="dxa"/>
            <w:shd w:val="clear" w:color="auto" w:fill="FFFFFF" w:themeFill="background1"/>
          </w:tcPr>
          <w:p w14:paraId="53EC3A34" w14:textId="77777777" w:rsidR="00A702A7" w:rsidRPr="005E2789" w:rsidRDefault="00A702A7" w:rsidP="00E91356">
            <w:pPr>
              <w:widowControl w:val="0"/>
              <w:shd w:val="clear" w:color="auto" w:fill="FFFFFF"/>
              <w:spacing w:line="252" w:lineRule="auto"/>
              <w:rPr>
                <w:kern w:val="2"/>
                <w:sz w:val="20"/>
              </w:rPr>
            </w:pPr>
          </w:p>
        </w:tc>
        <w:tc>
          <w:tcPr>
            <w:tcW w:w="1725" w:type="dxa"/>
          </w:tcPr>
          <w:p w14:paraId="2881C352" w14:textId="00E47E44" w:rsidR="00A702A7" w:rsidRDefault="00A702A7" w:rsidP="00E91356">
            <w:pPr>
              <w:widowControl w:val="0"/>
              <w:shd w:val="clear" w:color="auto" w:fill="FFFFFF"/>
              <w:spacing w:line="252" w:lineRule="auto"/>
              <w:rPr>
                <w:kern w:val="2"/>
                <w:sz w:val="20"/>
              </w:rPr>
            </w:pPr>
          </w:p>
        </w:tc>
        <w:tc>
          <w:tcPr>
            <w:tcW w:w="3423" w:type="dxa"/>
            <w:shd w:val="clear" w:color="auto" w:fill="FFFFFF" w:themeFill="background1"/>
          </w:tcPr>
          <w:p w14:paraId="152EDFE2" w14:textId="6759D6A6" w:rsidR="00A702A7" w:rsidRPr="0034026C" w:rsidRDefault="522D9152" w:rsidP="02E343B8">
            <w:pPr>
              <w:widowControl w:val="0"/>
              <w:shd w:val="clear" w:color="auto" w:fill="FFFFFF" w:themeFill="background1"/>
              <w:spacing w:line="252" w:lineRule="auto"/>
              <w:rPr>
                <w:sz w:val="20"/>
                <w:shd w:val="clear" w:color="auto" w:fill="FFFFFF"/>
                <w:lang w:eastAsia="lt-LT"/>
              </w:rPr>
            </w:pPr>
            <w:r w:rsidRPr="1502B43F">
              <w:rPr>
                <w:sz w:val="20"/>
                <w:lang w:eastAsia="lt-LT"/>
              </w:rPr>
              <w:t>Tikrinama žalio pieno kokybės ko</w:t>
            </w:r>
            <w:r w:rsidR="28688644" w:rsidRPr="1502B43F">
              <w:rPr>
                <w:sz w:val="20"/>
                <w:lang w:eastAsia="lt-LT"/>
              </w:rPr>
              <w:t>ntr</w:t>
            </w:r>
            <w:r w:rsidRPr="1502B43F">
              <w:rPr>
                <w:sz w:val="20"/>
                <w:lang w:eastAsia="lt-LT"/>
              </w:rPr>
              <w:t xml:space="preserve">olė priėmimo metu: </w:t>
            </w:r>
            <w:proofErr w:type="spellStart"/>
            <w:r w:rsidR="517448DA" w:rsidRPr="1502B43F">
              <w:rPr>
                <w:sz w:val="20"/>
                <w:lang w:eastAsia="lt-LT"/>
              </w:rPr>
              <w:t>inhibitorinių</w:t>
            </w:r>
            <w:proofErr w:type="spellEnd"/>
            <w:r w:rsidR="517448DA" w:rsidRPr="1502B43F">
              <w:rPr>
                <w:sz w:val="20"/>
                <w:lang w:eastAsia="lt-LT"/>
              </w:rPr>
              <w:t xml:space="preserve"> medžiagų nustatymas, bendro bakterijų skaičiaus nustatymas, somatinių ląstelių skaičiaus nustatymas.</w:t>
            </w:r>
          </w:p>
        </w:tc>
      </w:tr>
      <w:tr w:rsidR="00A702A7" w:rsidRPr="00080861" w14:paraId="74DCED31" w14:textId="77777777" w:rsidTr="5AA459B5">
        <w:trPr>
          <w:cantSplit/>
          <w:trHeight w:val="22"/>
        </w:trPr>
        <w:tc>
          <w:tcPr>
            <w:tcW w:w="1350" w:type="dxa"/>
          </w:tcPr>
          <w:p w14:paraId="1118E51F" w14:textId="0A7AA56B" w:rsidR="00A702A7" w:rsidRPr="00984E01" w:rsidRDefault="005F63C9" w:rsidP="5AA459B5">
            <w:pPr>
              <w:widowControl w:val="0"/>
              <w:shd w:val="clear" w:color="auto" w:fill="FFFFFF" w:themeFill="background1"/>
              <w:spacing w:line="252" w:lineRule="auto"/>
              <w:contextualSpacing/>
              <w:jc w:val="center"/>
              <w:rPr>
                <w:kern w:val="2"/>
                <w:sz w:val="20"/>
              </w:rPr>
            </w:pPr>
            <w:r w:rsidRPr="5AA459B5">
              <w:rPr>
                <w:kern w:val="2"/>
                <w:sz w:val="20"/>
              </w:rPr>
              <w:t>2</w:t>
            </w:r>
            <w:r w:rsidR="18FEEE2C" w:rsidRPr="5AA459B5">
              <w:rPr>
                <w:kern w:val="2"/>
                <w:sz w:val="20"/>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7C45AC" w14:textId="6E6554FB" w:rsidR="00A702A7" w:rsidRPr="00E91356" w:rsidRDefault="00A702A7" w:rsidP="00A702A7">
            <w:pPr>
              <w:autoSpaceDE w:val="0"/>
              <w:autoSpaceDN w:val="0"/>
              <w:adjustRightInd w:val="0"/>
              <w:rPr>
                <w:sz w:val="20"/>
              </w:rPr>
            </w:pPr>
            <w:r w:rsidRPr="00050FD7">
              <w:rPr>
                <w:sz w:val="20"/>
              </w:rPr>
              <w:t xml:space="preserve">Ar kitų rūšių gyvūnų, išskyrus karvės, žalias termiškai neapdorotas pienas, naudojamas produktų gamybai, atitinka nurodytą kriterijų </w:t>
            </w:r>
            <w:r w:rsidR="00984E01">
              <w:rPr>
                <w:sz w:val="20"/>
              </w:rPr>
              <w:t>(</w:t>
            </w:r>
            <w:r w:rsidR="00984E01">
              <w:rPr>
                <w:kern w:val="2"/>
                <w:sz w:val="20"/>
              </w:rPr>
              <w:t>b</w:t>
            </w:r>
            <w:r w:rsidRPr="00050FD7">
              <w:rPr>
                <w:kern w:val="2"/>
                <w:sz w:val="20"/>
              </w:rPr>
              <w:t>endras bakterijų skaičius 30°C 1 ml ≤ 500 000</w:t>
            </w:r>
            <w:r w:rsidRPr="00050FD7">
              <w:rPr>
                <w:sz w:val="20"/>
              </w:rPr>
              <w:t>?</w:t>
            </w:r>
            <w:r w:rsidR="00984E01">
              <w:rPr>
                <w:sz w:val="20"/>
              </w:rPr>
              <w:t>)</w:t>
            </w:r>
          </w:p>
          <w:p w14:paraId="031A997A" w14:textId="696B241E" w:rsidR="00A702A7" w:rsidRPr="009F7319" w:rsidRDefault="00AE52DE" w:rsidP="00A702A7">
            <w:pPr>
              <w:jc w:val="both"/>
              <w:rPr>
                <w:sz w:val="20"/>
              </w:rPr>
            </w:pPr>
            <w:r w:rsidRPr="00AE52DE">
              <w:rPr>
                <w:i/>
                <w:iCs/>
                <w:color w:val="4F81BD"/>
                <w:sz w:val="18"/>
                <w:szCs w:val="18"/>
              </w:rPr>
              <w:t>[nurodyti vertintus įrašus]</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89BDEA" w14:textId="784047D1" w:rsidR="00A702A7" w:rsidRDefault="00A702A7" w:rsidP="00A702A7">
            <w:pPr>
              <w:widowControl w:val="0"/>
              <w:shd w:val="clear" w:color="auto" w:fill="FFFFFF"/>
              <w:spacing w:line="252" w:lineRule="auto"/>
              <w:rPr>
                <w:i/>
                <w:iCs/>
                <w:color w:val="2F5496"/>
                <w:sz w:val="20"/>
              </w:rPr>
            </w:pPr>
            <w:r>
              <w:rPr>
                <w:color w:val="2F5496"/>
                <w:sz w:val="20"/>
              </w:rPr>
              <w:t>[</w:t>
            </w:r>
            <w:hyperlink r:id="rId10" w:history="1">
              <w:r w:rsidR="00A169B2" w:rsidRPr="00A169B2">
                <w:rPr>
                  <w:rStyle w:val="Hyperlink"/>
                  <w:sz w:val="20"/>
                </w:rPr>
                <w:t>1</w:t>
              </w:r>
            </w:hyperlink>
            <w:r w:rsidRPr="00E91356">
              <w:rPr>
                <w:color w:val="2F5496"/>
                <w:sz w:val="20"/>
              </w:rPr>
              <w:t>]</w:t>
            </w:r>
            <w:r w:rsidRPr="00E91356">
              <w:rPr>
                <w:i/>
                <w:iCs/>
                <w:color w:val="2F5496"/>
                <w:sz w:val="20"/>
              </w:rPr>
              <w:t xml:space="preserve"> III </w:t>
            </w:r>
            <w:r>
              <w:rPr>
                <w:i/>
                <w:iCs/>
                <w:color w:val="2F5496"/>
                <w:sz w:val="20"/>
              </w:rPr>
              <w:t>pr.</w:t>
            </w:r>
            <w:r w:rsidRPr="00E91356">
              <w:rPr>
                <w:i/>
                <w:iCs/>
                <w:color w:val="2F5496"/>
                <w:sz w:val="20"/>
              </w:rPr>
              <w:t xml:space="preserve">, IX </w:t>
            </w:r>
            <w:proofErr w:type="spellStart"/>
            <w:r w:rsidRPr="00E91356">
              <w:rPr>
                <w:i/>
                <w:iCs/>
                <w:color w:val="2F5496"/>
                <w:sz w:val="20"/>
              </w:rPr>
              <w:t>skr</w:t>
            </w:r>
            <w:proofErr w:type="spellEnd"/>
            <w:r>
              <w:rPr>
                <w:i/>
                <w:iCs/>
                <w:color w:val="2F5496"/>
                <w:sz w:val="20"/>
              </w:rPr>
              <w:t>.</w:t>
            </w:r>
            <w:r w:rsidRPr="00E91356">
              <w:rPr>
                <w:i/>
                <w:iCs/>
                <w:color w:val="2F5496"/>
                <w:sz w:val="20"/>
              </w:rPr>
              <w:t>, I sk</w:t>
            </w:r>
            <w:r>
              <w:rPr>
                <w:i/>
                <w:iCs/>
                <w:color w:val="2F5496"/>
                <w:sz w:val="20"/>
              </w:rPr>
              <w:t>.,</w:t>
            </w:r>
            <w:r w:rsidRPr="00E91356">
              <w:rPr>
                <w:i/>
                <w:iCs/>
                <w:color w:val="2F5496"/>
                <w:sz w:val="20"/>
              </w:rPr>
              <w:t xml:space="preserve"> III d</w:t>
            </w:r>
            <w:r>
              <w:rPr>
                <w:i/>
                <w:iCs/>
                <w:color w:val="2F5496"/>
                <w:sz w:val="20"/>
              </w:rPr>
              <w:t>.,</w:t>
            </w:r>
            <w:r w:rsidRPr="00E91356">
              <w:rPr>
                <w:i/>
                <w:iCs/>
                <w:color w:val="2F5496"/>
                <w:sz w:val="20"/>
              </w:rPr>
              <w:t xml:space="preserve"> 3</w:t>
            </w:r>
            <w:r>
              <w:rPr>
                <w:i/>
                <w:iCs/>
                <w:color w:val="2F5496"/>
                <w:sz w:val="20"/>
              </w:rPr>
              <w:t xml:space="preserve"> p.,</w:t>
            </w:r>
            <w:r w:rsidRPr="00E91356">
              <w:rPr>
                <w:i/>
                <w:iCs/>
                <w:color w:val="2F5496"/>
                <w:sz w:val="20"/>
              </w:rPr>
              <w:t xml:space="preserve"> b </w:t>
            </w:r>
            <w:proofErr w:type="spellStart"/>
            <w:r>
              <w:rPr>
                <w:i/>
                <w:iCs/>
                <w:color w:val="2F5496"/>
                <w:sz w:val="20"/>
              </w:rPr>
              <w:t>p</w:t>
            </w:r>
            <w:r w:rsidRPr="00E91356">
              <w:rPr>
                <w:i/>
                <w:iCs/>
                <w:color w:val="2F5496"/>
                <w:sz w:val="20"/>
              </w:rPr>
              <w:t>p</w:t>
            </w:r>
            <w:proofErr w:type="spellEnd"/>
            <w:r>
              <w:rPr>
                <w:i/>
                <w:iCs/>
                <w:color w:val="2F5496"/>
                <w:sz w:val="20"/>
              </w:rPr>
              <w:t>.</w:t>
            </w:r>
          </w:p>
          <w:p w14:paraId="2E7E8E2D" w14:textId="77777777" w:rsidR="00A702A7" w:rsidRPr="00E91356" w:rsidRDefault="00A702A7" w:rsidP="00A702A7">
            <w:pPr>
              <w:widowControl w:val="0"/>
              <w:shd w:val="clear" w:color="auto" w:fill="FFFFFF" w:themeFill="background1"/>
              <w:spacing w:line="252" w:lineRule="auto"/>
              <w:rPr>
                <w:color w:val="2F5496"/>
                <w:sz w:val="20"/>
              </w:rPr>
            </w:pPr>
          </w:p>
        </w:tc>
        <w:tc>
          <w:tcPr>
            <w:tcW w:w="992" w:type="dxa"/>
            <w:shd w:val="clear" w:color="auto" w:fill="FFFFFF" w:themeFill="background1"/>
          </w:tcPr>
          <w:p w14:paraId="4821184F" w14:textId="77777777" w:rsidR="00A702A7" w:rsidRPr="00080861" w:rsidRDefault="00A702A7" w:rsidP="00A702A7">
            <w:pPr>
              <w:widowControl w:val="0"/>
              <w:shd w:val="clear" w:color="auto" w:fill="FFFFFF"/>
              <w:spacing w:line="252" w:lineRule="auto"/>
              <w:rPr>
                <w:kern w:val="2"/>
                <w:sz w:val="20"/>
              </w:rPr>
            </w:pPr>
          </w:p>
        </w:tc>
        <w:tc>
          <w:tcPr>
            <w:tcW w:w="1134" w:type="dxa"/>
            <w:shd w:val="clear" w:color="auto" w:fill="FFFFFF" w:themeFill="background1"/>
          </w:tcPr>
          <w:p w14:paraId="38AE75E0" w14:textId="77777777" w:rsidR="00A702A7" w:rsidRPr="00080861" w:rsidRDefault="00A702A7" w:rsidP="00A702A7">
            <w:pPr>
              <w:widowControl w:val="0"/>
              <w:shd w:val="clear" w:color="auto" w:fill="FFFFFF"/>
              <w:spacing w:line="252" w:lineRule="auto"/>
              <w:rPr>
                <w:kern w:val="2"/>
                <w:sz w:val="20"/>
              </w:rPr>
            </w:pPr>
          </w:p>
        </w:tc>
        <w:tc>
          <w:tcPr>
            <w:tcW w:w="1276" w:type="dxa"/>
            <w:shd w:val="clear" w:color="auto" w:fill="FFFFFF" w:themeFill="background1"/>
          </w:tcPr>
          <w:p w14:paraId="17ECF0CA" w14:textId="77777777" w:rsidR="00A702A7" w:rsidRPr="005E2789" w:rsidRDefault="00A702A7" w:rsidP="00A702A7">
            <w:pPr>
              <w:widowControl w:val="0"/>
              <w:shd w:val="clear" w:color="auto" w:fill="FFFFFF"/>
              <w:spacing w:line="252" w:lineRule="auto"/>
              <w:rPr>
                <w:kern w:val="2"/>
                <w:sz w:val="20"/>
              </w:rPr>
            </w:pPr>
          </w:p>
        </w:tc>
        <w:tc>
          <w:tcPr>
            <w:tcW w:w="1725" w:type="dxa"/>
          </w:tcPr>
          <w:p w14:paraId="77DE23C3" w14:textId="58CCB26B" w:rsidR="00A702A7" w:rsidRDefault="00A702A7" w:rsidP="00A702A7">
            <w:pPr>
              <w:widowControl w:val="0"/>
              <w:shd w:val="clear" w:color="auto" w:fill="FFFFFF"/>
              <w:spacing w:line="252" w:lineRule="auto"/>
              <w:rPr>
                <w:kern w:val="2"/>
                <w:sz w:val="20"/>
              </w:rPr>
            </w:pPr>
          </w:p>
        </w:tc>
        <w:tc>
          <w:tcPr>
            <w:tcW w:w="3423" w:type="dxa"/>
            <w:shd w:val="clear" w:color="auto" w:fill="FFFFFF" w:themeFill="background1"/>
          </w:tcPr>
          <w:p w14:paraId="200EDA64" w14:textId="77777777" w:rsidR="00A702A7" w:rsidRPr="0034026C" w:rsidRDefault="00A702A7" w:rsidP="00A702A7">
            <w:pPr>
              <w:widowControl w:val="0"/>
              <w:shd w:val="clear" w:color="auto" w:fill="FFFFFF"/>
              <w:spacing w:line="252" w:lineRule="auto"/>
              <w:rPr>
                <w:rFonts w:eastAsia="Arial Unicode MS"/>
                <w:color w:val="333333"/>
                <w:sz w:val="20"/>
                <w:shd w:val="clear" w:color="auto" w:fill="FFFFFF"/>
              </w:rPr>
            </w:pPr>
          </w:p>
        </w:tc>
      </w:tr>
      <w:tr w:rsidR="00AF6AB0" w:rsidRPr="00080861" w14:paraId="4D2CA08B" w14:textId="77777777" w:rsidTr="00637823">
        <w:trPr>
          <w:cantSplit/>
          <w:trHeight w:val="1455"/>
        </w:trPr>
        <w:tc>
          <w:tcPr>
            <w:tcW w:w="1350" w:type="dxa"/>
          </w:tcPr>
          <w:p w14:paraId="5527397C" w14:textId="4AE1A969" w:rsidR="00AF6AB0" w:rsidRPr="00984E01" w:rsidRDefault="005F63C9" w:rsidP="5AA459B5">
            <w:pPr>
              <w:widowControl w:val="0"/>
              <w:shd w:val="clear" w:color="auto" w:fill="FFFFFF" w:themeFill="background1"/>
              <w:spacing w:line="252" w:lineRule="auto"/>
              <w:contextualSpacing/>
              <w:jc w:val="center"/>
              <w:rPr>
                <w:kern w:val="2"/>
                <w:sz w:val="20"/>
              </w:rPr>
            </w:pPr>
            <w:r w:rsidRPr="5AA459B5">
              <w:rPr>
                <w:kern w:val="2"/>
                <w:sz w:val="20"/>
              </w:rPr>
              <w:t>3</w:t>
            </w:r>
            <w:r w:rsidR="6228896F" w:rsidRPr="5AA459B5">
              <w:rPr>
                <w:kern w:val="2"/>
                <w:sz w:val="20"/>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5CE8F9D4" w14:textId="4E20EEC5" w:rsidR="00AF6AB0" w:rsidRDefault="00AF6AB0" w:rsidP="02E343B8">
            <w:pPr>
              <w:autoSpaceDE w:val="0"/>
              <w:autoSpaceDN w:val="0"/>
              <w:adjustRightInd w:val="0"/>
              <w:rPr>
                <w:sz w:val="20"/>
              </w:rPr>
            </w:pPr>
            <w:r w:rsidRPr="02E343B8">
              <w:rPr>
                <w:sz w:val="20"/>
              </w:rPr>
              <w:t>Ar užtikrina</w:t>
            </w:r>
            <w:r w:rsidR="27AE35EA" w:rsidRPr="02E343B8">
              <w:rPr>
                <w:sz w:val="20"/>
              </w:rPr>
              <w:t>ma</w:t>
            </w:r>
            <w:r w:rsidRPr="02E343B8">
              <w:rPr>
                <w:sz w:val="20"/>
              </w:rPr>
              <w:t>, kad pienas, perdirbamas iš karto po pamelžimo arba per 4 valandas nuo priėmimo į perdirbimo įmonę, būtų laikomas pagal nustatytus temperatūrų reikalavimus</w:t>
            </w:r>
            <w:r w:rsidR="00E558CF" w:rsidRPr="02E343B8">
              <w:rPr>
                <w:sz w:val="20"/>
              </w:rPr>
              <w:t>?</w:t>
            </w:r>
          </w:p>
          <w:p w14:paraId="5CD53618" w14:textId="22EBC9AA" w:rsidR="00AE52DE" w:rsidRPr="00050FD7" w:rsidRDefault="00AE52DE" w:rsidP="00AF6AB0">
            <w:pPr>
              <w:autoSpaceDE w:val="0"/>
              <w:autoSpaceDN w:val="0"/>
              <w:adjustRightInd w:val="0"/>
              <w:rPr>
                <w:sz w:val="20"/>
              </w:rPr>
            </w:pPr>
            <w:r w:rsidRPr="00AE52DE">
              <w:rPr>
                <w:i/>
                <w:iCs/>
                <w:color w:val="4F81BD"/>
                <w:sz w:val="18"/>
                <w:szCs w:val="18"/>
              </w:rPr>
              <w:t>[nurodyti vertintus įrašus]</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ECEB07" w14:textId="632F4FB5" w:rsidR="00AF6AB0" w:rsidRPr="00E91356" w:rsidRDefault="00AF6AB0" w:rsidP="00AF6AB0">
            <w:pPr>
              <w:autoSpaceDE w:val="0"/>
              <w:autoSpaceDN w:val="0"/>
              <w:adjustRightInd w:val="0"/>
              <w:rPr>
                <w:i/>
                <w:iCs/>
                <w:color w:val="2F5496"/>
                <w:sz w:val="20"/>
                <w:lang w:eastAsia="lt-LT"/>
              </w:rPr>
            </w:pPr>
            <w:r w:rsidRPr="00E91356">
              <w:rPr>
                <w:color w:val="2F5496"/>
                <w:sz w:val="20"/>
                <w:lang w:eastAsia="lt-LT"/>
              </w:rPr>
              <w:t>[</w:t>
            </w:r>
            <w:hyperlink r:id="rId11" w:history="1">
              <w:r w:rsidR="00A169B2" w:rsidRPr="00A169B2">
                <w:rPr>
                  <w:rStyle w:val="Hyperlink"/>
                  <w:sz w:val="20"/>
                </w:rPr>
                <w:t>1</w:t>
              </w:r>
            </w:hyperlink>
            <w:r w:rsidRPr="00E91356">
              <w:rPr>
                <w:color w:val="2F5496"/>
                <w:sz w:val="20"/>
                <w:lang w:eastAsia="lt-LT"/>
              </w:rPr>
              <w:t>]</w:t>
            </w:r>
            <w:r w:rsidRPr="00E91356">
              <w:rPr>
                <w:i/>
                <w:iCs/>
                <w:color w:val="2F5496"/>
                <w:sz w:val="20"/>
                <w:lang w:eastAsia="lt-LT"/>
              </w:rPr>
              <w:t xml:space="preserve"> III </w:t>
            </w:r>
            <w:r w:rsidR="00E470B4">
              <w:rPr>
                <w:i/>
                <w:iCs/>
                <w:color w:val="2F5496"/>
                <w:sz w:val="20"/>
                <w:lang w:eastAsia="lt-LT"/>
              </w:rPr>
              <w:t>pr.</w:t>
            </w:r>
            <w:r w:rsidRPr="00E91356">
              <w:rPr>
                <w:i/>
                <w:iCs/>
                <w:color w:val="2F5496"/>
                <w:sz w:val="20"/>
                <w:lang w:eastAsia="lt-LT"/>
              </w:rPr>
              <w:t xml:space="preserve">, IX </w:t>
            </w:r>
            <w:proofErr w:type="spellStart"/>
            <w:r w:rsidR="00E470B4">
              <w:rPr>
                <w:i/>
                <w:iCs/>
                <w:color w:val="2F5496"/>
                <w:sz w:val="20"/>
                <w:lang w:eastAsia="lt-LT"/>
              </w:rPr>
              <w:t>skr</w:t>
            </w:r>
            <w:proofErr w:type="spellEnd"/>
            <w:r w:rsidR="00E470B4">
              <w:rPr>
                <w:i/>
                <w:iCs/>
                <w:color w:val="2F5496"/>
                <w:sz w:val="20"/>
                <w:lang w:eastAsia="lt-LT"/>
              </w:rPr>
              <w:t>.</w:t>
            </w:r>
            <w:r w:rsidRPr="00E91356">
              <w:rPr>
                <w:i/>
                <w:iCs/>
                <w:color w:val="2F5496"/>
                <w:sz w:val="20"/>
                <w:lang w:eastAsia="lt-LT"/>
              </w:rPr>
              <w:t xml:space="preserve">, II skyrius, I </w:t>
            </w:r>
            <w:r w:rsidR="00E470B4">
              <w:rPr>
                <w:i/>
                <w:iCs/>
                <w:color w:val="2F5496"/>
                <w:sz w:val="20"/>
                <w:lang w:eastAsia="lt-LT"/>
              </w:rPr>
              <w:t>d.</w:t>
            </w:r>
            <w:r w:rsidRPr="00E91356">
              <w:rPr>
                <w:i/>
                <w:iCs/>
                <w:color w:val="2F5496"/>
                <w:sz w:val="20"/>
                <w:lang w:eastAsia="lt-LT"/>
              </w:rPr>
              <w:t>, 2 p</w:t>
            </w:r>
            <w:r w:rsidR="00E470B4">
              <w:rPr>
                <w:i/>
                <w:iCs/>
                <w:color w:val="2F5496"/>
                <w:sz w:val="20"/>
                <w:lang w:eastAsia="lt-LT"/>
              </w:rPr>
              <w:t>.</w:t>
            </w:r>
          </w:p>
          <w:p w14:paraId="7A890DB5" w14:textId="77777777" w:rsidR="00AF6AB0" w:rsidRDefault="00AF6AB0" w:rsidP="00AF6AB0">
            <w:pPr>
              <w:widowControl w:val="0"/>
              <w:shd w:val="clear" w:color="auto" w:fill="FFFFFF"/>
              <w:spacing w:line="252" w:lineRule="auto"/>
              <w:rPr>
                <w:color w:val="2F5496"/>
                <w:sz w:val="20"/>
              </w:rPr>
            </w:pPr>
          </w:p>
        </w:tc>
        <w:tc>
          <w:tcPr>
            <w:tcW w:w="992" w:type="dxa"/>
            <w:shd w:val="clear" w:color="auto" w:fill="FFFFFF" w:themeFill="background1"/>
          </w:tcPr>
          <w:p w14:paraId="76DFD488"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03E9684F"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2C535EC4" w14:textId="77777777" w:rsidR="00AF6AB0" w:rsidRPr="005E2789" w:rsidRDefault="00AF6AB0" w:rsidP="00AF6AB0">
            <w:pPr>
              <w:widowControl w:val="0"/>
              <w:shd w:val="clear" w:color="auto" w:fill="FFFFFF"/>
              <w:spacing w:line="252" w:lineRule="auto"/>
              <w:rPr>
                <w:kern w:val="2"/>
                <w:sz w:val="20"/>
              </w:rPr>
            </w:pPr>
          </w:p>
        </w:tc>
        <w:tc>
          <w:tcPr>
            <w:tcW w:w="1725" w:type="dxa"/>
          </w:tcPr>
          <w:p w14:paraId="1567444C" w14:textId="3FE5AA29" w:rsidR="00AF6AB0"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35B3C8D7" w14:textId="77777777" w:rsidR="00AF6AB0" w:rsidRPr="0034026C" w:rsidRDefault="00AF6AB0" w:rsidP="00AF6AB0">
            <w:pPr>
              <w:widowControl w:val="0"/>
              <w:shd w:val="clear" w:color="auto" w:fill="FFFFFF"/>
              <w:spacing w:line="252" w:lineRule="auto"/>
              <w:rPr>
                <w:rFonts w:eastAsia="Arial Unicode MS"/>
                <w:color w:val="333333"/>
                <w:sz w:val="20"/>
                <w:shd w:val="clear" w:color="auto" w:fill="FFFFFF"/>
              </w:rPr>
            </w:pPr>
          </w:p>
        </w:tc>
      </w:tr>
      <w:tr w:rsidR="00AF6AB0" w:rsidRPr="00080861" w14:paraId="60057C09" w14:textId="77777777" w:rsidTr="5AA459B5">
        <w:trPr>
          <w:cantSplit/>
          <w:trHeight w:val="22"/>
        </w:trPr>
        <w:tc>
          <w:tcPr>
            <w:tcW w:w="1350" w:type="dxa"/>
          </w:tcPr>
          <w:p w14:paraId="2F72028E" w14:textId="4D359019" w:rsidR="00AF6AB0" w:rsidRPr="00984E01" w:rsidRDefault="0371849F" w:rsidP="5AA459B5">
            <w:pPr>
              <w:widowControl w:val="0"/>
              <w:shd w:val="clear" w:color="auto" w:fill="FFFFFF" w:themeFill="background1"/>
              <w:spacing w:line="252" w:lineRule="auto"/>
              <w:contextualSpacing/>
              <w:jc w:val="center"/>
              <w:rPr>
                <w:kern w:val="2"/>
                <w:sz w:val="20"/>
              </w:rPr>
            </w:pPr>
            <w:r w:rsidRPr="5AA459B5">
              <w:rPr>
                <w:kern w:val="2"/>
                <w:sz w:val="20"/>
              </w:rPr>
              <w:t>4.</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1D5F63" w14:textId="74703097" w:rsidR="00AF6AB0" w:rsidRDefault="00AF6AB0" w:rsidP="00AF6AB0">
            <w:pPr>
              <w:jc w:val="both"/>
              <w:rPr>
                <w:sz w:val="20"/>
              </w:rPr>
            </w:pPr>
            <w:r w:rsidRPr="002F7359">
              <w:rPr>
                <w:sz w:val="20"/>
              </w:rPr>
              <w:t>Ar taikomos procedūros užtikrinančios, kad pieno produktams gaminti naudojamame termiškai apdorotame karvės piene bendras bakterijų skaičius 30°C temperatūroje būtų mažesnis negu 100 000/ml?</w:t>
            </w:r>
          </w:p>
          <w:p w14:paraId="43D8D2F5" w14:textId="3730DDF8" w:rsidR="00AE52DE" w:rsidRPr="002F7359" w:rsidRDefault="3D65ADCC" w:rsidP="177D00C7">
            <w:pPr>
              <w:jc w:val="both"/>
              <w:rPr>
                <w:sz w:val="20"/>
              </w:rPr>
            </w:pPr>
            <w:r w:rsidRPr="177D00C7">
              <w:rPr>
                <w:i/>
                <w:iCs/>
                <w:color w:val="4F81BD"/>
                <w:sz w:val="18"/>
                <w:szCs w:val="18"/>
              </w:rPr>
              <w:t>[nurodyti vertintus įrašus</w:t>
            </w:r>
            <w:r w:rsidR="7E0041AD" w:rsidRPr="177D00C7">
              <w:rPr>
                <w:i/>
                <w:iCs/>
                <w:color w:val="4F81BD"/>
                <w:sz w:val="18"/>
                <w:szCs w:val="18"/>
              </w:rPr>
              <w:t xml:space="preserve">, </w:t>
            </w:r>
            <w:r w:rsidR="7E0041AD" w:rsidRPr="00B519FB">
              <w:rPr>
                <w:i/>
                <w:iCs/>
                <w:color w:val="4F81BD"/>
                <w:sz w:val="18"/>
                <w:szCs w:val="18"/>
              </w:rPr>
              <w:t>tyrimų protokolus</w:t>
            </w:r>
            <w:r w:rsidRPr="177D00C7">
              <w:rPr>
                <w:i/>
                <w:iCs/>
                <w:color w:val="4F81BD"/>
                <w:sz w:val="18"/>
                <w:szCs w:val="18"/>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21E4E1" w14:textId="7BD854E8" w:rsidR="00AF6AB0" w:rsidRPr="00E91356" w:rsidRDefault="00A169B2" w:rsidP="00AF6AB0">
            <w:pPr>
              <w:widowControl w:val="0"/>
              <w:shd w:val="clear" w:color="auto" w:fill="FFFFFF" w:themeFill="background1"/>
              <w:spacing w:line="252" w:lineRule="auto"/>
              <w:rPr>
                <w:i/>
                <w:iCs/>
                <w:color w:val="2F5496"/>
                <w:sz w:val="20"/>
                <w:lang w:eastAsia="lt-LT"/>
              </w:rPr>
            </w:pPr>
            <w:r w:rsidRPr="00E91356">
              <w:rPr>
                <w:color w:val="2F5496"/>
                <w:sz w:val="20"/>
              </w:rPr>
              <w:t>[</w:t>
            </w:r>
            <w:hyperlink r:id="rId12" w:history="1">
              <w:r w:rsidRPr="00A169B2">
                <w:rPr>
                  <w:rStyle w:val="Hyperlink"/>
                  <w:sz w:val="20"/>
                </w:rPr>
                <w:t>1</w:t>
              </w:r>
            </w:hyperlink>
            <w:r w:rsidRPr="00E91356">
              <w:rPr>
                <w:color w:val="2F5496"/>
                <w:sz w:val="20"/>
              </w:rPr>
              <w:t>]</w:t>
            </w:r>
            <w:r w:rsidRPr="00E91356">
              <w:rPr>
                <w:i/>
                <w:iCs/>
                <w:color w:val="2F5496"/>
                <w:sz w:val="20"/>
              </w:rPr>
              <w:t xml:space="preserve"> </w:t>
            </w:r>
            <w:r w:rsidR="00AF6AB0" w:rsidRPr="00E91356">
              <w:rPr>
                <w:i/>
                <w:iCs/>
                <w:color w:val="2F5496"/>
                <w:sz w:val="20"/>
                <w:lang w:eastAsia="lt-LT"/>
              </w:rPr>
              <w:t xml:space="preserve">III </w:t>
            </w:r>
            <w:r w:rsidR="00E470B4">
              <w:rPr>
                <w:i/>
                <w:iCs/>
                <w:color w:val="2F5496"/>
                <w:sz w:val="20"/>
                <w:lang w:eastAsia="lt-LT"/>
              </w:rPr>
              <w:t>pr.</w:t>
            </w:r>
            <w:r w:rsidR="00AF6AB0" w:rsidRPr="00E91356">
              <w:rPr>
                <w:i/>
                <w:iCs/>
                <w:color w:val="2F5496"/>
                <w:sz w:val="20"/>
                <w:lang w:eastAsia="lt-LT"/>
              </w:rPr>
              <w:t xml:space="preserve">, IX </w:t>
            </w:r>
            <w:proofErr w:type="spellStart"/>
            <w:r w:rsidR="00E470B4">
              <w:rPr>
                <w:i/>
                <w:iCs/>
                <w:color w:val="2F5496"/>
                <w:sz w:val="20"/>
                <w:lang w:eastAsia="lt-LT"/>
              </w:rPr>
              <w:t>skr</w:t>
            </w:r>
            <w:proofErr w:type="spellEnd"/>
            <w:r w:rsidR="00E470B4">
              <w:rPr>
                <w:i/>
                <w:iCs/>
                <w:color w:val="2F5496"/>
                <w:sz w:val="20"/>
                <w:lang w:eastAsia="lt-LT"/>
              </w:rPr>
              <w:t>.</w:t>
            </w:r>
            <w:r w:rsidR="00AF6AB0" w:rsidRPr="00E91356">
              <w:rPr>
                <w:i/>
                <w:iCs/>
                <w:color w:val="2F5496"/>
                <w:sz w:val="20"/>
                <w:lang w:eastAsia="lt-LT"/>
              </w:rPr>
              <w:t xml:space="preserve">, </w:t>
            </w:r>
            <w:r w:rsidR="00AF6AB0">
              <w:rPr>
                <w:i/>
                <w:iCs/>
                <w:color w:val="2F5496"/>
                <w:sz w:val="20"/>
                <w:lang w:eastAsia="lt-LT"/>
              </w:rPr>
              <w:t>I</w:t>
            </w:r>
            <w:r w:rsidR="00AF6AB0" w:rsidRPr="00E91356">
              <w:rPr>
                <w:i/>
                <w:iCs/>
                <w:color w:val="2F5496"/>
                <w:sz w:val="20"/>
                <w:lang w:eastAsia="lt-LT"/>
              </w:rPr>
              <w:t xml:space="preserve">I </w:t>
            </w:r>
            <w:r w:rsidR="00E470B4">
              <w:rPr>
                <w:i/>
                <w:iCs/>
                <w:color w:val="2F5496"/>
                <w:sz w:val="20"/>
                <w:lang w:eastAsia="lt-LT"/>
              </w:rPr>
              <w:t>sk.</w:t>
            </w:r>
            <w:r w:rsidR="00AF6AB0" w:rsidRPr="00E91356">
              <w:rPr>
                <w:i/>
                <w:iCs/>
                <w:color w:val="2F5496"/>
                <w:sz w:val="20"/>
                <w:lang w:eastAsia="lt-LT"/>
              </w:rPr>
              <w:t xml:space="preserve">, </w:t>
            </w:r>
            <w:r w:rsidR="00AF6AB0" w:rsidRPr="00E91356">
              <w:rPr>
                <w:i/>
                <w:iCs/>
                <w:color w:val="2F5496"/>
                <w:sz w:val="20"/>
              </w:rPr>
              <w:t xml:space="preserve">III </w:t>
            </w:r>
            <w:r w:rsidR="00E470B4">
              <w:rPr>
                <w:i/>
                <w:iCs/>
                <w:color w:val="2F5496"/>
                <w:sz w:val="20"/>
              </w:rPr>
              <w:t>d.</w:t>
            </w:r>
            <w:r w:rsidR="00AF6AB0" w:rsidRPr="00E91356">
              <w:rPr>
                <w:i/>
                <w:iCs/>
                <w:color w:val="2F5496"/>
                <w:sz w:val="20"/>
              </w:rPr>
              <w:t>,</w:t>
            </w:r>
            <w:r w:rsidR="00AF6AB0">
              <w:rPr>
                <w:i/>
                <w:iCs/>
                <w:color w:val="2F5496"/>
                <w:sz w:val="20"/>
              </w:rPr>
              <w:t xml:space="preserve"> 1 p. b </w:t>
            </w:r>
            <w:proofErr w:type="spellStart"/>
            <w:r w:rsidR="00AF6AB0">
              <w:rPr>
                <w:i/>
                <w:iCs/>
                <w:color w:val="2F5496"/>
                <w:sz w:val="20"/>
              </w:rPr>
              <w:t>pp</w:t>
            </w:r>
            <w:proofErr w:type="spellEnd"/>
            <w:r w:rsidR="00C52D08">
              <w:rPr>
                <w:i/>
                <w:iCs/>
                <w:color w:val="2F5496"/>
                <w:sz w:val="20"/>
              </w:rPr>
              <w:t>.</w:t>
            </w:r>
          </w:p>
        </w:tc>
        <w:tc>
          <w:tcPr>
            <w:tcW w:w="992" w:type="dxa"/>
            <w:shd w:val="clear" w:color="auto" w:fill="FFFFFF" w:themeFill="background1"/>
          </w:tcPr>
          <w:p w14:paraId="5F5690CF"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16FE45D2"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33C93CFE" w14:textId="77777777" w:rsidR="00AF6AB0" w:rsidRPr="005E2789" w:rsidRDefault="00AF6AB0" w:rsidP="00AF6AB0">
            <w:pPr>
              <w:widowControl w:val="0"/>
              <w:shd w:val="clear" w:color="auto" w:fill="FFFFFF"/>
              <w:spacing w:line="252" w:lineRule="auto"/>
              <w:rPr>
                <w:kern w:val="2"/>
                <w:sz w:val="20"/>
              </w:rPr>
            </w:pPr>
          </w:p>
        </w:tc>
        <w:tc>
          <w:tcPr>
            <w:tcW w:w="1725" w:type="dxa"/>
          </w:tcPr>
          <w:p w14:paraId="4A359C7D" w14:textId="68BDAC6D" w:rsidR="00AF6AB0"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05C13471" w14:textId="77777777" w:rsidR="00AF6AB0" w:rsidRPr="0034026C" w:rsidRDefault="00AF6AB0" w:rsidP="00AF6AB0">
            <w:pPr>
              <w:widowControl w:val="0"/>
              <w:shd w:val="clear" w:color="auto" w:fill="FFFFFF"/>
              <w:spacing w:line="252" w:lineRule="auto"/>
              <w:rPr>
                <w:rFonts w:eastAsia="Arial Unicode MS"/>
                <w:color w:val="333333"/>
                <w:sz w:val="20"/>
                <w:shd w:val="clear" w:color="auto" w:fill="FFFFFF"/>
              </w:rPr>
            </w:pPr>
          </w:p>
        </w:tc>
      </w:tr>
      <w:tr w:rsidR="00AF6AB0" w:rsidRPr="00080861" w14:paraId="59B44EB2" w14:textId="77777777" w:rsidTr="5AA459B5">
        <w:trPr>
          <w:cantSplit/>
          <w:trHeight w:val="22"/>
        </w:trPr>
        <w:tc>
          <w:tcPr>
            <w:tcW w:w="1350" w:type="dxa"/>
          </w:tcPr>
          <w:p w14:paraId="52AE895E" w14:textId="732D6811" w:rsidR="00AF6AB0" w:rsidRPr="00080861" w:rsidRDefault="184EFBBC" w:rsidP="5AA459B5">
            <w:pPr>
              <w:widowControl w:val="0"/>
              <w:shd w:val="clear" w:color="auto" w:fill="FFFFFF" w:themeFill="background1"/>
              <w:spacing w:line="252" w:lineRule="auto"/>
              <w:contextualSpacing/>
              <w:jc w:val="center"/>
              <w:rPr>
                <w:kern w:val="2"/>
                <w:sz w:val="20"/>
                <w:lang w:val="en-US"/>
              </w:rPr>
            </w:pPr>
            <w:r w:rsidRPr="5AA459B5">
              <w:rPr>
                <w:kern w:val="2"/>
                <w:sz w:val="20"/>
                <w:lang w:val="en-US"/>
              </w:rPr>
              <w:t>5</w:t>
            </w:r>
            <w:r w:rsidR="00AF6AB0" w:rsidRPr="5AA459B5">
              <w:rPr>
                <w:kern w:val="2"/>
                <w:sz w:val="20"/>
                <w:lang w:val="en-US"/>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AD5622" w14:textId="315D78C1" w:rsidR="00AF6AB0" w:rsidRPr="00E91356" w:rsidRDefault="00AF6AB0" w:rsidP="00AF6AB0">
            <w:pPr>
              <w:jc w:val="both"/>
              <w:rPr>
                <w:sz w:val="20"/>
              </w:rPr>
            </w:pPr>
            <w:r w:rsidRPr="00E91356">
              <w:rPr>
                <w:sz w:val="20"/>
              </w:rPr>
              <w:t xml:space="preserve">Ar </w:t>
            </w:r>
            <w:r>
              <w:rPr>
                <w:sz w:val="20"/>
              </w:rPr>
              <w:t>į įmonę priimtas</w:t>
            </w:r>
            <w:r w:rsidRPr="00E91356">
              <w:rPr>
                <w:sz w:val="20"/>
              </w:rPr>
              <w:t xml:space="preserve"> žal</w:t>
            </w:r>
            <w:r>
              <w:rPr>
                <w:sz w:val="20"/>
              </w:rPr>
              <w:t>ias</w:t>
            </w:r>
            <w:r w:rsidRPr="00E91356">
              <w:rPr>
                <w:sz w:val="20"/>
              </w:rPr>
              <w:t xml:space="preserve"> pien</w:t>
            </w:r>
            <w:r>
              <w:rPr>
                <w:sz w:val="20"/>
              </w:rPr>
              <w:t>as</w:t>
            </w:r>
            <w:r w:rsidRPr="00E91356">
              <w:rPr>
                <w:sz w:val="20"/>
              </w:rPr>
              <w:t xml:space="preserve"> atvėsin</w:t>
            </w:r>
            <w:r w:rsidR="008436DB">
              <w:rPr>
                <w:sz w:val="20"/>
              </w:rPr>
              <w:t>a</w:t>
            </w:r>
            <w:r w:rsidRPr="00E91356">
              <w:rPr>
                <w:sz w:val="20"/>
              </w:rPr>
              <w:t xml:space="preserve">mas iki </w:t>
            </w:r>
            <w:r>
              <w:rPr>
                <w:sz w:val="20"/>
              </w:rPr>
              <w:t xml:space="preserve">neaukštesnės kaip </w:t>
            </w:r>
            <w:r w:rsidRPr="00E91356">
              <w:rPr>
                <w:sz w:val="20"/>
              </w:rPr>
              <w:t xml:space="preserve">+ 6 </w:t>
            </w:r>
            <w:r w:rsidRPr="00E91356">
              <w:rPr>
                <w:sz w:val="20"/>
                <w:vertAlign w:val="superscript"/>
              </w:rPr>
              <w:t>0</w:t>
            </w:r>
            <w:r w:rsidRPr="00E91356">
              <w:rPr>
                <w:sz w:val="20"/>
              </w:rPr>
              <w:t>C temperatūros?</w:t>
            </w:r>
          </w:p>
          <w:p w14:paraId="5CFAFFD8" w14:textId="7AA94C57" w:rsidR="00AF6AB0" w:rsidRPr="00E91356" w:rsidRDefault="00AF6AB0" w:rsidP="00AF6AB0">
            <w:pPr>
              <w:rPr>
                <w:sz w:val="20"/>
                <w:lang w:eastAsia="lt-LT"/>
              </w:rPr>
            </w:pPr>
            <w:r w:rsidRPr="0033201A">
              <w:rPr>
                <w:rStyle w:val="cf11"/>
                <w:rFonts w:ascii="Times New Roman" w:hAnsi="Times New Roman" w:cs="Times New Roman"/>
              </w:rPr>
              <w:t>[</w:t>
            </w:r>
            <w:r w:rsidRPr="00074E29">
              <w:rPr>
                <w:i/>
                <w:iCs/>
                <w:color w:val="4F81BD"/>
                <w:sz w:val="18"/>
                <w:szCs w:val="18"/>
              </w:rPr>
              <w:t xml:space="preserve">nurodykite faktinę </w:t>
            </w:r>
            <w:r w:rsidR="00E558CF">
              <w:rPr>
                <w:i/>
                <w:iCs/>
                <w:color w:val="4F81BD"/>
                <w:sz w:val="18"/>
                <w:szCs w:val="18"/>
              </w:rPr>
              <w:t xml:space="preserve">laikomo pieno </w:t>
            </w:r>
            <w:r w:rsidRPr="00074E29">
              <w:rPr>
                <w:i/>
                <w:iCs/>
                <w:color w:val="4F81BD"/>
                <w:sz w:val="18"/>
                <w:szCs w:val="18"/>
              </w:rPr>
              <w:t>temperatūrą.</w:t>
            </w:r>
            <w:r w:rsidR="00BC21D5">
              <w:rPr>
                <w:i/>
                <w:iCs/>
                <w:color w:val="4F81BD"/>
                <w:sz w:val="18"/>
                <w:szCs w:val="18"/>
              </w:rPr>
              <w:t xml:space="preserve"> ir matavimui naudoto termometro numerį</w:t>
            </w:r>
            <w:r w:rsidRPr="00074E29">
              <w:rPr>
                <w:i/>
                <w:iCs/>
                <w:color w:val="4F81BD"/>
                <w:sz w:val="18"/>
                <w:szCs w:val="18"/>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6A4904" w14:textId="3127B21A" w:rsidR="00AF6AB0" w:rsidRPr="00E91356" w:rsidRDefault="00AF6AB0" w:rsidP="00515D66">
            <w:pPr>
              <w:autoSpaceDE w:val="0"/>
              <w:autoSpaceDN w:val="0"/>
              <w:adjustRightInd w:val="0"/>
              <w:rPr>
                <w:kern w:val="2"/>
                <w:sz w:val="20"/>
              </w:rPr>
            </w:pPr>
            <w:r w:rsidRPr="00E91356">
              <w:rPr>
                <w:color w:val="2F5496"/>
                <w:sz w:val="20"/>
                <w:lang w:eastAsia="lt-LT"/>
              </w:rPr>
              <w:t>[</w:t>
            </w:r>
            <w:hyperlink r:id="rId13" w:history="1">
              <w:r w:rsidR="00A169B2" w:rsidRPr="00A169B2">
                <w:rPr>
                  <w:rStyle w:val="Hyperlink"/>
                  <w:sz w:val="20"/>
                </w:rPr>
                <w:t>1</w:t>
              </w:r>
            </w:hyperlink>
            <w:r w:rsidRPr="00E91356">
              <w:rPr>
                <w:color w:val="2F5496"/>
                <w:sz w:val="20"/>
                <w:lang w:eastAsia="lt-LT"/>
              </w:rPr>
              <w:t xml:space="preserve">] </w:t>
            </w:r>
            <w:r w:rsidRPr="00E91356">
              <w:rPr>
                <w:i/>
                <w:iCs/>
                <w:color w:val="2F5496"/>
                <w:sz w:val="20"/>
                <w:lang w:eastAsia="lt-LT"/>
              </w:rPr>
              <w:t xml:space="preserve">III </w:t>
            </w:r>
            <w:r w:rsidR="00E470B4">
              <w:rPr>
                <w:i/>
                <w:iCs/>
                <w:color w:val="2F5496"/>
                <w:sz w:val="20"/>
                <w:lang w:eastAsia="lt-LT"/>
              </w:rPr>
              <w:t>pr.</w:t>
            </w:r>
            <w:r w:rsidRPr="00E91356">
              <w:rPr>
                <w:i/>
                <w:iCs/>
                <w:color w:val="2F5496"/>
                <w:sz w:val="20"/>
                <w:lang w:eastAsia="lt-LT"/>
              </w:rPr>
              <w:t xml:space="preserve">, IX </w:t>
            </w:r>
            <w:proofErr w:type="spellStart"/>
            <w:r w:rsidR="00E470B4">
              <w:rPr>
                <w:i/>
                <w:iCs/>
                <w:color w:val="2F5496"/>
                <w:sz w:val="20"/>
                <w:lang w:eastAsia="lt-LT"/>
              </w:rPr>
              <w:t>skr</w:t>
            </w:r>
            <w:proofErr w:type="spellEnd"/>
            <w:r w:rsidR="00E470B4">
              <w:rPr>
                <w:i/>
                <w:iCs/>
                <w:color w:val="2F5496"/>
                <w:sz w:val="20"/>
                <w:lang w:eastAsia="lt-LT"/>
              </w:rPr>
              <w:t>.</w:t>
            </w:r>
            <w:r w:rsidRPr="00E91356">
              <w:rPr>
                <w:i/>
                <w:iCs/>
                <w:color w:val="2F5496"/>
                <w:sz w:val="20"/>
                <w:lang w:eastAsia="lt-LT"/>
              </w:rPr>
              <w:t xml:space="preserve">, II </w:t>
            </w:r>
            <w:r w:rsidR="00E470B4">
              <w:rPr>
                <w:i/>
                <w:iCs/>
                <w:color w:val="2F5496"/>
                <w:sz w:val="20"/>
                <w:lang w:eastAsia="lt-LT"/>
              </w:rPr>
              <w:t>sk.</w:t>
            </w:r>
            <w:r w:rsidRPr="00E91356">
              <w:rPr>
                <w:i/>
                <w:iCs/>
                <w:color w:val="2F5496"/>
                <w:sz w:val="20"/>
                <w:lang w:eastAsia="lt-LT"/>
              </w:rPr>
              <w:t xml:space="preserve">, I </w:t>
            </w:r>
            <w:r w:rsidR="00E470B4">
              <w:rPr>
                <w:i/>
                <w:iCs/>
                <w:color w:val="2F5496"/>
                <w:sz w:val="20"/>
                <w:lang w:eastAsia="lt-LT"/>
              </w:rPr>
              <w:t>d.</w:t>
            </w:r>
            <w:r w:rsidRPr="00E91356">
              <w:rPr>
                <w:i/>
                <w:iCs/>
                <w:color w:val="2F5496"/>
                <w:sz w:val="20"/>
                <w:lang w:eastAsia="lt-LT"/>
              </w:rPr>
              <w:t>, 1 p</w:t>
            </w:r>
            <w:r w:rsidR="00E470B4">
              <w:rPr>
                <w:kern w:val="2"/>
                <w:sz w:val="20"/>
              </w:rPr>
              <w:t>.</w:t>
            </w:r>
          </w:p>
        </w:tc>
        <w:tc>
          <w:tcPr>
            <w:tcW w:w="992" w:type="dxa"/>
            <w:shd w:val="clear" w:color="auto" w:fill="FFFFFF" w:themeFill="background1"/>
          </w:tcPr>
          <w:p w14:paraId="027FFAC5"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02C402A7"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34A68528" w14:textId="77777777" w:rsidR="00AF6AB0" w:rsidRPr="005E2789" w:rsidRDefault="00AF6AB0" w:rsidP="00AF6AB0">
            <w:pPr>
              <w:widowControl w:val="0"/>
              <w:shd w:val="clear" w:color="auto" w:fill="FFFFFF"/>
              <w:spacing w:line="252" w:lineRule="auto"/>
              <w:rPr>
                <w:kern w:val="2"/>
                <w:sz w:val="20"/>
              </w:rPr>
            </w:pPr>
          </w:p>
        </w:tc>
        <w:tc>
          <w:tcPr>
            <w:tcW w:w="1725" w:type="dxa"/>
          </w:tcPr>
          <w:p w14:paraId="0EA46A49" w14:textId="4F8CC104" w:rsidR="00AF6AB0" w:rsidRPr="005E2789"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7C5811EB" w14:textId="22BBDB17" w:rsidR="00AF6AB0" w:rsidRPr="00080861" w:rsidRDefault="00AF6AB0" w:rsidP="00AF6AB0">
            <w:pPr>
              <w:shd w:val="clear" w:color="auto" w:fill="FFFFFF"/>
              <w:textAlignment w:val="baseline"/>
              <w:rPr>
                <w:kern w:val="2"/>
                <w:sz w:val="20"/>
              </w:rPr>
            </w:pPr>
          </w:p>
        </w:tc>
      </w:tr>
      <w:tr w:rsidR="00AF6AB0" w:rsidRPr="00080861" w14:paraId="17686297" w14:textId="77777777" w:rsidTr="5AA459B5">
        <w:trPr>
          <w:cantSplit/>
          <w:trHeight w:val="22"/>
        </w:trPr>
        <w:tc>
          <w:tcPr>
            <w:tcW w:w="1350" w:type="dxa"/>
          </w:tcPr>
          <w:p w14:paraId="5CE88261" w14:textId="7286A0A1" w:rsidR="00AF6AB0" w:rsidRPr="005C3FC3" w:rsidRDefault="01CB3906" w:rsidP="5AA459B5">
            <w:pPr>
              <w:widowControl w:val="0"/>
              <w:shd w:val="clear" w:color="auto" w:fill="FFFFFF" w:themeFill="background1"/>
              <w:spacing w:line="252" w:lineRule="auto"/>
              <w:contextualSpacing/>
              <w:jc w:val="center"/>
              <w:rPr>
                <w:kern w:val="2"/>
                <w:sz w:val="20"/>
              </w:rPr>
            </w:pPr>
            <w:r w:rsidRPr="5AA459B5">
              <w:rPr>
                <w:kern w:val="2"/>
                <w:sz w:val="20"/>
              </w:rPr>
              <w:lastRenderedPageBreak/>
              <w:t>6</w:t>
            </w:r>
            <w:r w:rsidR="00AF6AB0" w:rsidRPr="5AA459B5">
              <w:rPr>
                <w:kern w:val="2"/>
                <w:sz w:val="20"/>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5B236883" w14:textId="7082FB11" w:rsidR="00AF6AB0" w:rsidRPr="00E91356" w:rsidRDefault="00AF6AB0" w:rsidP="00AF6AB0">
            <w:pPr>
              <w:jc w:val="both"/>
              <w:rPr>
                <w:bCs/>
                <w:sz w:val="20"/>
              </w:rPr>
            </w:pPr>
            <w:r w:rsidRPr="00E91356">
              <w:rPr>
                <w:bCs/>
                <w:sz w:val="20"/>
              </w:rPr>
              <w:t>Ar termini</w:t>
            </w:r>
            <w:r>
              <w:rPr>
                <w:bCs/>
                <w:sz w:val="20"/>
              </w:rPr>
              <w:t>s</w:t>
            </w:r>
            <w:r w:rsidRPr="00E91356">
              <w:rPr>
                <w:bCs/>
                <w:sz w:val="20"/>
              </w:rPr>
              <w:t xml:space="preserve"> apdorojim</w:t>
            </w:r>
            <w:r>
              <w:rPr>
                <w:bCs/>
                <w:sz w:val="20"/>
              </w:rPr>
              <w:t>as</w:t>
            </w:r>
            <w:r w:rsidRPr="00E91356">
              <w:rPr>
                <w:bCs/>
                <w:sz w:val="20"/>
              </w:rPr>
              <w:t xml:space="preserve"> </w:t>
            </w:r>
            <w:r w:rsidRPr="00E91356">
              <w:rPr>
                <w:sz w:val="20"/>
              </w:rPr>
              <w:t xml:space="preserve">(pvz.: pasterizavimas, pasterizavimas ultra aukšta temperatūra ar sterilizavimas) </w:t>
            </w:r>
            <w:r>
              <w:rPr>
                <w:bCs/>
                <w:sz w:val="20"/>
              </w:rPr>
              <w:t>atliekamas laikantis nurodytų reikalavimų?</w:t>
            </w:r>
          </w:p>
          <w:p w14:paraId="786D53C3" w14:textId="74CC7874" w:rsidR="00AF6AB0" w:rsidRPr="00AE52DE" w:rsidRDefault="00AE52DE" w:rsidP="00AF6AB0">
            <w:pPr>
              <w:jc w:val="both"/>
              <w:rPr>
                <w:i/>
                <w:iCs/>
                <w:color w:val="4F81BD"/>
                <w:sz w:val="18"/>
                <w:szCs w:val="18"/>
              </w:rPr>
            </w:pPr>
            <w:r w:rsidRPr="00310B25">
              <w:rPr>
                <w:i/>
                <w:iCs/>
                <w:color w:val="4F81BD"/>
                <w:sz w:val="18"/>
                <w:szCs w:val="18"/>
              </w:rPr>
              <w:t>[</w:t>
            </w:r>
            <w:r w:rsidRPr="00AE52DE">
              <w:rPr>
                <w:i/>
                <w:iCs/>
                <w:color w:val="4F81BD"/>
                <w:sz w:val="18"/>
                <w:szCs w:val="18"/>
              </w:rPr>
              <w:t>nurodyti vertintus įrašus]</w:t>
            </w:r>
          </w:p>
          <w:p w14:paraId="5EDE9DFA" w14:textId="1D95C5F3" w:rsidR="00AF6AB0" w:rsidRPr="00E91356" w:rsidRDefault="00AF6AB0" w:rsidP="00AF6AB0">
            <w:pPr>
              <w:widowControl w:val="0"/>
              <w:shd w:val="clear" w:color="auto" w:fill="FFFFFF" w:themeFill="background1"/>
              <w:spacing w:line="252" w:lineRule="auto"/>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F675B1" w14:textId="5414BCD2" w:rsidR="00AF6AB0" w:rsidRPr="00E91356" w:rsidRDefault="00AF6AB0" w:rsidP="00AF6AB0">
            <w:pPr>
              <w:widowControl w:val="0"/>
              <w:shd w:val="clear" w:color="auto" w:fill="FFFFFF"/>
              <w:autoSpaceDE w:val="0"/>
              <w:autoSpaceDN w:val="0"/>
              <w:adjustRightInd w:val="0"/>
              <w:rPr>
                <w:i/>
                <w:iCs/>
                <w:color w:val="2F5496"/>
                <w:sz w:val="20"/>
              </w:rPr>
            </w:pPr>
            <w:r w:rsidRPr="00E91356">
              <w:rPr>
                <w:color w:val="2F5496"/>
                <w:sz w:val="20"/>
              </w:rPr>
              <w:t>[</w:t>
            </w:r>
            <w:hyperlink r:id="rId14" w:history="1">
              <w:r w:rsidR="00A169B2" w:rsidRPr="00A169B2">
                <w:rPr>
                  <w:rStyle w:val="Hyperlink"/>
                  <w:sz w:val="20"/>
                </w:rPr>
                <w:t>1</w:t>
              </w:r>
            </w:hyperlink>
            <w:r w:rsidRPr="00E91356">
              <w:rPr>
                <w:color w:val="2F5496"/>
                <w:sz w:val="20"/>
              </w:rPr>
              <w:t>]</w:t>
            </w:r>
            <w:r w:rsidRPr="00E91356">
              <w:rPr>
                <w:i/>
                <w:iCs/>
                <w:color w:val="2F5496"/>
                <w:sz w:val="20"/>
              </w:rPr>
              <w:t xml:space="preserve"> III </w:t>
            </w:r>
            <w:r w:rsidR="00E470B4">
              <w:rPr>
                <w:i/>
                <w:iCs/>
                <w:color w:val="2F5496"/>
                <w:sz w:val="20"/>
              </w:rPr>
              <w:t>pr.</w:t>
            </w:r>
            <w:r w:rsidRPr="00E91356">
              <w:rPr>
                <w:i/>
                <w:iCs/>
                <w:color w:val="2F5496"/>
                <w:sz w:val="20"/>
              </w:rPr>
              <w:t xml:space="preserve">, IX </w:t>
            </w:r>
            <w:proofErr w:type="spellStart"/>
            <w:r w:rsidR="00E470B4">
              <w:rPr>
                <w:i/>
                <w:iCs/>
                <w:color w:val="2F5496"/>
                <w:sz w:val="20"/>
              </w:rPr>
              <w:t>skr</w:t>
            </w:r>
            <w:proofErr w:type="spellEnd"/>
            <w:r w:rsidR="00E470B4">
              <w:rPr>
                <w:i/>
                <w:iCs/>
                <w:color w:val="2F5496"/>
                <w:sz w:val="20"/>
              </w:rPr>
              <w:t>.</w:t>
            </w:r>
            <w:r w:rsidRPr="00E91356">
              <w:rPr>
                <w:i/>
                <w:iCs/>
                <w:color w:val="2F5496"/>
                <w:sz w:val="20"/>
              </w:rPr>
              <w:t xml:space="preserve">, II </w:t>
            </w:r>
            <w:r w:rsidR="00E470B4">
              <w:rPr>
                <w:i/>
                <w:iCs/>
                <w:color w:val="2F5496"/>
                <w:sz w:val="20"/>
              </w:rPr>
              <w:t>sk.</w:t>
            </w:r>
            <w:r w:rsidRPr="00E91356">
              <w:rPr>
                <w:i/>
                <w:iCs/>
                <w:color w:val="2F5496"/>
                <w:sz w:val="20"/>
              </w:rPr>
              <w:t xml:space="preserve">, II </w:t>
            </w:r>
            <w:r w:rsidR="00E470B4">
              <w:rPr>
                <w:i/>
                <w:iCs/>
                <w:color w:val="2F5496"/>
                <w:sz w:val="20"/>
              </w:rPr>
              <w:t>d.</w:t>
            </w:r>
            <w:r w:rsidRPr="00E91356">
              <w:rPr>
                <w:i/>
                <w:iCs/>
                <w:color w:val="2F5496"/>
                <w:sz w:val="20"/>
              </w:rPr>
              <w:t>, 1 p</w:t>
            </w:r>
            <w:r w:rsidR="00E470B4">
              <w:rPr>
                <w:i/>
                <w:iCs/>
                <w:color w:val="2F5496"/>
                <w:sz w:val="20"/>
              </w:rPr>
              <w:t>.</w:t>
            </w:r>
          </w:p>
          <w:p w14:paraId="1D5F5863" w14:textId="027ACB1D" w:rsidR="00AF6AB0" w:rsidRPr="00E91356" w:rsidRDefault="00AF6AB0" w:rsidP="00AF6AB0">
            <w:pPr>
              <w:widowControl w:val="0"/>
              <w:shd w:val="clear" w:color="auto" w:fill="FFFFFF"/>
              <w:spacing w:line="252" w:lineRule="auto"/>
              <w:rPr>
                <w:kern w:val="2"/>
                <w:sz w:val="20"/>
              </w:rPr>
            </w:pPr>
          </w:p>
        </w:tc>
        <w:tc>
          <w:tcPr>
            <w:tcW w:w="992" w:type="dxa"/>
            <w:shd w:val="clear" w:color="auto" w:fill="FFFFFF" w:themeFill="background1"/>
          </w:tcPr>
          <w:p w14:paraId="6DCE9C43"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2A4DAF6D"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014FB075" w14:textId="77777777" w:rsidR="00AF6AB0" w:rsidRPr="005E2789" w:rsidRDefault="00AF6AB0" w:rsidP="00AF6AB0">
            <w:pPr>
              <w:widowControl w:val="0"/>
              <w:shd w:val="clear" w:color="auto" w:fill="FFFFFF"/>
              <w:spacing w:line="252" w:lineRule="auto"/>
              <w:rPr>
                <w:kern w:val="2"/>
                <w:sz w:val="20"/>
              </w:rPr>
            </w:pPr>
          </w:p>
        </w:tc>
        <w:tc>
          <w:tcPr>
            <w:tcW w:w="1725" w:type="dxa"/>
          </w:tcPr>
          <w:p w14:paraId="69313365" w14:textId="65D5941D" w:rsidR="00AF6AB0" w:rsidRPr="005E2789"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0DA942B2" w14:textId="41177FF6" w:rsidR="00AF6AB0" w:rsidRDefault="00AF6AB0" w:rsidP="00AF6AB0">
            <w:pPr>
              <w:widowControl w:val="0"/>
              <w:shd w:val="clear" w:color="auto" w:fill="FFFFFF"/>
              <w:spacing w:line="252" w:lineRule="auto"/>
              <w:rPr>
                <w:kern w:val="2"/>
                <w:sz w:val="20"/>
              </w:rPr>
            </w:pPr>
            <w:r>
              <w:rPr>
                <w:kern w:val="2"/>
                <w:sz w:val="20"/>
              </w:rPr>
              <w:t>P</w:t>
            </w:r>
            <w:r w:rsidRPr="00B217CD">
              <w:rPr>
                <w:kern w:val="2"/>
                <w:sz w:val="20"/>
              </w:rPr>
              <w:t>asterizavimas atliekamas: i) trumpai aukštoje temperatūroje (mažiausiai 15 sekundžių ne žemesnėje kaip 72 °C temperatūroje); ii) ilgai žemoje temperatūroje (mažiausiai 30 minučių ne žemesnėje kaip 63 °C temperatūroje) arba iii) bet kurį laikotarpį ir bet kokioje temperatūroje siekiant gauti tokį patį rezultatą.</w:t>
            </w:r>
          </w:p>
          <w:p w14:paraId="1F8DA10E" w14:textId="51A8332E" w:rsidR="00AF6AB0" w:rsidRPr="001C0C75" w:rsidRDefault="00515D66" w:rsidP="00AF6AB0">
            <w:pPr>
              <w:widowControl w:val="0"/>
              <w:shd w:val="clear" w:color="auto" w:fill="FFFFFF"/>
              <w:spacing w:line="252" w:lineRule="auto"/>
              <w:rPr>
                <w:kern w:val="2"/>
                <w:sz w:val="20"/>
              </w:rPr>
            </w:pPr>
            <w:r>
              <w:rPr>
                <w:kern w:val="2"/>
                <w:sz w:val="20"/>
              </w:rPr>
              <w:t>A</w:t>
            </w:r>
            <w:r w:rsidR="00AF6AB0" w:rsidRPr="00B217CD">
              <w:rPr>
                <w:kern w:val="2"/>
                <w:sz w:val="20"/>
              </w:rPr>
              <w:t>pdorojimas UAT atliekamas: i) kai trumpai tiekiama aukštos temperatūros nenutrūkstama karščio srovė (ne žemesnė kaip 135 °C temperatūra pakankamą laiko tarp</w:t>
            </w:r>
            <w:r w:rsidR="00AF6AB0">
              <w:rPr>
                <w:kern w:val="2"/>
                <w:sz w:val="20"/>
              </w:rPr>
              <w:t xml:space="preserve">ą; </w:t>
            </w:r>
            <w:r w:rsidR="00AF6AB0" w:rsidRPr="00B217CD">
              <w:rPr>
                <w:kern w:val="2"/>
                <w:sz w:val="20"/>
              </w:rPr>
              <w:t>ii) kurio pakanka užtikrinti, kad produktus išlaikius uždaroje taroje 15 parų 30 °C temperatūroje arba 7 dienas 55 °C temperatūroje jie mikrobiologiniu aspektu išlieka nepakitę, ar taikant bet kurį kitą metodą, kai įrodoma, kad buvo taikomas atitinkamas terminis apdorojimas</w:t>
            </w:r>
          </w:p>
        </w:tc>
      </w:tr>
      <w:tr w:rsidR="00AF6AB0" w:rsidRPr="00080861" w14:paraId="3E335EBF" w14:textId="77777777" w:rsidTr="00637823">
        <w:trPr>
          <w:cantSplit/>
          <w:trHeight w:val="1691"/>
        </w:trPr>
        <w:tc>
          <w:tcPr>
            <w:tcW w:w="1350" w:type="dxa"/>
          </w:tcPr>
          <w:p w14:paraId="2A354966" w14:textId="7BBC8D09" w:rsidR="00AF6AB0" w:rsidRPr="00546B37" w:rsidRDefault="68871710" w:rsidP="5AA459B5">
            <w:pPr>
              <w:widowControl w:val="0"/>
              <w:shd w:val="clear" w:color="auto" w:fill="FFFFFF" w:themeFill="background1"/>
              <w:spacing w:line="252" w:lineRule="auto"/>
              <w:contextualSpacing/>
              <w:jc w:val="center"/>
              <w:rPr>
                <w:kern w:val="2"/>
                <w:sz w:val="20"/>
              </w:rPr>
            </w:pPr>
            <w:r w:rsidRPr="5AA459B5">
              <w:rPr>
                <w:kern w:val="2"/>
                <w:sz w:val="20"/>
              </w:rPr>
              <w:t>7</w:t>
            </w:r>
            <w:r w:rsidR="005F63C9" w:rsidRPr="5AA459B5">
              <w:rPr>
                <w:kern w:val="2"/>
                <w:sz w:val="20"/>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740627C2" w14:textId="36A26CD8" w:rsidR="007248BC" w:rsidRPr="00637823" w:rsidRDefault="0114A0E7" w:rsidP="177D00C7">
            <w:pPr>
              <w:jc w:val="both"/>
              <w:rPr>
                <w:sz w:val="20"/>
              </w:rPr>
            </w:pPr>
            <w:r w:rsidRPr="177D00C7">
              <w:rPr>
                <w:sz w:val="20"/>
              </w:rPr>
              <w:t xml:space="preserve">Ar </w:t>
            </w:r>
            <w:r w:rsidRPr="00637823">
              <w:rPr>
                <w:sz w:val="20"/>
              </w:rPr>
              <w:t xml:space="preserve">pasterizavimo </w:t>
            </w:r>
            <w:r w:rsidR="4FA043AE" w:rsidRPr="00637823">
              <w:rPr>
                <w:sz w:val="20"/>
              </w:rPr>
              <w:t>veiksmingumui</w:t>
            </w:r>
            <w:r w:rsidRPr="00637823">
              <w:rPr>
                <w:sz w:val="20"/>
              </w:rPr>
              <w:t xml:space="preserve"> nustatyti</w:t>
            </w:r>
            <w:r w:rsidR="0AB8C249" w:rsidRPr="00637823">
              <w:rPr>
                <w:sz w:val="20"/>
              </w:rPr>
              <w:t xml:space="preserve"> naudojamas</w:t>
            </w:r>
            <w:r w:rsidRPr="00637823">
              <w:rPr>
                <w:sz w:val="20"/>
              </w:rPr>
              <w:t xml:space="preserve"> šarminės fosfatazės tyrimo metodas at</w:t>
            </w:r>
            <w:r w:rsidR="003E1C7F">
              <w:rPr>
                <w:sz w:val="20"/>
              </w:rPr>
              <w:t>liekamas pagal</w:t>
            </w:r>
            <w:r w:rsidRPr="00637823">
              <w:rPr>
                <w:sz w:val="20"/>
              </w:rPr>
              <w:t xml:space="preserve"> reikalavimus? </w:t>
            </w:r>
          </w:p>
          <w:p w14:paraId="1CFE9EC3" w14:textId="3F03133F" w:rsidR="007C3259" w:rsidRPr="007C3259" w:rsidRDefault="007C3259" w:rsidP="007C3259">
            <w:pPr>
              <w:jc w:val="both"/>
              <w:rPr>
                <w:bCs/>
                <w:sz w:val="20"/>
              </w:rPr>
            </w:pPr>
            <w:r>
              <w:rPr>
                <w:bCs/>
                <w:sz w:val="20"/>
              </w:rPr>
              <w:t>J</w:t>
            </w:r>
            <w:r w:rsidRPr="007C3259">
              <w:rPr>
                <w:bCs/>
                <w:sz w:val="20"/>
              </w:rPr>
              <w:t>ei</w:t>
            </w:r>
            <w:r>
              <w:rPr>
                <w:bCs/>
                <w:sz w:val="20"/>
              </w:rPr>
              <w:t xml:space="preserve"> šarminės fosfatazės</w:t>
            </w:r>
            <w:r w:rsidRPr="007C3259">
              <w:rPr>
                <w:bCs/>
                <w:sz w:val="20"/>
              </w:rPr>
              <w:t xml:space="preserve"> metodas netinka – ar pateikiamos RVASVT pagrįstos garantijos ir saugomi tai patvirtinantys įrašai?</w:t>
            </w:r>
          </w:p>
          <w:p w14:paraId="594D98AF" w14:textId="6E20F5F9" w:rsidR="00E470B4" w:rsidRPr="00E91356" w:rsidDel="00B217CD" w:rsidRDefault="00AE52DE" w:rsidP="00AF6AB0">
            <w:pPr>
              <w:jc w:val="both"/>
              <w:rPr>
                <w:bCs/>
                <w:sz w:val="20"/>
              </w:rPr>
            </w:pPr>
            <w:r w:rsidRPr="00AE52DE">
              <w:rPr>
                <w:i/>
                <w:iCs/>
                <w:color w:val="4F81BD"/>
                <w:sz w:val="18"/>
                <w:szCs w:val="18"/>
              </w:rPr>
              <w:t>[nurodyti vertintus įrašus]</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4444FA" w14:textId="34514534" w:rsidR="00637823" w:rsidRDefault="00637823" w:rsidP="00AF6AB0">
            <w:pPr>
              <w:shd w:val="clear" w:color="auto" w:fill="FFFFFF"/>
              <w:textAlignment w:val="baseline"/>
              <w:rPr>
                <w:color w:val="2F5496"/>
                <w:sz w:val="20"/>
              </w:rPr>
            </w:pPr>
          </w:p>
          <w:p w14:paraId="41C5CA93" w14:textId="25E9A3F9" w:rsidR="00984E01" w:rsidRDefault="00984E01" w:rsidP="00AF6AB0">
            <w:pPr>
              <w:shd w:val="clear" w:color="auto" w:fill="FFFFFF"/>
              <w:textAlignment w:val="baseline"/>
              <w:rPr>
                <w:color w:val="2F5496"/>
                <w:sz w:val="20"/>
              </w:rPr>
            </w:pPr>
            <w:r>
              <w:rPr>
                <w:color w:val="2F5496"/>
                <w:sz w:val="20"/>
              </w:rPr>
              <w:t>[</w:t>
            </w:r>
            <w:hyperlink r:id="rId15" w:history="1">
              <w:r w:rsidRPr="00F832A4">
                <w:rPr>
                  <w:rStyle w:val="Hyperlink"/>
                  <w:sz w:val="20"/>
                </w:rPr>
                <w:t>2</w:t>
              </w:r>
            </w:hyperlink>
            <w:r>
              <w:rPr>
                <w:color w:val="2F5496"/>
                <w:sz w:val="20"/>
              </w:rPr>
              <w:t>] 6 a str.,</w:t>
            </w:r>
          </w:p>
          <w:p w14:paraId="10E7481F" w14:textId="63DC4FD7" w:rsidR="00AF6AB0" w:rsidRPr="00E91356" w:rsidRDefault="00AF6AB0" w:rsidP="00AF6AB0">
            <w:pPr>
              <w:shd w:val="clear" w:color="auto" w:fill="FFFFFF"/>
              <w:textAlignment w:val="baseline"/>
              <w:rPr>
                <w:color w:val="2F5496"/>
                <w:sz w:val="20"/>
              </w:rPr>
            </w:pPr>
            <w:r>
              <w:rPr>
                <w:color w:val="2F5496"/>
                <w:sz w:val="20"/>
              </w:rPr>
              <w:t>[</w:t>
            </w:r>
            <w:hyperlink r:id="rId16" w:history="1">
              <w:r w:rsidRPr="00F832A4">
                <w:rPr>
                  <w:rStyle w:val="Hyperlink"/>
                  <w:sz w:val="20"/>
                </w:rPr>
                <w:t>3</w:t>
              </w:r>
            </w:hyperlink>
            <w:r>
              <w:rPr>
                <w:color w:val="2F5496"/>
                <w:sz w:val="20"/>
              </w:rPr>
              <w:t>] III pr., II sk.</w:t>
            </w:r>
          </w:p>
        </w:tc>
        <w:tc>
          <w:tcPr>
            <w:tcW w:w="992" w:type="dxa"/>
            <w:shd w:val="clear" w:color="auto" w:fill="FFFFFF" w:themeFill="background1"/>
          </w:tcPr>
          <w:p w14:paraId="13C678DF"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4017D1E9"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6CDCBBBF" w14:textId="77777777" w:rsidR="00AF6AB0" w:rsidRPr="005E2789" w:rsidRDefault="00AF6AB0" w:rsidP="00AF6AB0">
            <w:pPr>
              <w:widowControl w:val="0"/>
              <w:shd w:val="clear" w:color="auto" w:fill="FFFFFF"/>
              <w:spacing w:line="252" w:lineRule="auto"/>
              <w:rPr>
                <w:kern w:val="2"/>
                <w:sz w:val="20"/>
              </w:rPr>
            </w:pPr>
          </w:p>
        </w:tc>
        <w:tc>
          <w:tcPr>
            <w:tcW w:w="1725" w:type="dxa"/>
          </w:tcPr>
          <w:p w14:paraId="6B1B8200" w14:textId="4D9FF852" w:rsidR="00AF6AB0" w:rsidRPr="005E2789"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19571E55" w14:textId="57D498CE" w:rsidR="003256A1" w:rsidRPr="005E2789" w:rsidRDefault="00C675B2" w:rsidP="00637823">
            <w:pPr>
              <w:widowControl w:val="0"/>
              <w:shd w:val="clear" w:color="auto" w:fill="FFFFFF" w:themeFill="background1"/>
              <w:spacing w:line="252" w:lineRule="auto"/>
              <w:rPr>
                <w:kern w:val="2"/>
                <w:sz w:val="20"/>
              </w:rPr>
            </w:pPr>
            <w:r>
              <w:rPr>
                <w:kern w:val="2"/>
                <w:sz w:val="20"/>
              </w:rPr>
              <w:t>Šarminės fosfatazės nustatymui t</w:t>
            </w:r>
            <w:r w:rsidR="103758BF" w:rsidRPr="639370B8">
              <w:rPr>
                <w:kern w:val="2"/>
                <w:sz w:val="20"/>
              </w:rPr>
              <w:t xml:space="preserve">aikomas EN ISO 11816–1 standartas. </w:t>
            </w:r>
            <w:r w:rsidR="00307B2A">
              <w:rPr>
                <w:kern w:val="2"/>
                <w:sz w:val="20"/>
              </w:rPr>
              <w:t xml:space="preserve">Kitų </w:t>
            </w:r>
            <w:r>
              <w:rPr>
                <w:kern w:val="2"/>
                <w:sz w:val="20"/>
              </w:rPr>
              <w:t>alternatyv</w:t>
            </w:r>
            <w:r w:rsidR="00307B2A">
              <w:rPr>
                <w:kern w:val="2"/>
                <w:sz w:val="20"/>
              </w:rPr>
              <w:t xml:space="preserve">ių </w:t>
            </w:r>
            <w:r>
              <w:rPr>
                <w:kern w:val="2"/>
                <w:sz w:val="20"/>
              </w:rPr>
              <w:t xml:space="preserve"> metod</w:t>
            </w:r>
            <w:r w:rsidR="00307B2A">
              <w:rPr>
                <w:kern w:val="2"/>
                <w:sz w:val="20"/>
              </w:rPr>
              <w:t>ų taikymas galimas</w:t>
            </w:r>
            <w:r>
              <w:rPr>
                <w:kern w:val="2"/>
                <w:sz w:val="20"/>
              </w:rPr>
              <w:t xml:space="preserve">, </w:t>
            </w:r>
            <w:r w:rsidR="00307B2A">
              <w:rPr>
                <w:kern w:val="2"/>
                <w:sz w:val="20"/>
              </w:rPr>
              <w:t>jei jie</w:t>
            </w:r>
            <w:r>
              <w:rPr>
                <w:kern w:val="2"/>
                <w:sz w:val="20"/>
              </w:rPr>
              <w:t xml:space="preserve"> </w:t>
            </w:r>
            <w:proofErr w:type="spellStart"/>
            <w:r>
              <w:rPr>
                <w:kern w:val="2"/>
                <w:sz w:val="20"/>
              </w:rPr>
              <w:t>validuoti</w:t>
            </w:r>
            <w:proofErr w:type="spellEnd"/>
            <w:r w:rsidR="00307B2A">
              <w:rPr>
                <w:kern w:val="2"/>
                <w:sz w:val="20"/>
              </w:rPr>
              <w:t xml:space="preserve"> pagal EN ISO 11816-1 standartą, </w:t>
            </w:r>
            <w:r w:rsidR="00307B2A" w:rsidRPr="00307B2A">
              <w:rPr>
                <w:kern w:val="2"/>
                <w:sz w:val="20"/>
              </w:rPr>
              <w:t>laikantis tarptautiniu mastu pripažįstamų protokolų ir geros laboratorinės praktikos taisyklių</w:t>
            </w:r>
            <w:r w:rsidR="00A60CB8">
              <w:rPr>
                <w:kern w:val="2"/>
                <w:sz w:val="20"/>
              </w:rPr>
              <w:t>.</w:t>
            </w:r>
            <w:r>
              <w:rPr>
                <w:kern w:val="2"/>
                <w:sz w:val="20"/>
              </w:rPr>
              <w:t xml:space="preserve"> </w:t>
            </w:r>
          </w:p>
        </w:tc>
      </w:tr>
      <w:tr w:rsidR="00AF6AB0" w:rsidRPr="00080861" w14:paraId="140C4197" w14:textId="77777777" w:rsidTr="5AA459B5">
        <w:trPr>
          <w:cantSplit/>
          <w:trHeight w:val="22"/>
        </w:trPr>
        <w:tc>
          <w:tcPr>
            <w:tcW w:w="1350" w:type="dxa"/>
          </w:tcPr>
          <w:p w14:paraId="063A2297" w14:textId="0D4B724F" w:rsidR="00AF6AB0" w:rsidRPr="005C3FC3" w:rsidRDefault="5E36972A" w:rsidP="5AA459B5">
            <w:pPr>
              <w:widowControl w:val="0"/>
              <w:shd w:val="clear" w:color="auto" w:fill="FFFFFF" w:themeFill="background1"/>
              <w:spacing w:line="252" w:lineRule="auto"/>
              <w:contextualSpacing/>
              <w:jc w:val="center"/>
              <w:rPr>
                <w:kern w:val="2"/>
                <w:sz w:val="20"/>
              </w:rPr>
            </w:pPr>
            <w:r w:rsidRPr="5AA459B5">
              <w:rPr>
                <w:kern w:val="2"/>
                <w:sz w:val="20"/>
              </w:rPr>
              <w:t>8</w:t>
            </w:r>
            <w:r w:rsidR="00AF6AB0" w:rsidRPr="5AA459B5">
              <w:rPr>
                <w:kern w:val="2"/>
                <w:sz w:val="20"/>
              </w:rPr>
              <w:t>.</w:t>
            </w:r>
          </w:p>
        </w:tc>
        <w:tc>
          <w:tcPr>
            <w:tcW w:w="3566" w:type="dxa"/>
            <w:tcBorders>
              <w:top w:val="single" w:sz="6" w:space="0" w:color="auto"/>
              <w:left w:val="single" w:sz="6" w:space="0" w:color="auto"/>
              <w:bottom w:val="single" w:sz="6" w:space="0" w:color="auto"/>
              <w:right w:val="single" w:sz="6" w:space="0" w:color="auto"/>
            </w:tcBorders>
          </w:tcPr>
          <w:p w14:paraId="7F4DA842" w14:textId="723E8D28" w:rsidR="00AF6AB0" w:rsidRPr="00E91356" w:rsidRDefault="00AF6AB0" w:rsidP="00AF6AB0">
            <w:pPr>
              <w:rPr>
                <w:color w:val="000000"/>
                <w:sz w:val="20"/>
              </w:rPr>
            </w:pPr>
            <w:r w:rsidRPr="00CF38F3">
              <w:rPr>
                <w:sz w:val="20"/>
              </w:rPr>
              <w:t>Ar produktų pakuotės sandarinamos taip, kad pakuotę atidarius išliktų aiškių įrodymų, jog ji buvo atidaryta ir būtų galima lengvai atlikti patikrinimą</w:t>
            </w:r>
            <w:r w:rsidRPr="00546B37">
              <w:rPr>
                <w:sz w:val="20"/>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3CEF06" w14:textId="7C91974B" w:rsidR="00AF6AB0" w:rsidRPr="00E91356" w:rsidRDefault="00AF6AB0" w:rsidP="00AF6AB0">
            <w:pPr>
              <w:widowControl w:val="0"/>
              <w:shd w:val="clear" w:color="auto" w:fill="FFFFFF"/>
              <w:spacing w:line="252" w:lineRule="auto"/>
              <w:rPr>
                <w:kern w:val="2"/>
                <w:sz w:val="20"/>
              </w:rPr>
            </w:pPr>
            <w:r w:rsidRPr="00E91356">
              <w:rPr>
                <w:color w:val="2F5496"/>
                <w:sz w:val="20"/>
                <w:lang w:eastAsia="lt-LT"/>
              </w:rPr>
              <w:t>[</w:t>
            </w:r>
            <w:hyperlink r:id="rId17" w:history="1">
              <w:r w:rsidR="00637823" w:rsidRPr="00A169B2">
                <w:rPr>
                  <w:rStyle w:val="Hyperlink"/>
                  <w:sz w:val="20"/>
                </w:rPr>
                <w:t>1</w:t>
              </w:r>
            </w:hyperlink>
            <w:r w:rsidRPr="00E91356">
              <w:rPr>
                <w:color w:val="2F5496"/>
                <w:sz w:val="20"/>
                <w:lang w:eastAsia="lt-LT"/>
              </w:rPr>
              <w:t>]</w:t>
            </w:r>
            <w:r w:rsidRPr="00E91356">
              <w:rPr>
                <w:i/>
                <w:iCs/>
                <w:color w:val="2F5496"/>
                <w:sz w:val="20"/>
                <w:lang w:eastAsia="lt-LT"/>
              </w:rPr>
              <w:t xml:space="preserve"> III </w:t>
            </w:r>
            <w:r w:rsidR="00E470B4">
              <w:rPr>
                <w:i/>
                <w:iCs/>
                <w:color w:val="2F5496"/>
                <w:sz w:val="20"/>
                <w:lang w:eastAsia="lt-LT"/>
              </w:rPr>
              <w:t>pr.</w:t>
            </w:r>
            <w:r w:rsidRPr="00E91356">
              <w:rPr>
                <w:i/>
                <w:iCs/>
                <w:color w:val="2F5496"/>
                <w:sz w:val="20"/>
                <w:lang w:eastAsia="lt-LT"/>
              </w:rPr>
              <w:t xml:space="preserve">, IX </w:t>
            </w:r>
            <w:proofErr w:type="spellStart"/>
            <w:r w:rsidR="00E470B4">
              <w:rPr>
                <w:i/>
                <w:iCs/>
                <w:color w:val="2F5496"/>
                <w:sz w:val="20"/>
                <w:lang w:eastAsia="lt-LT"/>
              </w:rPr>
              <w:t>skr</w:t>
            </w:r>
            <w:proofErr w:type="spellEnd"/>
            <w:r w:rsidR="00E470B4">
              <w:rPr>
                <w:i/>
                <w:iCs/>
                <w:color w:val="2F5496"/>
                <w:sz w:val="20"/>
                <w:lang w:eastAsia="lt-LT"/>
              </w:rPr>
              <w:t>.</w:t>
            </w:r>
            <w:r w:rsidRPr="00E91356">
              <w:rPr>
                <w:i/>
                <w:iCs/>
                <w:color w:val="2F5496"/>
                <w:sz w:val="20"/>
                <w:lang w:eastAsia="lt-LT"/>
              </w:rPr>
              <w:t>, III sk</w:t>
            </w:r>
            <w:r w:rsidR="002F7359">
              <w:rPr>
                <w:i/>
                <w:iCs/>
                <w:color w:val="2F5496"/>
                <w:sz w:val="20"/>
                <w:lang w:eastAsia="lt-LT"/>
              </w:rPr>
              <w:t>.</w:t>
            </w:r>
          </w:p>
        </w:tc>
        <w:tc>
          <w:tcPr>
            <w:tcW w:w="992" w:type="dxa"/>
            <w:shd w:val="clear" w:color="auto" w:fill="FFFFFF" w:themeFill="background1"/>
          </w:tcPr>
          <w:p w14:paraId="79AAAD8A"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23D08AB5"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12661A19" w14:textId="77777777" w:rsidR="00AF6AB0" w:rsidRPr="005E2789" w:rsidRDefault="00AF6AB0" w:rsidP="00AF6AB0">
            <w:pPr>
              <w:widowControl w:val="0"/>
              <w:shd w:val="clear" w:color="auto" w:fill="FFFFFF"/>
              <w:spacing w:line="252" w:lineRule="auto"/>
              <w:rPr>
                <w:kern w:val="2"/>
                <w:sz w:val="20"/>
              </w:rPr>
            </w:pPr>
          </w:p>
        </w:tc>
        <w:tc>
          <w:tcPr>
            <w:tcW w:w="1725" w:type="dxa"/>
          </w:tcPr>
          <w:p w14:paraId="7203EA79" w14:textId="0D064F30" w:rsidR="00AF6AB0" w:rsidRPr="005E2789"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1B472968" w14:textId="288B7CEB" w:rsidR="00AF6AB0" w:rsidRPr="005E2789" w:rsidRDefault="00AF6AB0" w:rsidP="00AF6AB0">
            <w:pPr>
              <w:widowControl w:val="0"/>
              <w:shd w:val="clear" w:color="auto" w:fill="FFFFFF"/>
              <w:spacing w:line="252" w:lineRule="auto"/>
              <w:rPr>
                <w:kern w:val="2"/>
                <w:sz w:val="20"/>
              </w:rPr>
            </w:pPr>
          </w:p>
        </w:tc>
      </w:tr>
      <w:tr w:rsidR="00584D17" w14:paraId="4D0124CE" w14:textId="77777777" w:rsidTr="5AA459B5">
        <w:trPr>
          <w:cantSplit/>
          <w:trHeight w:val="840"/>
        </w:trPr>
        <w:tc>
          <w:tcPr>
            <w:tcW w:w="1350" w:type="dxa"/>
          </w:tcPr>
          <w:p w14:paraId="4BD4859F" w14:textId="0A96007F" w:rsidR="00584D17" w:rsidRPr="00D51793" w:rsidRDefault="00D51793" w:rsidP="1FEC349E">
            <w:pPr>
              <w:spacing w:line="252" w:lineRule="auto"/>
              <w:jc w:val="center"/>
              <w:rPr>
                <w:sz w:val="20"/>
              </w:rPr>
            </w:pPr>
            <w:r>
              <w:rPr>
                <w:sz w:val="20"/>
              </w:rPr>
              <w:lastRenderedPageBreak/>
              <w:t>9.</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4E6EE8C6" w14:textId="77777777" w:rsidR="00181ABB" w:rsidRPr="00181ABB" w:rsidRDefault="00181ABB" w:rsidP="006A3300">
            <w:pPr>
              <w:jc w:val="both"/>
              <w:rPr>
                <w:rFonts w:eastAsia="Calibri"/>
                <w:sz w:val="20"/>
              </w:rPr>
            </w:pPr>
            <w:r w:rsidRPr="00181ABB">
              <w:rPr>
                <w:rFonts w:eastAsia="Calibri"/>
                <w:sz w:val="20"/>
              </w:rPr>
              <w:t>Ar įmonėje yra parengtas ir įgyvendinamas pieno riebalų kokybės kontrolės planas ir ar pagal jį atliekami bei dokumentuojami pieno riebalų, drėgmės ir sausųjų neriebalinių pieno medžiagų kiekio nustatymo tyrimai?</w:t>
            </w:r>
          </w:p>
          <w:p w14:paraId="08EDB38B" w14:textId="11FD5C36" w:rsidR="00D51793" w:rsidRPr="00D51793" w:rsidRDefault="00D51793" w:rsidP="00D51793">
            <w:pPr>
              <w:spacing w:line="300" w:lineRule="auto"/>
              <w:jc w:val="both"/>
              <w:rPr>
                <w:i/>
                <w:iCs/>
                <w:color w:val="4F81BD"/>
                <w:sz w:val="18"/>
                <w:szCs w:val="18"/>
              </w:rPr>
            </w:pPr>
            <w:r w:rsidRPr="00D51793">
              <w:rPr>
                <w:rFonts w:eastAsiaTheme="minorEastAsia"/>
                <w:i/>
                <w:iCs/>
                <w:color w:val="4F81BD"/>
                <w:sz w:val="18"/>
                <w:szCs w:val="18"/>
              </w:rPr>
              <w:t>[laboratorinių tyrimų protokola</w:t>
            </w:r>
            <w:r w:rsidR="00E80D0B">
              <w:rPr>
                <w:rFonts w:eastAsiaTheme="minorEastAsia"/>
                <w:i/>
                <w:iCs/>
                <w:color w:val="4F81BD"/>
                <w:sz w:val="18"/>
                <w:szCs w:val="18"/>
              </w:rPr>
              <w:t>i, įraša</w:t>
            </w:r>
            <w:r w:rsidRPr="00D51793">
              <w:rPr>
                <w:rFonts w:eastAsiaTheme="minorEastAsia"/>
                <w:i/>
                <w:iCs/>
                <w:color w:val="4F81BD"/>
                <w:sz w:val="18"/>
                <w:szCs w:val="18"/>
              </w:rPr>
              <w:t>i</w:t>
            </w:r>
            <w:r w:rsidR="00E80D0B">
              <w:rPr>
                <w:rFonts w:eastAsiaTheme="minorEastAsia"/>
                <w:i/>
                <w:iCs/>
                <w:color w:val="4F81BD"/>
                <w:sz w:val="18"/>
                <w:szCs w:val="18"/>
              </w:rPr>
              <w:t xml:space="preserve"> žurnaluose</w:t>
            </w:r>
            <w:r w:rsidRPr="00D51793">
              <w:rPr>
                <w:rFonts w:eastAsiaTheme="minorEastAsia"/>
                <w:i/>
                <w:iCs/>
                <w:color w:val="4F81BD"/>
                <w:sz w:val="18"/>
                <w:szCs w:val="18"/>
              </w:rPr>
              <w:t>]</w:t>
            </w:r>
          </w:p>
          <w:p w14:paraId="3316F802" w14:textId="4C951E10" w:rsidR="00D51793" w:rsidRPr="00BA139E" w:rsidRDefault="00D51793" w:rsidP="5AA459B5">
            <w:pPr>
              <w:spacing w:line="300" w:lineRule="auto"/>
              <w:jc w:val="both"/>
              <w:rPr>
                <w:rFonts w:eastAsia="Calibri"/>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353700" w14:textId="5AF75F7B" w:rsidR="00584D17" w:rsidRPr="02E343B8" w:rsidRDefault="00584D17" w:rsidP="02E343B8">
            <w:pPr>
              <w:widowControl w:val="0"/>
              <w:shd w:val="clear" w:color="auto" w:fill="FFFFFF" w:themeFill="background1"/>
              <w:spacing w:line="252" w:lineRule="auto"/>
              <w:rPr>
                <w:color w:val="2F5496" w:themeColor="accent1" w:themeShade="BF"/>
                <w:sz w:val="20"/>
                <w:lang w:val="en-US"/>
              </w:rPr>
            </w:pPr>
            <w:r w:rsidRPr="02E343B8">
              <w:rPr>
                <w:color w:val="2F5496" w:themeColor="accent1" w:themeShade="BF"/>
                <w:sz w:val="20"/>
                <w:lang w:val="en-US"/>
              </w:rPr>
              <w:t>[</w:t>
            </w:r>
            <w:hyperlink r:id="rId18" w:history="1">
              <w:r w:rsidRPr="02E343B8">
                <w:rPr>
                  <w:rStyle w:val="Hyperlink"/>
                  <w:sz w:val="20"/>
                  <w:lang w:val="en-US"/>
                </w:rPr>
                <w:t>4</w:t>
              </w:r>
            </w:hyperlink>
            <w:r w:rsidRPr="02E343B8">
              <w:rPr>
                <w:color w:val="2F5496" w:themeColor="accent1" w:themeShade="BF"/>
                <w:sz w:val="20"/>
                <w:lang w:val="en-US"/>
              </w:rPr>
              <w:t>]</w:t>
            </w:r>
            <w:r w:rsidRPr="02E343B8">
              <w:rPr>
                <w:sz w:val="20"/>
                <w:lang w:val="en-US"/>
              </w:rPr>
              <w:t xml:space="preserve"> </w:t>
            </w:r>
            <w:r w:rsidRPr="02E343B8">
              <w:rPr>
                <w:i/>
                <w:iCs/>
                <w:color w:val="2F5496" w:themeColor="accent1" w:themeShade="BF"/>
                <w:sz w:val="20"/>
                <w:lang w:val="en-US"/>
              </w:rPr>
              <w:t xml:space="preserve">VII pr., II </w:t>
            </w:r>
            <w:proofErr w:type="spellStart"/>
            <w:r w:rsidRPr="02E343B8">
              <w:rPr>
                <w:i/>
                <w:iCs/>
                <w:color w:val="2F5496" w:themeColor="accent1" w:themeShade="BF"/>
                <w:sz w:val="20"/>
                <w:lang w:val="en-US"/>
              </w:rPr>
              <w:t>prdl</w:t>
            </w:r>
            <w:proofErr w:type="spellEnd"/>
            <w:r w:rsidRPr="02E343B8">
              <w:rPr>
                <w:i/>
                <w:iCs/>
                <w:color w:val="2F5496" w:themeColor="accent1" w:themeShade="BF"/>
                <w:sz w:val="20"/>
                <w:lang w:val="en-US"/>
              </w:rPr>
              <w:t>. A d. 1 p.</w:t>
            </w:r>
          </w:p>
        </w:tc>
        <w:tc>
          <w:tcPr>
            <w:tcW w:w="992" w:type="dxa"/>
            <w:shd w:val="clear" w:color="auto" w:fill="FFFFFF" w:themeFill="background1"/>
          </w:tcPr>
          <w:p w14:paraId="7B8BBF68" w14:textId="77777777" w:rsidR="00584D17" w:rsidRDefault="00584D17" w:rsidP="1FEC349E">
            <w:pPr>
              <w:spacing w:line="252" w:lineRule="auto"/>
              <w:rPr>
                <w:sz w:val="20"/>
              </w:rPr>
            </w:pPr>
          </w:p>
        </w:tc>
        <w:tc>
          <w:tcPr>
            <w:tcW w:w="1134" w:type="dxa"/>
            <w:shd w:val="clear" w:color="auto" w:fill="FFFFFF" w:themeFill="background1"/>
          </w:tcPr>
          <w:p w14:paraId="3B3AF2C4" w14:textId="77777777" w:rsidR="00584D17" w:rsidRDefault="00584D17" w:rsidP="1FEC349E">
            <w:pPr>
              <w:spacing w:line="252" w:lineRule="auto"/>
              <w:rPr>
                <w:sz w:val="20"/>
              </w:rPr>
            </w:pPr>
          </w:p>
        </w:tc>
        <w:tc>
          <w:tcPr>
            <w:tcW w:w="1276" w:type="dxa"/>
            <w:shd w:val="clear" w:color="auto" w:fill="FFFFFF" w:themeFill="background1"/>
          </w:tcPr>
          <w:p w14:paraId="5F8017F3" w14:textId="77777777" w:rsidR="00584D17" w:rsidRDefault="00584D17" w:rsidP="1FEC349E">
            <w:pPr>
              <w:spacing w:line="252" w:lineRule="auto"/>
              <w:rPr>
                <w:sz w:val="20"/>
              </w:rPr>
            </w:pPr>
          </w:p>
        </w:tc>
        <w:tc>
          <w:tcPr>
            <w:tcW w:w="1725" w:type="dxa"/>
          </w:tcPr>
          <w:p w14:paraId="5023C1CF" w14:textId="46189F68" w:rsidR="00584D17" w:rsidRDefault="00584D17" w:rsidP="1FEC349E">
            <w:pPr>
              <w:spacing w:line="252" w:lineRule="auto"/>
              <w:rPr>
                <w:sz w:val="20"/>
              </w:rPr>
            </w:pPr>
          </w:p>
        </w:tc>
        <w:tc>
          <w:tcPr>
            <w:tcW w:w="3423" w:type="dxa"/>
            <w:shd w:val="clear" w:color="auto" w:fill="FFFFFF" w:themeFill="background1"/>
          </w:tcPr>
          <w:p w14:paraId="06CEF7B2" w14:textId="77777777" w:rsidR="00584D17" w:rsidRPr="00637823" w:rsidRDefault="00584D17" w:rsidP="5AA459B5">
            <w:pPr>
              <w:widowControl w:val="0"/>
              <w:shd w:val="clear" w:color="auto" w:fill="FFFFFF" w:themeFill="background1"/>
              <w:spacing w:line="252" w:lineRule="auto"/>
              <w:rPr>
                <w:rFonts w:eastAsiaTheme="minorEastAsia"/>
                <w:sz w:val="20"/>
              </w:rPr>
            </w:pPr>
          </w:p>
        </w:tc>
      </w:tr>
      <w:tr w:rsidR="00AF6AB0" w:rsidRPr="00080861" w14:paraId="2F474939" w14:textId="77777777" w:rsidTr="00D51793">
        <w:trPr>
          <w:cantSplit/>
          <w:trHeight w:val="300"/>
        </w:trPr>
        <w:tc>
          <w:tcPr>
            <w:tcW w:w="1350" w:type="dxa"/>
          </w:tcPr>
          <w:p w14:paraId="24066E2C" w14:textId="22940B06" w:rsidR="00AF6AB0" w:rsidRPr="00080861" w:rsidRDefault="00AF6AB0" w:rsidP="00AF6AB0">
            <w:pPr>
              <w:widowControl w:val="0"/>
              <w:shd w:val="clear" w:color="auto" w:fill="FFFFFF"/>
              <w:spacing w:line="252" w:lineRule="auto"/>
              <w:contextualSpacing/>
              <w:jc w:val="center"/>
              <w:rPr>
                <w:kern w:val="2"/>
                <w:sz w:val="20"/>
                <w:lang w:val="en-US"/>
              </w:rPr>
            </w:pPr>
            <w:r>
              <w:rPr>
                <w:kern w:val="2"/>
                <w:sz w:val="20"/>
                <w:lang w:val="en-US"/>
              </w:rPr>
              <w:t>1</w:t>
            </w:r>
            <w:r w:rsidR="00515D66">
              <w:rPr>
                <w:kern w:val="2"/>
                <w:sz w:val="20"/>
                <w:lang w:val="en-US"/>
              </w:rPr>
              <w:t>0</w:t>
            </w:r>
            <w:r w:rsidRPr="00080861">
              <w:rPr>
                <w:kern w:val="2"/>
                <w:sz w:val="20"/>
                <w:lang w:val="en-US"/>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42B3E2F8" w14:textId="77777777" w:rsidR="00D51793" w:rsidRPr="00D51793" w:rsidRDefault="00D51793" w:rsidP="00D51793">
            <w:pPr>
              <w:jc w:val="both"/>
              <w:rPr>
                <w:rFonts w:eastAsia="Calibri"/>
                <w:sz w:val="20"/>
              </w:rPr>
            </w:pPr>
            <w:r w:rsidRPr="00D51793">
              <w:rPr>
                <w:rFonts w:eastAsia="Calibri"/>
                <w:sz w:val="20"/>
              </w:rPr>
              <w:t>Ar pieno riebalų produktai ženklinami laikantis reglamento nuostatų, pagal kurias terminas „tradicinis“ gali būti vartojamas su pavadinimu „sviestas“, o terminai „sumažintas riebalų kiekis“ arba „lengvas“ – tik produktams, kurių riebalų kiekis neviršija 62 %"?</w:t>
            </w:r>
          </w:p>
          <w:p w14:paraId="25BD56E4" w14:textId="1B03E470" w:rsidR="00AF6AB0" w:rsidRPr="00293A90" w:rsidRDefault="00AF6AB0" w:rsidP="5AA459B5">
            <w:pPr>
              <w:jc w:val="both"/>
              <w:rPr>
                <w:rFonts w:asciiTheme="minorHAnsi" w:eastAsiaTheme="minorEastAsia" w:hAnsiTheme="minorHAnsi" w:cstheme="minorBidi"/>
                <w:i/>
                <w:iCs/>
                <w:color w:val="4F81BD"/>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BB388D" w14:textId="40662DA9" w:rsidR="00AF6AB0" w:rsidRPr="00E91356" w:rsidRDefault="00AF6AB0" w:rsidP="5AA459B5">
            <w:pPr>
              <w:widowControl w:val="0"/>
              <w:shd w:val="clear" w:color="auto" w:fill="FFFFFF" w:themeFill="background1"/>
              <w:spacing w:line="252" w:lineRule="auto"/>
              <w:rPr>
                <w:i/>
                <w:iCs/>
                <w:color w:val="2F5496" w:themeColor="accent1" w:themeShade="BF"/>
                <w:kern w:val="2"/>
                <w:sz w:val="20"/>
              </w:rPr>
            </w:pPr>
            <w:r w:rsidRPr="5AA459B5">
              <w:rPr>
                <w:color w:val="2F5496" w:themeColor="accent1" w:themeShade="BF"/>
                <w:sz w:val="20"/>
              </w:rPr>
              <w:t>[</w:t>
            </w:r>
            <w:hyperlink r:id="rId19">
              <w:r w:rsidRPr="5AA459B5">
                <w:rPr>
                  <w:rStyle w:val="Hyperlink"/>
                  <w:sz w:val="20"/>
                </w:rPr>
                <w:t>4</w:t>
              </w:r>
            </w:hyperlink>
            <w:r w:rsidRPr="5AA459B5">
              <w:rPr>
                <w:color w:val="2F5496" w:themeColor="accent1" w:themeShade="BF"/>
                <w:sz w:val="20"/>
              </w:rPr>
              <w:t>]</w:t>
            </w:r>
            <w:r w:rsidRPr="5AA459B5">
              <w:rPr>
                <w:sz w:val="20"/>
              </w:rPr>
              <w:t xml:space="preserve"> </w:t>
            </w:r>
            <w:r w:rsidRPr="5AA459B5">
              <w:rPr>
                <w:i/>
                <w:iCs/>
                <w:color w:val="2F5496" w:themeColor="accent1" w:themeShade="BF"/>
                <w:sz w:val="20"/>
              </w:rPr>
              <w:t xml:space="preserve">VII </w:t>
            </w:r>
            <w:r w:rsidR="00E470B4" w:rsidRPr="5AA459B5">
              <w:rPr>
                <w:i/>
                <w:iCs/>
                <w:color w:val="2F5496" w:themeColor="accent1" w:themeShade="BF"/>
                <w:sz w:val="20"/>
              </w:rPr>
              <w:t>pr.</w:t>
            </w:r>
            <w:r w:rsidRPr="5AA459B5">
              <w:rPr>
                <w:i/>
                <w:iCs/>
                <w:color w:val="2F5496" w:themeColor="accent1" w:themeShade="BF"/>
                <w:sz w:val="20"/>
              </w:rPr>
              <w:t xml:space="preserve">, VII </w:t>
            </w:r>
            <w:r w:rsidR="00E470B4" w:rsidRPr="5AA459B5">
              <w:rPr>
                <w:i/>
                <w:iCs/>
                <w:color w:val="2F5496" w:themeColor="accent1" w:themeShade="BF"/>
                <w:sz w:val="20"/>
              </w:rPr>
              <w:t>d.</w:t>
            </w:r>
            <w:r w:rsidRPr="5AA459B5">
              <w:rPr>
                <w:i/>
                <w:iCs/>
                <w:color w:val="2F5496" w:themeColor="accent1" w:themeShade="BF"/>
                <w:sz w:val="20"/>
              </w:rPr>
              <w:t xml:space="preserve">, I ir II </w:t>
            </w:r>
            <w:r w:rsidR="00E470B4" w:rsidRPr="5AA459B5">
              <w:rPr>
                <w:i/>
                <w:iCs/>
                <w:color w:val="2F5496" w:themeColor="accent1" w:themeShade="BF"/>
                <w:sz w:val="20"/>
              </w:rPr>
              <w:t>p.</w:t>
            </w:r>
            <w:r w:rsidR="00A60CB8">
              <w:rPr>
                <w:i/>
                <w:iCs/>
                <w:color w:val="2F5496" w:themeColor="accent1" w:themeShade="BF"/>
                <w:sz w:val="20"/>
              </w:rPr>
              <w:t xml:space="preserve">, </w:t>
            </w:r>
            <w:r w:rsidR="6EB2AAF6" w:rsidRPr="5AA459B5">
              <w:rPr>
                <w:i/>
                <w:iCs/>
                <w:color w:val="2F5496" w:themeColor="accent1" w:themeShade="BF"/>
                <w:sz w:val="20"/>
              </w:rPr>
              <w:t xml:space="preserve">II </w:t>
            </w:r>
            <w:proofErr w:type="spellStart"/>
            <w:r w:rsidR="6EB2AAF6" w:rsidRPr="5AA459B5">
              <w:rPr>
                <w:i/>
                <w:iCs/>
                <w:color w:val="2F5496" w:themeColor="accent1" w:themeShade="BF"/>
                <w:sz w:val="20"/>
              </w:rPr>
              <w:t>prdl</w:t>
            </w:r>
            <w:proofErr w:type="spellEnd"/>
            <w:r w:rsidR="6EB2AAF6" w:rsidRPr="5AA459B5">
              <w:rPr>
                <w:i/>
                <w:iCs/>
                <w:color w:val="2F5496" w:themeColor="accent1" w:themeShade="BF"/>
                <w:sz w:val="20"/>
              </w:rPr>
              <w:t>., A d.</w:t>
            </w:r>
          </w:p>
        </w:tc>
        <w:tc>
          <w:tcPr>
            <w:tcW w:w="992" w:type="dxa"/>
            <w:shd w:val="clear" w:color="auto" w:fill="FFFFFF" w:themeFill="background1"/>
          </w:tcPr>
          <w:p w14:paraId="08755D41"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19874CF9"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76A0B56F" w14:textId="77777777" w:rsidR="00AF6AB0" w:rsidRPr="005E2789" w:rsidRDefault="00AF6AB0" w:rsidP="00AF6AB0">
            <w:pPr>
              <w:widowControl w:val="0"/>
              <w:shd w:val="clear" w:color="auto" w:fill="FFFFFF"/>
              <w:spacing w:line="252" w:lineRule="auto"/>
              <w:rPr>
                <w:kern w:val="2"/>
                <w:sz w:val="20"/>
              </w:rPr>
            </w:pPr>
          </w:p>
        </w:tc>
        <w:tc>
          <w:tcPr>
            <w:tcW w:w="1725" w:type="dxa"/>
          </w:tcPr>
          <w:p w14:paraId="31E972B1" w14:textId="39A830BF" w:rsidR="00AF6AB0" w:rsidRPr="005E2789"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0E5D6062" w14:textId="6DDC885E" w:rsidR="00AF6AB0" w:rsidRPr="005E2789" w:rsidRDefault="00AF6AB0" w:rsidP="5AA459B5">
            <w:pPr>
              <w:widowControl w:val="0"/>
              <w:shd w:val="clear" w:color="auto" w:fill="FFFFFF" w:themeFill="background1"/>
              <w:spacing w:line="252" w:lineRule="auto"/>
              <w:rPr>
                <w:color w:val="000000" w:themeColor="text1"/>
                <w:kern w:val="2"/>
                <w:sz w:val="20"/>
              </w:rPr>
            </w:pPr>
          </w:p>
        </w:tc>
      </w:tr>
      <w:tr w:rsidR="00584D17" w:rsidRPr="00080861" w14:paraId="40B36417" w14:textId="77777777" w:rsidTr="27CCDAAD">
        <w:trPr>
          <w:cantSplit/>
          <w:trHeight w:val="300"/>
        </w:trPr>
        <w:tc>
          <w:tcPr>
            <w:tcW w:w="1350" w:type="dxa"/>
          </w:tcPr>
          <w:p w14:paraId="1BF5F7BA" w14:textId="4EF42EB2" w:rsidR="00584D17" w:rsidRPr="00D51793" w:rsidRDefault="00D51793" w:rsidP="00AF6AB0">
            <w:pPr>
              <w:widowControl w:val="0"/>
              <w:shd w:val="clear" w:color="auto" w:fill="FFFFFF"/>
              <w:spacing w:line="252" w:lineRule="auto"/>
              <w:contextualSpacing/>
              <w:jc w:val="center"/>
              <w:rPr>
                <w:kern w:val="2"/>
                <w:sz w:val="20"/>
              </w:rPr>
            </w:pPr>
            <w:r>
              <w:rPr>
                <w:kern w:val="2"/>
                <w:sz w:val="20"/>
              </w:rPr>
              <w:t>11.</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7A0E36CF" w14:textId="1D0FD6EA" w:rsidR="00181ABB" w:rsidRPr="00181ABB" w:rsidRDefault="00181ABB" w:rsidP="00181ABB">
            <w:pPr>
              <w:jc w:val="both"/>
              <w:rPr>
                <w:rFonts w:eastAsia="Calibri"/>
                <w:sz w:val="20"/>
              </w:rPr>
            </w:pPr>
            <w:r w:rsidRPr="00181ABB">
              <w:rPr>
                <w:rFonts w:eastAsia="Calibri"/>
                <w:sz w:val="20"/>
              </w:rPr>
              <w:t>Ar įmonėje yra parengtas ir įgyvendinamas geriamojo pieno kokybės kontrolės planas ir ar pagal jį atliekami bei dokumentuojami pieno riebalų, baltymų ir užšalimo temperatūros tyrimai?</w:t>
            </w:r>
          </w:p>
          <w:p w14:paraId="5E7EA672" w14:textId="01F4E035" w:rsidR="00917706" w:rsidRPr="00BA139E" w:rsidRDefault="00917706" w:rsidP="00917706">
            <w:pPr>
              <w:spacing w:line="300" w:lineRule="auto"/>
              <w:jc w:val="both"/>
              <w:rPr>
                <w:i/>
                <w:iCs/>
                <w:color w:val="4F81BD"/>
                <w:sz w:val="18"/>
                <w:szCs w:val="18"/>
              </w:rPr>
            </w:pPr>
            <w:r>
              <w:rPr>
                <w:rFonts w:eastAsiaTheme="minorEastAsia"/>
                <w:i/>
                <w:iCs/>
                <w:color w:val="4F81BD"/>
                <w:sz w:val="18"/>
                <w:szCs w:val="18"/>
              </w:rPr>
              <w:t>[</w:t>
            </w:r>
            <w:r w:rsidRPr="00BA139E">
              <w:rPr>
                <w:rFonts w:eastAsiaTheme="minorEastAsia"/>
                <w:i/>
                <w:iCs/>
                <w:color w:val="4F81BD"/>
                <w:sz w:val="18"/>
                <w:szCs w:val="18"/>
              </w:rPr>
              <w:t>specifikacijos, laboratorinių tyrimų protokolai</w:t>
            </w:r>
            <w:r w:rsidR="00E80D0B">
              <w:rPr>
                <w:rFonts w:eastAsiaTheme="minorEastAsia"/>
                <w:i/>
                <w:iCs/>
                <w:color w:val="4F81BD"/>
                <w:sz w:val="18"/>
                <w:szCs w:val="18"/>
              </w:rPr>
              <w:t>, įrašai žurnaluose]</w:t>
            </w:r>
          </w:p>
          <w:p w14:paraId="462D62CD" w14:textId="3D6D6DF2" w:rsidR="00584D17" w:rsidRPr="00860D39" w:rsidRDefault="00584D17" w:rsidP="177D00C7">
            <w:pPr>
              <w:jc w:val="both"/>
              <w:rPr>
                <w:rFonts w:eastAsia="Calibri"/>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343035" w14:textId="1A70E9C1" w:rsidR="00584D17" w:rsidRPr="5AA459B5" w:rsidRDefault="00183987" w:rsidP="5AA459B5">
            <w:pPr>
              <w:widowControl w:val="0"/>
              <w:shd w:val="clear" w:color="auto" w:fill="FFFFFF" w:themeFill="background1"/>
              <w:spacing w:line="252" w:lineRule="auto"/>
              <w:rPr>
                <w:color w:val="2F5496" w:themeColor="accent1" w:themeShade="BF"/>
                <w:sz w:val="20"/>
              </w:rPr>
            </w:pPr>
            <w:r>
              <w:t>[</w:t>
            </w:r>
            <w:hyperlink r:id="rId20" w:history="1">
              <w:r w:rsidR="00584D17" w:rsidRPr="02E343B8">
                <w:rPr>
                  <w:rStyle w:val="Hyperlink"/>
                  <w:sz w:val="20"/>
                </w:rPr>
                <w:t>4</w:t>
              </w:r>
            </w:hyperlink>
            <w:r w:rsidR="00584D17" w:rsidRPr="02E343B8">
              <w:rPr>
                <w:color w:val="2F5496" w:themeColor="accent1" w:themeShade="BF"/>
                <w:sz w:val="20"/>
              </w:rPr>
              <w:t>]</w:t>
            </w:r>
            <w:r w:rsidR="00584D17" w:rsidRPr="02E343B8">
              <w:rPr>
                <w:sz w:val="20"/>
              </w:rPr>
              <w:t xml:space="preserve"> </w:t>
            </w:r>
            <w:r w:rsidR="00584D17" w:rsidRPr="02E343B8">
              <w:rPr>
                <w:i/>
                <w:iCs/>
                <w:color w:val="2F5496" w:themeColor="accent1" w:themeShade="BF"/>
                <w:sz w:val="20"/>
              </w:rPr>
              <w:t>VII pr., IV d., III p. 1 b,</w:t>
            </w:r>
            <w:r w:rsidR="00584D17">
              <w:rPr>
                <w:i/>
                <w:iCs/>
                <w:color w:val="2F5496" w:themeColor="accent1" w:themeShade="BF"/>
                <w:sz w:val="20"/>
              </w:rPr>
              <w:t xml:space="preserve"> </w:t>
            </w:r>
            <w:r w:rsidR="00584D17" w:rsidRPr="02E343B8">
              <w:rPr>
                <w:i/>
                <w:iCs/>
                <w:color w:val="2F5496" w:themeColor="accent1" w:themeShade="BF"/>
                <w:sz w:val="20"/>
              </w:rPr>
              <w:t xml:space="preserve">c, d, 3 </w:t>
            </w:r>
            <w:proofErr w:type="spellStart"/>
            <w:r w:rsidR="00584D17" w:rsidRPr="02E343B8">
              <w:rPr>
                <w:i/>
                <w:iCs/>
                <w:color w:val="2F5496" w:themeColor="accent1" w:themeShade="BF"/>
                <w:sz w:val="20"/>
              </w:rPr>
              <w:t>a,b,c</w:t>
            </w:r>
            <w:proofErr w:type="spellEnd"/>
            <w:r w:rsidR="00584D17" w:rsidRPr="02E343B8">
              <w:rPr>
                <w:i/>
                <w:iCs/>
                <w:color w:val="2F5496" w:themeColor="accent1" w:themeShade="BF"/>
                <w:sz w:val="20"/>
              </w:rPr>
              <w:t>;</w:t>
            </w:r>
          </w:p>
        </w:tc>
        <w:tc>
          <w:tcPr>
            <w:tcW w:w="992" w:type="dxa"/>
            <w:shd w:val="clear" w:color="auto" w:fill="FFFFFF" w:themeFill="background1"/>
          </w:tcPr>
          <w:p w14:paraId="2B2A4403" w14:textId="77777777" w:rsidR="00584D17" w:rsidRPr="00080861" w:rsidRDefault="00584D17" w:rsidP="00AF6AB0">
            <w:pPr>
              <w:widowControl w:val="0"/>
              <w:shd w:val="clear" w:color="auto" w:fill="FFFFFF"/>
              <w:spacing w:line="252" w:lineRule="auto"/>
              <w:rPr>
                <w:kern w:val="2"/>
                <w:sz w:val="20"/>
              </w:rPr>
            </w:pPr>
          </w:p>
        </w:tc>
        <w:tc>
          <w:tcPr>
            <w:tcW w:w="1134" w:type="dxa"/>
            <w:shd w:val="clear" w:color="auto" w:fill="FFFFFF" w:themeFill="background1"/>
          </w:tcPr>
          <w:p w14:paraId="0F7FEA01" w14:textId="77777777" w:rsidR="00584D17" w:rsidRPr="00080861" w:rsidRDefault="00584D17" w:rsidP="00AF6AB0">
            <w:pPr>
              <w:widowControl w:val="0"/>
              <w:shd w:val="clear" w:color="auto" w:fill="FFFFFF"/>
              <w:spacing w:line="252" w:lineRule="auto"/>
              <w:rPr>
                <w:kern w:val="2"/>
                <w:sz w:val="20"/>
              </w:rPr>
            </w:pPr>
          </w:p>
        </w:tc>
        <w:tc>
          <w:tcPr>
            <w:tcW w:w="1276" w:type="dxa"/>
            <w:shd w:val="clear" w:color="auto" w:fill="FFFFFF" w:themeFill="background1"/>
          </w:tcPr>
          <w:p w14:paraId="3940E3B5" w14:textId="77777777" w:rsidR="00584D17" w:rsidRPr="005E2789" w:rsidRDefault="00584D17" w:rsidP="00AF6AB0">
            <w:pPr>
              <w:widowControl w:val="0"/>
              <w:shd w:val="clear" w:color="auto" w:fill="FFFFFF"/>
              <w:spacing w:line="252" w:lineRule="auto"/>
              <w:rPr>
                <w:kern w:val="2"/>
                <w:sz w:val="20"/>
              </w:rPr>
            </w:pPr>
          </w:p>
        </w:tc>
        <w:tc>
          <w:tcPr>
            <w:tcW w:w="1725" w:type="dxa"/>
          </w:tcPr>
          <w:p w14:paraId="096C6B34" w14:textId="0462F2AC" w:rsidR="00584D17" w:rsidRPr="005E2789" w:rsidRDefault="00584D17" w:rsidP="00AF6AB0">
            <w:pPr>
              <w:widowControl w:val="0"/>
              <w:shd w:val="clear" w:color="auto" w:fill="FFFFFF"/>
              <w:spacing w:line="252" w:lineRule="auto"/>
              <w:rPr>
                <w:kern w:val="2"/>
                <w:sz w:val="20"/>
              </w:rPr>
            </w:pPr>
          </w:p>
        </w:tc>
        <w:tc>
          <w:tcPr>
            <w:tcW w:w="3423" w:type="dxa"/>
            <w:shd w:val="clear" w:color="auto" w:fill="FFFFFF" w:themeFill="background1"/>
          </w:tcPr>
          <w:p w14:paraId="4A3652B8" w14:textId="7361E3E6" w:rsidR="00385CBC" w:rsidRDefault="00181ABB" w:rsidP="5AA459B5">
            <w:pPr>
              <w:widowControl w:val="0"/>
              <w:shd w:val="clear" w:color="auto" w:fill="FFFFFF" w:themeFill="background1"/>
              <w:spacing w:line="252" w:lineRule="auto"/>
              <w:rPr>
                <w:color w:val="000000" w:themeColor="text1"/>
                <w:kern w:val="2"/>
                <w:sz w:val="20"/>
              </w:rPr>
            </w:pPr>
            <w:r>
              <w:rPr>
                <w:color w:val="000000" w:themeColor="text1"/>
                <w:kern w:val="2"/>
                <w:sz w:val="20"/>
              </w:rPr>
              <w:t>U</w:t>
            </w:r>
            <w:r w:rsidR="00385CBC" w:rsidRPr="00385CBC">
              <w:rPr>
                <w:color w:val="000000" w:themeColor="text1"/>
                <w:kern w:val="2"/>
                <w:sz w:val="20"/>
              </w:rPr>
              <w:t xml:space="preserve">žšalimo temperatūra turi būti artima vidutinei žalio pieno užšalimo temperatūrai, užregistruotai surinkto geriamojo pieno kilmės vietovėje; </w:t>
            </w:r>
          </w:p>
          <w:p w14:paraId="1BBB9A68" w14:textId="36D7A159" w:rsidR="00385CBC" w:rsidRDefault="00385CBC" w:rsidP="5AA459B5">
            <w:pPr>
              <w:widowControl w:val="0"/>
              <w:shd w:val="clear" w:color="auto" w:fill="FFFFFF" w:themeFill="background1"/>
              <w:spacing w:line="252" w:lineRule="auto"/>
              <w:rPr>
                <w:color w:val="000000" w:themeColor="text1"/>
                <w:kern w:val="2"/>
                <w:sz w:val="20"/>
              </w:rPr>
            </w:pPr>
            <w:r w:rsidRPr="00385CBC">
              <w:rPr>
                <w:color w:val="000000" w:themeColor="text1"/>
                <w:kern w:val="2"/>
                <w:sz w:val="20"/>
              </w:rPr>
              <w:t>3,5 % (m/m) riebumo pieno masė turi būti ne mažesnė kaip 1028 g/l, esant 20 °C temperatūrai, arba lygiavertė kitokio riebumo pieno masei viename litre;</w:t>
            </w:r>
          </w:p>
          <w:p w14:paraId="1F595234" w14:textId="7080E41A" w:rsidR="00584D17" w:rsidRPr="00187D6D" w:rsidRDefault="00385CBC" w:rsidP="5AA459B5">
            <w:pPr>
              <w:widowControl w:val="0"/>
              <w:shd w:val="clear" w:color="auto" w:fill="FFFFFF" w:themeFill="background1"/>
              <w:spacing w:line="252" w:lineRule="auto"/>
              <w:rPr>
                <w:color w:val="000000" w:themeColor="text1"/>
                <w:kern w:val="2"/>
                <w:sz w:val="20"/>
              </w:rPr>
            </w:pPr>
            <w:r w:rsidRPr="00385CBC">
              <w:rPr>
                <w:color w:val="000000" w:themeColor="text1"/>
                <w:kern w:val="2"/>
                <w:sz w:val="20"/>
              </w:rPr>
              <w:t xml:space="preserve"> 3,5 % (m/m) riebumo piene turi būti ne mažiau kaip 2,9 % (m/m) baltymų arba lygiavertė baltymų koncentracija kitokio riebumo piene.</w:t>
            </w:r>
          </w:p>
        </w:tc>
      </w:tr>
      <w:tr w:rsidR="00AF6AB0" w:rsidRPr="00080861" w14:paraId="33B8C855" w14:textId="77777777" w:rsidTr="5AA459B5">
        <w:trPr>
          <w:cantSplit/>
          <w:trHeight w:val="870"/>
        </w:trPr>
        <w:tc>
          <w:tcPr>
            <w:tcW w:w="1350" w:type="dxa"/>
            <w:tcBorders>
              <w:top w:val="single" w:sz="4" w:space="0" w:color="auto"/>
              <w:left w:val="single" w:sz="4" w:space="0" w:color="auto"/>
              <w:bottom w:val="single" w:sz="4" w:space="0" w:color="auto"/>
              <w:right w:val="single" w:sz="4" w:space="0" w:color="auto"/>
            </w:tcBorders>
          </w:tcPr>
          <w:p w14:paraId="1C965DE5" w14:textId="78C51B81" w:rsidR="00AF6AB0" w:rsidRPr="00080861" w:rsidRDefault="00AF6AB0" w:rsidP="00AF6AB0">
            <w:pPr>
              <w:widowControl w:val="0"/>
              <w:shd w:val="clear" w:color="auto" w:fill="FFFFFF"/>
              <w:spacing w:line="252" w:lineRule="auto"/>
              <w:contextualSpacing/>
              <w:jc w:val="center"/>
              <w:rPr>
                <w:kern w:val="2"/>
                <w:sz w:val="20"/>
                <w:lang w:val="en-US"/>
              </w:rPr>
            </w:pPr>
            <w:r>
              <w:rPr>
                <w:kern w:val="2"/>
                <w:sz w:val="20"/>
                <w:lang w:val="en-US"/>
              </w:rPr>
              <w:t>1</w:t>
            </w:r>
            <w:r w:rsidR="00D51793">
              <w:rPr>
                <w:kern w:val="2"/>
                <w:sz w:val="20"/>
                <w:lang w:val="en-US"/>
              </w:rPr>
              <w:t>2</w:t>
            </w:r>
            <w:r w:rsidRPr="00080861">
              <w:rPr>
                <w:kern w:val="2"/>
                <w:sz w:val="20"/>
                <w:lang w:val="en-US"/>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06DD5D7A" w14:textId="321063DF" w:rsidR="00AF6AB0" w:rsidRPr="00CF38F3" w:rsidRDefault="00584D17" w:rsidP="177D00C7">
            <w:pPr>
              <w:jc w:val="both"/>
              <w:rPr>
                <w:sz w:val="20"/>
              </w:rPr>
            </w:pPr>
            <w:r>
              <w:rPr>
                <w:kern w:val="2"/>
                <w:sz w:val="20"/>
              </w:rPr>
              <w:t>Ar geriamojo pieno r</w:t>
            </w:r>
            <w:r w:rsidRPr="00085C15">
              <w:rPr>
                <w:kern w:val="2"/>
                <w:sz w:val="20"/>
              </w:rPr>
              <w:t>iebumas aiškiai nurodytas dešimtųjų tikslumu ir lengvai įskaitomas, ant pakuotės nurodant „… % riebumo“</w:t>
            </w:r>
            <w:r w:rsidR="00183987">
              <w:rPr>
                <w:kern w:val="2"/>
                <w:sz w:val="20"/>
              </w:rPr>
              <w:t>?</w:t>
            </w:r>
          </w:p>
          <w:p w14:paraId="7557D2F4" w14:textId="77777777" w:rsidR="00AF6AB0" w:rsidRPr="008C196C" w:rsidRDefault="00AF6AB0" w:rsidP="00AF6AB0">
            <w:pPr>
              <w:jc w:val="both"/>
              <w:rPr>
                <w:bCs/>
                <w:sz w:val="20"/>
                <w:highlight w:val="yellow"/>
              </w:rPr>
            </w:pPr>
          </w:p>
          <w:p w14:paraId="4F9CE9FD" w14:textId="694D9264" w:rsidR="00AF6AB0" w:rsidRPr="008C196C" w:rsidRDefault="00AF6AB0" w:rsidP="00AF6AB0">
            <w:pPr>
              <w:widowControl w:val="0"/>
              <w:shd w:val="clear" w:color="auto" w:fill="FFFFFF" w:themeFill="background1"/>
              <w:spacing w:line="252" w:lineRule="auto"/>
              <w:rPr>
                <w:sz w:val="20"/>
                <w:highlight w:val="yellow"/>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C979E8" w14:textId="5AA8FA50" w:rsidR="00AF6AB0" w:rsidRPr="00E91356" w:rsidRDefault="00AF6AB0" w:rsidP="00AF6AB0">
            <w:pPr>
              <w:widowControl w:val="0"/>
              <w:shd w:val="clear" w:color="auto" w:fill="FFFFFF"/>
              <w:spacing w:line="252" w:lineRule="auto"/>
              <w:rPr>
                <w:kern w:val="2"/>
                <w:sz w:val="20"/>
              </w:rPr>
            </w:pPr>
            <w:r w:rsidRPr="00E91356">
              <w:rPr>
                <w:color w:val="2F5496"/>
                <w:sz w:val="20"/>
              </w:rPr>
              <w:t>[</w:t>
            </w:r>
            <w:hyperlink r:id="rId21" w:history="1">
              <w:r w:rsidR="00F832A4" w:rsidRPr="00F832A4">
                <w:rPr>
                  <w:rStyle w:val="Hyperlink"/>
                  <w:sz w:val="20"/>
                </w:rPr>
                <w:t>4</w:t>
              </w:r>
            </w:hyperlink>
            <w:r w:rsidRPr="00E91356">
              <w:rPr>
                <w:color w:val="2F5496"/>
                <w:sz w:val="20"/>
              </w:rPr>
              <w:t>]</w:t>
            </w:r>
            <w:r w:rsidRPr="00E91356">
              <w:rPr>
                <w:sz w:val="20"/>
              </w:rPr>
              <w:t xml:space="preserve"> </w:t>
            </w:r>
            <w:r w:rsidRPr="00E91356">
              <w:rPr>
                <w:i/>
                <w:iCs/>
                <w:color w:val="2F5496"/>
                <w:sz w:val="20"/>
              </w:rPr>
              <w:t xml:space="preserve">VII </w:t>
            </w:r>
            <w:r w:rsidR="00E470B4">
              <w:rPr>
                <w:i/>
                <w:iCs/>
                <w:color w:val="2F5496"/>
                <w:sz w:val="20"/>
              </w:rPr>
              <w:t>pr.</w:t>
            </w:r>
            <w:r w:rsidRPr="00E91356">
              <w:rPr>
                <w:i/>
                <w:iCs/>
                <w:color w:val="2F5496"/>
                <w:sz w:val="20"/>
              </w:rPr>
              <w:t xml:space="preserve">, IV </w:t>
            </w:r>
            <w:r w:rsidR="00E470B4">
              <w:rPr>
                <w:i/>
                <w:iCs/>
                <w:color w:val="2F5496"/>
                <w:sz w:val="20"/>
              </w:rPr>
              <w:t>d.</w:t>
            </w:r>
            <w:r w:rsidRPr="00E91356">
              <w:rPr>
                <w:i/>
                <w:iCs/>
                <w:color w:val="2F5496"/>
                <w:sz w:val="20"/>
              </w:rPr>
              <w:t xml:space="preserve">, III </w:t>
            </w:r>
            <w:r w:rsidR="00E470B4">
              <w:rPr>
                <w:i/>
                <w:iCs/>
                <w:color w:val="2F5496"/>
                <w:sz w:val="20"/>
              </w:rPr>
              <w:t>p.</w:t>
            </w:r>
            <w:r w:rsidRPr="00E91356">
              <w:rPr>
                <w:i/>
                <w:iCs/>
                <w:color w:val="2F5496"/>
                <w:sz w:val="20"/>
              </w:rPr>
              <w:t xml:space="preserve"> 1 a), b), i), ii), c, 2, a), b), c) 3 a) ,b), c) </w:t>
            </w:r>
            <w:proofErr w:type="spellStart"/>
            <w:r w:rsidRPr="00E91356">
              <w:rPr>
                <w:i/>
                <w:iCs/>
                <w:color w:val="2F5496"/>
                <w:sz w:val="20"/>
              </w:rPr>
              <w:t>p</w:t>
            </w:r>
            <w:r w:rsidR="002F7359">
              <w:rPr>
                <w:i/>
                <w:iCs/>
                <w:color w:val="2F5496"/>
                <w:sz w:val="20"/>
              </w:rPr>
              <w:t>p</w:t>
            </w:r>
            <w:proofErr w:type="spellEnd"/>
            <w:r w:rsidR="002F7359">
              <w:rPr>
                <w:i/>
                <w:iCs/>
                <w:color w:val="2F5496"/>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956A1CF" w14:textId="77777777" w:rsidR="00AF6AB0" w:rsidRPr="00080861" w:rsidRDefault="00AF6AB0" w:rsidP="00AF6AB0">
            <w:pPr>
              <w:widowControl w:val="0"/>
              <w:shd w:val="clear" w:color="auto" w:fill="FFFFFF"/>
              <w:spacing w:line="252" w:lineRule="auto"/>
              <w:rPr>
                <w:kern w:val="2"/>
                <w:sz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B8A4496" w14:textId="77777777" w:rsidR="00AF6AB0" w:rsidRPr="00080861" w:rsidRDefault="00AF6AB0" w:rsidP="00AF6AB0">
            <w:pPr>
              <w:widowControl w:val="0"/>
              <w:shd w:val="clear" w:color="auto" w:fill="FFFFFF"/>
              <w:spacing w:line="252" w:lineRule="auto"/>
              <w:rPr>
                <w:kern w:val="2"/>
                <w:sz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27605C9" w14:textId="77777777" w:rsidR="00AF6AB0" w:rsidRPr="005E2789" w:rsidRDefault="00AF6AB0" w:rsidP="00AF6AB0">
            <w:pPr>
              <w:widowControl w:val="0"/>
              <w:shd w:val="clear" w:color="auto" w:fill="FFFFFF"/>
              <w:spacing w:line="252" w:lineRule="auto"/>
              <w:rPr>
                <w:kern w:val="2"/>
                <w:sz w:val="20"/>
              </w:rPr>
            </w:pPr>
          </w:p>
        </w:tc>
        <w:tc>
          <w:tcPr>
            <w:tcW w:w="1725" w:type="dxa"/>
            <w:tcBorders>
              <w:top w:val="single" w:sz="4" w:space="0" w:color="auto"/>
              <w:left w:val="single" w:sz="4" w:space="0" w:color="auto"/>
              <w:bottom w:val="single" w:sz="4" w:space="0" w:color="auto"/>
              <w:right w:val="single" w:sz="4" w:space="0" w:color="auto"/>
            </w:tcBorders>
          </w:tcPr>
          <w:p w14:paraId="762C8F0A" w14:textId="63045772" w:rsidR="00AF6AB0" w:rsidRPr="005E2789" w:rsidRDefault="00AF6AB0" w:rsidP="00AF6AB0">
            <w:pPr>
              <w:widowControl w:val="0"/>
              <w:shd w:val="clear" w:color="auto" w:fill="FFFFFF"/>
              <w:spacing w:line="252" w:lineRule="auto"/>
              <w:rPr>
                <w:kern w:val="2"/>
                <w:sz w:val="20"/>
              </w:rPr>
            </w:pPr>
          </w:p>
        </w:tc>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4C8BAF2" w14:textId="17F243BE" w:rsidR="00AF6AB0" w:rsidRPr="005E2789" w:rsidRDefault="00AF6AB0" w:rsidP="1FEC349E">
            <w:pPr>
              <w:widowControl w:val="0"/>
              <w:shd w:val="clear" w:color="auto" w:fill="FFFFFF" w:themeFill="background1"/>
              <w:spacing w:line="252" w:lineRule="auto"/>
              <w:rPr>
                <w:kern w:val="2"/>
                <w:sz w:val="20"/>
              </w:rPr>
            </w:pPr>
          </w:p>
        </w:tc>
      </w:tr>
      <w:tr w:rsidR="00584D17" w:rsidRPr="00080861" w14:paraId="6B1D1A0E" w14:textId="77777777" w:rsidTr="5AA459B5">
        <w:trPr>
          <w:cantSplit/>
          <w:trHeight w:val="870"/>
        </w:trPr>
        <w:tc>
          <w:tcPr>
            <w:tcW w:w="1350" w:type="dxa"/>
            <w:tcBorders>
              <w:top w:val="single" w:sz="4" w:space="0" w:color="auto"/>
              <w:left w:val="single" w:sz="4" w:space="0" w:color="auto"/>
              <w:bottom w:val="single" w:sz="4" w:space="0" w:color="auto"/>
              <w:right w:val="single" w:sz="4" w:space="0" w:color="auto"/>
            </w:tcBorders>
          </w:tcPr>
          <w:p w14:paraId="2F92AD80" w14:textId="4F70253C" w:rsidR="00584D17" w:rsidRDefault="00D51793" w:rsidP="00AF6AB0">
            <w:pPr>
              <w:widowControl w:val="0"/>
              <w:shd w:val="clear" w:color="auto" w:fill="FFFFFF"/>
              <w:spacing w:line="252" w:lineRule="auto"/>
              <w:contextualSpacing/>
              <w:jc w:val="center"/>
              <w:rPr>
                <w:kern w:val="2"/>
                <w:sz w:val="20"/>
                <w:lang w:val="en-US"/>
              </w:rPr>
            </w:pPr>
            <w:r>
              <w:rPr>
                <w:kern w:val="2"/>
                <w:sz w:val="20"/>
                <w:lang w:val="en-US"/>
              </w:rPr>
              <w:lastRenderedPageBreak/>
              <w:t>13.</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72DB100B" w14:textId="4D630A2D" w:rsidR="00181ABB" w:rsidRPr="00181ABB" w:rsidRDefault="00181ABB" w:rsidP="00181ABB">
            <w:pPr>
              <w:widowControl w:val="0"/>
              <w:shd w:val="clear" w:color="auto" w:fill="FFFFFF" w:themeFill="background1"/>
              <w:spacing w:line="252" w:lineRule="auto"/>
              <w:rPr>
                <w:rFonts w:eastAsia="Calibri"/>
                <w:sz w:val="20"/>
              </w:rPr>
            </w:pPr>
            <w:r w:rsidRPr="00181ABB">
              <w:rPr>
                <w:rFonts w:eastAsia="Calibri"/>
                <w:sz w:val="20"/>
              </w:rPr>
              <w:t>Ar įmonėje yra parengtas ir įgyvendinamas grieti</w:t>
            </w:r>
            <w:r>
              <w:rPr>
                <w:rFonts w:eastAsia="Calibri"/>
                <w:sz w:val="20"/>
              </w:rPr>
              <w:t>nėl</w:t>
            </w:r>
            <w:r w:rsidRPr="00181ABB">
              <w:rPr>
                <w:rFonts w:eastAsia="Calibri"/>
                <w:sz w:val="20"/>
              </w:rPr>
              <w:t>ės ir jos gaminių kokybės kontrolės planas ir ar pagal jį atliekami bei dokumentuojami grietinėlės ir jos gaminių riebumo, rūgštingumo ir pH tyrimai?</w:t>
            </w:r>
          </w:p>
          <w:p w14:paraId="651EBAF7" w14:textId="39E533CA" w:rsidR="0069691E" w:rsidRPr="00BA139E" w:rsidRDefault="0069691E" w:rsidP="0069691E">
            <w:pPr>
              <w:spacing w:line="300" w:lineRule="auto"/>
              <w:jc w:val="both"/>
              <w:rPr>
                <w:i/>
                <w:iCs/>
                <w:color w:val="4F81BD"/>
                <w:sz w:val="18"/>
                <w:szCs w:val="18"/>
              </w:rPr>
            </w:pPr>
            <w:r>
              <w:rPr>
                <w:rFonts w:eastAsiaTheme="minorEastAsia"/>
                <w:i/>
                <w:iCs/>
                <w:color w:val="4F81BD"/>
                <w:sz w:val="18"/>
                <w:szCs w:val="18"/>
              </w:rPr>
              <w:t>[</w:t>
            </w:r>
            <w:r w:rsidRPr="00BA139E">
              <w:rPr>
                <w:rFonts w:eastAsiaTheme="minorEastAsia"/>
                <w:i/>
                <w:iCs/>
                <w:color w:val="4F81BD"/>
                <w:sz w:val="18"/>
                <w:szCs w:val="18"/>
              </w:rPr>
              <w:t>laboratorinių tyrimų protokolai</w:t>
            </w:r>
            <w:r>
              <w:rPr>
                <w:rFonts w:eastAsiaTheme="minorEastAsia"/>
                <w:i/>
                <w:iCs/>
                <w:color w:val="4F81BD"/>
                <w:sz w:val="18"/>
                <w:szCs w:val="18"/>
              </w:rPr>
              <w:t>, įrašai žurnaluose]</w:t>
            </w:r>
          </w:p>
          <w:p w14:paraId="2916D98C" w14:textId="77777777" w:rsidR="00584D17" w:rsidRPr="00584D17" w:rsidRDefault="00584D17" w:rsidP="5AA459B5">
            <w:pPr>
              <w:jc w:val="both"/>
              <w:rPr>
                <w:strike/>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A4A5BA" w14:textId="5B7D14BA" w:rsidR="00584D17" w:rsidRPr="00E91356" w:rsidRDefault="00584D17" w:rsidP="00AF6AB0">
            <w:pPr>
              <w:widowControl w:val="0"/>
              <w:shd w:val="clear" w:color="auto" w:fill="FFFFFF"/>
              <w:spacing w:line="252" w:lineRule="auto"/>
              <w:rPr>
                <w:color w:val="2F5496"/>
                <w:sz w:val="20"/>
              </w:rPr>
            </w:pPr>
            <w:r w:rsidRPr="02E343B8">
              <w:rPr>
                <w:color w:val="2F5496" w:themeColor="accent1" w:themeShade="BF"/>
                <w:sz w:val="20"/>
              </w:rPr>
              <w:t>[</w:t>
            </w:r>
            <w:hyperlink r:id="rId22" w:history="1">
              <w:r w:rsidRPr="02E343B8">
                <w:rPr>
                  <w:rStyle w:val="Hyperlink"/>
                  <w:sz w:val="20"/>
                </w:rPr>
                <w:t>5</w:t>
              </w:r>
            </w:hyperlink>
            <w:r w:rsidRPr="02E343B8">
              <w:rPr>
                <w:color w:val="2F5496" w:themeColor="accent1" w:themeShade="BF"/>
                <w:sz w:val="20"/>
              </w:rPr>
              <w:t>]</w:t>
            </w:r>
            <w:r w:rsidRPr="02E343B8">
              <w:rPr>
                <w:i/>
                <w:iCs/>
                <w:color w:val="2F5496" w:themeColor="accent1" w:themeShade="BF"/>
                <w:sz w:val="20"/>
              </w:rPr>
              <w:t xml:space="preserve"> 6.1 </w:t>
            </w:r>
            <w:proofErr w:type="spellStart"/>
            <w:r w:rsidRPr="02E343B8">
              <w:rPr>
                <w:i/>
                <w:iCs/>
                <w:color w:val="2F5496" w:themeColor="accent1" w:themeShade="BF"/>
                <w:sz w:val="20"/>
              </w:rPr>
              <w:t>p</w:t>
            </w:r>
            <w:r w:rsidR="00AD7AFB">
              <w:rPr>
                <w:i/>
                <w:iCs/>
                <w:color w:val="2F5496" w:themeColor="accent1" w:themeShade="BF"/>
                <w:sz w:val="20"/>
              </w:rPr>
              <w:t>p</w:t>
            </w:r>
            <w:proofErr w:type="spellEnd"/>
            <w:r w:rsidRPr="02E343B8">
              <w:rPr>
                <w:i/>
                <w:iCs/>
                <w:color w:val="2F5496" w:themeColor="accent1" w:themeShade="BF"/>
                <w:sz w:val="20"/>
              </w:rPr>
              <w:t xml:space="preserve">., 6.4.3 </w:t>
            </w:r>
            <w:proofErr w:type="spellStart"/>
            <w:r w:rsidRPr="02E343B8">
              <w:rPr>
                <w:i/>
                <w:iCs/>
                <w:color w:val="2F5496" w:themeColor="accent1" w:themeShade="BF"/>
                <w:sz w:val="20"/>
              </w:rPr>
              <w:t>pp</w:t>
            </w:r>
            <w:proofErr w:type="spellEnd"/>
            <w:r w:rsidRPr="02E343B8">
              <w:rPr>
                <w:i/>
                <w:iCs/>
                <w:color w:val="2F5496" w:themeColor="accent1" w:themeShade="BF"/>
                <w:sz w:val="20"/>
              </w:rPr>
              <w:t xml:space="preserve">., 6.4.4 </w:t>
            </w:r>
            <w:proofErr w:type="spellStart"/>
            <w:r w:rsidRPr="02E343B8">
              <w:rPr>
                <w:i/>
                <w:iCs/>
                <w:color w:val="2F5496" w:themeColor="accent1" w:themeShade="BF"/>
                <w:sz w:val="20"/>
              </w:rPr>
              <w:t>pp</w:t>
            </w:r>
            <w:proofErr w:type="spellEnd"/>
            <w:r w:rsidR="000B1F8E">
              <w:rPr>
                <w:i/>
                <w:iCs/>
                <w:color w:val="2F5496" w:themeColor="accent1" w:themeShade="BF"/>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376B08F" w14:textId="77777777" w:rsidR="00584D17" w:rsidRPr="00080861" w:rsidRDefault="00584D17" w:rsidP="00AF6AB0">
            <w:pPr>
              <w:widowControl w:val="0"/>
              <w:shd w:val="clear" w:color="auto" w:fill="FFFFFF"/>
              <w:spacing w:line="252" w:lineRule="auto"/>
              <w:rPr>
                <w:kern w:val="2"/>
                <w:sz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B600549" w14:textId="77777777" w:rsidR="00584D17" w:rsidRPr="00080861" w:rsidRDefault="00584D17" w:rsidP="00AF6AB0">
            <w:pPr>
              <w:widowControl w:val="0"/>
              <w:shd w:val="clear" w:color="auto" w:fill="FFFFFF"/>
              <w:spacing w:line="252" w:lineRule="auto"/>
              <w:rPr>
                <w:kern w:val="2"/>
                <w:sz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DB7A939" w14:textId="77777777" w:rsidR="00584D17" w:rsidRPr="005E2789" w:rsidRDefault="00584D17" w:rsidP="00AF6AB0">
            <w:pPr>
              <w:widowControl w:val="0"/>
              <w:shd w:val="clear" w:color="auto" w:fill="FFFFFF"/>
              <w:spacing w:line="252" w:lineRule="auto"/>
              <w:rPr>
                <w:kern w:val="2"/>
                <w:sz w:val="20"/>
              </w:rPr>
            </w:pPr>
          </w:p>
        </w:tc>
        <w:tc>
          <w:tcPr>
            <w:tcW w:w="1725" w:type="dxa"/>
            <w:tcBorders>
              <w:top w:val="single" w:sz="4" w:space="0" w:color="auto"/>
              <w:left w:val="single" w:sz="4" w:space="0" w:color="auto"/>
              <w:bottom w:val="single" w:sz="4" w:space="0" w:color="auto"/>
              <w:right w:val="single" w:sz="4" w:space="0" w:color="auto"/>
            </w:tcBorders>
          </w:tcPr>
          <w:p w14:paraId="79E3B22A" w14:textId="389B9BA3" w:rsidR="00584D17" w:rsidRPr="005E2789" w:rsidRDefault="00584D17" w:rsidP="00AF6AB0">
            <w:pPr>
              <w:widowControl w:val="0"/>
              <w:shd w:val="clear" w:color="auto" w:fill="FFFFFF"/>
              <w:spacing w:line="252" w:lineRule="auto"/>
              <w:rPr>
                <w:kern w:val="2"/>
                <w:sz w:val="20"/>
              </w:rPr>
            </w:pPr>
          </w:p>
        </w:tc>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78FD0EA" w14:textId="1406927A" w:rsidR="00584D17" w:rsidRDefault="00385CBC" w:rsidP="1FEC349E">
            <w:pPr>
              <w:widowControl w:val="0"/>
              <w:shd w:val="clear" w:color="auto" w:fill="FFFFFF" w:themeFill="background1"/>
              <w:spacing w:line="252" w:lineRule="auto"/>
              <w:rPr>
                <w:kern w:val="2"/>
                <w:sz w:val="20"/>
              </w:rPr>
            </w:pPr>
            <w:r w:rsidRPr="00385CBC">
              <w:rPr>
                <w:b/>
                <w:bCs/>
                <w:kern w:val="2"/>
                <w:sz w:val="20"/>
              </w:rPr>
              <w:t>Grietinėlė</w:t>
            </w:r>
            <w:r w:rsidRPr="00385CBC">
              <w:rPr>
                <w:kern w:val="2"/>
                <w:sz w:val="20"/>
              </w:rPr>
              <w:t>– taki, ne mažesnio kaip 10 proc. riebumo ir ne mažesnio kaip 6,5 pH aktyviojo rūgštingumo pieno riebalų emulsija nugriebtame piene, fizikiniais metodais atskirta nuo pieno.</w:t>
            </w:r>
          </w:p>
          <w:p w14:paraId="1AD8468E" w14:textId="74BAE7E5" w:rsidR="00385CBC" w:rsidRDefault="00BF461C" w:rsidP="1FEC349E">
            <w:pPr>
              <w:widowControl w:val="0"/>
              <w:shd w:val="clear" w:color="auto" w:fill="FFFFFF" w:themeFill="background1"/>
              <w:spacing w:line="252" w:lineRule="auto"/>
              <w:rPr>
                <w:kern w:val="2"/>
                <w:sz w:val="20"/>
              </w:rPr>
            </w:pPr>
            <w:r>
              <w:rPr>
                <w:b/>
                <w:bCs/>
                <w:kern w:val="2"/>
                <w:sz w:val="20"/>
              </w:rPr>
              <w:t>G</w:t>
            </w:r>
            <w:r w:rsidR="00385CBC" w:rsidRPr="00385CBC">
              <w:rPr>
                <w:b/>
                <w:bCs/>
                <w:kern w:val="2"/>
                <w:sz w:val="20"/>
              </w:rPr>
              <w:t>rietinė</w:t>
            </w:r>
            <w:r w:rsidR="00385CBC" w:rsidRPr="00385CBC">
              <w:rPr>
                <w:kern w:val="2"/>
                <w:sz w:val="20"/>
              </w:rPr>
              <w:t>– ne mažesnio kaip 10 proc. riebumo pieno gaminys, gautas rauginant grietinėlę tinkamais mikroorganizmais, kurių veikla sumažina pH iki 4,65–4,20</w:t>
            </w:r>
            <w:r w:rsidR="00385CBC">
              <w:rPr>
                <w:kern w:val="2"/>
                <w:sz w:val="20"/>
              </w:rPr>
              <w:t>.</w:t>
            </w:r>
          </w:p>
          <w:p w14:paraId="2F36F9E2" w14:textId="6F981A93" w:rsidR="00385CBC" w:rsidDel="00584D17" w:rsidRDefault="00BF461C" w:rsidP="1FEC349E">
            <w:pPr>
              <w:widowControl w:val="0"/>
              <w:shd w:val="clear" w:color="auto" w:fill="FFFFFF" w:themeFill="background1"/>
              <w:spacing w:line="252" w:lineRule="auto"/>
              <w:rPr>
                <w:kern w:val="2"/>
                <w:sz w:val="20"/>
              </w:rPr>
            </w:pPr>
            <w:r>
              <w:rPr>
                <w:b/>
                <w:bCs/>
                <w:kern w:val="2"/>
                <w:sz w:val="20"/>
              </w:rPr>
              <w:t>R</w:t>
            </w:r>
            <w:r w:rsidR="00385CBC" w:rsidRPr="00385CBC">
              <w:rPr>
                <w:b/>
                <w:bCs/>
                <w:kern w:val="2"/>
                <w:sz w:val="20"/>
              </w:rPr>
              <w:t>auginta grietinėlė</w:t>
            </w:r>
            <w:r w:rsidR="00385CBC" w:rsidRPr="00385CBC">
              <w:rPr>
                <w:kern w:val="2"/>
                <w:sz w:val="20"/>
              </w:rPr>
              <w:t>– ne mažesnio kaip 10 proc. riebumo pieno gaminys, gautas rauginant grietinėlę, regeneruotą grietinėlę ir (arba) atgamintą grietinėlę tinkamais mikroorganizmais, kurių veikla sumažina pH</w:t>
            </w:r>
            <w:r w:rsidR="000B1F8E">
              <w:rPr>
                <w:kern w:val="2"/>
                <w:sz w:val="20"/>
              </w:rPr>
              <w:t>.</w:t>
            </w:r>
          </w:p>
        </w:tc>
      </w:tr>
      <w:tr w:rsidR="00AF6AB0" w:rsidRPr="00080861" w14:paraId="4BF5EC44" w14:textId="77777777" w:rsidTr="5AA459B5">
        <w:trPr>
          <w:cantSplit/>
          <w:trHeight w:val="22"/>
        </w:trPr>
        <w:tc>
          <w:tcPr>
            <w:tcW w:w="1350" w:type="dxa"/>
          </w:tcPr>
          <w:p w14:paraId="2EF09A1E" w14:textId="071AB355" w:rsidR="00AF6AB0" w:rsidRPr="00080861" w:rsidRDefault="00AF6AB0" w:rsidP="00AF6AB0">
            <w:pPr>
              <w:widowControl w:val="0"/>
              <w:shd w:val="clear" w:color="auto" w:fill="FFFFFF"/>
              <w:spacing w:line="252" w:lineRule="auto"/>
              <w:contextualSpacing/>
              <w:jc w:val="center"/>
              <w:rPr>
                <w:kern w:val="2"/>
                <w:sz w:val="20"/>
                <w:lang w:val="en-US"/>
              </w:rPr>
            </w:pPr>
            <w:r>
              <w:rPr>
                <w:kern w:val="2"/>
                <w:sz w:val="20"/>
                <w:lang w:val="en-US"/>
              </w:rPr>
              <w:t>1</w:t>
            </w:r>
            <w:r w:rsidR="00D51793">
              <w:rPr>
                <w:kern w:val="2"/>
                <w:sz w:val="20"/>
                <w:lang w:val="en-US"/>
              </w:rPr>
              <w:t>4</w:t>
            </w:r>
            <w:r w:rsidRPr="00080861">
              <w:rPr>
                <w:kern w:val="2"/>
                <w:sz w:val="20"/>
                <w:lang w:val="en-US"/>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4779395C" w14:textId="429ABBF0" w:rsidR="000B1F8E" w:rsidRPr="0069691E" w:rsidRDefault="000B1F8E" w:rsidP="000B1F8E">
            <w:pPr>
              <w:widowControl w:val="0"/>
              <w:spacing w:line="252" w:lineRule="auto"/>
              <w:rPr>
                <w:sz w:val="20"/>
              </w:rPr>
            </w:pPr>
            <w:r w:rsidRPr="0069691E">
              <w:rPr>
                <w:sz w:val="20"/>
              </w:rPr>
              <w:t>Ar grietinėlės ir jos gaminių ženklinimas atitinka Grietinėlės ir jos gaminių techninio reglamento reikalavimus (nurodytas riebumas, terminio apdorojimo būdas, pateiktos nuorodos dėl regeneravimo / atgaminimo, o  esant grietinėlės ir augalinių riebalų mišiniui – pieno riebalų ir augalinių riebalų kiekis)?</w:t>
            </w:r>
          </w:p>
          <w:p w14:paraId="5F554E55" w14:textId="3CF6FB88" w:rsidR="00AF6AB0" w:rsidRPr="00050FD7" w:rsidRDefault="00AF6AB0" w:rsidP="00C30F2C">
            <w:pPr>
              <w:widowControl w:val="0"/>
              <w:spacing w:line="252" w:lineRule="auto"/>
              <w:rPr>
                <w:sz w:val="20"/>
                <w:highlight w:val="yellow"/>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AB001F" w14:textId="48B2BDB4" w:rsidR="00AF6AB0" w:rsidRPr="00E91356" w:rsidRDefault="00AF6AB0" w:rsidP="00AF6AB0">
            <w:pPr>
              <w:widowControl w:val="0"/>
              <w:shd w:val="clear" w:color="auto" w:fill="FFFFFF"/>
              <w:spacing w:line="252" w:lineRule="auto"/>
              <w:rPr>
                <w:kern w:val="2"/>
                <w:sz w:val="20"/>
              </w:rPr>
            </w:pPr>
            <w:r w:rsidRPr="00E91356">
              <w:rPr>
                <w:color w:val="2F5496"/>
                <w:sz w:val="20"/>
              </w:rPr>
              <w:t>[</w:t>
            </w:r>
            <w:hyperlink r:id="rId23" w:history="1">
              <w:r w:rsidRPr="005C237C">
                <w:rPr>
                  <w:rStyle w:val="Hyperlink"/>
                  <w:sz w:val="20"/>
                </w:rPr>
                <w:t>5</w:t>
              </w:r>
            </w:hyperlink>
            <w:r w:rsidRPr="00E91356">
              <w:rPr>
                <w:color w:val="2F5496"/>
                <w:sz w:val="20"/>
              </w:rPr>
              <w:t>]</w:t>
            </w:r>
            <w:r w:rsidRPr="00E91356">
              <w:rPr>
                <w:i/>
                <w:iCs/>
                <w:color w:val="2F5496"/>
                <w:sz w:val="20"/>
              </w:rPr>
              <w:t xml:space="preserve"> </w:t>
            </w:r>
            <w:r w:rsidR="00293A90">
              <w:rPr>
                <w:i/>
                <w:iCs/>
                <w:color w:val="2F5496"/>
                <w:sz w:val="20"/>
              </w:rPr>
              <w:t xml:space="preserve">9 </w:t>
            </w:r>
            <w:r w:rsidR="00E470B4">
              <w:rPr>
                <w:i/>
                <w:iCs/>
                <w:color w:val="2F5496"/>
                <w:sz w:val="20"/>
              </w:rPr>
              <w:t>p.</w:t>
            </w:r>
          </w:p>
        </w:tc>
        <w:tc>
          <w:tcPr>
            <w:tcW w:w="992" w:type="dxa"/>
            <w:shd w:val="clear" w:color="auto" w:fill="FFFFFF" w:themeFill="background1"/>
          </w:tcPr>
          <w:p w14:paraId="49309F05"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69516306"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7250BFB5" w14:textId="77777777" w:rsidR="00AF6AB0" w:rsidRPr="00080861" w:rsidRDefault="00AF6AB0" w:rsidP="00AF6AB0">
            <w:pPr>
              <w:widowControl w:val="0"/>
              <w:shd w:val="clear" w:color="auto" w:fill="FFFFFF"/>
              <w:spacing w:line="252" w:lineRule="auto"/>
              <w:rPr>
                <w:kern w:val="2"/>
                <w:sz w:val="20"/>
              </w:rPr>
            </w:pPr>
          </w:p>
        </w:tc>
        <w:tc>
          <w:tcPr>
            <w:tcW w:w="1725" w:type="dxa"/>
          </w:tcPr>
          <w:p w14:paraId="02028865" w14:textId="44AE9348" w:rsidR="00AF6AB0" w:rsidRPr="00080861" w:rsidRDefault="00AF6AB0" w:rsidP="5AA459B5">
            <w:pPr>
              <w:widowControl w:val="0"/>
              <w:shd w:val="clear" w:color="auto" w:fill="FFFFFF" w:themeFill="background1"/>
              <w:spacing w:line="252" w:lineRule="auto"/>
              <w:rPr>
                <w:rFonts w:asciiTheme="minorHAnsi" w:eastAsiaTheme="minorEastAsia" w:hAnsiTheme="minorHAnsi" w:cstheme="minorBidi"/>
                <w:sz w:val="20"/>
              </w:rPr>
            </w:pPr>
          </w:p>
        </w:tc>
        <w:tc>
          <w:tcPr>
            <w:tcW w:w="3423" w:type="dxa"/>
            <w:shd w:val="clear" w:color="auto" w:fill="FFFFFF" w:themeFill="background1"/>
          </w:tcPr>
          <w:p w14:paraId="1ED77D7D" w14:textId="68CECE5A" w:rsidR="00AF6AB0" w:rsidRPr="00637823" w:rsidRDefault="1550D9E3" w:rsidP="00C30F2C">
            <w:pPr>
              <w:widowControl w:val="0"/>
              <w:spacing w:line="252" w:lineRule="auto"/>
              <w:rPr>
                <w:sz w:val="20"/>
              </w:rPr>
            </w:pPr>
            <w:r w:rsidRPr="27CCDAAD">
              <w:rPr>
                <w:rFonts w:ascii="Aptos" w:eastAsia="Aptos" w:hAnsi="Aptos" w:cs="Aptos"/>
                <w:color w:val="424242"/>
              </w:rPr>
              <w:t xml:space="preserve"> </w:t>
            </w:r>
          </w:p>
        </w:tc>
      </w:tr>
      <w:tr w:rsidR="00584D17" w:rsidRPr="00080861" w14:paraId="4A4C4ABD" w14:textId="77777777" w:rsidTr="5AA459B5">
        <w:trPr>
          <w:cantSplit/>
          <w:trHeight w:val="22"/>
        </w:trPr>
        <w:tc>
          <w:tcPr>
            <w:tcW w:w="1350" w:type="dxa"/>
          </w:tcPr>
          <w:p w14:paraId="4D4B6570" w14:textId="2C5C7E0B" w:rsidR="00584D17" w:rsidRPr="0053146D" w:rsidRDefault="00D51793" w:rsidP="00AF6AB0">
            <w:pPr>
              <w:widowControl w:val="0"/>
              <w:shd w:val="clear" w:color="auto" w:fill="FFFFFF"/>
              <w:spacing w:line="252" w:lineRule="auto"/>
              <w:contextualSpacing/>
              <w:jc w:val="center"/>
              <w:rPr>
                <w:kern w:val="2"/>
                <w:sz w:val="20"/>
              </w:rPr>
            </w:pPr>
            <w:r>
              <w:rPr>
                <w:kern w:val="2"/>
                <w:sz w:val="20"/>
              </w:rPr>
              <w:t>15.</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6C33703D" w14:textId="652C3349" w:rsidR="00584D17" w:rsidRDefault="0069691E" w:rsidP="5AA459B5">
            <w:pPr>
              <w:widowControl w:val="0"/>
              <w:spacing w:line="252" w:lineRule="auto"/>
              <w:rPr>
                <w:rFonts w:eastAsiaTheme="minorEastAsia"/>
                <w:sz w:val="20"/>
              </w:rPr>
            </w:pPr>
            <w:r w:rsidRPr="0069691E">
              <w:rPr>
                <w:rFonts w:eastAsiaTheme="minorEastAsia"/>
                <w:sz w:val="20"/>
              </w:rPr>
              <w:t>Ar įmonėje yra parengtas ir įgyvendinamas</w:t>
            </w:r>
            <w:r>
              <w:rPr>
                <w:rFonts w:eastAsiaTheme="minorEastAsia"/>
                <w:sz w:val="20"/>
              </w:rPr>
              <w:t xml:space="preserve"> varškės </w:t>
            </w:r>
            <w:r w:rsidRPr="0069691E">
              <w:rPr>
                <w:rFonts w:eastAsiaTheme="minorEastAsia"/>
                <w:sz w:val="20"/>
              </w:rPr>
              <w:t>k</w:t>
            </w:r>
            <w:r>
              <w:rPr>
                <w:rFonts w:eastAsiaTheme="minorEastAsia"/>
                <w:sz w:val="20"/>
              </w:rPr>
              <w:t>ok</w:t>
            </w:r>
            <w:r w:rsidRPr="0069691E">
              <w:rPr>
                <w:rFonts w:eastAsiaTheme="minorEastAsia"/>
                <w:sz w:val="20"/>
              </w:rPr>
              <w:t xml:space="preserve">ybės kontrolės planas ir ar pagal jį atliekami bei dokumentuojami </w:t>
            </w:r>
            <w:r>
              <w:rPr>
                <w:rFonts w:eastAsiaTheme="minorEastAsia"/>
                <w:sz w:val="20"/>
              </w:rPr>
              <w:t xml:space="preserve"> </w:t>
            </w:r>
            <w:r w:rsidR="00584D17" w:rsidRPr="00BC3566">
              <w:rPr>
                <w:rFonts w:eastAsiaTheme="minorEastAsia"/>
                <w:sz w:val="20"/>
              </w:rPr>
              <w:t>varškės riebalų</w:t>
            </w:r>
            <w:r w:rsidR="00584D17" w:rsidRPr="00637823">
              <w:rPr>
                <w:rFonts w:eastAsiaTheme="minorEastAsia"/>
                <w:sz w:val="20"/>
              </w:rPr>
              <w:t xml:space="preserve"> kieki</w:t>
            </w:r>
            <w:r w:rsidR="00136461">
              <w:rPr>
                <w:rFonts w:eastAsiaTheme="minorEastAsia"/>
                <w:sz w:val="20"/>
              </w:rPr>
              <w:t>o</w:t>
            </w:r>
            <w:r w:rsidR="00584D17" w:rsidRPr="00637823">
              <w:rPr>
                <w:rFonts w:eastAsiaTheme="minorEastAsia"/>
                <w:sz w:val="20"/>
              </w:rPr>
              <w:t>, bendr</w:t>
            </w:r>
            <w:r w:rsidR="00136461">
              <w:rPr>
                <w:rFonts w:eastAsiaTheme="minorEastAsia"/>
                <w:sz w:val="20"/>
              </w:rPr>
              <w:t>ojo</w:t>
            </w:r>
            <w:r w:rsidR="00584D17" w:rsidRPr="00637823">
              <w:rPr>
                <w:rFonts w:eastAsiaTheme="minorEastAsia"/>
                <w:sz w:val="20"/>
              </w:rPr>
              <w:t xml:space="preserve"> sausųjų medžiagų kiek</w:t>
            </w:r>
            <w:r w:rsidR="00136461">
              <w:rPr>
                <w:rFonts w:eastAsiaTheme="minorEastAsia"/>
                <w:sz w:val="20"/>
              </w:rPr>
              <w:t>io</w:t>
            </w:r>
            <w:r w:rsidR="00584D17" w:rsidRPr="00637823">
              <w:rPr>
                <w:rFonts w:eastAsiaTheme="minorEastAsia"/>
                <w:sz w:val="20"/>
              </w:rPr>
              <w:t>, rūgštingum</w:t>
            </w:r>
            <w:r w:rsidR="00136461">
              <w:rPr>
                <w:rFonts w:eastAsiaTheme="minorEastAsia"/>
                <w:sz w:val="20"/>
              </w:rPr>
              <w:t>o</w:t>
            </w:r>
            <w:r w:rsidR="00584D17" w:rsidRPr="00637823">
              <w:rPr>
                <w:rFonts w:eastAsiaTheme="minorEastAsia"/>
                <w:sz w:val="20"/>
              </w:rPr>
              <w:t xml:space="preserve"> pH</w:t>
            </w:r>
            <w:r w:rsidR="00136461">
              <w:rPr>
                <w:rFonts w:eastAsiaTheme="minorEastAsia"/>
                <w:sz w:val="20"/>
              </w:rPr>
              <w:t xml:space="preserve"> tyrimai</w:t>
            </w:r>
            <w:r w:rsidR="00C30F2C">
              <w:rPr>
                <w:rFonts w:eastAsiaTheme="minorEastAsia"/>
                <w:sz w:val="20"/>
              </w:rPr>
              <w:t>?</w:t>
            </w:r>
          </w:p>
          <w:p w14:paraId="2594FBC6" w14:textId="1161CB2D" w:rsidR="0069691E" w:rsidRPr="00BA139E" w:rsidRDefault="0069691E" w:rsidP="0069691E">
            <w:pPr>
              <w:spacing w:line="300" w:lineRule="auto"/>
              <w:jc w:val="both"/>
              <w:rPr>
                <w:i/>
                <w:iCs/>
                <w:color w:val="4F81BD"/>
                <w:sz w:val="18"/>
                <w:szCs w:val="18"/>
              </w:rPr>
            </w:pPr>
            <w:r>
              <w:rPr>
                <w:rFonts w:eastAsiaTheme="minorEastAsia"/>
                <w:i/>
                <w:iCs/>
                <w:color w:val="4F81BD"/>
                <w:sz w:val="18"/>
                <w:szCs w:val="18"/>
              </w:rPr>
              <w:t>[</w:t>
            </w:r>
            <w:r w:rsidRPr="00BA139E">
              <w:rPr>
                <w:rFonts w:eastAsiaTheme="minorEastAsia"/>
                <w:i/>
                <w:iCs/>
                <w:color w:val="4F81BD"/>
                <w:sz w:val="18"/>
                <w:szCs w:val="18"/>
              </w:rPr>
              <w:t>laboratorinių tyrimų protokolai</w:t>
            </w:r>
            <w:r>
              <w:rPr>
                <w:rFonts w:eastAsiaTheme="minorEastAsia"/>
                <w:i/>
                <w:iCs/>
                <w:color w:val="4F81BD"/>
                <w:sz w:val="18"/>
                <w:szCs w:val="18"/>
              </w:rPr>
              <w:t>, įrašai žurnaluose]</w:t>
            </w:r>
          </w:p>
          <w:p w14:paraId="607F6728" w14:textId="3B1A5359" w:rsidR="0069691E" w:rsidRPr="5AA459B5" w:rsidRDefault="0069691E" w:rsidP="5AA459B5">
            <w:pPr>
              <w:widowControl w:val="0"/>
              <w:spacing w:line="252" w:lineRule="auto"/>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A551D6" w14:textId="3CB08B5B" w:rsidR="00584D17" w:rsidRPr="00E91356" w:rsidRDefault="00584D17" w:rsidP="00AF6AB0">
            <w:pPr>
              <w:widowControl w:val="0"/>
              <w:shd w:val="clear" w:color="auto" w:fill="FFFFFF"/>
              <w:spacing w:line="252" w:lineRule="auto"/>
              <w:rPr>
                <w:color w:val="2F5496"/>
                <w:sz w:val="20"/>
              </w:rPr>
            </w:pPr>
            <w:r w:rsidRPr="02E343B8">
              <w:rPr>
                <w:color w:val="2F5496" w:themeColor="accent1" w:themeShade="BF"/>
                <w:sz w:val="20"/>
              </w:rPr>
              <w:t>[</w:t>
            </w:r>
            <w:hyperlink r:id="rId24" w:history="1">
              <w:r w:rsidRPr="02E343B8">
                <w:rPr>
                  <w:rStyle w:val="Hyperlink"/>
                  <w:sz w:val="20"/>
                </w:rPr>
                <w:t>6</w:t>
              </w:r>
            </w:hyperlink>
            <w:r w:rsidRPr="02E343B8">
              <w:rPr>
                <w:color w:val="2F5496" w:themeColor="accent1" w:themeShade="BF"/>
                <w:sz w:val="20"/>
              </w:rPr>
              <w:t>]</w:t>
            </w:r>
            <w:r w:rsidRPr="02E343B8">
              <w:rPr>
                <w:sz w:val="20"/>
              </w:rPr>
              <w:t xml:space="preserve"> </w:t>
            </w:r>
            <w:r w:rsidRPr="02E343B8">
              <w:rPr>
                <w:sz w:val="20"/>
                <w:u w:val="single"/>
              </w:rPr>
              <w:t xml:space="preserve">11.1 </w:t>
            </w:r>
            <w:proofErr w:type="spellStart"/>
            <w:r w:rsidRPr="02E343B8">
              <w:rPr>
                <w:sz w:val="20"/>
                <w:u w:val="single"/>
              </w:rPr>
              <w:t>pp</w:t>
            </w:r>
            <w:proofErr w:type="spellEnd"/>
            <w:r w:rsidRPr="02E343B8">
              <w:rPr>
                <w:sz w:val="20"/>
                <w:u w:val="single"/>
              </w:rPr>
              <w:t>.;</w:t>
            </w:r>
          </w:p>
        </w:tc>
        <w:tc>
          <w:tcPr>
            <w:tcW w:w="992" w:type="dxa"/>
            <w:shd w:val="clear" w:color="auto" w:fill="FFFFFF" w:themeFill="background1"/>
          </w:tcPr>
          <w:p w14:paraId="6B412C39" w14:textId="77777777" w:rsidR="00584D17" w:rsidRPr="00080861" w:rsidRDefault="00584D17" w:rsidP="00AF6AB0">
            <w:pPr>
              <w:widowControl w:val="0"/>
              <w:shd w:val="clear" w:color="auto" w:fill="FFFFFF"/>
              <w:spacing w:line="252" w:lineRule="auto"/>
              <w:rPr>
                <w:kern w:val="2"/>
                <w:sz w:val="20"/>
              </w:rPr>
            </w:pPr>
          </w:p>
        </w:tc>
        <w:tc>
          <w:tcPr>
            <w:tcW w:w="1134" w:type="dxa"/>
            <w:shd w:val="clear" w:color="auto" w:fill="FFFFFF" w:themeFill="background1"/>
          </w:tcPr>
          <w:p w14:paraId="3E4A6A5D" w14:textId="77777777" w:rsidR="00584D17" w:rsidRPr="00080861" w:rsidRDefault="00584D17" w:rsidP="00AF6AB0">
            <w:pPr>
              <w:widowControl w:val="0"/>
              <w:shd w:val="clear" w:color="auto" w:fill="FFFFFF"/>
              <w:spacing w:line="252" w:lineRule="auto"/>
              <w:rPr>
                <w:kern w:val="2"/>
                <w:sz w:val="20"/>
              </w:rPr>
            </w:pPr>
          </w:p>
        </w:tc>
        <w:tc>
          <w:tcPr>
            <w:tcW w:w="1276" w:type="dxa"/>
            <w:shd w:val="clear" w:color="auto" w:fill="FFFFFF" w:themeFill="background1"/>
          </w:tcPr>
          <w:p w14:paraId="47DF3BBD" w14:textId="77777777" w:rsidR="00584D17" w:rsidRPr="00080861" w:rsidRDefault="00584D17" w:rsidP="00AF6AB0">
            <w:pPr>
              <w:widowControl w:val="0"/>
              <w:shd w:val="clear" w:color="auto" w:fill="FFFFFF"/>
              <w:spacing w:line="252" w:lineRule="auto"/>
              <w:rPr>
                <w:kern w:val="2"/>
                <w:sz w:val="20"/>
              </w:rPr>
            </w:pPr>
          </w:p>
        </w:tc>
        <w:tc>
          <w:tcPr>
            <w:tcW w:w="1725" w:type="dxa"/>
          </w:tcPr>
          <w:p w14:paraId="5A03A636" w14:textId="78550D8A" w:rsidR="00584D17" w:rsidRPr="00080861" w:rsidRDefault="00584D17" w:rsidP="5AA459B5">
            <w:pPr>
              <w:widowControl w:val="0"/>
              <w:shd w:val="clear" w:color="auto" w:fill="FFFFFF" w:themeFill="background1"/>
              <w:spacing w:line="252" w:lineRule="auto"/>
              <w:rPr>
                <w:rFonts w:asciiTheme="minorHAnsi" w:eastAsiaTheme="minorEastAsia" w:hAnsiTheme="minorHAnsi" w:cstheme="minorBidi"/>
                <w:sz w:val="20"/>
              </w:rPr>
            </w:pPr>
          </w:p>
        </w:tc>
        <w:tc>
          <w:tcPr>
            <w:tcW w:w="3423" w:type="dxa"/>
            <w:shd w:val="clear" w:color="auto" w:fill="FFFFFF" w:themeFill="background1"/>
          </w:tcPr>
          <w:p w14:paraId="590C5CAD" w14:textId="77777777" w:rsidR="00584D17" w:rsidRPr="27CCDAAD" w:rsidRDefault="00584D17" w:rsidP="5AA459B5">
            <w:pPr>
              <w:widowControl w:val="0"/>
              <w:spacing w:line="252" w:lineRule="auto"/>
              <w:rPr>
                <w:rFonts w:ascii="Aptos" w:eastAsia="Aptos" w:hAnsi="Aptos" w:cs="Aptos"/>
                <w:color w:val="424242"/>
              </w:rPr>
            </w:pPr>
          </w:p>
        </w:tc>
      </w:tr>
      <w:tr w:rsidR="00AF6AB0" w:rsidRPr="00080861" w14:paraId="29F1B257" w14:textId="77777777" w:rsidTr="5AA459B5">
        <w:trPr>
          <w:cantSplit/>
          <w:trHeight w:val="22"/>
        </w:trPr>
        <w:tc>
          <w:tcPr>
            <w:tcW w:w="1350" w:type="dxa"/>
          </w:tcPr>
          <w:p w14:paraId="016FA538" w14:textId="36AEF2DB" w:rsidR="00AF6AB0" w:rsidRPr="00080861" w:rsidRDefault="00AF6AB0" w:rsidP="00AF6AB0">
            <w:pPr>
              <w:widowControl w:val="0"/>
              <w:shd w:val="clear" w:color="auto" w:fill="FFFFFF"/>
              <w:spacing w:line="252" w:lineRule="auto"/>
              <w:contextualSpacing/>
              <w:jc w:val="center"/>
              <w:rPr>
                <w:kern w:val="2"/>
                <w:sz w:val="20"/>
                <w:lang w:val="en-US"/>
              </w:rPr>
            </w:pPr>
            <w:r w:rsidRPr="00080861">
              <w:rPr>
                <w:kern w:val="2"/>
                <w:sz w:val="20"/>
                <w:lang w:val="en-US"/>
              </w:rPr>
              <w:lastRenderedPageBreak/>
              <w:t>1</w:t>
            </w:r>
            <w:r w:rsidR="00D51793">
              <w:rPr>
                <w:kern w:val="2"/>
                <w:sz w:val="20"/>
                <w:lang w:val="en-US"/>
              </w:rPr>
              <w:t>6</w:t>
            </w:r>
            <w:r w:rsidRPr="00080861">
              <w:rPr>
                <w:kern w:val="2"/>
                <w:sz w:val="20"/>
                <w:lang w:val="en-US"/>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0A9A9448" w14:textId="742A9E44" w:rsidR="00AF6AB0" w:rsidRPr="00860D39" w:rsidRDefault="05DBE891" w:rsidP="177D00C7">
            <w:pPr>
              <w:rPr>
                <w:sz w:val="20"/>
              </w:rPr>
            </w:pPr>
            <w:r w:rsidRPr="00860D39">
              <w:rPr>
                <w:sz w:val="20"/>
              </w:rPr>
              <w:t>A</w:t>
            </w:r>
            <w:r w:rsidRPr="00860D39">
              <w:rPr>
                <w:rFonts w:eastAsiaTheme="minorEastAsia"/>
                <w:sz w:val="20"/>
              </w:rPr>
              <w:t>r varškė ir jos gaminių</w:t>
            </w:r>
            <w:r w:rsidR="49607796" w:rsidRPr="00860D39">
              <w:rPr>
                <w:rFonts w:eastAsiaTheme="minorEastAsia"/>
                <w:sz w:val="20"/>
              </w:rPr>
              <w:t xml:space="preserve"> </w:t>
            </w:r>
            <w:r w:rsidRPr="00860D39">
              <w:rPr>
                <w:rFonts w:eastAsiaTheme="minorEastAsia"/>
                <w:sz w:val="20"/>
              </w:rPr>
              <w:t>ženkli</w:t>
            </w:r>
            <w:r w:rsidR="003E1C7F" w:rsidRPr="00860D39">
              <w:rPr>
                <w:rFonts w:eastAsiaTheme="minorEastAsia"/>
                <w:sz w:val="20"/>
              </w:rPr>
              <w:t>nami laikantis</w:t>
            </w:r>
            <w:r w:rsidRPr="00860D39">
              <w:rPr>
                <w:rFonts w:eastAsiaTheme="minorEastAsia"/>
                <w:sz w:val="20"/>
              </w:rPr>
              <w:t xml:space="preserve"> Varškės ir varškės gaminių techninio reglamento reikalavim</w:t>
            </w:r>
            <w:r w:rsidR="003E1C7F" w:rsidRPr="00860D39">
              <w:rPr>
                <w:rFonts w:eastAsiaTheme="minorEastAsia"/>
                <w:sz w:val="20"/>
              </w:rPr>
              <w:t>ų</w:t>
            </w:r>
            <w:r w:rsidR="00C30F2C">
              <w:rPr>
                <w:rFonts w:eastAsiaTheme="minorEastAsia"/>
                <w:sz w:val="20"/>
              </w:rPr>
              <w:t xml:space="preserve"> (nurodytas riebalų kiekis, klasifikacinis pavadinimas pagal riebumą (varškei), jei gamybai naudotas ne karvės pienas, nurod</w:t>
            </w:r>
            <w:r w:rsidR="00215C97">
              <w:rPr>
                <w:rFonts w:eastAsiaTheme="minorEastAsia"/>
                <w:sz w:val="20"/>
              </w:rPr>
              <w:t>yta</w:t>
            </w:r>
            <w:r w:rsidR="00C30F2C">
              <w:rPr>
                <w:rFonts w:eastAsiaTheme="minorEastAsia"/>
                <w:sz w:val="20"/>
              </w:rPr>
              <w:t xml:space="preserve"> iš kokio pieno pagamintas gaminys, jei pagamintas iš </w:t>
            </w:r>
            <w:r w:rsidR="00215C97">
              <w:rPr>
                <w:rFonts w:eastAsiaTheme="minorEastAsia"/>
                <w:sz w:val="20"/>
              </w:rPr>
              <w:t xml:space="preserve">įvairių gyvulių </w:t>
            </w:r>
            <w:r w:rsidR="00C30F2C">
              <w:rPr>
                <w:rFonts w:eastAsiaTheme="minorEastAsia"/>
                <w:sz w:val="20"/>
              </w:rPr>
              <w:t>pieno mišinio- nurodomas pieno rūš</w:t>
            </w:r>
            <w:r w:rsidR="00215C97">
              <w:rPr>
                <w:rFonts w:eastAsiaTheme="minorEastAsia"/>
                <w:sz w:val="20"/>
              </w:rPr>
              <w:t>y</w:t>
            </w:r>
            <w:r w:rsidR="00C30F2C">
              <w:rPr>
                <w:rFonts w:eastAsiaTheme="minorEastAsia"/>
                <w:sz w:val="20"/>
              </w:rPr>
              <w:t>s santykinio pieno kiekio mažėjimo tvarka)</w:t>
            </w:r>
            <w:r w:rsidRPr="00860D39">
              <w:rPr>
                <w:rFonts w:eastAsiaTheme="minorEastAsia"/>
                <w:sz w:val="20"/>
              </w:rPr>
              <w:t>?</w:t>
            </w:r>
          </w:p>
          <w:p w14:paraId="3321FA6F" w14:textId="0EDCE4B2" w:rsidR="00AF6AB0" w:rsidRPr="00546B37" w:rsidRDefault="00AF6AB0" w:rsidP="00AF6AB0">
            <w:pPr>
              <w:widowControl w:val="0"/>
              <w:shd w:val="clear" w:color="auto" w:fill="FFFFFF" w:themeFill="background1"/>
              <w:spacing w:line="252" w:lineRule="auto"/>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914ACB" w14:textId="35D22E1D" w:rsidR="00AF6AB0" w:rsidRPr="00E91356" w:rsidRDefault="00AF6AB0" w:rsidP="00AF6AB0">
            <w:pPr>
              <w:widowControl w:val="0"/>
              <w:shd w:val="clear" w:color="auto" w:fill="FFFFFF"/>
              <w:spacing w:line="252" w:lineRule="auto"/>
              <w:rPr>
                <w:kern w:val="2"/>
                <w:sz w:val="20"/>
              </w:rPr>
            </w:pPr>
            <w:r w:rsidRPr="00E91356">
              <w:rPr>
                <w:bCs/>
                <w:color w:val="2F5496"/>
                <w:sz w:val="20"/>
              </w:rPr>
              <w:t>[</w:t>
            </w:r>
            <w:hyperlink r:id="rId25" w:history="1">
              <w:r w:rsidRPr="005C237C">
                <w:rPr>
                  <w:rStyle w:val="Hyperlink"/>
                  <w:bCs/>
                  <w:sz w:val="20"/>
                </w:rPr>
                <w:t>6</w:t>
              </w:r>
            </w:hyperlink>
            <w:r w:rsidRPr="00E91356">
              <w:rPr>
                <w:bCs/>
                <w:color w:val="2F5496"/>
                <w:sz w:val="20"/>
              </w:rPr>
              <w:t>]</w:t>
            </w:r>
            <w:r w:rsidRPr="00E91356">
              <w:rPr>
                <w:bCs/>
                <w:sz w:val="20"/>
              </w:rPr>
              <w:t xml:space="preserve"> </w:t>
            </w:r>
            <w:r w:rsidR="00293A90">
              <w:rPr>
                <w:sz w:val="20"/>
                <w:u w:val="single"/>
              </w:rPr>
              <w:t>14 p.</w:t>
            </w:r>
          </w:p>
        </w:tc>
        <w:tc>
          <w:tcPr>
            <w:tcW w:w="992" w:type="dxa"/>
            <w:shd w:val="clear" w:color="auto" w:fill="FFFFFF" w:themeFill="background1"/>
          </w:tcPr>
          <w:p w14:paraId="15EF2441"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124E8CF6"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6A826772" w14:textId="77777777" w:rsidR="00AF6AB0" w:rsidRPr="00080861" w:rsidRDefault="00AF6AB0" w:rsidP="00AF6AB0">
            <w:pPr>
              <w:widowControl w:val="0"/>
              <w:shd w:val="clear" w:color="auto" w:fill="FFFFFF"/>
              <w:spacing w:line="252" w:lineRule="auto"/>
              <w:rPr>
                <w:kern w:val="2"/>
                <w:sz w:val="20"/>
              </w:rPr>
            </w:pPr>
          </w:p>
        </w:tc>
        <w:tc>
          <w:tcPr>
            <w:tcW w:w="1725" w:type="dxa"/>
          </w:tcPr>
          <w:p w14:paraId="574342C1" w14:textId="71F565E9" w:rsidR="00AF6AB0" w:rsidRPr="00080861"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27C77574" w14:textId="698F9E61" w:rsidR="00AF6AB0" w:rsidRPr="003E432B" w:rsidRDefault="1CF45B34" w:rsidP="003E432B">
            <w:pPr>
              <w:widowControl w:val="0"/>
              <w:jc w:val="both"/>
              <w:rPr>
                <w:color w:val="000000" w:themeColor="text1"/>
                <w:sz w:val="20"/>
                <w:lang w:val="lt"/>
              </w:rPr>
            </w:pPr>
            <w:r w:rsidRPr="5AA459B5">
              <w:rPr>
                <w:color w:val="000000" w:themeColor="text1"/>
                <w:sz w:val="20"/>
                <w:lang w:val="lt"/>
              </w:rPr>
              <w:t>.</w:t>
            </w:r>
          </w:p>
        </w:tc>
      </w:tr>
      <w:tr w:rsidR="00584D17" w:rsidRPr="00080861" w14:paraId="004FF569" w14:textId="77777777" w:rsidTr="5AA459B5">
        <w:trPr>
          <w:cantSplit/>
          <w:trHeight w:val="22"/>
        </w:trPr>
        <w:tc>
          <w:tcPr>
            <w:tcW w:w="1350" w:type="dxa"/>
          </w:tcPr>
          <w:p w14:paraId="0EB45B40" w14:textId="73B7A47C" w:rsidR="00584D17" w:rsidRPr="00215C97" w:rsidRDefault="00D51793" w:rsidP="00AF6AB0">
            <w:pPr>
              <w:widowControl w:val="0"/>
              <w:shd w:val="clear" w:color="auto" w:fill="FFFFFF"/>
              <w:spacing w:line="252" w:lineRule="auto"/>
              <w:contextualSpacing/>
              <w:jc w:val="center"/>
              <w:rPr>
                <w:kern w:val="2"/>
                <w:sz w:val="20"/>
                <w:lang w:val="lt"/>
              </w:rPr>
            </w:pPr>
            <w:r>
              <w:rPr>
                <w:kern w:val="2"/>
                <w:sz w:val="20"/>
                <w:lang w:val="lt"/>
              </w:rPr>
              <w:t>17.</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39D36C02" w14:textId="277B1CC6" w:rsidR="00584D17" w:rsidRPr="00842BED" w:rsidRDefault="00215C97" w:rsidP="00842BED">
            <w:pPr>
              <w:spacing w:line="300" w:lineRule="auto"/>
              <w:jc w:val="both"/>
              <w:rPr>
                <w:i/>
                <w:iCs/>
                <w:color w:val="4F81BD"/>
                <w:sz w:val="18"/>
                <w:szCs w:val="18"/>
              </w:rPr>
            </w:pPr>
            <w:r w:rsidRPr="00136461">
              <w:rPr>
                <w:rFonts w:eastAsiaTheme="minorEastAsia"/>
                <w:sz w:val="20"/>
              </w:rPr>
              <w:t>Ar</w:t>
            </w:r>
            <w:r w:rsidR="0069691E" w:rsidRPr="00842BED">
              <w:rPr>
                <w:rFonts w:eastAsiaTheme="minorEastAsia"/>
                <w:sz w:val="20"/>
              </w:rPr>
              <w:t xml:space="preserve"> įmonėje yra parengtas ir įgyvendinamas</w:t>
            </w:r>
            <w:r w:rsidRPr="00136461">
              <w:rPr>
                <w:rFonts w:eastAsiaTheme="minorEastAsia"/>
                <w:sz w:val="20"/>
              </w:rPr>
              <w:t xml:space="preserve"> </w:t>
            </w:r>
            <w:r w:rsidR="00584D17" w:rsidRPr="00136461">
              <w:rPr>
                <w:rFonts w:eastAsiaTheme="minorEastAsia"/>
                <w:sz w:val="20"/>
              </w:rPr>
              <w:t>sūrių</w:t>
            </w:r>
            <w:r w:rsidR="00584D17" w:rsidRPr="00637823">
              <w:rPr>
                <w:rFonts w:eastAsiaTheme="minorEastAsia"/>
                <w:sz w:val="20"/>
              </w:rPr>
              <w:t xml:space="preserve"> </w:t>
            </w:r>
            <w:r w:rsidR="0069691E" w:rsidRPr="0069691E">
              <w:rPr>
                <w:rFonts w:eastAsiaTheme="minorEastAsia"/>
                <w:sz w:val="20"/>
              </w:rPr>
              <w:t>k</w:t>
            </w:r>
            <w:r w:rsidR="0069691E">
              <w:rPr>
                <w:rFonts w:eastAsiaTheme="minorEastAsia"/>
                <w:sz w:val="20"/>
              </w:rPr>
              <w:t>ok</w:t>
            </w:r>
            <w:r w:rsidR="0069691E" w:rsidRPr="0069691E">
              <w:rPr>
                <w:rFonts w:eastAsiaTheme="minorEastAsia"/>
                <w:sz w:val="20"/>
              </w:rPr>
              <w:t>ybės kontrolės planas</w:t>
            </w:r>
            <w:r w:rsidR="0069691E" w:rsidRPr="00637823">
              <w:rPr>
                <w:rFonts w:eastAsiaTheme="minorEastAsia"/>
                <w:sz w:val="20"/>
              </w:rPr>
              <w:t xml:space="preserve"> </w:t>
            </w:r>
            <w:r w:rsidR="0069691E">
              <w:rPr>
                <w:rFonts w:eastAsiaTheme="minorEastAsia"/>
                <w:sz w:val="20"/>
              </w:rPr>
              <w:t xml:space="preserve">ir ar pagal jį atliekami bei dokumentuojami </w:t>
            </w:r>
            <w:r w:rsidR="00584D17" w:rsidRPr="00637823">
              <w:rPr>
                <w:rFonts w:eastAsiaTheme="minorEastAsia"/>
                <w:sz w:val="20"/>
              </w:rPr>
              <w:t>sausosios medžiagos riebalų kieki</w:t>
            </w:r>
            <w:r w:rsidR="0069691E">
              <w:rPr>
                <w:rFonts w:eastAsiaTheme="minorEastAsia"/>
                <w:sz w:val="20"/>
              </w:rPr>
              <w:t>o</w:t>
            </w:r>
            <w:r w:rsidR="00584D17" w:rsidRPr="00637823">
              <w:rPr>
                <w:rFonts w:eastAsiaTheme="minorEastAsia"/>
                <w:sz w:val="20"/>
              </w:rPr>
              <w:t>, neriebalinės sūrio masės medžiagos drėgmės kie</w:t>
            </w:r>
            <w:r w:rsidR="0069691E">
              <w:rPr>
                <w:rFonts w:eastAsiaTheme="minorEastAsia"/>
                <w:sz w:val="20"/>
              </w:rPr>
              <w:t>kio tyrimai</w:t>
            </w:r>
            <w:r w:rsidR="0053146D">
              <w:rPr>
                <w:rFonts w:eastAsiaTheme="minorEastAsia"/>
                <w:sz w:val="20"/>
              </w:rPr>
              <w:t>?</w:t>
            </w:r>
          </w:p>
          <w:p w14:paraId="2D39535D" w14:textId="531312B9" w:rsidR="0069691E" w:rsidRPr="00BA139E" w:rsidRDefault="0069691E" w:rsidP="0069691E">
            <w:pPr>
              <w:spacing w:line="300" w:lineRule="auto"/>
              <w:jc w:val="both"/>
              <w:rPr>
                <w:i/>
                <w:iCs/>
                <w:color w:val="4F81BD"/>
                <w:sz w:val="18"/>
                <w:szCs w:val="18"/>
              </w:rPr>
            </w:pPr>
            <w:r>
              <w:rPr>
                <w:rFonts w:eastAsiaTheme="minorEastAsia"/>
                <w:i/>
                <w:iCs/>
                <w:color w:val="4F81BD"/>
                <w:sz w:val="18"/>
                <w:szCs w:val="18"/>
              </w:rPr>
              <w:t>[</w:t>
            </w:r>
            <w:r w:rsidRPr="00BA139E">
              <w:rPr>
                <w:rFonts w:eastAsiaTheme="minorEastAsia"/>
                <w:i/>
                <w:iCs/>
                <w:color w:val="4F81BD"/>
                <w:sz w:val="18"/>
                <w:szCs w:val="18"/>
              </w:rPr>
              <w:t>laboratorinių tyrimų protokolai</w:t>
            </w:r>
            <w:r>
              <w:rPr>
                <w:rFonts w:eastAsiaTheme="minorEastAsia"/>
                <w:i/>
                <w:iCs/>
                <w:color w:val="4F81BD"/>
                <w:sz w:val="18"/>
                <w:szCs w:val="18"/>
              </w:rPr>
              <w:t>, įrašai žurnaluose]</w:t>
            </w:r>
          </w:p>
          <w:p w14:paraId="381D5741" w14:textId="5795D44B" w:rsidR="0069691E" w:rsidRPr="00860D39" w:rsidRDefault="0069691E" w:rsidP="177D00C7">
            <w:pPr>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7DC76D7" w14:textId="77777777" w:rsidR="00892782" w:rsidRDefault="00892782" w:rsidP="00892782">
            <w:pPr>
              <w:widowControl w:val="0"/>
              <w:shd w:val="clear" w:color="auto" w:fill="FFFFFF" w:themeFill="background1"/>
              <w:spacing w:line="252" w:lineRule="auto"/>
              <w:rPr>
                <w:i/>
                <w:iCs/>
                <w:color w:val="2F5496" w:themeColor="accent1" w:themeShade="BF"/>
                <w:sz w:val="20"/>
              </w:rPr>
            </w:pPr>
            <w:r w:rsidRPr="02E343B8">
              <w:rPr>
                <w:color w:val="2F5496" w:themeColor="accent1" w:themeShade="BF"/>
                <w:sz w:val="20"/>
              </w:rPr>
              <w:t>[</w:t>
            </w:r>
            <w:hyperlink r:id="rId26" w:history="1">
              <w:r w:rsidRPr="02E343B8">
                <w:rPr>
                  <w:rStyle w:val="Hyperlink"/>
                  <w:sz w:val="20"/>
                </w:rPr>
                <w:t>10</w:t>
              </w:r>
            </w:hyperlink>
            <w:r w:rsidRPr="02E343B8">
              <w:rPr>
                <w:color w:val="2F5496" w:themeColor="accent1" w:themeShade="BF"/>
                <w:sz w:val="20"/>
              </w:rPr>
              <w:t>]</w:t>
            </w:r>
            <w:r w:rsidRPr="02E343B8">
              <w:rPr>
                <w:sz w:val="20"/>
              </w:rPr>
              <w:t xml:space="preserve"> </w:t>
            </w:r>
            <w:r w:rsidRPr="02E343B8">
              <w:rPr>
                <w:i/>
                <w:iCs/>
                <w:color w:val="2F5496" w:themeColor="accent1" w:themeShade="BF"/>
                <w:sz w:val="20"/>
              </w:rPr>
              <w:t>14 p., 15 p.,16 p.;</w:t>
            </w:r>
          </w:p>
          <w:p w14:paraId="3FC7E920" w14:textId="77777777" w:rsidR="00892782" w:rsidRDefault="00892782" w:rsidP="00892782">
            <w:pPr>
              <w:widowControl w:val="0"/>
              <w:shd w:val="clear" w:color="auto" w:fill="FFFFFF" w:themeFill="background1"/>
              <w:spacing w:line="252" w:lineRule="auto"/>
              <w:rPr>
                <w:i/>
                <w:iCs/>
                <w:color w:val="2F5496" w:themeColor="accent1" w:themeShade="BF"/>
                <w:sz w:val="20"/>
              </w:rPr>
            </w:pPr>
          </w:p>
          <w:p w14:paraId="58A92A82" w14:textId="77777777" w:rsidR="00584D17" w:rsidRPr="00E91356" w:rsidRDefault="00584D17" w:rsidP="00215C97">
            <w:pPr>
              <w:widowControl w:val="0"/>
              <w:shd w:val="clear" w:color="auto" w:fill="FFFFFF" w:themeFill="background1"/>
              <w:spacing w:line="252" w:lineRule="auto"/>
              <w:rPr>
                <w:bCs/>
                <w:color w:val="2F5496"/>
                <w:sz w:val="20"/>
              </w:rPr>
            </w:pPr>
          </w:p>
        </w:tc>
        <w:tc>
          <w:tcPr>
            <w:tcW w:w="992" w:type="dxa"/>
            <w:shd w:val="clear" w:color="auto" w:fill="FFFFFF" w:themeFill="background1"/>
          </w:tcPr>
          <w:p w14:paraId="6CD0AB85" w14:textId="77777777" w:rsidR="00584D17" w:rsidRPr="00080861" w:rsidRDefault="00584D17" w:rsidP="00AF6AB0">
            <w:pPr>
              <w:widowControl w:val="0"/>
              <w:shd w:val="clear" w:color="auto" w:fill="FFFFFF"/>
              <w:spacing w:line="252" w:lineRule="auto"/>
              <w:rPr>
                <w:kern w:val="2"/>
                <w:sz w:val="20"/>
              </w:rPr>
            </w:pPr>
          </w:p>
        </w:tc>
        <w:tc>
          <w:tcPr>
            <w:tcW w:w="1134" w:type="dxa"/>
            <w:shd w:val="clear" w:color="auto" w:fill="FFFFFF" w:themeFill="background1"/>
          </w:tcPr>
          <w:p w14:paraId="1C50F58B" w14:textId="77777777" w:rsidR="00584D17" w:rsidRPr="00080861" w:rsidRDefault="00584D17" w:rsidP="00AF6AB0">
            <w:pPr>
              <w:widowControl w:val="0"/>
              <w:shd w:val="clear" w:color="auto" w:fill="FFFFFF"/>
              <w:spacing w:line="252" w:lineRule="auto"/>
              <w:rPr>
                <w:kern w:val="2"/>
                <w:sz w:val="20"/>
              </w:rPr>
            </w:pPr>
          </w:p>
        </w:tc>
        <w:tc>
          <w:tcPr>
            <w:tcW w:w="1276" w:type="dxa"/>
            <w:shd w:val="clear" w:color="auto" w:fill="FFFFFF" w:themeFill="background1"/>
          </w:tcPr>
          <w:p w14:paraId="68E8A272" w14:textId="77777777" w:rsidR="00584D17" w:rsidRPr="00080861" w:rsidRDefault="00584D17" w:rsidP="00AF6AB0">
            <w:pPr>
              <w:widowControl w:val="0"/>
              <w:shd w:val="clear" w:color="auto" w:fill="FFFFFF"/>
              <w:spacing w:line="252" w:lineRule="auto"/>
              <w:rPr>
                <w:kern w:val="2"/>
                <w:sz w:val="20"/>
              </w:rPr>
            </w:pPr>
          </w:p>
        </w:tc>
        <w:tc>
          <w:tcPr>
            <w:tcW w:w="1725" w:type="dxa"/>
          </w:tcPr>
          <w:p w14:paraId="3FACDE29" w14:textId="6E53825E" w:rsidR="00584D17" w:rsidRPr="00080861" w:rsidRDefault="00584D17" w:rsidP="00AF6AB0">
            <w:pPr>
              <w:widowControl w:val="0"/>
              <w:shd w:val="clear" w:color="auto" w:fill="FFFFFF"/>
              <w:spacing w:line="252" w:lineRule="auto"/>
              <w:rPr>
                <w:kern w:val="2"/>
                <w:sz w:val="20"/>
              </w:rPr>
            </w:pPr>
          </w:p>
        </w:tc>
        <w:tc>
          <w:tcPr>
            <w:tcW w:w="3423" w:type="dxa"/>
            <w:shd w:val="clear" w:color="auto" w:fill="FFFFFF" w:themeFill="background1"/>
          </w:tcPr>
          <w:p w14:paraId="65D39034" w14:textId="77777777" w:rsidR="00584D17" w:rsidRPr="5AA459B5" w:rsidRDefault="00584D17" w:rsidP="003E432B">
            <w:pPr>
              <w:widowControl w:val="0"/>
              <w:jc w:val="both"/>
              <w:rPr>
                <w:color w:val="000000" w:themeColor="text1"/>
                <w:sz w:val="20"/>
                <w:lang w:val="lt"/>
              </w:rPr>
            </w:pPr>
          </w:p>
        </w:tc>
      </w:tr>
      <w:tr w:rsidR="00AF6AB0" w:rsidRPr="00080861" w14:paraId="6AB67EC7" w14:textId="77777777" w:rsidTr="003E432B">
        <w:trPr>
          <w:cantSplit/>
          <w:trHeight w:val="269"/>
        </w:trPr>
        <w:tc>
          <w:tcPr>
            <w:tcW w:w="1350" w:type="dxa"/>
          </w:tcPr>
          <w:p w14:paraId="4253FB71" w14:textId="7AF93D6D" w:rsidR="00AF6AB0" w:rsidRPr="00080861" w:rsidRDefault="00AF6AB0" w:rsidP="00AF6AB0">
            <w:pPr>
              <w:widowControl w:val="0"/>
              <w:shd w:val="clear" w:color="auto" w:fill="FFFFFF"/>
              <w:spacing w:line="252" w:lineRule="auto"/>
              <w:contextualSpacing/>
              <w:jc w:val="center"/>
              <w:rPr>
                <w:kern w:val="2"/>
                <w:sz w:val="20"/>
                <w:lang w:val="en-US"/>
              </w:rPr>
            </w:pPr>
            <w:r w:rsidRPr="00080861">
              <w:rPr>
                <w:kern w:val="2"/>
                <w:sz w:val="20"/>
                <w:lang w:val="en-US"/>
              </w:rPr>
              <w:t>1</w:t>
            </w:r>
            <w:r w:rsidR="00D51793">
              <w:rPr>
                <w:kern w:val="2"/>
                <w:sz w:val="20"/>
                <w:lang w:val="en-US"/>
              </w:rPr>
              <w:t>8</w:t>
            </w:r>
            <w:r w:rsidRPr="00080861">
              <w:rPr>
                <w:kern w:val="2"/>
                <w:sz w:val="20"/>
                <w:lang w:val="en-US"/>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04C9D330" w14:textId="22067C88" w:rsidR="4E95E2B0" w:rsidRDefault="05DBE891" w:rsidP="5AA459B5">
            <w:pPr>
              <w:rPr>
                <w:sz w:val="20"/>
              </w:rPr>
            </w:pPr>
            <w:r w:rsidRPr="5AA459B5">
              <w:rPr>
                <w:sz w:val="20"/>
              </w:rPr>
              <w:t>Ar  sūri</w:t>
            </w:r>
            <w:r w:rsidR="003E1C7F">
              <w:rPr>
                <w:sz w:val="20"/>
              </w:rPr>
              <w:t>ai</w:t>
            </w:r>
            <w:r w:rsidR="4EE223CF" w:rsidRPr="5AA459B5">
              <w:rPr>
                <w:sz w:val="20"/>
              </w:rPr>
              <w:t xml:space="preserve"> </w:t>
            </w:r>
            <w:r w:rsidRPr="5AA459B5">
              <w:rPr>
                <w:sz w:val="20"/>
              </w:rPr>
              <w:t>ženklin</w:t>
            </w:r>
            <w:r w:rsidR="003E1C7F">
              <w:rPr>
                <w:sz w:val="20"/>
              </w:rPr>
              <w:t>a</w:t>
            </w:r>
            <w:r w:rsidRPr="5AA459B5">
              <w:rPr>
                <w:sz w:val="20"/>
              </w:rPr>
              <w:t>m</w:t>
            </w:r>
            <w:r w:rsidR="003E1C7F">
              <w:rPr>
                <w:sz w:val="20"/>
              </w:rPr>
              <w:t>i</w:t>
            </w:r>
            <w:r w:rsidRPr="5AA459B5">
              <w:rPr>
                <w:sz w:val="20"/>
              </w:rPr>
              <w:t xml:space="preserve"> </w:t>
            </w:r>
            <w:r w:rsidR="003E1C7F">
              <w:rPr>
                <w:sz w:val="20"/>
              </w:rPr>
              <w:t>laikantis</w:t>
            </w:r>
            <w:r w:rsidRPr="5AA459B5">
              <w:rPr>
                <w:sz w:val="20"/>
              </w:rPr>
              <w:t xml:space="preserve"> Sūrių kokybės reikalavimų apraše nurodyt</w:t>
            </w:r>
            <w:r w:rsidR="003E1C7F">
              <w:rPr>
                <w:sz w:val="20"/>
              </w:rPr>
              <w:t>ų</w:t>
            </w:r>
            <w:r w:rsidRPr="5AA459B5">
              <w:rPr>
                <w:sz w:val="20"/>
              </w:rPr>
              <w:t xml:space="preserve"> reikalavim</w:t>
            </w:r>
            <w:r w:rsidR="003E1C7F">
              <w:rPr>
                <w:sz w:val="20"/>
              </w:rPr>
              <w:t>ų</w:t>
            </w:r>
            <w:r w:rsidR="00482D2F">
              <w:rPr>
                <w:sz w:val="20"/>
              </w:rPr>
              <w:t xml:space="preserve"> (teisingai parinktas pavadinimas (sūris, sūrio rūšis/ simboliniai pavadinimai, jei yra patvirtinti atskiri ar grupiniai standartai</w:t>
            </w:r>
            <w:r w:rsidR="00786F60">
              <w:rPr>
                <w:sz w:val="20"/>
              </w:rPr>
              <w:t>, kai tinkama, sūrio pavadinimas papildytas nurodant naudota</w:t>
            </w:r>
            <w:r w:rsidR="00682E7C">
              <w:rPr>
                <w:sz w:val="20"/>
              </w:rPr>
              <w:t>s</w:t>
            </w:r>
            <w:r w:rsidR="00786F60">
              <w:rPr>
                <w:sz w:val="20"/>
              </w:rPr>
              <w:t xml:space="preserve"> ne pieno kilmės</w:t>
            </w:r>
            <w:r w:rsidR="00682E7C">
              <w:rPr>
                <w:sz w:val="20"/>
              </w:rPr>
              <w:t xml:space="preserve"> sudedamąsias dalis</w:t>
            </w:r>
            <w:r w:rsidR="00786F60">
              <w:rPr>
                <w:sz w:val="20"/>
              </w:rPr>
              <w:t xml:space="preserve"> </w:t>
            </w:r>
            <w:r w:rsidR="00682E7C">
              <w:rPr>
                <w:sz w:val="20"/>
              </w:rPr>
              <w:t>(prieskonius)</w:t>
            </w:r>
            <w:r w:rsidR="00786F60">
              <w:rPr>
                <w:sz w:val="20"/>
              </w:rPr>
              <w:t>)</w:t>
            </w:r>
            <w:r w:rsidR="00482D2F">
              <w:rPr>
                <w:sz w:val="20"/>
              </w:rPr>
              <w:t xml:space="preserve">, etiketėje nurodytas </w:t>
            </w:r>
            <w:r w:rsidR="00482D2F" w:rsidRPr="5AA459B5">
              <w:rPr>
                <w:color w:val="000000" w:themeColor="text1"/>
                <w:sz w:val="20"/>
                <w:lang w:val="lt"/>
              </w:rPr>
              <w:t>sausosios medžiagos riebalų kiekis procentais arba sūrio masės riebalų kiekis procentai</w:t>
            </w:r>
            <w:r w:rsidR="00482D2F">
              <w:rPr>
                <w:sz w:val="20"/>
              </w:rPr>
              <w:t>)</w:t>
            </w:r>
            <w:r w:rsidR="00786F60">
              <w:rPr>
                <w:sz w:val="20"/>
              </w:rPr>
              <w:t xml:space="preserve"> </w:t>
            </w:r>
            <w:r w:rsidRPr="5AA459B5">
              <w:rPr>
                <w:sz w:val="20"/>
              </w:rPr>
              <w:t>?</w:t>
            </w:r>
          </w:p>
          <w:p w14:paraId="5D8F96C6" w14:textId="400CE80E" w:rsidR="177D00C7" w:rsidRDefault="177D00C7" w:rsidP="177D00C7">
            <w:pPr>
              <w:rPr>
                <w:sz w:val="20"/>
              </w:rPr>
            </w:pPr>
          </w:p>
          <w:p w14:paraId="2AE1E42F" w14:textId="1FCF2FAE" w:rsidR="00AF6AB0" w:rsidRPr="00546B37" w:rsidRDefault="00AF6AB0" w:rsidP="00AF6AB0">
            <w:pPr>
              <w:widowControl w:val="0"/>
              <w:shd w:val="clear" w:color="auto" w:fill="FFFFFF" w:themeFill="background1"/>
              <w:spacing w:line="252" w:lineRule="auto"/>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FBB983" w14:textId="4F465B6E" w:rsidR="00AF6AB0" w:rsidRPr="00E91356" w:rsidRDefault="00AF6AB0" w:rsidP="5AA459B5">
            <w:pPr>
              <w:widowControl w:val="0"/>
              <w:shd w:val="clear" w:color="auto" w:fill="FFFFFF" w:themeFill="background1"/>
              <w:spacing w:line="252" w:lineRule="auto"/>
              <w:rPr>
                <w:kern w:val="2"/>
                <w:sz w:val="20"/>
              </w:rPr>
            </w:pPr>
            <w:r w:rsidRPr="5AA459B5">
              <w:rPr>
                <w:color w:val="2F5496" w:themeColor="accent1" w:themeShade="BF"/>
                <w:sz w:val="20"/>
              </w:rPr>
              <w:t>[</w:t>
            </w:r>
            <w:hyperlink r:id="rId27" w:history="1">
              <w:r w:rsidR="0069679F" w:rsidRPr="02E343B8">
                <w:rPr>
                  <w:rStyle w:val="Hyperlink"/>
                  <w:sz w:val="20"/>
                </w:rPr>
                <w:t>10</w:t>
              </w:r>
            </w:hyperlink>
            <w:r w:rsidRPr="5AA459B5">
              <w:rPr>
                <w:color w:val="2F5496" w:themeColor="accent1" w:themeShade="BF"/>
                <w:sz w:val="20"/>
              </w:rPr>
              <w:t>]</w:t>
            </w:r>
            <w:r w:rsidRPr="5AA459B5">
              <w:rPr>
                <w:sz w:val="20"/>
              </w:rPr>
              <w:t xml:space="preserve"> </w:t>
            </w:r>
            <w:r w:rsidRPr="5AA459B5">
              <w:rPr>
                <w:i/>
                <w:iCs/>
                <w:color w:val="2F5496" w:themeColor="accent1" w:themeShade="BF"/>
                <w:sz w:val="20"/>
              </w:rPr>
              <w:t>18, 19, 20, 21</w:t>
            </w:r>
            <w:r w:rsidR="00E470B4" w:rsidRPr="5AA459B5">
              <w:rPr>
                <w:i/>
                <w:iCs/>
                <w:color w:val="2F5496" w:themeColor="accent1" w:themeShade="BF"/>
                <w:sz w:val="20"/>
              </w:rPr>
              <w:t>p.</w:t>
            </w:r>
          </w:p>
        </w:tc>
        <w:tc>
          <w:tcPr>
            <w:tcW w:w="992" w:type="dxa"/>
            <w:shd w:val="clear" w:color="auto" w:fill="FFFFFF" w:themeFill="background1"/>
          </w:tcPr>
          <w:p w14:paraId="7208B9A4"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53C6CDBA"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0CCF29DF" w14:textId="77777777" w:rsidR="00AF6AB0" w:rsidRPr="00080861" w:rsidRDefault="00AF6AB0" w:rsidP="00AF6AB0">
            <w:pPr>
              <w:widowControl w:val="0"/>
              <w:shd w:val="clear" w:color="auto" w:fill="FFFFFF"/>
              <w:spacing w:line="252" w:lineRule="auto"/>
              <w:rPr>
                <w:kern w:val="2"/>
                <w:sz w:val="20"/>
              </w:rPr>
            </w:pPr>
          </w:p>
        </w:tc>
        <w:tc>
          <w:tcPr>
            <w:tcW w:w="1725" w:type="dxa"/>
          </w:tcPr>
          <w:p w14:paraId="4988645D" w14:textId="14BD518D" w:rsidR="00AF6AB0" w:rsidRPr="00080861"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02860690" w14:textId="7FAA9717" w:rsidR="00AF6AB0" w:rsidRPr="003E432B" w:rsidRDefault="00AF6AB0" w:rsidP="006A3300">
            <w:pPr>
              <w:widowControl w:val="0"/>
              <w:spacing w:line="252" w:lineRule="auto"/>
              <w:ind w:firstLine="567"/>
              <w:jc w:val="both"/>
              <w:rPr>
                <w:color w:val="000000" w:themeColor="text1"/>
                <w:sz w:val="20"/>
                <w:lang w:val="lt"/>
              </w:rPr>
            </w:pPr>
          </w:p>
        </w:tc>
      </w:tr>
      <w:tr w:rsidR="00682E7C" w:rsidRPr="00080861" w14:paraId="7635C517" w14:textId="77777777" w:rsidTr="003E432B">
        <w:trPr>
          <w:cantSplit/>
          <w:trHeight w:val="269"/>
        </w:trPr>
        <w:tc>
          <w:tcPr>
            <w:tcW w:w="1350" w:type="dxa"/>
          </w:tcPr>
          <w:p w14:paraId="1CC18223" w14:textId="225D1BCF" w:rsidR="00682E7C" w:rsidRPr="00080861" w:rsidRDefault="00682E7C" w:rsidP="00682E7C">
            <w:pPr>
              <w:widowControl w:val="0"/>
              <w:shd w:val="clear" w:color="auto" w:fill="FFFFFF"/>
              <w:spacing w:line="252" w:lineRule="auto"/>
              <w:contextualSpacing/>
              <w:jc w:val="center"/>
              <w:rPr>
                <w:kern w:val="2"/>
                <w:sz w:val="20"/>
                <w:lang w:val="en-US"/>
              </w:rPr>
            </w:pPr>
            <w:r>
              <w:rPr>
                <w:kern w:val="2"/>
                <w:sz w:val="20"/>
                <w:lang w:val="en-US"/>
              </w:rPr>
              <w:lastRenderedPageBreak/>
              <w:t>19.</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46AA40DF" w14:textId="640C98E3" w:rsidR="00140799" w:rsidRPr="5AA459B5" w:rsidRDefault="00140799" w:rsidP="001D072D">
            <w:pPr>
              <w:rPr>
                <w:sz w:val="20"/>
              </w:rPr>
            </w:pPr>
            <w:r w:rsidRPr="00140799">
              <w:rPr>
                <w:sz w:val="20"/>
              </w:rPr>
              <w:t xml:space="preserve">Ar </w:t>
            </w:r>
            <w:r>
              <w:rPr>
                <w:sz w:val="20"/>
              </w:rPr>
              <w:t xml:space="preserve">sūrio gaminių ir baltyminių </w:t>
            </w:r>
            <w:r w:rsidRPr="00140799">
              <w:rPr>
                <w:sz w:val="20"/>
              </w:rPr>
              <w:t>gamini</w:t>
            </w:r>
            <w:r>
              <w:rPr>
                <w:sz w:val="20"/>
              </w:rPr>
              <w:t>ų</w:t>
            </w:r>
            <w:r w:rsidRPr="00140799">
              <w:rPr>
                <w:sz w:val="20"/>
              </w:rPr>
              <w:t xml:space="preserve"> pavadinimas parinktas ir pateiktas etiketėje teisingai pagal jo sudėtį ir gamybos būdą</w:t>
            </w:r>
            <w:r w:rsidR="001D072D">
              <w:rPr>
                <w:sz w:val="20"/>
              </w:rPr>
              <w:t xml:space="preserve"> bei</w:t>
            </w:r>
            <w:r w:rsidR="001D072D" w:rsidRPr="00140799">
              <w:rPr>
                <w:sz w:val="20"/>
              </w:rPr>
              <w:t xml:space="preserve"> laikantis vienodo šrifto bei dydžio reikalavimų</w:t>
            </w:r>
            <w:r w:rsidR="001D072D">
              <w:rPr>
                <w:sz w:val="20"/>
              </w:rPr>
              <w:t>?</w:t>
            </w:r>
            <w:r w:rsidRPr="00140799">
              <w:rPr>
                <w:sz w:val="20"/>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8781C8" w14:textId="03E70DE1" w:rsidR="00682E7C" w:rsidRPr="5AA459B5" w:rsidRDefault="00682E7C" w:rsidP="00682E7C">
            <w:pPr>
              <w:widowControl w:val="0"/>
              <w:shd w:val="clear" w:color="auto" w:fill="FFFFFF" w:themeFill="background1"/>
              <w:spacing w:line="252" w:lineRule="auto"/>
              <w:rPr>
                <w:color w:val="2F5496" w:themeColor="accent1" w:themeShade="BF"/>
                <w:sz w:val="20"/>
              </w:rPr>
            </w:pPr>
            <w:r w:rsidRPr="5AA459B5">
              <w:rPr>
                <w:color w:val="2F5496" w:themeColor="accent1" w:themeShade="BF"/>
                <w:sz w:val="20"/>
              </w:rPr>
              <w:t>[</w:t>
            </w:r>
            <w:hyperlink r:id="rId28" w:history="1">
              <w:r w:rsidRPr="02E343B8">
                <w:rPr>
                  <w:rStyle w:val="Hyperlink"/>
                  <w:sz w:val="20"/>
                </w:rPr>
                <w:t>10</w:t>
              </w:r>
            </w:hyperlink>
            <w:r w:rsidRPr="5AA459B5">
              <w:rPr>
                <w:color w:val="2F5496" w:themeColor="accent1" w:themeShade="BF"/>
                <w:sz w:val="20"/>
              </w:rPr>
              <w:t>]</w:t>
            </w:r>
            <w:r w:rsidRPr="5AA459B5">
              <w:rPr>
                <w:i/>
                <w:iCs/>
                <w:color w:val="2F5496" w:themeColor="accent1" w:themeShade="BF"/>
                <w:sz w:val="20"/>
              </w:rPr>
              <w:t xml:space="preserve"> </w:t>
            </w:r>
            <w:r w:rsidRPr="00CC06B6">
              <w:rPr>
                <w:color w:val="2F5496" w:themeColor="accent1" w:themeShade="BF"/>
                <w:sz w:val="20"/>
              </w:rPr>
              <w:t>22 p.</w:t>
            </w:r>
          </w:p>
        </w:tc>
        <w:tc>
          <w:tcPr>
            <w:tcW w:w="992" w:type="dxa"/>
            <w:shd w:val="clear" w:color="auto" w:fill="FFFFFF" w:themeFill="background1"/>
          </w:tcPr>
          <w:p w14:paraId="458A962B" w14:textId="77777777" w:rsidR="00682E7C" w:rsidRPr="00080861" w:rsidRDefault="00682E7C" w:rsidP="00682E7C">
            <w:pPr>
              <w:widowControl w:val="0"/>
              <w:shd w:val="clear" w:color="auto" w:fill="FFFFFF"/>
              <w:spacing w:line="252" w:lineRule="auto"/>
              <w:rPr>
                <w:kern w:val="2"/>
                <w:sz w:val="20"/>
              </w:rPr>
            </w:pPr>
          </w:p>
        </w:tc>
        <w:tc>
          <w:tcPr>
            <w:tcW w:w="1134" w:type="dxa"/>
            <w:shd w:val="clear" w:color="auto" w:fill="FFFFFF" w:themeFill="background1"/>
          </w:tcPr>
          <w:p w14:paraId="70AFD885" w14:textId="77777777" w:rsidR="00682E7C" w:rsidRPr="00080861" w:rsidRDefault="00682E7C" w:rsidP="00682E7C">
            <w:pPr>
              <w:widowControl w:val="0"/>
              <w:shd w:val="clear" w:color="auto" w:fill="FFFFFF"/>
              <w:spacing w:line="252" w:lineRule="auto"/>
              <w:rPr>
                <w:kern w:val="2"/>
                <w:sz w:val="20"/>
              </w:rPr>
            </w:pPr>
          </w:p>
        </w:tc>
        <w:tc>
          <w:tcPr>
            <w:tcW w:w="1276" w:type="dxa"/>
            <w:shd w:val="clear" w:color="auto" w:fill="FFFFFF" w:themeFill="background1"/>
          </w:tcPr>
          <w:p w14:paraId="25124B8C" w14:textId="77777777" w:rsidR="00682E7C" w:rsidRPr="00080861" w:rsidRDefault="00682E7C" w:rsidP="00682E7C">
            <w:pPr>
              <w:widowControl w:val="0"/>
              <w:shd w:val="clear" w:color="auto" w:fill="FFFFFF"/>
              <w:spacing w:line="252" w:lineRule="auto"/>
              <w:rPr>
                <w:kern w:val="2"/>
                <w:sz w:val="20"/>
              </w:rPr>
            </w:pPr>
          </w:p>
        </w:tc>
        <w:tc>
          <w:tcPr>
            <w:tcW w:w="1725" w:type="dxa"/>
          </w:tcPr>
          <w:p w14:paraId="49E8FC9F" w14:textId="3DEE5C60" w:rsidR="00682E7C" w:rsidRPr="00080861" w:rsidRDefault="00682E7C" w:rsidP="00682E7C">
            <w:pPr>
              <w:widowControl w:val="0"/>
              <w:shd w:val="clear" w:color="auto" w:fill="FFFFFF"/>
              <w:spacing w:line="252" w:lineRule="auto"/>
              <w:rPr>
                <w:kern w:val="2"/>
                <w:sz w:val="20"/>
              </w:rPr>
            </w:pPr>
          </w:p>
        </w:tc>
        <w:tc>
          <w:tcPr>
            <w:tcW w:w="3423" w:type="dxa"/>
            <w:shd w:val="clear" w:color="auto" w:fill="FFFFFF" w:themeFill="background1"/>
          </w:tcPr>
          <w:p w14:paraId="633C477C" w14:textId="77777777" w:rsidR="00682E7C" w:rsidRPr="00080861" w:rsidRDefault="00682E7C" w:rsidP="00682E7C">
            <w:pPr>
              <w:widowControl w:val="0"/>
              <w:spacing w:line="252" w:lineRule="auto"/>
              <w:ind w:firstLine="567"/>
              <w:jc w:val="both"/>
              <w:rPr>
                <w:color w:val="000000" w:themeColor="text1"/>
                <w:sz w:val="20"/>
                <w:lang w:val="lt"/>
              </w:rPr>
            </w:pPr>
            <w:r w:rsidRPr="5AA459B5">
              <w:rPr>
                <w:color w:val="000000" w:themeColor="text1"/>
                <w:sz w:val="20"/>
                <w:lang w:val="lt"/>
              </w:rPr>
              <w:t>Gaminių, kai juos gaminant prideda</w:t>
            </w:r>
            <w:r>
              <w:rPr>
                <w:color w:val="000000" w:themeColor="text1"/>
                <w:sz w:val="20"/>
                <w:lang w:val="lt"/>
              </w:rPr>
              <w:t>ma</w:t>
            </w:r>
            <w:r w:rsidRPr="5AA459B5">
              <w:rPr>
                <w:color w:val="000000" w:themeColor="text1"/>
                <w:sz w:val="20"/>
                <w:lang w:val="lt"/>
              </w:rPr>
              <w:t xml:space="preserve"> augalinių riebalų, pavadinimas turi būti „Sūrio gaminys su augaliniais riebalais“. Pateikiant pavadinimą etiketėje visi žodžiai turi būti to paties šrifto ir dydžio raidėmis vienoje vietoje.</w:t>
            </w:r>
          </w:p>
          <w:p w14:paraId="0A303389" w14:textId="1A8F42BB" w:rsidR="00682E7C" w:rsidRPr="5AA459B5" w:rsidDel="00482D2F" w:rsidRDefault="00682E7C" w:rsidP="00682E7C">
            <w:pPr>
              <w:widowControl w:val="0"/>
              <w:spacing w:line="252" w:lineRule="auto"/>
              <w:ind w:firstLine="567"/>
              <w:jc w:val="both"/>
              <w:rPr>
                <w:color w:val="000000" w:themeColor="text1"/>
                <w:sz w:val="20"/>
                <w:lang w:val="lt"/>
              </w:rPr>
            </w:pPr>
            <w:r w:rsidRPr="5AA459B5">
              <w:rPr>
                <w:color w:val="000000" w:themeColor="text1"/>
                <w:sz w:val="20"/>
                <w:lang w:val="lt"/>
              </w:rPr>
              <w:t>Gaminių, kurie gaminami iš pieno kilmės baltymų, augalinių riebalų nesilaikant įprastinės sūrių gamybos technologijos, gaminio pavadinimas turi būti „Baltyminis gaminys“.</w:t>
            </w:r>
          </w:p>
        </w:tc>
      </w:tr>
      <w:tr w:rsidR="00892782" w:rsidRPr="00080861" w14:paraId="5F018258" w14:textId="77777777" w:rsidTr="003E432B">
        <w:trPr>
          <w:cantSplit/>
          <w:trHeight w:val="269"/>
        </w:trPr>
        <w:tc>
          <w:tcPr>
            <w:tcW w:w="1350" w:type="dxa"/>
          </w:tcPr>
          <w:p w14:paraId="0EBCD4E5" w14:textId="7F2A5F2A" w:rsidR="00892782" w:rsidRPr="00741D3A" w:rsidRDefault="00916504" w:rsidP="00AF6AB0">
            <w:pPr>
              <w:widowControl w:val="0"/>
              <w:shd w:val="clear" w:color="auto" w:fill="FFFFFF"/>
              <w:spacing w:line="252" w:lineRule="auto"/>
              <w:contextualSpacing/>
              <w:jc w:val="center"/>
              <w:rPr>
                <w:kern w:val="2"/>
                <w:sz w:val="20"/>
                <w:lang w:val="lt"/>
              </w:rPr>
            </w:pPr>
            <w:r>
              <w:rPr>
                <w:kern w:val="2"/>
                <w:sz w:val="20"/>
                <w:lang w:val="lt"/>
              </w:rPr>
              <w:t>20</w:t>
            </w:r>
            <w:r w:rsidR="00D51793">
              <w:rPr>
                <w:kern w:val="2"/>
                <w:sz w:val="20"/>
                <w:lang w:val="lt"/>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413AA1AB" w14:textId="3FFF6E6A" w:rsidR="00892782" w:rsidRPr="009824FB" w:rsidRDefault="00136461" w:rsidP="5AA459B5">
            <w:pPr>
              <w:rPr>
                <w:rFonts w:eastAsiaTheme="minorEastAsia"/>
                <w:sz w:val="20"/>
              </w:rPr>
            </w:pPr>
            <w:r w:rsidRPr="009824FB">
              <w:rPr>
                <w:rFonts w:eastAsiaTheme="minorEastAsia"/>
                <w:sz w:val="20"/>
              </w:rPr>
              <w:t xml:space="preserve">Ar įmonėje yra parengtas ir įgyvendinamas lydytų sūrių </w:t>
            </w:r>
            <w:r w:rsidR="005B16CB" w:rsidRPr="009824FB">
              <w:rPr>
                <w:rFonts w:eastAsiaTheme="minorEastAsia"/>
                <w:sz w:val="20"/>
              </w:rPr>
              <w:t xml:space="preserve">ir jų gaminių </w:t>
            </w:r>
            <w:r w:rsidRPr="009824FB">
              <w:rPr>
                <w:rFonts w:eastAsiaTheme="minorEastAsia"/>
                <w:sz w:val="20"/>
              </w:rPr>
              <w:t>kokybės kontrolės planas ir pagal jį atliekami bei dokumentuojami</w:t>
            </w:r>
            <w:r w:rsidR="00892782" w:rsidRPr="009824FB">
              <w:rPr>
                <w:rFonts w:eastAsiaTheme="minorEastAsia"/>
                <w:sz w:val="20"/>
              </w:rPr>
              <w:t xml:space="preserve"> sausosios medžiagos kieki</w:t>
            </w:r>
            <w:r w:rsidRPr="009824FB">
              <w:rPr>
                <w:rFonts w:eastAsiaTheme="minorEastAsia"/>
                <w:sz w:val="20"/>
              </w:rPr>
              <w:t>o</w:t>
            </w:r>
            <w:r w:rsidR="009824FB" w:rsidRPr="009824FB">
              <w:rPr>
                <w:rFonts w:eastAsiaTheme="minorEastAsia"/>
                <w:sz w:val="20"/>
              </w:rPr>
              <w:t>, sūrio kilmės sausosios medžiagos</w:t>
            </w:r>
            <w:r w:rsidR="00D016E9">
              <w:rPr>
                <w:rFonts w:eastAsiaTheme="minorEastAsia"/>
                <w:sz w:val="20"/>
              </w:rPr>
              <w:t xml:space="preserve"> tyrimai</w:t>
            </w:r>
            <w:r w:rsidRPr="009824FB">
              <w:rPr>
                <w:rFonts w:eastAsiaTheme="minorEastAsia"/>
                <w:sz w:val="20"/>
              </w:rPr>
              <w:t>?</w:t>
            </w:r>
          </w:p>
          <w:p w14:paraId="6EE964BB" w14:textId="77777777" w:rsidR="005B16CB" w:rsidRPr="00BA139E" w:rsidRDefault="005B16CB" w:rsidP="005B16CB">
            <w:pPr>
              <w:spacing w:line="300" w:lineRule="auto"/>
              <w:jc w:val="both"/>
              <w:rPr>
                <w:i/>
                <w:iCs/>
                <w:color w:val="4F81BD"/>
                <w:sz w:val="18"/>
                <w:szCs w:val="18"/>
              </w:rPr>
            </w:pPr>
            <w:r w:rsidRPr="009824FB">
              <w:rPr>
                <w:rFonts w:eastAsiaTheme="minorEastAsia"/>
                <w:i/>
                <w:iCs/>
                <w:color w:val="4F81BD"/>
                <w:sz w:val="18"/>
                <w:szCs w:val="18"/>
              </w:rPr>
              <w:t>[laboratorinių tyrimų protokolai, įrašai žurnaluose]</w:t>
            </w:r>
          </w:p>
          <w:p w14:paraId="7D4008F7" w14:textId="40D9B73B" w:rsidR="005B16CB" w:rsidRPr="5AA459B5" w:rsidRDefault="005B16CB" w:rsidP="5AA459B5">
            <w:pPr>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556793" w14:textId="2E15639A" w:rsidR="00892782" w:rsidRDefault="00892782" w:rsidP="00892782">
            <w:pPr>
              <w:widowControl w:val="0"/>
              <w:shd w:val="clear" w:color="auto" w:fill="FFFFFF" w:themeFill="background1"/>
              <w:spacing w:line="252" w:lineRule="auto"/>
              <w:rPr>
                <w:i/>
                <w:iCs/>
                <w:color w:val="2F5496" w:themeColor="accent1" w:themeShade="BF"/>
                <w:sz w:val="20"/>
              </w:rPr>
            </w:pPr>
            <w:r w:rsidRPr="02E343B8">
              <w:rPr>
                <w:color w:val="2F5496" w:themeColor="accent1" w:themeShade="BF"/>
                <w:sz w:val="20"/>
              </w:rPr>
              <w:t>[</w:t>
            </w:r>
            <w:hyperlink r:id="rId29" w:history="1">
              <w:r w:rsidRPr="00892782">
                <w:rPr>
                  <w:rStyle w:val="Hyperlink"/>
                  <w:sz w:val="20"/>
                </w:rPr>
                <w:t>7</w:t>
              </w:r>
            </w:hyperlink>
            <w:r w:rsidRPr="00892782">
              <w:rPr>
                <w:color w:val="2F5496" w:themeColor="accent1" w:themeShade="BF"/>
                <w:sz w:val="20"/>
              </w:rPr>
              <w:t xml:space="preserve">] </w:t>
            </w:r>
            <w:r w:rsidR="009824FB">
              <w:rPr>
                <w:color w:val="2F5496" w:themeColor="accent1" w:themeShade="BF"/>
                <w:sz w:val="20"/>
              </w:rPr>
              <w:t xml:space="preserve">4 p., 5., </w:t>
            </w:r>
            <w:r w:rsidRPr="00892782">
              <w:rPr>
                <w:color w:val="2F5496" w:themeColor="accent1" w:themeShade="BF"/>
                <w:sz w:val="20"/>
              </w:rPr>
              <w:t>7 p</w:t>
            </w:r>
            <w:r w:rsidR="009824FB">
              <w:rPr>
                <w:color w:val="2F5496" w:themeColor="accent1" w:themeShade="BF"/>
                <w:sz w:val="20"/>
              </w:rPr>
              <w:t>.</w:t>
            </w:r>
            <w:r w:rsidRPr="02E343B8">
              <w:rPr>
                <w:color w:val="2F5496" w:themeColor="accent1" w:themeShade="BF"/>
                <w:sz w:val="20"/>
              </w:rPr>
              <w:t xml:space="preserve"> </w:t>
            </w:r>
          </w:p>
          <w:p w14:paraId="1CA4D947" w14:textId="77777777" w:rsidR="00892782" w:rsidRPr="5AA459B5" w:rsidRDefault="00892782" w:rsidP="5AA459B5">
            <w:pPr>
              <w:widowControl w:val="0"/>
              <w:shd w:val="clear" w:color="auto" w:fill="FFFFFF" w:themeFill="background1"/>
              <w:spacing w:line="252" w:lineRule="auto"/>
              <w:rPr>
                <w:color w:val="2F5496" w:themeColor="accent1" w:themeShade="BF"/>
                <w:sz w:val="20"/>
              </w:rPr>
            </w:pPr>
          </w:p>
        </w:tc>
        <w:tc>
          <w:tcPr>
            <w:tcW w:w="992" w:type="dxa"/>
            <w:shd w:val="clear" w:color="auto" w:fill="FFFFFF" w:themeFill="background1"/>
          </w:tcPr>
          <w:p w14:paraId="7B3041D8" w14:textId="77777777" w:rsidR="00892782" w:rsidRPr="00080861" w:rsidRDefault="00892782" w:rsidP="00AF6AB0">
            <w:pPr>
              <w:widowControl w:val="0"/>
              <w:shd w:val="clear" w:color="auto" w:fill="FFFFFF"/>
              <w:spacing w:line="252" w:lineRule="auto"/>
              <w:rPr>
                <w:kern w:val="2"/>
                <w:sz w:val="20"/>
              </w:rPr>
            </w:pPr>
          </w:p>
        </w:tc>
        <w:tc>
          <w:tcPr>
            <w:tcW w:w="1134" w:type="dxa"/>
            <w:shd w:val="clear" w:color="auto" w:fill="FFFFFF" w:themeFill="background1"/>
          </w:tcPr>
          <w:p w14:paraId="055AFF7F" w14:textId="77777777" w:rsidR="00892782" w:rsidRPr="00080861" w:rsidRDefault="00892782" w:rsidP="00AF6AB0">
            <w:pPr>
              <w:widowControl w:val="0"/>
              <w:shd w:val="clear" w:color="auto" w:fill="FFFFFF"/>
              <w:spacing w:line="252" w:lineRule="auto"/>
              <w:rPr>
                <w:kern w:val="2"/>
                <w:sz w:val="20"/>
              </w:rPr>
            </w:pPr>
          </w:p>
        </w:tc>
        <w:tc>
          <w:tcPr>
            <w:tcW w:w="1276" w:type="dxa"/>
            <w:shd w:val="clear" w:color="auto" w:fill="FFFFFF" w:themeFill="background1"/>
          </w:tcPr>
          <w:p w14:paraId="0F0860B7" w14:textId="77777777" w:rsidR="00892782" w:rsidRPr="00080861" w:rsidRDefault="00892782" w:rsidP="00AF6AB0">
            <w:pPr>
              <w:widowControl w:val="0"/>
              <w:shd w:val="clear" w:color="auto" w:fill="FFFFFF"/>
              <w:spacing w:line="252" w:lineRule="auto"/>
              <w:rPr>
                <w:kern w:val="2"/>
                <w:sz w:val="20"/>
              </w:rPr>
            </w:pPr>
          </w:p>
        </w:tc>
        <w:tc>
          <w:tcPr>
            <w:tcW w:w="1725" w:type="dxa"/>
          </w:tcPr>
          <w:p w14:paraId="4F72FB16" w14:textId="7C5A93A8" w:rsidR="00892782" w:rsidRPr="00080861" w:rsidRDefault="00892782" w:rsidP="00AF6AB0">
            <w:pPr>
              <w:widowControl w:val="0"/>
              <w:shd w:val="clear" w:color="auto" w:fill="FFFFFF"/>
              <w:spacing w:line="252" w:lineRule="auto"/>
              <w:rPr>
                <w:kern w:val="2"/>
                <w:sz w:val="20"/>
              </w:rPr>
            </w:pPr>
          </w:p>
        </w:tc>
        <w:tc>
          <w:tcPr>
            <w:tcW w:w="3423" w:type="dxa"/>
            <w:shd w:val="clear" w:color="auto" w:fill="FFFFFF" w:themeFill="background1"/>
          </w:tcPr>
          <w:p w14:paraId="1E5008D1" w14:textId="04A3A06A" w:rsidR="00BC3566" w:rsidRPr="00BC3566" w:rsidRDefault="00BC3566" w:rsidP="00BC3566">
            <w:pPr>
              <w:widowControl w:val="0"/>
              <w:spacing w:line="252" w:lineRule="auto"/>
              <w:jc w:val="both"/>
              <w:rPr>
                <w:color w:val="000000" w:themeColor="text1"/>
                <w:sz w:val="20"/>
              </w:rPr>
            </w:pPr>
            <w:r w:rsidRPr="009824FB">
              <w:rPr>
                <w:color w:val="000000" w:themeColor="text1"/>
                <w:sz w:val="20"/>
              </w:rPr>
              <w:t>Lydyt</w:t>
            </w:r>
            <w:r w:rsidR="009824FB" w:rsidRPr="009824FB">
              <w:rPr>
                <w:color w:val="000000" w:themeColor="text1"/>
                <w:sz w:val="20"/>
              </w:rPr>
              <w:t>e</w:t>
            </w:r>
            <w:r w:rsidRPr="009824FB">
              <w:rPr>
                <w:color w:val="000000" w:themeColor="text1"/>
                <w:sz w:val="20"/>
              </w:rPr>
              <w:t xml:space="preserve"> sūr</w:t>
            </w:r>
            <w:r w:rsidR="009824FB" w:rsidRPr="009824FB">
              <w:rPr>
                <w:color w:val="000000" w:themeColor="text1"/>
                <w:sz w:val="20"/>
              </w:rPr>
              <w:t>yje</w:t>
            </w:r>
            <w:r w:rsidRPr="00BC3566">
              <w:rPr>
                <w:color w:val="000000" w:themeColor="text1"/>
                <w:sz w:val="20"/>
              </w:rPr>
              <w:t xml:space="preserve"> sūrio kilmės sausųjų medžiagų turi būti ne mažiau kaip 50</w:t>
            </w:r>
            <w:r w:rsidR="009824FB">
              <w:rPr>
                <w:color w:val="000000" w:themeColor="text1"/>
                <w:sz w:val="20"/>
              </w:rPr>
              <w:t xml:space="preserve"> </w:t>
            </w:r>
            <w:r w:rsidRPr="00BC3566">
              <w:rPr>
                <w:color w:val="000000" w:themeColor="text1"/>
                <w:sz w:val="20"/>
              </w:rPr>
              <w:t>proc.</w:t>
            </w:r>
          </w:p>
          <w:p w14:paraId="7F6EF3FE" w14:textId="65C1873C" w:rsidR="00BC3566" w:rsidRPr="00BC3566" w:rsidRDefault="00BC3566" w:rsidP="00BC3566">
            <w:pPr>
              <w:widowControl w:val="0"/>
              <w:spacing w:line="252" w:lineRule="auto"/>
              <w:jc w:val="both"/>
              <w:rPr>
                <w:color w:val="000000" w:themeColor="text1"/>
                <w:sz w:val="20"/>
              </w:rPr>
            </w:pPr>
            <w:r w:rsidRPr="009824FB">
              <w:rPr>
                <w:color w:val="000000" w:themeColor="text1"/>
                <w:sz w:val="20"/>
              </w:rPr>
              <w:t>Lydyt</w:t>
            </w:r>
            <w:r w:rsidR="009824FB" w:rsidRPr="009824FB">
              <w:rPr>
                <w:color w:val="000000" w:themeColor="text1"/>
                <w:sz w:val="20"/>
              </w:rPr>
              <w:t>o</w:t>
            </w:r>
            <w:r w:rsidRPr="009824FB">
              <w:rPr>
                <w:color w:val="000000" w:themeColor="text1"/>
                <w:sz w:val="20"/>
              </w:rPr>
              <w:t xml:space="preserve"> sūrio gaminy</w:t>
            </w:r>
            <w:r w:rsidR="009824FB" w:rsidRPr="009824FB">
              <w:rPr>
                <w:color w:val="000000" w:themeColor="text1"/>
                <w:sz w:val="20"/>
              </w:rPr>
              <w:t>je</w:t>
            </w:r>
            <w:r w:rsidR="009824FB">
              <w:rPr>
                <w:b/>
                <w:bCs/>
                <w:color w:val="000000" w:themeColor="text1"/>
                <w:sz w:val="20"/>
              </w:rPr>
              <w:t xml:space="preserve"> </w:t>
            </w:r>
            <w:r w:rsidR="009824FB">
              <w:rPr>
                <w:color w:val="000000" w:themeColor="text1"/>
                <w:sz w:val="20"/>
              </w:rPr>
              <w:t>s</w:t>
            </w:r>
            <w:r w:rsidRPr="00BC3566">
              <w:rPr>
                <w:color w:val="000000" w:themeColor="text1"/>
                <w:sz w:val="20"/>
              </w:rPr>
              <w:t>ūrio kilmės sausosios medžiagos turi sudaryti ne mažiau kaip 25</w:t>
            </w:r>
            <w:r w:rsidR="009824FB">
              <w:rPr>
                <w:color w:val="000000" w:themeColor="text1"/>
                <w:sz w:val="20"/>
              </w:rPr>
              <w:t xml:space="preserve"> </w:t>
            </w:r>
            <w:r w:rsidRPr="00BC3566">
              <w:rPr>
                <w:color w:val="000000" w:themeColor="text1"/>
                <w:sz w:val="20"/>
              </w:rPr>
              <w:t>proc. galutinio gaminio sausųjų medžiagų.</w:t>
            </w:r>
          </w:p>
          <w:p w14:paraId="09175416" w14:textId="66396932" w:rsidR="00BC3566" w:rsidRPr="009824FB" w:rsidRDefault="009824FB" w:rsidP="005B16CB">
            <w:pPr>
              <w:widowControl w:val="0"/>
              <w:spacing w:line="252" w:lineRule="auto"/>
              <w:jc w:val="both"/>
              <w:rPr>
                <w:color w:val="000000" w:themeColor="text1"/>
                <w:sz w:val="20"/>
              </w:rPr>
            </w:pPr>
            <w:r w:rsidRPr="005B16CB">
              <w:rPr>
                <w:color w:val="000000" w:themeColor="text1"/>
                <w:sz w:val="20"/>
              </w:rPr>
              <w:t>Sausosios medžiagos kiekis turi būti ne mažesnis kaip 29</w:t>
            </w:r>
            <w:r>
              <w:rPr>
                <w:color w:val="000000" w:themeColor="text1"/>
                <w:sz w:val="20"/>
              </w:rPr>
              <w:t xml:space="preserve"> </w:t>
            </w:r>
            <w:r w:rsidRPr="005B16CB">
              <w:rPr>
                <w:color w:val="000000" w:themeColor="text1"/>
                <w:sz w:val="20"/>
              </w:rPr>
              <w:t>proc. lydytų sūrių ir jų gaminių masės.</w:t>
            </w:r>
          </w:p>
        </w:tc>
      </w:tr>
      <w:tr w:rsidR="00AF6AB0" w:rsidRPr="00080861" w14:paraId="4669328C" w14:textId="77777777" w:rsidTr="00B519FB">
        <w:trPr>
          <w:cantSplit/>
          <w:trHeight w:val="5088"/>
        </w:trPr>
        <w:tc>
          <w:tcPr>
            <w:tcW w:w="1350" w:type="dxa"/>
          </w:tcPr>
          <w:p w14:paraId="799B927D" w14:textId="0B56CAFD" w:rsidR="00AF6AB0" w:rsidRPr="00080861" w:rsidRDefault="00D51793" w:rsidP="5AA459B5">
            <w:pPr>
              <w:widowControl w:val="0"/>
              <w:shd w:val="clear" w:color="auto" w:fill="FFFFFF" w:themeFill="background1"/>
              <w:spacing w:line="252" w:lineRule="auto"/>
              <w:jc w:val="center"/>
              <w:rPr>
                <w:sz w:val="20"/>
                <w:lang w:val="en-US"/>
              </w:rPr>
            </w:pPr>
            <w:r>
              <w:rPr>
                <w:sz w:val="20"/>
                <w:lang w:val="en-US"/>
              </w:rPr>
              <w:lastRenderedPageBreak/>
              <w:t>2</w:t>
            </w:r>
            <w:r w:rsidR="00916504">
              <w:rPr>
                <w:sz w:val="20"/>
                <w:lang w:val="en-US"/>
              </w:rPr>
              <w:t>1</w:t>
            </w:r>
            <w:r w:rsidR="78F54297" w:rsidRPr="5AA459B5">
              <w:rPr>
                <w:sz w:val="20"/>
                <w:lang w:val="en-US"/>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4FF7D24C" w14:textId="0BA12CEC" w:rsidR="00C231CD" w:rsidRPr="00C231CD" w:rsidRDefault="001D072D" w:rsidP="00C231CD">
            <w:pPr>
              <w:rPr>
                <w:sz w:val="20"/>
              </w:rPr>
            </w:pPr>
            <w:r w:rsidRPr="00C231CD">
              <w:rPr>
                <w:sz w:val="20"/>
              </w:rPr>
              <w:t xml:space="preserve">Ar lydyto sūrio </w:t>
            </w:r>
            <w:r w:rsidR="00E94AC8" w:rsidRPr="00C231CD">
              <w:rPr>
                <w:sz w:val="20"/>
              </w:rPr>
              <w:t>ir</w:t>
            </w:r>
            <w:r w:rsidRPr="00C231CD">
              <w:rPr>
                <w:sz w:val="20"/>
              </w:rPr>
              <w:t xml:space="preserve"> lydyto sūrio gaminio ženklinimas atitinka nustatytus reikalavimus (teisingai parinktas pavadinimas</w:t>
            </w:r>
            <w:r w:rsidR="00C231CD">
              <w:rPr>
                <w:sz w:val="20"/>
              </w:rPr>
              <w:t xml:space="preserve">; </w:t>
            </w:r>
            <w:r w:rsidR="00E1411D" w:rsidRPr="00E1411D">
              <w:rPr>
                <w:sz w:val="20"/>
              </w:rPr>
              <w:t>originalaus sūrio pavadinimas nurodytas tik tuo atveju, kai jam taikomas nacionalinis ar tarptautinis standartas ir jo kiekis sudaro ne mažiau kaip 75 proc. sūrio mišinio;</w:t>
            </w:r>
            <w:r w:rsidR="00E1411D">
              <w:rPr>
                <w:sz w:val="20"/>
              </w:rPr>
              <w:t xml:space="preserve"> </w:t>
            </w:r>
            <w:r w:rsidR="00E1411D" w:rsidRPr="00E1411D">
              <w:rPr>
                <w:sz w:val="20"/>
              </w:rPr>
              <w:t>naudojant pavadinimą „Lydytas sūris su …“  sūri</w:t>
            </w:r>
            <w:r w:rsidR="001763B0">
              <w:rPr>
                <w:sz w:val="20"/>
              </w:rPr>
              <w:t>o suteikiančio gaminiui būdingą skonį</w:t>
            </w:r>
            <w:r w:rsidR="00E1411D" w:rsidRPr="00E1411D">
              <w:rPr>
                <w:sz w:val="20"/>
              </w:rPr>
              <w:t xml:space="preserve"> </w:t>
            </w:r>
            <w:r w:rsidR="007B536A" w:rsidRPr="001763B0">
              <w:rPr>
                <w:sz w:val="20"/>
              </w:rPr>
              <w:t>sausosios medžiagos</w:t>
            </w:r>
            <w:r w:rsidR="007B536A" w:rsidRPr="00E1411D">
              <w:rPr>
                <w:sz w:val="20"/>
              </w:rPr>
              <w:t xml:space="preserve"> </w:t>
            </w:r>
            <w:r w:rsidR="00E1411D" w:rsidRPr="00E1411D">
              <w:rPr>
                <w:sz w:val="20"/>
              </w:rPr>
              <w:t xml:space="preserve">sudaro ne mažiau kaip 5 proc. </w:t>
            </w:r>
            <w:r w:rsidR="001763B0" w:rsidRPr="001763B0">
              <w:rPr>
                <w:sz w:val="20"/>
              </w:rPr>
              <w:t>galutinio gaminio sausųjų medžiagų</w:t>
            </w:r>
            <w:r w:rsidR="00E1411D" w:rsidRPr="00E1411D">
              <w:rPr>
                <w:sz w:val="20"/>
              </w:rPr>
              <w:t>;</w:t>
            </w:r>
            <w:r w:rsidR="00E1411D">
              <w:rPr>
                <w:sz w:val="20"/>
              </w:rPr>
              <w:t xml:space="preserve"> </w:t>
            </w:r>
            <w:r w:rsidR="00E1411D" w:rsidRPr="00E1411D">
              <w:rPr>
                <w:sz w:val="20"/>
              </w:rPr>
              <w:t>nurodyti prieskoniai ar kitos sudedamosios dalys,</w:t>
            </w:r>
            <w:r w:rsidR="006A2A4D">
              <w:rPr>
                <w:sz w:val="20"/>
              </w:rPr>
              <w:t xml:space="preserve"> </w:t>
            </w:r>
            <w:r w:rsidR="00E1411D" w:rsidRPr="00E1411D">
              <w:rPr>
                <w:sz w:val="20"/>
              </w:rPr>
              <w:t xml:space="preserve">apibūdinančios gaminio savybes; gaminio sausosios medžiagos riebalų kiekis yra ne mažesnis nei </w:t>
            </w:r>
            <w:r w:rsidR="00C231CD">
              <w:rPr>
                <w:sz w:val="20"/>
              </w:rPr>
              <w:t xml:space="preserve">pavadinime </w:t>
            </w:r>
            <w:r w:rsidR="00E1411D" w:rsidRPr="00E1411D">
              <w:rPr>
                <w:sz w:val="20"/>
              </w:rPr>
              <w:t xml:space="preserve">deklaruojamo sūrio </w:t>
            </w:r>
            <w:r w:rsidR="00C231CD">
              <w:rPr>
                <w:sz w:val="20"/>
              </w:rPr>
              <w:t>sausosios medžiagos r</w:t>
            </w:r>
            <w:r w:rsidR="00E1411D" w:rsidRPr="00E1411D">
              <w:rPr>
                <w:sz w:val="20"/>
              </w:rPr>
              <w:t xml:space="preserve">iebalų kiekis; </w:t>
            </w:r>
            <w:r w:rsidR="00C231CD">
              <w:rPr>
                <w:sz w:val="20"/>
              </w:rPr>
              <w:t>e</w:t>
            </w:r>
            <w:r w:rsidR="00C231CD" w:rsidRPr="00C231CD">
              <w:rPr>
                <w:sz w:val="20"/>
              </w:rPr>
              <w:t>tiketėje nurodytas sūrio sausosios medžiagos riebalų kiekis procentais arba sūrio masės riebalų kiekis procentais</w:t>
            </w:r>
            <w:r w:rsidR="00C231CD">
              <w:rPr>
                <w:sz w:val="20"/>
              </w:rPr>
              <w:t>)?</w:t>
            </w:r>
          </w:p>
          <w:p w14:paraId="604FB9D9" w14:textId="21800B34" w:rsidR="00AF6AB0" w:rsidRPr="00546B37" w:rsidRDefault="00AF6AB0" w:rsidP="00C231CD">
            <w:pPr>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999E29" w14:textId="10E80678" w:rsidR="00AF6AB0" w:rsidRPr="00E91356" w:rsidRDefault="00AF6AB0" w:rsidP="00AF6AB0">
            <w:pPr>
              <w:widowControl w:val="0"/>
              <w:shd w:val="clear" w:color="auto" w:fill="FFFFFF"/>
              <w:spacing w:line="252" w:lineRule="auto"/>
              <w:rPr>
                <w:kern w:val="2"/>
                <w:sz w:val="20"/>
              </w:rPr>
            </w:pPr>
            <w:r w:rsidRPr="00E91356">
              <w:rPr>
                <w:color w:val="2F5496"/>
                <w:sz w:val="20"/>
              </w:rPr>
              <w:t>[</w:t>
            </w:r>
            <w:hyperlink r:id="rId30" w:history="1">
              <w:r w:rsidRPr="005C237C">
                <w:rPr>
                  <w:rStyle w:val="Hyperlink"/>
                  <w:sz w:val="20"/>
                </w:rPr>
                <w:t>7</w:t>
              </w:r>
            </w:hyperlink>
            <w:r w:rsidRPr="00E91356">
              <w:rPr>
                <w:color w:val="2F5496"/>
                <w:sz w:val="20"/>
              </w:rPr>
              <w:t>]</w:t>
            </w:r>
            <w:r w:rsidRPr="00E91356">
              <w:rPr>
                <w:sz w:val="20"/>
              </w:rPr>
              <w:t xml:space="preserve"> </w:t>
            </w:r>
            <w:r w:rsidRPr="00E91356">
              <w:rPr>
                <w:i/>
                <w:iCs/>
                <w:color w:val="2F5496"/>
                <w:sz w:val="20"/>
              </w:rPr>
              <w:t>14.1, 14.2, 14.3, 14.4</w:t>
            </w:r>
            <w:r w:rsidR="00293A90">
              <w:rPr>
                <w:i/>
                <w:iCs/>
                <w:color w:val="2F5496"/>
                <w:sz w:val="20"/>
              </w:rPr>
              <w:t xml:space="preserve">, </w:t>
            </w:r>
            <w:r w:rsidRPr="00E91356">
              <w:rPr>
                <w:i/>
                <w:iCs/>
                <w:color w:val="2F5496"/>
                <w:sz w:val="20"/>
              </w:rPr>
              <w:t xml:space="preserve">15 </w:t>
            </w:r>
            <w:r w:rsidR="00E470B4">
              <w:rPr>
                <w:i/>
                <w:iCs/>
                <w:color w:val="2F5496"/>
                <w:sz w:val="20"/>
              </w:rPr>
              <w:t>p.</w:t>
            </w:r>
          </w:p>
        </w:tc>
        <w:tc>
          <w:tcPr>
            <w:tcW w:w="992" w:type="dxa"/>
            <w:shd w:val="clear" w:color="auto" w:fill="FFFFFF" w:themeFill="background1"/>
          </w:tcPr>
          <w:p w14:paraId="39556D0D"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1D4563C4"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0A111A17" w14:textId="77777777" w:rsidR="00AF6AB0" w:rsidRPr="00080861" w:rsidRDefault="00AF6AB0" w:rsidP="00AF6AB0">
            <w:pPr>
              <w:widowControl w:val="0"/>
              <w:shd w:val="clear" w:color="auto" w:fill="FFFFFF"/>
              <w:spacing w:line="252" w:lineRule="auto"/>
              <w:rPr>
                <w:kern w:val="2"/>
                <w:sz w:val="20"/>
              </w:rPr>
            </w:pPr>
          </w:p>
        </w:tc>
        <w:tc>
          <w:tcPr>
            <w:tcW w:w="1725" w:type="dxa"/>
          </w:tcPr>
          <w:p w14:paraId="3BBD1163" w14:textId="39DF8A7E" w:rsidR="00AF6AB0" w:rsidRPr="00080861"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4D22AD8F" w14:textId="60464D5B" w:rsidR="00AF6AB0" w:rsidRPr="003E432B" w:rsidRDefault="00AF6AB0" w:rsidP="00C231CD">
            <w:pPr>
              <w:widowControl w:val="0"/>
              <w:tabs>
                <w:tab w:val="left" w:pos="1288"/>
              </w:tabs>
              <w:spacing w:line="252" w:lineRule="auto"/>
              <w:jc w:val="both"/>
              <w:rPr>
                <w:color w:val="000000" w:themeColor="text1"/>
                <w:sz w:val="20"/>
              </w:rPr>
            </w:pPr>
          </w:p>
        </w:tc>
      </w:tr>
      <w:tr w:rsidR="00584D17" w:rsidRPr="00080861" w14:paraId="7D788E31" w14:textId="77777777" w:rsidTr="5AA459B5">
        <w:trPr>
          <w:cantSplit/>
          <w:trHeight w:val="1110"/>
        </w:trPr>
        <w:tc>
          <w:tcPr>
            <w:tcW w:w="1350" w:type="dxa"/>
          </w:tcPr>
          <w:p w14:paraId="0ADCB745" w14:textId="3BB121DC" w:rsidR="00584D17" w:rsidRPr="0071177E" w:rsidRDefault="00D51793" w:rsidP="5AA459B5">
            <w:pPr>
              <w:widowControl w:val="0"/>
              <w:shd w:val="clear" w:color="auto" w:fill="FFFFFF" w:themeFill="background1"/>
              <w:spacing w:line="252" w:lineRule="auto"/>
              <w:jc w:val="center"/>
              <w:rPr>
                <w:sz w:val="20"/>
              </w:rPr>
            </w:pPr>
            <w:r>
              <w:rPr>
                <w:sz w:val="20"/>
              </w:rPr>
              <w:t>2</w:t>
            </w:r>
            <w:r w:rsidR="00916504">
              <w:rPr>
                <w:sz w:val="20"/>
              </w:rPr>
              <w:t>2</w:t>
            </w:r>
            <w:r>
              <w:rPr>
                <w:sz w:val="20"/>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6AE337BC" w14:textId="65EFC5A2" w:rsidR="00584D17" w:rsidRPr="00356417" w:rsidRDefault="00D016E9" w:rsidP="00356417">
            <w:pPr>
              <w:rPr>
                <w:rFonts w:eastAsiaTheme="minorEastAsia"/>
                <w:sz w:val="20"/>
              </w:rPr>
            </w:pPr>
            <w:r w:rsidRPr="00D016E9">
              <w:rPr>
                <w:rFonts w:eastAsiaTheme="minorEastAsia"/>
                <w:sz w:val="20"/>
              </w:rPr>
              <w:t xml:space="preserve">Ar įmonėje yra parengtas ir įgyvendinamas </w:t>
            </w:r>
            <w:r w:rsidRPr="00356417">
              <w:rPr>
                <w:rFonts w:eastAsiaTheme="minorEastAsia"/>
                <w:sz w:val="20"/>
              </w:rPr>
              <w:t>raugintiems pieno gaminiams</w:t>
            </w:r>
            <w:r w:rsidRPr="00D016E9">
              <w:rPr>
                <w:rFonts w:eastAsiaTheme="minorEastAsia"/>
                <w:sz w:val="20"/>
              </w:rPr>
              <w:t xml:space="preserve"> kokybės kontrolės planas ir pagal jį atliekami bei dokumentuojami</w:t>
            </w:r>
            <w:r w:rsidR="00584D17" w:rsidRPr="00D016E9">
              <w:rPr>
                <w:rFonts w:eastAsiaTheme="minorEastAsia"/>
                <w:sz w:val="20"/>
              </w:rPr>
              <w:t xml:space="preserve"> pieno baltymų kieki</w:t>
            </w:r>
            <w:r>
              <w:rPr>
                <w:rFonts w:eastAsiaTheme="minorEastAsia"/>
                <w:sz w:val="20"/>
              </w:rPr>
              <w:t>o</w:t>
            </w:r>
            <w:r w:rsidR="00584D17" w:rsidRPr="00D016E9">
              <w:rPr>
                <w:rFonts w:eastAsiaTheme="minorEastAsia"/>
                <w:sz w:val="20"/>
              </w:rPr>
              <w:t>, pieno riebalų kieki</w:t>
            </w:r>
            <w:r>
              <w:rPr>
                <w:rFonts w:eastAsiaTheme="minorEastAsia"/>
                <w:sz w:val="20"/>
              </w:rPr>
              <w:t>o</w:t>
            </w:r>
            <w:r w:rsidR="00584D17" w:rsidRPr="00D016E9">
              <w:rPr>
                <w:rFonts w:eastAsiaTheme="minorEastAsia"/>
                <w:sz w:val="20"/>
              </w:rPr>
              <w:t>, rūgš</w:t>
            </w:r>
            <w:r w:rsidR="000026B4">
              <w:rPr>
                <w:rFonts w:eastAsiaTheme="minorEastAsia"/>
                <w:sz w:val="20"/>
              </w:rPr>
              <w:t>t</w:t>
            </w:r>
            <w:r w:rsidR="00584D17" w:rsidRPr="00D016E9">
              <w:rPr>
                <w:rFonts w:eastAsiaTheme="minorEastAsia"/>
                <w:sz w:val="20"/>
              </w:rPr>
              <w:t>ingum</w:t>
            </w:r>
            <w:r>
              <w:rPr>
                <w:rFonts w:eastAsiaTheme="minorEastAsia"/>
                <w:sz w:val="20"/>
              </w:rPr>
              <w:t>o</w:t>
            </w:r>
            <w:r w:rsidR="00584D17" w:rsidRPr="00D016E9">
              <w:rPr>
                <w:rFonts w:eastAsiaTheme="minorEastAsia"/>
                <w:sz w:val="20"/>
              </w:rPr>
              <w:t xml:space="preserve"> pH, etanolio tūrį proc., specifinių mikroorganizmų skaiči</w:t>
            </w:r>
            <w:r>
              <w:rPr>
                <w:rFonts w:eastAsiaTheme="minorEastAsia"/>
                <w:sz w:val="20"/>
              </w:rPr>
              <w:t>aus</w:t>
            </w:r>
            <w:r w:rsidR="00584D17" w:rsidRPr="00D016E9">
              <w:rPr>
                <w:rFonts w:eastAsiaTheme="minorEastAsia"/>
                <w:sz w:val="20"/>
              </w:rPr>
              <w:t xml:space="preserve"> KSV/g</w:t>
            </w:r>
            <w:r w:rsidRPr="00D016E9">
              <w:rPr>
                <w:rFonts w:eastAsiaTheme="minorEastAsia"/>
                <w:sz w:val="20"/>
              </w:rPr>
              <w:t xml:space="preserve"> tyrimai?</w:t>
            </w:r>
          </w:p>
          <w:p w14:paraId="39E6C928" w14:textId="77777777" w:rsidR="00D016E9" w:rsidRPr="00BA139E" w:rsidRDefault="00D016E9" w:rsidP="00D016E9">
            <w:pPr>
              <w:spacing w:line="300" w:lineRule="auto"/>
              <w:jc w:val="both"/>
              <w:rPr>
                <w:i/>
                <w:iCs/>
                <w:color w:val="4F81BD"/>
                <w:sz w:val="18"/>
                <w:szCs w:val="18"/>
              </w:rPr>
            </w:pPr>
            <w:r>
              <w:rPr>
                <w:rFonts w:eastAsiaTheme="minorEastAsia"/>
                <w:i/>
                <w:iCs/>
                <w:color w:val="4F81BD"/>
                <w:sz w:val="18"/>
                <w:szCs w:val="18"/>
              </w:rPr>
              <w:t>[</w:t>
            </w:r>
            <w:r w:rsidRPr="00BA139E">
              <w:rPr>
                <w:rFonts w:eastAsiaTheme="minorEastAsia"/>
                <w:i/>
                <w:iCs/>
                <w:color w:val="4F81BD"/>
                <w:sz w:val="18"/>
                <w:szCs w:val="18"/>
              </w:rPr>
              <w:t>laboratorinių tyrimų protokolai</w:t>
            </w:r>
            <w:r>
              <w:rPr>
                <w:rFonts w:eastAsiaTheme="minorEastAsia"/>
                <w:i/>
                <w:iCs/>
                <w:color w:val="4F81BD"/>
                <w:sz w:val="18"/>
                <w:szCs w:val="18"/>
              </w:rPr>
              <w:t>, įrašai žurnaluose]</w:t>
            </w:r>
          </w:p>
          <w:p w14:paraId="506F8A0A" w14:textId="77777777" w:rsidR="00584D17" w:rsidRPr="00D016E9" w:rsidRDefault="00584D17" w:rsidP="177D00C7">
            <w:pPr>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0F6F68" w14:textId="1F515A42" w:rsidR="00584D17" w:rsidRPr="00E91356" w:rsidRDefault="00892782" w:rsidP="00AF6AB0">
            <w:pPr>
              <w:widowControl w:val="0"/>
              <w:shd w:val="clear" w:color="auto" w:fill="FFFFFF"/>
              <w:spacing w:line="252" w:lineRule="auto"/>
              <w:rPr>
                <w:color w:val="2F5496"/>
                <w:sz w:val="20"/>
              </w:rPr>
            </w:pPr>
            <w:r w:rsidRPr="02E343B8">
              <w:rPr>
                <w:color w:val="2F5496" w:themeColor="accent1" w:themeShade="BF"/>
                <w:sz w:val="20"/>
                <w:lang w:val="en-US"/>
              </w:rPr>
              <w:t>[</w:t>
            </w:r>
            <w:hyperlink r:id="rId31" w:history="1">
              <w:r w:rsidRPr="02E343B8">
                <w:rPr>
                  <w:rStyle w:val="Hyperlink"/>
                  <w:sz w:val="20"/>
                  <w:lang w:val="en-US"/>
                </w:rPr>
                <w:t>8</w:t>
              </w:r>
            </w:hyperlink>
            <w:r w:rsidRPr="02E343B8">
              <w:rPr>
                <w:color w:val="2F5496" w:themeColor="accent1" w:themeShade="BF"/>
                <w:sz w:val="20"/>
                <w:lang w:val="en-US"/>
              </w:rPr>
              <w:t>]</w:t>
            </w:r>
            <w:r w:rsidRPr="02E343B8">
              <w:rPr>
                <w:i/>
                <w:iCs/>
                <w:color w:val="2F5496" w:themeColor="accent1" w:themeShade="BF"/>
                <w:sz w:val="20"/>
                <w:lang w:val="en-US"/>
              </w:rPr>
              <w:t xml:space="preserve"> 8 p.</w:t>
            </w:r>
          </w:p>
        </w:tc>
        <w:tc>
          <w:tcPr>
            <w:tcW w:w="992" w:type="dxa"/>
            <w:shd w:val="clear" w:color="auto" w:fill="FFFFFF" w:themeFill="background1"/>
          </w:tcPr>
          <w:p w14:paraId="0531D774" w14:textId="77777777" w:rsidR="00584D17" w:rsidRPr="00080861" w:rsidRDefault="00584D17" w:rsidP="00AF6AB0">
            <w:pPr>
              <w:widowControl w:val="0"/>
              <w:shd w:val="clear" w:color="auto" w:fill="FFFFFF"/>
              <w:spacing w:line="252" w:lineRule="auto"/>
              <w:rPr>
                <w:kern w:val="2"/>
                <w:sz w:val="20"/>
              </w:rPr>
            </w:pPr>
          </w:p>
        </w:tc>
        <w:tc>
          <w:tcPr>
            <w:tcW w:w="1134" w:type="dxa"/>
            <w:shd w:val="clear" w:color="auto" w:fill="FFFFFF" w:themeFill="background1"/>
          </w:tcPr>
          <w:p w14:paraId="64233B7B" w14:textId="77777777" w:rsidR="00584D17" w:rsidRPr="00080861" w:rsidRDefault="00584D17" w:rsidP="00AF6AB0">
            <w:pPr>
              <w:widowControl w:val="0"/>
              <w:shd w:val="clear" w:color="auto" w:fill="FFFFFF"/>
              <w:spacing w:line="252" w:lineRule="auto"/>
              <w:rPr>
                <w:kern w:val="2"/>
                <w:sz w:val="20"/>
              </w:rPr>
            </w:pPr>
          </w:p>
        </w:tc>
        <w:tc>
          <w:tcPr>
            <w:tcW w:w="1276" w:type="dxa"/>
            <w:shd w:val="clear" w:color="auto" w:fill="FFFFFF" w:themeFill="background1"/>
          </w:tcPr>
          <w:p w14:paraId="36ADBC52" w14:textId="77777777" w:rsidR="00584D17" w:rsidRPr="00080861" w:rsidRDefault="00584D17" w:rsidP="00AF6AB0">
            <w:pPr>
              <w:widowControl w:val="0"/>
              <w:shd w:val="clear" w:color="auto" w:fill="FFFFFF"/>
              <w:spacing w:line="252" w:lineRule="auto"/>
              <w:rPr>
                <w:kern w:val="2"/>
                <w:sz w:val="20"/>
              </w:rPr>
            </w:pPr>
          </w:p>
        </w:tc>
        <w:tc>
          <w:tcPr>
            <w:tcW w:w="1725" w:type="dxa"/>
          </w:tcPr>
          <w:p w14:paraId="421E5913" w14:textId="4FD0E45B" w:rsidR="00584D17" w:rsidRDefault="00584D17" w:rsidP="00AF6AB0">
            <w:pPr>
              <w:widowControl w:val="0"/>
              <w:shd w:val="clear" w:color="auto" w:fill="FFFFFF"/>
              <w:spacing w:line="252" w:lineRule="auto"/>
              <w:rPr>
                <w:kern w:val="2"/>
                <w:sz w:val="20"/>
              </w:rPr>
            </w:pPr>
          </w:p>
        </w:tc>
        <w:tc>
          <w:tcPr>
            <w:tcW w:w="3423" w:type="dxa"/>
            <w:shd w:val="clear" w:color="auto" w:fill="FFFFFF" w:themeFill="background1"/>
          </w:tcPr>
          <w:p w14:paraId="214C0C17" w14:textId="77777777" w:rsidR="00584D17" w:rsidRDefault="00584D17" w:rsidP="5AA459B5">
            <w:pPr>
              <w:widowControl w:val="0"/>
              <w:spacing w:line="252" w:lineRule="auto"/>
              <w:jc w:val="both"/>
              <w:rPr>
                <w:color w:val="000000" w:themeColor="text1"/>
                <w:sz w:val="20"/>
              </w:rPr>
            </w:pPr>
          </w:p>
        </w:tc>
      </w:tr>
      <w:tr w:rsidR="00AF6AB0" w:rsidRPr="00080861" w14:paraId="741964FB" w14:textId="77777777" w:rsidTr="5AA459B5">
        <w:trPr>
          <w:cantSplit/>
          <w:trHeight w:val="22"/>
        </w:trPr>
        <w:tc>
          <w:tcPr>
            <w:tcW w:w="1350" w:type="dxa"/>
          </w:tcPr>
          <w:p w14:paraId="562A6F6C" w14:textId="171A6951" w:rsidR="00AF6AB0" w:rsidRPr="00080861" w:rsidRDefault="00D51793" w:rsidP="00AF6AB0">
            <w:pPr>
              <w:widowControl w:val="0"/>
              <w:shd w:val="clear" w:color="auto" w:fill="FFFFFF"/>
              <w:spacing w:line="252" w:lineRule="auto"/>
              <w:contextualSpacing/>
              <w:jc w:val="center"/>
              <w:rPr>
                <w:kern w:val="2"/>
                <w:sz w:val="20"/>
                <w:lang w:val="en-US"/>
              </w:rPr>
            </w:pPr>
            <w:r>
              <w:rPr>
                <w:kern w:val="2"/>
                <w:sz w:val="20"/>
                <w:lang w:val="en-US"/>
              </w:rPr>
              <w:lastRenderedPageBreak/>
              <w:t>2</w:t>
            </w:r>
            <w:r w:rsidR="00916504">
              <w:rPr>
                <w:kern w:val="2"/>
                <w:sz w:val="20"/>
                <w:lang w:val="en-US"/>
              </w:rPr>
              <w:t>3</w:t>
            </w:r>
            <w:r w:rsidR="00AF6AB0" w:rsidRPr="00080861">
              <w:rPr>
                <w:kern w:val="2"/>
                <w:sz w:val="20"/>
                <w:lang w:val="en-US"/>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44CE3CB4" w14:textId="629C04D6" w:rsidR="00AF6AB0" w:rsidRPr="00546B37" w:rsidRDefault="05DBE891" w:rsidP="00AD7AFB">
            <w:pPr>
              <w:rPr>
                <w:sz w:val="20"/>
              </w:rPr>
            </w:pPr>
            <w:r w:rsidRPr="1502B43F">
              <w:rPr>
                <w:sz w:val="20"/>
              </w:rPr>
              <w:t>Ar raugintų pieno gamini</w:t>
            </w:r>
            <w:r w:rsidR="003E1C7F">
              <w:rPr>
                <w:sz w:val="20"/>
              </w:rPr>
              <w:t>ai</w:t>
            </w:r>
            <w:r w:rsidRPr="1502B43F">
              <w:rPr>
                <w:sz w:val="20"/>
              </w:rPr>
              <w:t xml:space="preserve"> </w:t>
            </w:r>
          </w:p>
          <w:p w14:paraId="32F5B752" w14:textId="7DC29C73" w:rsidR="001575D3" w:rsidRPr="001575D3" w:rsidRDefault="103758BF" w:rsidP="006A3300">
            <w:pPr>
              <w:jc w:val="both"/>
              <w:rPr>
                <w:sz w:val="20"/>
              </w:rPr>
            </w:pPr>
            <w:r w:rsidRPr="177D00C7">
              <w:rPr>
                <w:sz w:val="20"/>
              </w:rPr>
              <w:t>ženklin</w:t>
            </w:r>
            <w:r w:rsidR="003E1C7F">
              <w:rPr>
                <w:sz w:val="20"/>
              </w:rPr>
              <w:t>a</w:t>
            </w:r>
            <w:r w:rsidRPr="177D00C7">
              <w:rPr>
                <w:sz w:val="20"/>
              </w:rPr>
              <w:t>m</w:t>
            </w:r>
            <w:r w:rsidR="003E1C7F">
              <w:rPr>
                <w:sz w:val="20"/>
              </w:rPr>
              <w:t>i</w:t>
            </w:r>
            <w:r w:rsidRPr="177D00C7">
              <w:rPr>
                <w:sz w:val="20"/>
              </w:rPr>
              <w:t xml:space="preserve"> </w:t>
            </w:r>
            <w:r w:rsidR="003E1C7F">
              <w:rPr>
                <w:sz w:val="20"/>
              </w:rPr>
              <w:t>laikantis</w:t>
            </w:r>
            <w:r w:rsidRPr="177D00C7">
              <w:rPr>
                <w:sz w:val="20"/>
              </w:rPr>
              <w:t xml:space="preserve"> Raugintų pieno gaminių techninio reglamento</w:t>
            </w:r>
            <w:r w:rsidRPr="177D00C7">
              <w:rPr>
                <w:b/>
                <w:bCs/>
                <w:sz w:val="20"/>
              </w:rPr>
              <w:t xml:space="preserve"> </w:t>
            </w:r>
            <w:r w:rsidRPr="177D00C7">
              <w:rPr>
                <w:sz w:val="20"/>
              </w:rPr>
              <w:t>reikalavim</w:t>
            </w:r>
            <w:r w:rsidR="00860D39">
              <w:rPr>
                <w:sz w:val="20"/>
              </w:rPr>
              <w:t>ų</w:t>
            </w:r>
            <w:r w:rsidR="00D016E9">
              <w:rPr>
                <w:sz w:val="20"/>
              </w:rPr>
              <w:t xml:space="preserve"> </w:t>
            </w:r>
            <w:r w:rsidR="003A1976">
              <w:rPr>
                <w:sz w:val="20"/>
              </w:rPr>
              <w:t>(</w:t>
            </w:r>
            <w:r w:rsidR="001575D3" w:rsidRPr="001575D3">
              <w:rPr>
                <w:sz w:val="20"/>
              </w:rPr>
              <w:t>gamyb</w:t>
            </w:r>
            <w:r w:rsidR="003A1976">
              <w:rPr>
                <w:sz w:val="20"/>
              </w:rPr>
              <w:t>ai</w:t>
            </w:r>
            <w:r w:rsidR="001575D3" w:rsidRPr="001575D3">
              <w:rPr>
                <w:sz w:val="20"/>
              </w:rPr>
              <w:t xml:space="preserve"> naudo</w:t>
            </w:r>
            <w:r w:rsidR="003A1976">
              <w:rPr>
                <w:sz w:val="20"/>
              </w:rPr>
              <w:t>jant</w:t>
            </w:r>
            <w:r w:rsidR="001575D3" w:rsidRPr="001575D3">
              <w:rPr>
                <w:sz w:val="20"/>
              </w:rPr>
              <w:t xml:space="preserve"> kit</w:t>
            </w:r>
            <w:r w:rsidR="003A1976">
              <w:rPr>
                <w:sz w:val="20"/>
              </w:rPr>
              <w:t>us</w:t>
            </w:r>
            <w:r w:rsidR="001575D3" w:rsidRPr="001575D3">
              <w:rPr>
                <w:sz w:val="20"/>
              </w:rPr>
              <w:t xml:space="preserve"> nei konkrečiam gaminiui būding</w:t>
            </w:r>
            <w:r w:rsidR="003A1976">
              <w:rPr>
                <w:sz w:val="20"/>
              </w:rPr>
              <w:t>us</w:t>
            </w:r>
            <w:r w:rsidR="001575D3" w:rsidRPr="001575D3">
              <w:rPr>
                <w:sz w:val="20"/>
              </w:rPr>
              <w:t xml:space="preserve"> mikroorganizm</w:t>
            </w:r>
            <w:r w:rsidR="003A1976">
              <w:rPr>
                <w:sz w:val="20"/>
              </w:rPr>
              <w:t>us</w:t>
            </w:r>
            <w:r w:rsidR="001575D3" w:rsidRPr="001575D3">
              <w:rPr>
                <w:sz w:val="20"/>
              </w:rPr>
              <w:t xml:space="preserve">, jie </w:t>
            </w:r>
            <w:r w:rsidR="003A1976">
              <w:rPr>
                <w:sz w:val="20"/>
              </w:rPr>
              <w:t>turi būti</w:t>
            </w:r>
            <w:r w:rsidR="001575D3" w:rsidRPr="001575D3">
              <w:rPr>
                <w:sz w:val="20"/>
              </w:rPr>
              <w:t xml:space="preserve"> nurodyti gaminio pavadinime arba kitaip aiškiai pateikti etiketėje; </w:t>
            </w:r>
            <w:r w:rsidR="003A1976" w:rsidRPr="001575D3">
              <w:rPr>
                <w:sz w:val="20"/>
              </w:rPr>
              <w:t>po rauginimo</w:t>
            </w:r>
            <w:r w:rsidR="0017467B">
              <w:rPr>
                <w:sz w:val="20"/>
              </w:rPr>
              <w:t xml:space="preserve"> </w:t>
            </w:r>
            <w:r w:rsidR="0017467B" w:rsidRPr="001575D3">
              <w:rPr>
                <w:sz w:val="20"/>
              </w:rPr>
              <w:t>termiškai apdorot</w:t>
            </w:r>
            <w:r w:rsidR="0017467B">
              <w:rPr>
                <w:sz w:val="20"/>
              </w:rPr>
              <w:t xml:space="preserve">o </w:t>
            </w:r>
            <w:r w:rsidR="001575D3" w:rsidRPr="001575D3">
              <w:rPr>
                <w:sz w:val="20"/>
              </w:rPr>
              <w:t>raugint</w:t>
            </w:r>
            <w:r w:rsidR="0017467B">
              <w:rPr>
                <w:sz w:val="20"/>
              </w:rPr>
              <w:t>o</w:t>
            </w:r>
            <w:r w:rsidR="001575D3" w:rsidRPr="001575D3">
              <w:rPr>
                <w:sz w:val="20"/>
              </w:rPr>
              <w:t xml:space="preserve"> pieno gamin</w:t>
            </w:r>
            <w:r w:rsidR="0017467B">
              <w:rPr>
                <w:sz w:val="20"/>
              </w:rPr>
              <w:t>io</w:t>
            </w:r>
            <w:r w:rsidR="001575D3" w:rsidRPr="001575D3">
              <w:rPr>
                <w:sz w:val="20"/>
              </w:rPr>
              <w:t xml:space="preserve"> </w:t>
            </w:r>
            <w:r w:rsidR="0017467B">
              <w:rPr>
                <w:sz w:val="20"/>
              </w:rPr>
              <w:t>p</w:t>
            </w:r>
            <w:r w:rsidR="001575D3" w:rsidRPr="001575D3">
              <w:rPr>
                <w:sz w:val="20"/>
              </w:rPr>
              <w:t>avadinim</w:t>
            </w:r>
            <w:r w:rsidR="00925586">
              <w:rPr>
                <w:sz w:val="20"/>
              </w:rPr>
              <w:t>e</w:t>
            </w:r>
            <w:r w:rsidR="001575D3" w:rsidRPr="001575D3">
              <w:rPr>
                <w:sz w:val="20"/>
              </w:rPr>
              <w:t xml:space="preserve"> nurod</w:t>
            </w:r>
            <w:r w:rsidR="00925586">
              <w:rPr>
                <w:sz w:val="20"/>
              </w:rPr>
              <w:t>oma</w:t>
            </w:r>
            <w:r w:rsidR="001575D3" w:rsidRPr="001575D3">
              <w:rPr>
                <w:sz w:val="20"/>
              </w:rPr>
              <w:t xml:space="preserve"> „termiškai apdorotas raugintas pieno gaminys“; raugintų pieno gaminių su priedais pavadinime nurod</w:t>
            </w:r>
            <w:r w:rsidR="00925586">
              <w:rPr>
                <w:sz w:val="20"/>
              </w:rPr>
              <w:t>oma</w:t>
            </w:r>
            <w:r w:rsidR="001575D3" w:rsidRPr="001575D3">
              <w:rPr>
                <w:sz w:val="20"/>
              </w:rPr>
              <w:t xml:space="preserve"> pagrindinės skonį ar aromatą suteikiančios medžiagos; nurod</w:t>
            </w:r>
            <w:r w:rsidR="00925586">
              <w:rPr>
                <w:sz w:val="20"/>
              </w:rPr>
              <w:t>omas</w:t>
            </w:r>
            <w:r w:rsidR="001575D3" w:rsidRPr="001575D3">
              <w:rPr>
                <w:sz w:val="20"/>
              </w:rPr>
              <w:t xml:space="preserve"> gaminio riebumas masės procentais; </w:t>
            </w:r>
            <w:r w:rsidR="00925586">
              <w:rPr>
                <w:sz w:val="20"/>
              </w:rPr>
              <w:t xml:space="preserve">kai </w:t>
            </w:r>
            <w:r w:rsidR="00925586" w:rsidRPr="001575D3">
              <w:rPr>
                <w:sz w:val="20"/>
              </w:rPr>
              <w:t xml:space="preserve">pieno gaminys pagamintas </w:t>
            </w:r>
            <w:r w:rsidR="00925586">
              <w:rPr>
                <w:sz w:val="20"/>
              </w:rPr>
              <w:t xml:space="preserve">ne iš karvės pieno- </w:t>
            </w:r>
            <w:r w:rsidR="001575D3" w:rsidRPr="001575D3">
              <w:rPr>
                <w:sz w:val="20"/>
              </w:rPr>
              <w:t>pavadinime nurod</w:t>
            </w:r>
            <w:r w:rsidR="00925586">
              <w:rPr>
                <w:sz w:val="20"/>
              </w:rPr>
              <w:t>oma</w:t>
            </w:r>
            <w:r w:rsidR="001575D3" w:rsidRPr="001575D3">
              <w:rPr>
                <w:sz w:val="20"/>
              </w:rPr>
              <w:t>, iš kokio</w:t>
            </w:r>
            <w:r w:rsidR="001575D3">
              <w:rPr>
                <w:sz w:val="20"/>
              </w:rPr>
              <w:t>)</w:t>
            </w:r>
            <w:r w:rsidR="001575D3" w:rsidRPr="001575D3">
              <w:rPr>
                <w:sz w:val="20"/>
              </w:rPr>
              <w:t>?</w:t>
            </w:r>
          </w:p>
          <w:p w14:paraId="3501746D" w14:textId="7D9DF3C8" w:rsidR="00AF6AB0" w:rsidRPr="00356417" w:rsidRDefault="00AF6AB0" w:rsidP="177D00C7">
            <w:pPr>
              <w:rPr>
                <w:b/>
                <w:bCs/>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DC5803" w14:textId="13066B29" w:rsidR="00AF6AB0" w:rsidRPr="00E91356" w:rsidRDefault="00AF6AB0" w:rsidP="00AF6AB0">
            <w:pPr>
              <w:widowControl w:val="0"/>
              <w:shd w:val="clear" w:color="auto" w:fill="FFFFFF"/>
              <w:spacing w:line="252" w:lineRule="auto"/>
              <w:rPr>
                <w:kern w:val="2"/>
                <w:sz w:val="20"/>
              </w:rPr>
            </w:pPr>
            <w:r w:rsidRPr="00E91356">
              <w:rPr>
                <w:color w:val="2F5496"/>
                <w:sz w:val="20"/>
              </w:rPr>
              <w:t>[</w:t>
            </w:r>
            <w:hyperlink r:id="rId32" w:history="1">
              <w:r w:rsidRPr="005C237C">
                <w:rPr>
                  <w:rStyle w:val="Hyperlink"/>
                  <w:sz w:val="20"/>
                </w:rPr>
                <w:t>8</w:t>
              </w:r>
            </w:hyperlink>
            <w:r w:rsidRPr="00E91356">
              <w:rPr>
                <w:color w:val="2F5496"/>
                <w:sz w:val="20"/>
              </w:rPr>
              <w:t>]</w:t>
            </w:r>
            <w:r w:rsidRPr="00E91356">
              <w:rPr>
                <w:i/>
                <w:iCs/>
                <w:color w:val="2F5496"/>
                <w:sz w:val="20"/>
              </w:rPr>
              <w:t xml:space="preserve"> 13 p</w:t>
            </w:r>
            <w:r w:rsidR="007248BC">
              <w:rPr>
                <w:i/>
                <w:iCs/>
                <w:color w:val="2F5496"/>
                <w:sz w:val="20"/>
              </w:rPr>
              <w:t>.</w:t>
            </w:r>
          </w:p>
        </w:tc>
        <w:tc>
          <w:tcPr>
            <w:tcW w:w="992" w:type="dxa"/>
            <w:shd w:val="clear" w:color="auto" w:fill="FFFFFF" w:themeFill="background1"/>
          </w:tcPr>
          <w:p w14:paraId="07291979"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4EC2FB24"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29297928" w14:textId="77777777" w:rsidR="00AF6AB0" w:rsidRPr="00080861" w:rsidRDefault="00AF6AB0" w:rsidP="00AF6AB0">
            <w:pPr>
              <w:widowControl w:val="0"/>
              <w:shd w:val="clear" w:color="auto" w:fill="FFFFFF"/>
              <w:spacing w:line="252" w:lineRule="auto"/>
              <w:rPr>
                <w:kern w:val="2"/>
                <w:sz w:val="20"/>
              </w:rPr>
            </w:pPr>
          </w:p>
        </w:tc>
        <w:tc>
          <w:tcPr>
            <w:tcW w:w="1725" w:type="dxa"/>
          </w:tcPr>
          <w:p w14:paraId="28DEEE9C" w14:textId="1BD55612" w:rsidR="00AF6AB0" w:rsidRPr="00080861"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3719CEA5" w14:textId="45245E04" w:rsidR="00AF6AB0" w:rsidRPr="003E432B" w:rsidRDefault="00AF6AB0" w:rsidP="003E432B">
            <w:pPr>
              <w:widowControl w:val="0"/>
              <w:ind w:firstLine="720"/>
              <w:jc w:val="both"/>
              <w:rPr>
                <w:color w:val="000000" w:themeColor="text1"/>
                <w:sz w:val="20"/>
                <w:lang w:val="lt"/>
              </w:rPr>
            </w:pPr>
          </w:p>
        </w:tc>
      </w:tr>
      <w:tr w:rsidR="00892782" w:rsidRPr="00080861" w14:paraId="775EA228" w14:textId="77777777" w:rsidTr="5AA459B5">
        <w:trPr>
          <w:cantSplit/>
          <w:trHeight w:val="22"/>
        </w:trPr>
        <w:tc>
          <w:tcPr>
            <w:tcW w:w="1350" w:type="dxa"/>
          </w:tcPr>
          <w:p w14:paraId="3B498536" w14:textId="17833EC3" w:rsidR="00892782" w:rsidRPr="006C6E97" w:rsidRDefault="00D51793" w:rsidP="00AF6AB0">
            <w:pPr>
              <w:widowControl w:val="0"/>
              <w:shd w:val="clear" w:color="auto" w:fill="FFFFFF"/>
              <w:spacing w:line="252" w:lineRule="auto"/>
              <w:contextualSpacing/>
              <w:jc w:val="center"/>
              <w:rPr>
                <w:kern w:val="2"/>
                <w:sz w:val="20"/>
                <w:lang w:val="lt"/>
              </w:rPr>
            </w:pPr>
            <w:r>
              <w:rPr>
                <w:kern w:val="2"/>
                <w:sz w:val="20"/>
                <w:lang w:val="lt"/>
              </w:rPr>
              <w:t>2</w:t>
            </w:r>
            <w:r w:rsidR="00916504">
              <w:rPr>
                <w:kern w:val="2"/>
                <w:sz w:val="20"/>
                <w:lang w:val="lt"/>
              </w:rPr>
              <w:t>4</w:t>
            </w:r>
            <w:r>
              <w:rPr>
                <w:kern w:val="2"/>
                <w:sz w:val="20"/>
                <w:lang w:val="lt"/>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3C5A4983" w14:textId="053A1BA1" w:rsidR="00892782" w:rsidRDefault="00023F62" w:rsidP="177D00C7">
            <w:pPr>
              <w:rPr>
                <w:rFonts w:eastAsiaTheme="minorEastAsia"/>
                <w:sz w:val="20"/>
              </w:rPr>
            </w:pPr>
            <w:r w:rsidRPr="00D016E9">
              <w:rPr>
                <w:rFonts w:eastAsiaTheme="minorEastAsia"/>
                <w:sz w:val="20"/>
              </w:rPr>
              <w:t xml:space="preserve">Ar įmonėje yra parengtas ir įgyvendinamas kokybės kontrolės planas </w:t>
            </w:r>
            <w:proofErr w:type="spellStart"/>
            <w:r w:rsidRPr="00CF7667">
              <w:rPr>
                <w:rFonts w:eastAsiaTheme="minorEastAsia"/>
                <w:sz w:val="20"/>
              </w:rPr>
              <w:t>dehidratuot</w:t>
            </w:r>
            <w:r w:rsidR="00925586">
              <w:rPr>
                <w:rFonts w:eastAsiaTheme="minorEastAsia"/>
                <w:sz w:val="20"/>
              </w:rPr>
              <w:t>o</w:t>
            </w:r>
            <w:proofErr w:type="spellEnd"/>
            <w:r w:rsidR="00CF7667">
              <w:rPr>
                <w:rFonts w:eastAsiaTheme="minorEastAsia"/>
                <w:sz w:val="20"/>
              </w:rPr>
              <w:t xml:space="preserve">  </w:t>
            </w:r>
            <w:r w:rsidR="00CF7667" w:rsidRPr="00CF7667">
              <w:rPr>
                <w:rFonts w:eastAsiaTheme="minorEastAsia"/>
                <w:sz w:val="20"/>
              </w:rPr>
              <w:t xml:space="preserve">konservuoto </w:t>
            </w:r>
            <w:r w:rsidRPr="00CF7667">
              <w:rPr>
                <w:rFonts w:eastAsiaTheme="minorEastAsia"/>
                <w:sz w:val="20"/>
              </w:rPr>
              <w:t>pien</w:t>
            </w:r>
            <w:r w:rsidR="00CF7667" w:rsidRPr="00CF7667">
              <w:rPr>
                <w:rFonts w:eastAsiaTheme="minorEastAsia"/>
                <w:sz w:val="20"/>
              </w:rPr>
              <w:t>o gaminiams</w:t>
            </w:r>
            <w:r w:rsidRPr="00D016E9">
              <w:rPr>
                <w:rFonts w:eastAsiaTheme="minorEastAsia"/>
                <w:sz w:val="20"/>
              </w:rPr>
              <w:t xml:space="preserve"> ir pagal jį atliekami bei dokumentuojami</w:t>
            </w:r>
            <w:r w:rsidR="00892782" w:rsidRPr="00637823">
              <w:rPr>
                <w:rFonts w:eastAsiaTheme="minorEastAsia"/>
                <w:sz w:val="20"/>
              </w:rPr>
              <w:t xml:space="preserve"> drėgmės ir </w:t>
            </w:r>
            <w:r>
              <w:rPr>
                <w:rFonts w:eastAsiaTheme="minorEastAsia"/>
                <w:sz w:val="20"/>
              </w:rPr>
              <w:t xml:space="preserve">pieno </w:t>
            </w:r>
            <w:r w:rsidR="00892782" w:rsidRPr="00637823">
              <w:rPr>
                <w:rFonts w:eastAsiaTheme="minorEastAsia"/>
                <w:sz w:val="20"/>
              </w:rPr>
              <w:t>riebalų masė</w:t>
            </w:r>
            <w:r>
              <w:rPr>
                <w:rFonts w:eastAsiaTheme="minorEastAsia"/>
                <w:sz w:val="20"/>
              </w:rPr>
              <w:t>s</w:t>
            </w:r>
            <w:r w:rsidR="00892782" w:rsidRPr="00637823">
              <w:rPr>
                <w:rFonts w:eastAsiaTheme="minorEastAsia"/>
                <w:sz w:val="20"/>
              </w:rPr>
              <w:t>, sausųjų pieno medžiagų</w:t>
            </w:r>
            <w:r w:rsidR="006F472D">
              <w:rPr>
                <w:rFonts w:eastAsiaTheme="minorEastAsia"/>
                <w:sz w:val="20"/>
              </w:rPr>
              <w:t xml:space="preserve"> (</w:t>
            </w:r>
            <w:r w:rsidR="004426D7">
              <w:rPr>
                <w:color w:val="000000" w:themeColor="text1"/>
                <w:sz w:val="20"/>
                <w:lang w:val="lt"/>
              </w:rPr>
              <w:t>n</w:t>
            </w:r>
            <w:proofErr w:type="spellStart"/>
            <w:r w:rsidR="004426D7" w:rsidRPr="00CF1765">
              <w:rPr>
                <w:color w:val="000000" w:themeColor="text1"/>
                <w:sz w:val="20"/>
              </w:rPr>
              <w:t>esaldintam</w:t>
            </w:r>
            <w:proofErr w:type="spellEnd"/>
            <w:r w:rsidR="004426D7" w:rsidRPr="00CF1765">
              <w:rPr>
                <w:color w:val="000000" w:themeColor="text1"/>
                <w:sz w:val="20"/>
              </w:rPr>
              <w:t xml:space="preserve"> sutirštintam pienui</w:t>
            </w:r>
            <w:r w:rsidR="004426D7">
              <w:rPr>
                <w:color w:val="000000" w:themeColor="text1"/>
                <w:sz w:val="20"/>
              </w:rPr>
              <w:t xml:space="preserve"> ir s</w:t>
            </w:r>
            <w:r w:rsidR="004426D7" w:rsidRPr="00CF1765">
              <w:rPr>
                <w:color w:val="000000" w:themeColor="text1"/>
                <w:sz w:val="20"/>
              </w:rPr>
              <w:t>aldintam sutirštintam pienui</w:t>
            </w:r>
            <w:r w:rsidR="004426D7">
              <w:rPr>
                <w:color w:val="000000" w:themeColor="text1"/>
                <w:sz w:val="20"/>
              </w:rPr>
              <w:t>)</w:t>
            </w:r>
            <w:r w:rsidR="00892782" w:rsidRPr="00637823">
              <w:rPr>
                <w:rFonts w:eastAsiaTheme="minorEastAsia"/>
                <w:sz w:val="20"/>
              </w:rPr>
              <w:t xml:space="preserve"> kieki</w:t>
            </w:r>
            <w:r>
              <w:rPr>
                <w:rFonts w:eastAsiaTheme="minorEastAsia"/>
                <w:sz w:val="20"/>
              </w:rPr>
              <w:t>o tyrimai?</w:t>
            </w:r>
          </w:p>
          <w:p w14:paraId="0BD3EDB2" w14:textId="77777777" w:rsidR="00023F62" w:rsidRPr="00BA139E" w:rsidRDefault="00023F62" w:rsidP="00023F62">
            <w:pPr>
              <w:spacing w:line="300" w:lineRule="auto"/>
              <w:jc w:val="both"/>
              <w:rPr>
                <w:i/>
                <w:iCs/>
                <w:color w:val="4F81BD"/>
                <w:sz w:val="18"/>
                <w:szCs w:val="18"/>
              </w:rPr>
            </w:pPr>
            <w:r>
              <w:rPr>
                <w:rFonts w:eastAsiaTheme="minorEastAsia"/>
                <w:i/>
                <w:iCs/>
                <w:color w:val="4F81BD"/>
                <w:sz w:val="18"/>
                <w:szCs w:val="18"/>
              </w:rPr>
              <w:t>[</w:t>
            </w:r>
            <w:r w:rsidRPr="00BA139E">
              <w:rPr>
                <w:rFonts w:eastAsiaTheme="minorEastAsia"/>
                <w:i/>
                <w:iCs/>
                <w:color w:val="4F81BD"/>
                <w:sz w:val="18"/>
                <w:szCs w:val="18"/>
              </w:rPr>
              <w:t>laboratorinių tyrimų protokolai</w:t>
            </w:r>
            <w:r>
              <w:rPr>
                <w:rFonts w:eastAsiaTheme="minorEastAsia"/>
                <w:i/>
                <w:iCs/>
                <w:color w:val="4F81BD"/>
                <w:sz w:val="18"/>
                <w:szCs w:val="18"/>
              </w:rPr>
              <w:t>, įrašai žurnaluose]</w:t>
            </w:r>
          </w:p>
          <w:p w14:paraId="0E884A1A" w14:textId="4CD7D5B2" w:rsidR="00023F62" w:rsidRPr="1502B43F" w:rsidRDefault="00023F62" w:rsidP="177D00C7">
            <w:pPr>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8F86FD" w14:textId="4202F9AC" w:rsidR="00892782" w:rsidRPr="00E91356" w:rsidRDefault="00892782" w:rsidP="00AF6AB0">
            <w:pPr>
              <w:widowControl w:val="0"/>
              <w:shd w:val="clear" w:color="auto" w:fill="FFFFFF"/>
              <w:spacing w:line="252" w:lineRule="auto"/>
              <w:rPr>
                <w:color w:val="2F5496"/>
                <w:sz w:val="20"/>
              </w:rPr>
            </w:pPr>
            <w:r>
              <w:t>[</w:t>
            </w:r>
            <w:hyperlink r:id="rId33" w:history="1">
              <w:r w:rsidRPr="02E343B8">
                <w:rPr>
                  <w:rStyle w:val="Hyperlink"/>
                  <w:sz w:val="20"/>
                </w:rPr>
                <w:t>9</w:t>
              </w:r>
            </w:hyperlink>
            <w:r w:rsidRPr="02E343B8">
              <w:rPr>
                <w:color w:val="2F5496" w:themeColor="accent1" w:themeShade="BF"/>
                <w:sz w:val="20"/>
              </w:rPr>
              <w:t xml:space="preserve">] 6 </w:t>
            </w:r>
            <w:r w:rsidR="00023F62">
              <w:rPr>
                <w:color w:val="2F5496" w:themeColor="accent1" w:themeShade="BF"/>
                <w:sz w:val="20"/>
              </w:rPr>
              <w:t>1.1</w:t>
            </w:r>
            <w:r w:rsidR="004426D7">
              <w:rPr>
                <w:color w:val="2F5496" w:themeColor="accent1" w:themeShade="BF"/>
                <w:sz w:val="20"/>
              </w:rPr>
              <w:t>-6.1.5</w:t>
            </w:r>
            <w:r w:rsidR="00023F62">
              <w:rPr>
                <w:color w:val="2F5496" w:themeColor="accent1" w:themeShade="BF"/>
                <w:sz w:val="20"/>
              </w:rPr>
              <w:t xml:space="preserve">. </w:t>
            </w:r>
            <w:r w:rsidRPr="02E343B8">
              <w:rPr>
                <w:color w:val="2F5496" w:themeColor="accent1" w:themeShade="BF"/>
                <w:sz w:val="20"/>
              </w:rPr>
              <w:t>p.</w:t>
            </w:r>
            <w:r w:rsidR="006F472D">
              <w:rPr>
                <w:color w:val="2F5496" w:themeColor="accent1" w:themeShade="BF"/>
                <w:sz w:val="20"/>
              </w:rPr>
              <w:t>, , 6.2.1.1.</w:t>
            </w:r>
            <w:r w:rsidR="004426D7">
              <w:rPr>
                <w:color w:val="2F5496" w:themeColor="accent1" w:themeShade="BF"/>
                <w:sz w:val="20"/>
              </w:rPr>
              <w:t>-6.2.1.4, 6.2.2.1-6.2.2.3</w:t>
            </w:r>
          </w:p>
        </w:tc>
        <w:tc>
          <w:tcPr>
            <w:tcW w:w="992" w:type="dxa"/>
            <w:shd w:val="clear" w:color="auto" w:fill="FFFFFF" w:themeFill="background1"/>
          </w:tcPr>
          <w:p w14:paraId="263A4C96" w14:textId="77777777" w:rsidR="00892782" w:rsidRPr="00080861" w:rsidRDefault="00892782" w:rsidP="00AF6AB0">
            <w:pPr>
              <w:widowControl w:val="0"/>
              <w:shd w:val="clear" w:color="auto" w:fill="FFFFFF"/>
              <w:spacing w:line="252" w:lineRule="auto"/>
              <w:rPr>
                <w:kern w:val="2"/>
                <w:sz w:val="20"/>
              </w:rPr>
            </w:pPr>
          </w:p>
        </w:tc>
        <w:tc>
          <w:tcPr>
            <w:tcW w:w="1134" w:type="dxa"/>
            <w:shd w:val="clear" w:color="auto" w:fill="FFFFFF" w:themeFill="background1"/>
          </w:tcPr>
          <w:p w14:paraId="2598E492" w14:textId="77777777" w:rsidR="00892782" w:rsidRPr="00080861" w:rsidRDefault="00892782" w:rsidP="00AF6AB0">
            <w:pPr>
              <w:widowControl w:val="0"/>
              <w:shd w:val="clear" w:color="auto" w:fill="FFFFFF"/>
              <w:spacing w:line="252" w:lineRule="auto"/>
              <w:rPr>
                <w:kern w:val="2"/>
                <w:sz w:val="20"/>
              </w:rPr>
            </w:pPr>
          </w:p>
        </w:tc>
        <w:tc>
          <w:tcPr>
            <w:tcW w:w="1276" w:type="dxa"/>
            <w:shd w:val="clear" w:color="auto" w:fill="FFFFFF" w:themeFill="background1"/>
          </w:tcPr>
          <w:p w14:paraId="758572DA" w14:textId="77777777" w:rsidR="00892782" w:rsidRPr="00080861" w:rsidRDefault="00892782" w:rsidP="00AF6AB0">
            <w:pPr>
              <w:widowControl w:val="0"/>
              <w:shd w:val="clear" w:color="auto" w:fill="FFFFFF"/>
              <w:spacing w:line="252" w:lineRule="auto"/>
              <w:rPr>
                <w:kern w:val="2"/>
                <w:sz w:val="20"/>
              </w:rPr>
            </w:pPr>
          </w:p>
        </w:tc>
        <w:tc>
          <w:tcPr>
            <w:tcW w:w="1725" w:type="dxa"/>
          </w:tcPr>
          <w:p w14:paraId="1B940FC8" w14:textId="6253B04D" w:rsidR="00892782" w:rsidRDefault="00892782" w:rsidP="00AF6AB0">
            <w:pPr>
              <w:widowControl w:val="0"/>
              <w:shd w:val="clear" w:color="auto" w:fill="FFFFFF"/>
              <w:spacing w:line="252" w:lineRule="auto"/>
              <w:rPr>
                <w:kern w:val="2"/>
                <w:sz w:val="20"/>
              </w:rPr>
            </w:pPr>
          </w:p>
        </w:tc>
        <w:tc>
          <w:tcPr>
            <w:tcW w:w="3423" w:type="dxa"/>
            <w:shd w:val="clear" w:color="auto" w:fill="FFFFFF" w:themeFill="background1"/>
          </w:tcPr>
          <w:p w14:paraId="1A2E256E" w14:textId="77777777" w:rsidR="00892782" w:rsidRPr="5AA459B5" w:rsidRDefault="00892782" w:rsidP="00637823">
            <w:pPr>
              <w:widowControl w:val="0"/>
              <w:ind w:firstLine="720"/>
              <w:jc w:val="both"/>
              <w:rPr>
                <w:color w:val="000000" w:themeColor="text1"/>
                <w:sz w:val="20"/>
                <w:lang w:val="lt"/>
              </w:rPr>
            </w:pPr>
          </w:p>
        </w:tc>
      </w:tr>
      <w:tr w:rsidR="00AF6AB0" w:rsidRPr="00080861" w14:paraId="451E661C" w14:textId="77777777" w:rsidTr="5AA459B5">
        <w:trPr>
          <w:cantSplit/>
          <w:trHeight w:val="22"/>
        </w:trPr>
        <w:tc>
          <w:tcPr>
            <w:tcW w:w="1350" w:type="dxa"/>
          </w:tcPr>
          <w:p w14:paraId="4F5095B7" w14:textId="17592017" w:rsidR="00AF6AB0" w:rsidRPr="00080861" w:rsidRDefault="00D51793" w:rsidP="00AF6AB0">
            <w:pPr>
              <w:widowControl w:val="0"/>
              <w:shd w:val="clear" w:color="auto" w:fill="FFFFFF"/>
              <w:spacing w:line="252" w:lineRule="auto"/>
              <w:contextualSpacing/>
              <w:jc w:val="center"/>
              <w:rPr>
                <w:kern w:val="2"/>
                <w:sz w:val="20"/>
                <w:lang w:val="en-US"/>
              </w:rPr>
            </w:pPr>
            <w:r>
              <w:rPr>
                <w:kern w:val="2"/>
                <w:sz w:val="20"/>
                <w:lang w:val="en-US"/>
              </w:rPr>
              <w:t>2</w:t>
            </w:r>
            <w:r w:rsidR="00916504">
              <w:rPr>
                <w:kern w:val="2"/>
                <w:sz w:val="20"/>
                <w:lang w:val="en-US"/>
              </w:rPr>
              <w:t>5</w:t>
            </w:r>
            <w:r w:rsidR="00AF6AB0">
              <w:rPr>
                <w:kern w:val="2"/>
                <w:sz w:val="20"/>
                <w:lang w:val="en-US"/>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618C75B4" w14:textId="425730D6" w:rsidR="00AF6AB0" w:rsidRPr="006C6E97" w:rsidRDefault="00D02166" w:rsidP="00AF6AB0">
            <w:pPr>
              <w:widowControl w:val="0"/>
              <w:shd w:val="clear" w:color="auto" w:fill="FFFFFF" w:themeFill="background1"/>
              <w:spacing w:line="252" w:lineRule="auto"/>
              <w:rPr>
                <w:sz w:val="20"/>
              </w:rPr>
            </w:pPr>
            <w:r w:rsidRPr="006C6E97">
              <w:rPr>
                <w:sz w:val="20"/>
              </w:rPr>
              <w:t xml:space="preserve">Ar ženklinant </w:t>
            </w:r>
            <w:proofErr w:type="spellStart"/>
            <w:r w:rsidRPr="006C6E97">
              <w:rPr>
                <w:sz w:val="20"/>
              </w:rPr>
              <w:t>dehidratuoto</w:t>
            </w:r>
            <w:proofErr w:type="spellEnd"/>
            <w:r w:rsidRPr="006C6E97">
              <w:rPr>
                <w:sz w:val="20"/>
              </w:rPr>
              <w:t xml:space="preserve"> </w:t>
            </w:r>
            <w:r w:rsidR="00CF7667">
              <w:rPr>
                <w:sz w:val="20"/>
              </w:rPr>
              <w:t xml:space="preserve">konservuoto </w:t>
            </w:r>
            <w:r w:rsidRPr="006C6E97">
              <w:rPr>
                <w:sz w:val="20"/>
              </w:rPr>
              <w:t>pieno gaminius</w:t>
            </w:r>
            <w:r w:rsidR="00CF1765">
              <w:rPr>
                <w:sz w:val="20"/>
              </w:rPr>
              <w:t xml:space="preserve"> tinkamai parenkamas pavadinimas,</w:t>
            </w:r>
            <w:r>
              <w:rPr>
                <w:sz w:val="20"/>
              </w:rPr>
              <w:t xml:space="preserve"> </w:t>
            </w:r>
            <w:r w:rsidR="00883603">
              <w:rPr>
                <w:color w:val="000000" w:themeColor="text1"/>
                <w:sz w:val="20"/>
                <w:lang w:val="lt"/>
              </w:rPr>
              <w:t>prie gaminio pavadinimo</w:t>
            </w:r>
            <w:r w:rsidRPr="006C6E97">
              <w:rPr>
                <w:sz w:val="20"/>
              </w:rPr>
              <w:t xml:space="preserve"> </w:t>
            </w:r>
            <w:r w:rsidRPr="5AA459B5">
              <w:rPr>
                <w:color w:val="000000" w:themeColor="text1"/>
                <w:sz w:val="20"/>
                <w:lang w:val="lt"/>
              </w:rPr>
              <w:t>nurod</w:t>
            </w:r>
            <w:r>
              <w:rPr>
                <w:color w:val="000000" w:themeColor="text1"/>
                <w:sz w:val="20"/>
                <w:lang w:val="lt"/>
              </w:rPr>
              <w:t>omas</w:t>
            </w:r>
            <w:r w:rsidRPr="5AA459B5">
              <w:rPr>
                <w:color w:val="000000" w:themeColor="text1"/>
                <w:sz w:val="20"/>
                <w:lang w:val="lt"/>
              </w:rPr>
              <w:t xml:space="preserve"> pieno riebalų kiek</w:t>
            </w:r>
            <w:r w:rsidR="00CF1765">
              <w:rPr>
                <w:color w:val="000000" w:themeColor="text1"/>
                <w:sz w:val="20"/>
                <w:lang w:val="lt"/>
              </w:rPr>
              <w:t>is</w:t>
            </w:r>
            <w:r w:rsidRPr="5AA459B5">
              <w:rPr>
                <w:color w:val="000000" w:themeColor="text1"/>
                <w:sz w:val="20"/>
                <w:lang w:val="lt"/>
              </w:rPr>
              <w:t xml:space="preserve"> masės procentais</w:t>
            </w:r>
            <w:r w:rsidR="00E72D0F">
              <w:rPr>
                <w:color w:val="000000" w:themeColor="text1"/>
                <w:sz w:val="20"/>
                <w:lang w:val="lt"/>
              </w:rPr>
              <w:t xml:space="preserve"> </w:t>
            </w:r>
            <w:r w:rsidR="00041292">
              <w:rPr>
                <w:sz w:val="20"/>
              </w:rPr>
              <w:t>(</w:t>
            </w:r>
            <w:r w:rsidR="00041292" w:rsidRPr="5AA459B5">
              <w:rPr>
                <w:color w:val="000000" w:themeColor="text1"/>
                <w:sz w:val="20"/>
                <w:lang w:val="lt"/>
              </w:rPr>
              <w:t>išskyrus sutirštintą nugriebtą pieną, saldintą sutirštintą nugriebtą pieną ir nugriebto pieno miltelius</w:t>
            </w:r>
            <w:r w:rsidR="00041292">
              <w:rPr>
                <w:color w:val="000000" w:themeColor="text1"/>
                <w:sz w:val="20"/>
                <w:lang w:val="lt"/>
              </w:rPr>
              <w:t>)</w:t>
            </w:r>
            <w:r w:rsidR="00041292" w:rsidRPr="5AA459B5">
              <w:rPr>
                <w:color w:val="000000" w:themeColor="text1"/>
                <w:sz w:val="20"/>
                <w:lang w:val="lt"/>
              </w:rPr>
              <w:t xml:space="preserve"> ir sausųjų neriebalinių pieno medžiagų kiekiai masės procentais</w:t>
            </w:r>
            <w:r w:rsidR="00CF1765">
              <w:rPr>
                <w:color w:val="000000" w:themeColor="text1"/>
                <w:sz w:val="20"/>
                <w:lang w:val="lt"/>
              </w:rPr>
              <w:t xml:space="preserve"> (taikoma n</w:t>
            </w:r>
            <w:proofErr w:type="spellStart"/>
            <w:r w:rsidR="00CF1765" w:rsidRPr="00CF1765">
              <w:rPr>
                <w:color w:val="000000" w:themeColor="text1"/>
                <w:sz w:val="20"/>
              </w:rPr>
              <w:t>esaldintam</w:t>
            </w:r>
            <w:proofErr w:type="spellEnd"/>
            <w:r w:rsidR="00CF1765" w:rsidRPr="00CF1765">
              <w:rPr>
                <w:color w:val="000000" w:themeColor="text1"/>
                <w:sz w:val="20"/>
              </w:rPr>
              <w:t xml:space="preserve"> sutirštintam pienui</w:t>
            </w:r>
            <w:r w:rsidR="00CF1765">
              <w:rPr>
                <w:color w:val="000000" w:themeColor="text1"/>
                <w:sz w:val="20"/>
              </w:rPr>
              <w:t xml:space="preserve"> ir s</w:t>
            </w:r>
            <w:r w:rsidR="00CF1765" w:rsidRPr="00CF1765">
              <w:rPr>
                <w:color w:val="000000" w:themeColor="text1"/>
                <w:sz w:val="20"/>
              </w:rPr>
              <w:t>aldintam sutirštintam pienui</w:t>
            </w:r>
            <w:r w:rsidR="004426D7">
              <w:rPr>
                <w:color w:val="000000" w:themeColor="text1"/>
                <w:sz w:val="20"/>
              </w:rPr>
              <w:t>)</w:t>
            </w:r>
            <w:r>
              <w:rPr>
                <w:color w:val="000000" w:themeColor="text1"/>
                <w:sz w:val="20"/>
                <w:lang w:val="lt"/>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64C0C4" w14:textId="24ED304F" w:rsidR="00AF6AB0" w:rsidRDefault="00AF6AB0" w:rsidP="02E343B8">
            <w:pPr>
              <w:widowControl w:val="0"/>
              <w:shd w:val="clear" w:color="auto" w:fill="FFFFFF" w:themeFill="background1"/>
              <w:spacing w:line="252" w:lineRule="auto"/>
              <w:rPr>
                <w:i/>
                <w:iCs/>
                <w:color w:val="2F5496" w:themeColor="accent1" w:themeShade="BF"/>
                <w:sz w:val="20"/>
              </w:rPr>
            </w:pPr>
            <w:r w:rsidRPr="5AA459B5">
              <w:rPr>
                <w:color w:val="2F5496" w:themeColor="accent1" w:themeShade="BF"/>
                <w:sz w:val="20"/>
              </w:rPr>
              <w:t>[</w:t>
            </w:r>
            <w:hyperlink r:id="rId34">
              <w:r w:rsidRPr="5AA459B5">
                <w:rPr>
                  <w:rStyle w:val="Hyperlink"/>
                  <w:sz w:val="20"/>
                </w:rPr>
                <w:t>9</w:t>
              </w:r>
            </w:hyperlink>
            <w:r w:rsidRPr="5AA459B5">
              <w:rPr>
                <w:color w:val="2F5496" w:themeColor="accent1" w:themeShade="BF"/>
                <w:sz w:val="20"/>
              </w:rPr>
              <w:t>]</w:t>
            </w:r>
            <w:r w:rsidRPr="5AA459B5">
              <w:rPr>
                <w:sz w:val="20"/>
              </w:rPr>
              <w:t xml:space="preserve"> </w:t>
            </w:r>
            <w:r w:rsidRPr="5AA459B5">
              <w:rPr>
                <w:i/>
                <w:iCs/>
                <w:color w:val="2F5496" w:themeColor="accent1" w:themeShade="BF"/>
                <w:sz w:val="20"/>
              </w:rPr>
              <w:t>14</w:t>
            </w:r>
            <w:r w:rsidR="00CF1765">
              <w:rPr>
                <w:i/>
                <w:iCs/>
                <w:color w:val="2F5496" w:themeColor="accent1" w:themeShade="BF"/>
                <w:sz w:val="20"/>
              </w:rPr>
              <w:t xml:space="preserve"> p.</w:t>
            </w:r>
            <w:r w:rsidR="006A3300">
              <w:rPr>
                <w:i/>
                <w:iCs/>
                <w:color w:val="2F5496" w:themeColor="accent1" w:themeShade="BF"/>
                <w:sz w:val="20"/>
              </w:rPr>
              <w:t xml:space="preserve">, </w:t>
            </w:r>
            <w:r w:rsidRPr="5AA459B5">
              <w:rPr>
                <w:i/>
                <w:iCs/>
                <w:color w:val="2F5496" w:themeColor="accent1" w:themeShade="BF"/>
                <w:sz w:val="20"/>
              </w:rPr>
              <w:t>14.1</w:t>
            </w:r>
            <w:r w:rsidR="00CF1765">
              <w:rPr>
                <w:i/>
                <w:iCs/>
                <w:color w:val="2F5496" w:themeColor="accent1" w:themeShade="BF"/>
                <w:sz w:val="20"/>
              </w:rPr>
              <w:t xml:space="preserve"> </w:t>
            </w:r>
            <w:proofErr w:type="spellStart"/>
            <w:r w:rsidR="00CF1765">
              <w:rPr>
                <w:i/>
                <w:iCs/>
                <w:color w:val="2F5496" w:themeColor="accent1" w:themeShade="BF"/>
                <w:sz w:val="20"/>
              </w:rPr>
              <w:t>pp</w:t>
            </w:r>
            <w:proofErr w:type="spellEnd"/>
            <w:r w:rsidR="00CF1765">
              <w:rPr>
                <w:i/>
                <w:iCs/>
                <w:color w:val="2F5496" w:themeColor="accent1" w:themeShade="BF"/>
                <w:sz w:val="20"/>
              </w:rPr>
              <w:t>.</w:t>
            </w:r>
            <w:r w:rsidRPr="5AA459B5">
              <w:rPr>
                <w:i/>
                <w:iCs/>
                <w:color w:val="2F5496" w:themeColor="accent1" w:themeShade="BF"/>
                <w:sz w:val="20"/>
              </w:rPr>
              <w:t>, 14.2, 1</w:t>
            </w:r>
            <w:r w:rsidR="00CF1765">
              <w:rPr>
                <w:i/>
                <w:iCs/>
                <w:color w:val="2F5496" w:themeColor="accent1" w:themeShade="BF"/>
                <w:sz w:val="20"/>
              </w:rPr>
              <w:t>4</w:t>
            </w:r>
            <w:r w:rsidRPr="5AA459B5">
              <w:rPr>
                <w:i/>
                <w:iCs/>
                <w:color w:val="2F5496" w:themeColor="accent1" w:themeShade="BF"/>
                <w:sz w:val="20"/>
              </w:rPr>
              <w:t xml:space="preserve">.3, 14.4, </w:t>
            </w:r>
          </w:p>
          <w:p w14:paraId="648C6DA1" w14:textId="3176C9E5" w:rsidR="00E72D0F" w:rsidRPr="00E91356" w:rsidRDefault="00E72D0F" w:rsidP="02E343B8">
            <w:pPr>
              <w:widowControl w:val="0"/>
              <w:shd w:val="clear" w:color="auto" w:fill="FFFFFF" w:themeFill="background1"/>
              <w:spacing w:line="252" w:lineRule="auto"/>
              <w:rPr>
                <w:sz w:val="20"/>
              </w:rPr>
            </w:pPr>
          </w:p>
        </w:tc>
        <w:tc>
          <w:tcPr>
            <w:tcW w:w="992" w:type="dxa"/>
            <w:shd w:val="clear" w:color="auto" w:fill="FFFFFF" w:themeFill="background1"/>
          </w:tcPr>
          <w:p w14:paraId="7A56A143"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68757721"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7D682D7D" w14:textId="77777777" w:rsidR="00AF6AB0" w:rsidRPr="00080861" w:rsidRDefault="00AF6AB0" w:rsidP="00AF6AB0">
            <w:pPr>
              <w:widowControl w:val="0"/>
              <w:shd w:val="clear" w:color="auto" w:fill="FFFFFF"/>
              <w:spacing w:line="252" w:lineRule="auto"/>
              <w:rPr>
                <w:kern w:val="2"/>
                <w:sz w:val="20"/>
              </w:rPr>
            </w:pPr>
          </w:p>
        </w:tc>
        <w:tc>
          <w:tcPr>
            <w:tcW w:w="1725" w:type="dxa"/>
          </w:tcPr>
          <w:p w14:paraId="20A601F5" w14:textId="3F9F69EA" w:rsidR="00AF6AB0"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1BA5DD10" w14:textId="4EADC05E" w:rsidR="00AF6AB0" w:rsidRPr="003E432B" w:rsidRDefault="00AF6AB0" w:rsidP="003E432B">
            <w:pPr>
              <w:widowControl w:val="0"/>
              <w:ind w:firstLine="720"/>
              <w:jc w:val="both"/>
              <w:rPr>
                <w:color w:val="000000" w:themeColor="text1"/>
                <w:sz w:val="20"/>
                <w:lang w:val="lt"/>
              </w:rPr>
            </w:pPr>
          </w:p>
        </w:tc>
      </w:tr>
      <w:tr w:rsidR="00883603" w:rsidRPr="00883603" w14:paraId="1F855C04" w14:textId="77777777" w:rsidTr="5AA459B5">
        <w:trPr>
          <w:cantSplit/>
          <w:trHeight w:val="22"/>
        </w:trPr>
        <w:tc>
          <w:tcPr>
            <w:tcW w:w="1350" w:type="dxa"/>
          </w:tcPr>
          <w:p w14:paraId="1BA09603" w14:textId="446F38C3" w:rsidR="00883603" w:rsidRPr="00E72D0F" w:rsidRDefault="00916504" w:rsidP="00AF6AB0">
            <w:pPr>
              <w:widowControl w:val="0"/>
              <w:shd w:val="clear" w:color="auto" w:fill="FFFFFF"/>
              <w:spacing w:line="252" w:lineRule="auto"/>
              <w:contextualSpacing/>
              <w:jc w:val="center"/>
              <w:rPr>
                <w:kern w:val="2"/>
                <w:sz w:val="20"/>
              </w:rPr>
            </w:pPr>
            <w:r>
              <w:rPr>
                <w:kern w:val="2"/>
                <w:sz w:val="20"/>
              </w:rPr>
              <w:lastRenderedPageBreak/>
              <w:t>26.</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1B61D079" w14:textId="37A9B1F9" w:rsidR="00883603" w:rsidRPr="00080861" w:rsidRDefault="00883603" w:rsidP="00021F0D">
            <w:pPr>
              <w:widowControl w:val="0"/>
              <w:jc w:val="both"/>
              <w:rPr>
                <w:color w:val="000000" w:themeColor="text1"/>
                <w:sz w:val="20"/>
                <w:lang w:val="lt"/>
              </w:rPr>
            </w:pPr>
            <w:r>
              <w:rPr>
                <w:color w:val="000000" w:themeColor="text1"/>
                <w:sz w:val="20"/>
                <w:lang w:val="lt"/>
              </w:rPr>
              <w:t xml:space="preserve">Ar ženklinant </w:t>
            </w:r>
            <w:r w:rsidRPr="5AA459B5">
              <w:rPr>
                <w:color w:val="000000" w:themeColor="text1"/>
                <w:sz w:val="20"/>
                <w:lang w:val="lt"/>
              </w:rPr>
              <w:t xml:space="preserve">visiškai </w:t>
            </w:r>
            <w:proofErr w:type="spellStart"/>
            <w:r w:rsidRPr="5AA459B5">
              <w:rPr>
                <w:color w:val="000000" w:themeColor="text1"/>
                <w:sz w:val="20"/>
                <w:lang w:val="lt"/>
              </w:rPr>
              <w:t>dehidratuoto</w:t>
            </w:r>
            <w:proofErr w:type="spellEnd"/>
            <w:r w:rsidRPr="5AA459B5">
              <w:rPr>
                <w:color w:val="000000" w:themeColor="text1"/>
                <w:sz w:val="20"/>
                <w:lang w:val="lt"/>
              </w:rPr>
              <w:t xml:space="preserve"> pieno gamini</w:t>
            </w:r>
            <w:r>
              <w:rPr>
                <w:color w:val="000000" w:themeColor="text1"/>
                <w:sz w:val="20"/>
                <w:lang w:val="lt"/>
              </w:rPr>
              <w:t>us</w:t>
            </w:r>
            <w:r w:rsidRPr="5AA459B5">
              <w:rPr>
                <w:color w:val="000000" w:themeColor="text1"/>
                <w:sz w:val="20"/>
                <w:lang w:val="lt"/>
              </w:rPr>
              <w:t xml:space="preserve"> etiketė</w:t>
            </w:r>
            <w:r>
              <w:rPr>
                <w:color w:val="000000" w:themeColor="text1"/>
                <w:sz w:val="20"/>
                <w:lang w:val="lt"/>
              </w:rPr>
              <w:t xml:space="preserve">je </w:t>
            </w:r>
            <w:r w:rsidRPr="5AA459B5">
              <w:rPr>
                <w:color w:val="000000" w:themeColor="text1"/>
                <w:sz w:val="20"/>
                <w:lang w:val="lt"/>
              </w:rPr>
              <w:t>pateik</w:t>
            </w:r>
            <w:r>
              <w:rPr>
                <w:color w:val="000000" w:themeColor="text1"/>
                <w:sz w:val="20"/>
                <w:lang w:val="lt"/>
              </w:rPr>
              <w:t xml:space="preserve">iama </w:t>
            </w:r>
            <w:r w:rsidRPr="5AA459B5">
              <w:rPr>
                <w:color w:val="000000" w:themeColor="text1"/>
                <w:sz w:val="20"/>
                <w:lang w:val="lt"/>
              </w:rPr>
              <w:t>rekomendacijos, kaip juos regeneruoti (atskiesti), regeneruoto gaminio riebumas</w:t>
            </w:r>
            <w:r>
              <w:rPr>
                <w:color w:val="000000" w:themeColor="text1"/>
                <w:sz w:val="20"/>
                <w:lang w:val="lt"/>
              </w:rPr>
              <w:t xml:space="preserve"> (</w:t>
            </w:r>
            <w:r w:rsidR="00BC3566">
              <w:rPr>
                <w:color w:val="000000" w:themeColor="text1"/>
                <w:sz w:val="20"/>
                <w:lang w:val="lt"/>
              </w:rPr>
              <w:t>netaikoma</w:t>
            </w:r>
            <w:r w:rsidRPr="5AA459B5">
              <w:rPr>
                <w:color w:val="000000" w:themeColor="text1"/>
                <w:sz w:val="20"/>
                <w:lang w:val="lt"/>
              </w:rPr>
              <w:t xml:space="preserve"> regeneruotiems nugriebto pieno milteliams</w:t>
            </w:r>
            <w:r>
              <w:rPr>
                <w:color w:val="000000" w:themeColor="text1"/>
                <w:sz w:val="20"/>
                <w:lang w:val="lt"/>
              </w:rPr>
              <w:t>) ir</w:t>
            </w:r>
            <w:r w:rsidRPr="5AA459B5">
              <w:rPr>
                <w:color w:val="000000" w:themeColor="text1"/>
                <w:sz w:val="20"/>
                <w:lang w:val="lt"/>
              </w:rPr>
              <w:t xml:space="preserve">, kad gaminys neskirtas kūdikiams iki 12 mėn. </w:t>
            </w:r>
            <w:r>
              <w:rPr>
                <w:color w:val="000000" w:themeColor="text1"/>
                <w:sz w:val="20"/>
                <w:lang w:val="lt"/>
              </w:rPr>
              <w:t>m</w:t>
            </w:r>
            <w:r w:rsidRPr="5AA459B5">
              <w:rPr>
                <w:color w:val="000000" w:themeColor="text1"/>
                <w:sz w:val="20"/>
                <w:lang w:val="lt"/>
              </w:rPr>
              <w:t>aitinti</w:t>
            </w:r>
            <w:r>
              <w:rPr>
                <w:color w:val="000000" w:themeColor="text1"/>
                <w:sz w:val="20"/>
                <w:lang w:val="lt"/>
              </w:rPr>
              <w:t>?</w:t>
            </w:r>
          </w:p>
          <w:p w14:paraId="7AA7C3BC" w14:textId="77777777" w:rsidR="00883603" w:rsidRPr="00021F0D" w:rsidRDefault="00883603" w:rsidP="5AA459B5">
            <w:pPr>
              <w:rPr>
                <w:sz w:val="20"/>
                <w:lang w:val="lt"/>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0CEA8D" w14:textId="6C658AF5" w:rsidR="00883603" w:rsidRPr="5AA459B5" w:rsidRDefault="00925586" w:rsidP="02E343B8">
            <w:pPr>
              <w:widowControl w:val="0"/>
              <w:shd w:val="clear" w:color="auto" w:fill="FFFFFF" w:themeFill="background1"/>
              <w:spacing w:line="252" w:lineRule="auto"/>
              <w:rPr>
                <w:color w:val="2F5496" w:themeColor="accent1" w:themeShade="BF"/>
                <w:sz w:val="20"/>
              </w:rPr>
            </w:pPr>
            <w:r w:rsidRPr="5AA459B5">
              <w:rPr>
                <w:color w:val="2F5496" w:themeColor="accent1" w:themeShade="BF"/>
                <w:sz w:val="20"/>
              </w:rPr>
              <w:t>[</w:t>
            </w:r>
            <w:hyperlink r:id="rId35">
              <w:r w:rsidRPr="5AA459B5">
                <w:rPr>
                  <w:rStyle w:val="Hyperlink"/>
                  <w:sz w:val="20"/>
                </w:rPr>
                <w:t>9</w:t>
              </w:r>
            </w:hyperlink>
            <w:r w:rsidRPr="5AA459B5">
              <w:rPr>
                <w:color w:val="2F5496" w:themeColor="accent1" w:themeShade="BF"/>
                <w:sz w:val="20"/>
              </w:rPr>
              <w:t>]</w:t>
            </w:r>
            <w:r w:rsidRPr="5AA459B5">
              <w:rPr>
                <w:sz w:val="20"/>
              </w:rPr>
              <w:t xml:space="preserve"> </w:t>
            </w:r>
            <w:r w:rsidR="00E72D0F">
              <w:rPr>
                <w:color w:val="2F5496" w:themeColor="accent1" w:themeShade="BF"/>
                <w:sz w:val="20"/>
              </w:rPr>
              <w:t>14.5</w:t>
            </w:r>
          </w:p>
        </w:tc>
        <w:tc>
          <w:tcPr>
            <w:tcW w:w="992" w:type="dxa"/>
            <w:shd w:val="clear" w:color="auto" w:fill="FFFFFF" w:themeFill="background1"/>
          </w:tcPr>
          <w:p w14:paraId="378EE263" w14:textId="77777777" w:rsidR="00883603" w:rsidRPr="00080861" w:rsidRDefault="00883603" w:rsidP="00AF6AB0">
            <w:pPr>
              <w:widowControl w:val="0"/>
              <w:shd w:val="clear" w:color="auto" w:fill="FFFFFF"/>
              <w:spacing w:line="252" w:lineRule="auto"/>
              <w:rPr>
                <w:kern w:val="2"/>
                <w:sz w:val="20"/>
              </w:rPr>
            </w:pPr>
          </w:p>
        </w:tc>
        <w:tc>
          <w:tcPr>
            <w:tcW w:w="1134" w:type="dxa"/>
            <w:shd w:val="clear" w:color="auto" w:fill="FFFFFF" w:themeFill="background1"/>
          </w:tcPr>
          <w:p w14:paraId="7F8FCE85" w14:textId="77777777" w:rsidR="00883603" w:rsidRPr="00080861" w:rsidRDefault="00883603" w:rsidP="00AF6AB0">
            <w:pPr>
              <w:widowControl w:val="0"/>
              <w:shd w:val="clear" w:color="auto" w:fill="FFFFFF"/>
              <w:spacing w:line="252" w:lineRule="auto"/>
              <w:rPr>
                <w:kern w:val="2"/>
                <w:sz w:val="20"/>
              </w:rPr>
            </w:pPr>
          </w:p>
        </w:tc>
        <w:tc>
          <w:tcPr>
            <w:tcW w:w="1276" w:type="dxa"/>
            <w:shd w:val="clear" w:color="auto" w:fill="FFFFFF" w:themeFill="background1"/>
          </w:tcPr>
          <w:p w14:paraId="4AF2CD5C" w14:textId="77777777" w:rsidR="00883603" w:rsidRPr="00080861" w:rsidRDefault="00883603" w:rsidP="00AF6AB0">
            <w:pPr>
              <w:widowControl w:val="0"/>
              <w:shd w:val="clear" w:color="auto" w:fill="FFFFFF"/>
              <w:spacing w:line="252" w:lineRule="auto"/>
              <w:rPr>
                <w:kern w:val="2"/>
                <w:sz w:val="20"/>
              </w:rPr>
            </w:pPr>
          </w:p>
        </w:tc>
        <w:tc>
          <w:tcPr>
            <w:tcW w:w="1725" w:type="dxa"/>
          </w:tcPr>
          <w:p w14:paraId="5FBD24CD" w14:textId="61AF1E15" w:rsidR="00883603" w:rsidRDefault="00883603" w:rsidP="00AF6AB0">
            <w:pPr>
              <w:widowControl w:val="0"/>
              <w:shd w:val="clear" w:color="auto" w:fill="FFFFFF"/>
              <w:spacing w:line="252" w:lineRule="auto"/>
              <w:rPr>
                <w:kern w:val="2"/>
                <w:sz w:val="20"/>
              </w:rPr>
            </w:pPr>
          </w:p>
        </w:tc>
        <w:tc>
          <w:tcPr>
            <w:tcW w:w="3423" w:type="dxa"/>
            <w:shd w:val="clear" w:color="auto" w:fill="FFFFFF" w:themeFill="background1"/>
          </w:tcPr>
          <w:p w14:paraId="188440BC" w14:textId="65A6124F" w:rsidR="00041292" w:rsidRPr="00080861" w:rsidRDefault="00BC3566" w:rsidP="00BC3566">
            <w:pPr>
              <w:widowControl w:val="0"/>
              <w:jc w:val="both"/>
              <w:rPr>
                <w:color w:val="000000" w:themeColor="text1"/>
                <w:sz w:val="20"/>
                <w:lang w:val="lt"/>
              </w:rPr>
            </w:pPr>
            <w:r>
              <w:rPr>
                <w:color w:val="000000" w:themeColor="text1"/>
                <w:sz w:val="20"/>
                <w:lang w:val="lt"/>
              </w:rPr>
              <w:t>V</w:t>
            </w:r>
            <w:r w:rsidR="00041292" w:rsidRPr="5AA459B5">
              <w:rPr>
                <w:color w:val="000000" w:themeColor="text1"/>
                <w:sz w:val="20"/>
                <w:lang w:val="lt"/>
              </w:rPr>
              <w:t xml:space="preserve">isiškai </w:t>
            </w:r>
            <w:proofErr w:type="spellStart"/>
            <w:r w:rsidR="00041292" w:rsidRPr="5AA459B5">
              <w:rPr>
                <w:color w:val="000000" w:themeColor="text1"/>
                <w:sz w:val="20"/>
                <w:lang w:val="lt"/>
              </w:rPr>
              <w:t>dehidratuoto</w:t>
            </w:r>
            <w:proofErr w:type="spellEnd"/>
            <w:r w:rsidR="00041292" w:rsidRPr="5AA459B5">
              <w:rPr>
                <w:color w:val="000000" w:themeColor="text1"/>
                <w:sz w:val="20"/>
                <w:lang w:val="lt"/>
              </w:rPr>
              <w:t xml:space="preserve"> pieno gaminių etiketėse turi būti pateiktos rekomendacijos, kaip juos regeneruoti (atskiesti), ir regeneruoto gaminio riebumas. Riebumas nenurodomas regeneruotiems nugriebto pieno milteliams. Etiketėje turi būti nurodyta, kad gaminys neskirtas kūdikiams iki 12 mėn. </w:t>
            </w:r>
            <w:r w:rsidR="006A3300">
              <w:rPr>
                <w:color w:val="000000" w:themeColor="text1"/>
                <w:sz w:val="20"/>
                <w:lang w:val="lt"/>
              </w:rPr>
              <w:t>m</w:t>
            </w:r>
            <w:r w:rsidR="00041292" w:rsidRPr="5AA459B5">
              <w:rPr>
                <w:color w:val="000000" w:themeColor="text1"/>
                <w:sz w:val="20"/>
                <w:lang w:val="lt"/>
              </w:rPr>
              <w:t>aitinti</w:t>
            </w:r>
            <w:r w:rsidR="006A3300">
              <w:rPr>
                <w:color w:val="000000" w:themeColor="text1"/>
                <w:sz w:val="20"/>
                <w:lang w:val="lt"/>
              </w:rPr>
              <w:t>.</w:t>
            </w:r>
          </w:p>
          <w:p w14:paraId="7639B944" w14:textId="77777777" w:rsidR="00883603" w:rsidRPr="5AA459B5" w:rsidRDefault="00883603" w:rsidP="00637823">
            <w:pPr>
              <w:widowControl w:val="0"/>
              <w:ind w:firstLine="720"/>
              <w:jc w:val="both"/>
              <w:rPr>
                <w:color w:val="000000" w:themeColor="text1"/>
                <w:sz w:val="20"/>
                <w:lang w:val="lt"/>
              </w:rPr>
            </w:pPr>
          </w:p>
        </w:tc>
      </w:tr>
      <w:tr w:rsidR="00892782" w:rsidRPr="00080861" w14:paraId="2AF621C1" w14:textId="77777777" w:rsidTr="5AA459B5">
        <w:trPr>
          <w:cantSplit/>
          <w:trHeight w:val="22"/>
        </w:trPr>
        <w:tc>
          <w:tcPr>
            <w:tcW w:w="1350" w:type="dxa"/>
          </w:tcPr>
          <w:p w14:paraId="0848020D" w14:textId="55E6CE3B" w:rsidR="00892782" w:rsidRPr="00021F0D" w:rsidRDefault="00D51793" w:rsidP="00AF6AB0">
            <w:pPr>
              <w:widowControl w:val="0"/>
              <w:shd w:val="clear" w:color="auto" w:fill="FFFFFF"/>
              <w:spacing w:line="252" w:lineRule="auto"/>
              <w:contextualSpacing/>
              <w:jc w:val="center"/>
              <w:rPr>
                <w:kern w:val="2"/>
                <w:sz w:val="20"/>
                <w:lang w:val="lt"/>
              </w:rPr>
            </w:pPr>
            <w:r>
              <w:rPr>
                <w:kern w:val="2"/>
                <w:sz w:val="20"/>
                <w:lang w:val="lt"/>
              </w:rPr>
              <w:t>2</w:t>
            </w:r>
            <w:r w:rsidR="00916504">
              <w:rPr>
                <w:kern w:val="2"/>
                <w:sz w:val="20"/>
                <w:lang w:val="lt"/>
              </w:rPr>
              <w:t>7</w:t>
            </w:r>
            <w:r>
              <w:rPr>
                <w:kern w:val="2"/>
                <w:sz w:val="20"/>
                <w:lang w:val="lt"/>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18DCAAC5" w14:textId="06EAF47E" w:rsidR="00892782" w:rsidRPr="00637823" w:rsidRDefault="004426D7" w:rsidP="00892782">
            <w:pPr>
              <w:spacing w:line="252" w:lineRule="auto"/>
              <w:rPr>
                <w:rFonts w:eastAsiaTheme="minorEastAsia"/>
                <w:sz w:val="20"/>
              </w:rPr>
            </w:pPr>
            <w:r w:rsidRPr="00D016E9">
              <w:rPr>
                <w:rFonts w:eastAsiaTheme="minorEastAsia"/>
                <w:sz w:val="20"/>
              </w:rPr>
              <w:t xml:space="preserve">Ar įmonėje yra parengtas ir įgyvendinamas </w:t>
            </w:r>
            <w:r w:rsidR="000026B4" w:rsidRPr="002A0741">
              <w:rPr>
                <w:rFonts w:eastAsiaTheme="minorEastAsia"/>
                <w:sz w:val="20"/>
              </w:rPr>
              <w:t>valgom</w:t>
            </w:r>
            <w:r w:rsidR="000026B4">
              <w:rPr>
                <w:rFonts w:eastAsiaTheme="minorEastAsia"/>
                <w:sz w:val="20"/>
              </w:rPr>
              <w:t>ųjų</w:t>
            </w:r>
            <w:r w:rsidR="000026B4" w:rsidRPr="002A0741">
              <w:rPr>
                <w:rFonts w:eastAsiaTheme="minorEastAsia"/>
                <w:sz w:val="20"/>
              </w:rPr>
              <w:t xml:space="preserve"> led</w:t>
            </w:r>
            <w:r w:rsidR="000026B4">
              <w:rPr>
                <w:rFonts w:eastAsiaTheme="minorEastAsia"/>
                <w:sz w:val="20"/>
              </w:rPr>
              <w:t>ų sudėties</w:t>
            </w:r>
            <w:r w:rsidR="000026B4" w:rsidRPr="002A0741">
              <w:rPr>
                <w:rFonts w:eastAsiaTheme="minorEastAsia"/>
                <w:sz w:val="20"/>
              </w:rPr>
              <w:t xml:space="preserve"> </w:t>
            </w:r>
            <w:r w:rsidRPr="00D016E9">
              <w:rPr>
                <w:rFonts w:eastAsiaTheme="minorEastAsia"/>
                <w:sz w:val="20"/>
              </w:rPr>
              <w:t xml:space="preserve">kokybės kontrolės planas </w:t>
            </w:r>
            <w:r w:rsidR="00C074A4" w:rsidRPr="002A0741">
              <w:rPr>
                <w:rFonts w:eastAsiaTheme="minorEastAsia"/>
                <w:sz w:val="20"/>
              </w:rPr>
              <w:t>ir pagal jį atliekam</w:t>
            </w:r>
            <w:r w:rsidR="00C074A4" w:rsidRPr="00D016E9">
              <w:rPr>
                <w:rFonts w:eastAsiaTheme="minorEastAsia"/>
                <w:sz w:val="20"/>
              </w:rPr>
              <w:t>i bei dokumentuojami</w:t>
            </w:r>
            <w:r w:rsidR="00C074A4" w:rsidRPr="00637823">
              <w:rPr>
                <w:rFonts w:eastAsiaTheme="minorEastAsia"/>
                <w:sz w:val="20"/>
              </w:rPr>
              <w:t xml:space="preserve"> </w:t>
            </w:r>
            <w:r w:rsidR="00892782" w:rsidRPr="00637823">
              <w:rPr>
                <w:rFonts w:eastAsiaTheme="minorEastAsia"/>
                <w:sz w:val="20"/>
              </w:rPr>
              <w:t>pieno riebalų kieki</w:t>
            </w:r>
            <w:r w:rsidR="00C074A4">
              <w:rPr>
                <w:rFonts w:eastAsiaTheme="minorEastAsia"/>
                <w:sz w:val="20"/>
              </w:rPr>
              <w:t>o</w:t>
            </w:r>
            <w:r w:rsidR="00892782" w:rsidRPr="00637823">
              <w:rPr>
                <w:rFonts w:eastAsiaTheme="minorEastAsia"/>
                <w:sz w:val="20"/>
              </w:rPr>
              <w:t>, pieno baltymų kieki</w:t>
            </w:r>
            <w:r w:rsidR="00C074A4">
              <w:rPr>
                <w:rFonts w:eastAsiaTheme="minorEastAsia"/>
                <w:sz w:val="20"/>
              </w:rPr>
              <w:t>o</w:t>
            </w:r>
            <w:r w:rsidR="00892782" w:rsidRPr="00637823">
              <w:rPr>
                <w:rFonts w:eastAsiaTheme="minorEastAsia"/>
                <w:sz w:val="20"/>
              </w:rPr>
              <w:t>, sausųjų medžiagų kieki</w:t>
            </w:r>
            <w:r w:rsidR="00C074A4">
              <w:rPr>
                <w:rFonts w:eastAsiaTheme="minorEastAsia"/>
                <w:sz w:val="20"/>
              </w:rPr>
              <w:t>o</w:t>
            </w:r>
            <w:r w:rsidR="00892782" w:rsidRPr="00637823">
              <w:rPr>
                <w:rFonts w:eastAsiaTheme="minorEastAsia"/>
                <w:sz w:val="20"/>
              </w:rPr>
              <w:t>, vaisių kieki</w:t>
            </w:r>
            <w:r w:rsidR="00C074A4">
              <w:rPr>
                <w:rFonts w:eastAsiaTheme="minorEastAsia"/>
                <w:sz w:val="20"/>
              </w:rPr>
              <w:t>o</w:t>
            </w:r>
            <w:r w:rsidR="00892782" w:rsidRPr="00637823">
              <w:rPr>
                <w:rFonts w:eastAsiaTheme="minorEastAsia"/>
                <w:sz w:val="20"/>
              </w:rPr>
              <w:t>, riebalų kieki</w:t>
            </w:r>
            <w:r w:rsidR="00C074A4">
              <w:rPr>
                <w:rFonts w:eastAsiaTheme="minorEastAsia"/>
                <w:sz w:val="20"/>
              </w:rPr>
              <w:t>o</w:t>
            </w:r>
            <w:r w:rsidR="00892782" w:rsidRPr="00637823">
              <w:rPr>
                <w:rFonts w:eastAsiaTheme="minorEastAsia"/>
                <w:sz w:val="20"/>
              </w:rPr>
              <w:t xml:space="preserve"> (šerbetui)</w:t>
            </w:r>
            <w:r w:rsidR="00C074A4">
              <w:rPr>
                <w:rFonts w:eastAsiaTheme="minorEastAsia"/>
                <w:sz w:val="20"/>
              </w:rPr>
              <w:t xml:space="preserve"> tyrimai?</w:t>
            </w:r>
            <w:r w:rsidR="00892782">
              <w:rPr>
                <w:rFonts w:eastAsiaTheme="minorEastAsia"/>
                <w:sz w:val="20"/>
              </w:rPr>
              <w:t xml:space="preserve"> </w:t>
            </w:r>
          </w:p>
          <w:p w14:paraId="20E88A28" w14:textId="77777777" w:rsidR="00023F62" w:rsidRPr="00BA139E" w:rsidRDefault="00023F62" w:rsidP="00023F62">
            <w:pPr>
              <w:spacing w:line="300" w:lineRule="auto"/>
              <w:jc w:val="both"/>
              <w:rPr>
                <w:i/>
                <w:iCs/>
                <w:color w:val="4F81BD"/>
                <w:sz w:val="18"/>
                <w:szCs w:val="18"/>
              </w:rPr>
            </w:pPr>
            <w:r>
              <w:rPr>
                <w:rFonts w:eastAsiaTheme="minorEastAsia"/>
                <w:i/>
                <w:iCs/>
                <w:color w:val="4F81BD"/>
                <w:sz w:val="18"/>
                <w:szCs w:val="18"/>
              </w:rPr>
              <w:t>[</w:t>
            </w:r>
            <w:r w:rsidRPr="00BA139E">
              <w:rPr>
                <w:rFonts w:eastAsiaTheme="minorEastAsia"/>
                <w:i/>
                <w:iCs/>
                <w:color w:val="4F81BD"/>
                <w:sz w:val="18"/>
                <w:szCs w:val="18"/>
              </w:rPr>
              <w:t>laboratorinių tyrimų protokolai</w:t>
            </w:r>
            <w:r>
              <w:rPr>
                <w:rFonts w:eastAsiaTheme="minorEastAsia"/>
                <w:i/>
                <w:iCs/>
                <w:color w:val="4F81BD"/>
                <w:sz w:val="18"/>
                <w:szCs w:val="18"/>
              </w:rPr>
              <w:t>, įrašai žurnaluose]</w:t>
            </w:r>
          </w:p>
          <w:p w14:paraId="4D835BED" w14:textId="77777777" w:rsidR="00892782" w:rsidRPr="5AA459B5" w:rsidRDefault="00892782" w:rsidP="5AA459B5">
            <w:pPr>
              <w:rPr>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29E16B" w14:textId="79A8A53D" w:rsidR="00892782" w:rsidRDefault="00892782" w:rsidP="00892782">
            <w:pPr>
              <w:widowControl w:val="0"/>
              <w:shd w:val="clear" w:color="auto" w:fill="FFFFFF" w:themeFill="background1"/>
              <w:spacing w:line="252" w:lineRule="auto"/>
              <w:rPr>
                <w:i/>
                <w:iCs/>
                <w:color w:val="2F5496" w:themeColor="accent1" w:themeShade="BF"/>
                <w:sz w:val="20"/>
              </w:rPr>
            </w:pPr>
            <w:r w:rsidRPr="02E343B8">
              <w:rPr>
                <w:color w:val="2F5496" w:themeColor="accent1" w:themeShade="BF"/>
                <w:sz w:val="20"/>
                <w:lang w:val="en-US"/>
              </w:rPr>
              <w:t>[</w:t>
            </w:r>
            <w:hyperlink r:id="rId36" w:history="1">
              <w:r w:rsidRPr="02E343B8">
                <w:rPr>
                  <w:rStyle w:val="Hyperlink"/>
                  <w:sz w:val="20"/>
                  <w:lang w:val="en-US"/>
                </w:rPr>
                <w:t>7</w:t>
              </w:r>
            </w:hyperlink>
            <w:r w:rsidRPr="02E343B8">
              <w:rPr>
                <w:color w:val="2F5496" w:themeColor="accent1" w:themeShade="BF"/>
                <w:sz w:val="20"/>
                <w:lang w:val="en-US"/>
              </w:rPr>
              <w:t>]</w:t>
            </w:r>
            <w:r w:rsidRPr="02E343B8">
              <w:rPr>
                <w:sz w:val="20"/>
                <w:lang w:val="en-US"/>
              </w:rPr>
              <w:t xml:space="preserve"> </w:t>
            </w:r>
            <w:r w:rsidRPr="02E343B8">
              <w:rPr>
                <w:i/>
                <w:iCs/>
                <w:color w:val="2F5496" w:themeColor="accent1" w:themeShade="BF"/>
                <w:sz w:val="20"/>
                <w:lang w:val="en-US"/>
              </w:rPr>
              <w:t xml:space="preserve"> 6.1, 6.2, 6.3, 7, 8, 8.1, 8.2, 8.3</w:t>
            </w:r>
            <w:r w:rsidR="002A0741">
              <w:rPr>
                <w:i/>
                <w:iCs/>
                <w:color w:val="2F5496" w:themeColor="accent1" w:themeShade="BF"/>
                <w:sz w:val="20"/>
                <w:lang w:val="en-US"/>
              </w:rPr>
              <w:t xml:space="preserve"> p</w:t>
            </w:r>
            <w:r w:rsidR="006D3476">
              <w:rPr>
                <w:i/>
                <w:iCs/>
                <w:color w:val="2F5496" w:themeColor="accent1" w:themeShade="BF"/>
                <w:sz w:val="20"/>
                <w:lang w:val="en-US"/>
              </w:rPr>
              <w:t>.</w:t>
            </w:r>
            <w:r w:rsidRPr="02E343B8">
              <w:rPr>
                <w:color w:val="2F5496" w:themeColor="accent1" w:themeShade="BF"/>
                <w:sz w:val="20"/>
              </w:rPr>
              <w:t xml:space="preserve"> </w:t>
            </w:r>
          </w:p>
          <w:p w14:paraId="436A7D92" w14:textId="77777777" w:rsidR="00892782" w:rsidRPr="5AA459B5" w:rsidRDefault="00892782" w:rsidP="02E343B8">
            <w:pPr>
              <w:widowControl w:val="0"/>
              <w:shd w:val="clear" w:color="auto" w:fill="FFFFFF" w:themeFill="background1"/>
              <w:spacing w:line="252" w:lineRule="auto"/>
              <w:rPr>
                <w:color w:val="2F5496" w:themeColor="accent1" w:themeShade="BF"/>
                <w:sz w:val="20"/>
              </w:rPr>
            </w:pPr>
          </w:p>
        </w:tc>
        <w:tc>
          <w:tcPr>
            <w:tcW w:w="992" w:type="dxa"/>
            <w:shd w:val="clear" w:color="auto" w:fill="FFFFFF" w:themeFill="background1"/>
          </w:tcPr>
          <w:p w14:paraId="67602826" w14:textId="77777777" w:rsidR="00892782" w:rsidRPr="00080861" w:rsidRDefault="00892782" w:rsidP="00AF6AB0">
            <w:pPr>
              <w:widowControl w:val="0"/>
              <w:shd w:val="clear" w:color="auto" w:fill="FFFFFF"/>
              <w:spacing w:line="252" w:lineRule="auto"/>
              <w:rPr>
                <w:kern w:val="2"/>
                <w:sz w:val="20"/>
              </w:rPr>
            </w:pPr>
          </w:p>
        </w:tc>
        <w:tc>
          <w:tcPr>
            <w:tcW w:w="1134" w:type="dxa"/>
            <w:shd w:val="clear" w:color="auto" w:fill="FFFFFF" w:themeFill="background1"/>
          </w:tcPr>
          <w:p w14:paraId="6EF11909" w14:textId="77777777" w:rsidR="00892782" w:rsidRPr="00080861" w:rsidRDefault="00892782" w:rsidP="00AF6AB0">
            <w:pPr>
              <w:widowControl w:val="0"/>
              <w:shd w:val="clear" w:color="auto" w:fill="FFFFFF"/>
              <w:spacing w:line="252" w:lineRule="auto"/>
              <w:rPr>
                <w:kern w:val="2"/>
                <w:sz w:val="20"/>
              </w:rPr>
            </w:pPr>
          </w:p>
        </w:tc>
        <w:tc>
          <w:tcPr>
            <w:tcW w:w="1276" w:type="dxa"/>
            <w:shd w:val="clear" w:color="auto" w:fill="FFFFFF" w:themeFill="background1"/>
          </w:tcPr>
          <w:p w14:paraId="325A694E" w14:textId="77777777" w:rsidR="00892782" w:rsidRPr="00080861" w:rsidRDefault="00892782" w:rsidP="00AF6AB0">
            <w:pPr>
              <w:widowControl w:val="0"/>
              <w:shd w:val="clear" w:color="auto" w:fill="FFFFFF"/>
              <w:spacing w:line="252" w:lineRule="auto"/>
              <w:rPr>
                <w:kern w:val="2"/>
                <w:sz w:val="20"/>
              </w:rPr>
            </w:pPr>
          </w:p>
        </w:tc>
        <w:tc>
          <w:tcPr>
            <w:tcW w:w="1725" w:type="dxa"/>
          </w:tcPr>
          <w:p w14:paraId="518692B4" w14:textId="1621F0EF" w:rsidR="00892782" w:rsidRDefault="00892782" w:rsidP="00AF6AB0">
            <w:pPr>
              <w:widowControl w:val="0"/>
              <w:shd w:val="clear" w:color="auto" w:fill="FFFFFF"/>
              <w:spacing w:line="252" w:lineRule="auto"/>
              <w:rPr>
                <w:kern w:val="2"/>
                <w:sz w:val="20"/>
              </w:rPr>
            </w:pPr>
          </w:p>
        </w:tc>
        <w:tc>
          <w:tcPr>
            <w:tcW w:w="3423" w:type="dxa"/>
            <w:shd w:val="clear" w:color="auto" w:fill="FFFFFF" w:themeFill="background1"/>
          </w:tcPr>
          <w:p w14:paraId="32B6D42A" w14:textId="77777777" w:rsidR="00892782" w:rsidRPr="5AA459B5" w:rsidRDefault="00892782" w:rsidP="00637823">
            <w:pPr>
              <w:widowControl w:val="0"/>
              <w:ind w:firstLine="720"/>
              <w:jc w:val="both"/>
              <w:rPr>
                <w:color w:val="000000" w:themeColor="text1"/>
                <w:sz w:val="20"/>
                <w:lang w:val="lt"/>
              </w:rPr>
            </w:pPr>
          </w:p>
        </w:tc>
      </w:tr>
      <w:tr w:rsidR="00AF6AB0" w:rsidRPr="00080861" w14:paraId="4F0F092C" w14:textId="77777777" w:rsidTr="5AA459B5">
        <w:trPr>
          <w:cantSplit/>
          <w:trHeight w:val="22"/>
        </w:trPr>
        <w:tc>
          <w:tcPr>
            <w:tcW w:w="1350" w:type="dxa"/>
          </w:tcPr>
          <w:p w14:paraId="71C6970F" w14:textId="3E848FBA" w:rsidR="00AF6AB0" w:rsidRPr="00080861" w:rsidRDefault="00916504" w:rsidP="00AF6AB0">
            <w:pPr>
              <w:widowControl w:val="0"/>
              <w:shd w:val="clear" w:color="auto" w:fill="FFFFFF"/>
              <w:spacing w:line="252" w:lineRule="auto"/>
              <w:contextualSpacing/>
              <w:jc w:val="center"/>
              <w:rPr>
                <w:kern w:val="2"/>
                <w:sz w:val="20"/>
                <w:lang w:val="en-US"/>
              </w:rPr>
            </w:pPr>
            <w:r>
              <w:rPr>
                <w:kern w:val="2"/>
                <w:sz w:val="20"/>
                <w:lang w:val="en-US"/>
              </w:rPr>
              <w:t>28.</w:t>
            </w:r>
          </w:p>
        </w:tc>
        <w:tc>
          <w:tcPr>
            <w:tcW w:w="3566" w:type="dxa"/>
            <w:tcBorders>
              <w:top w:val="single" w:sz="6" w:space="0" w:color="auto"/>
              <w:left w:val="single" w:sz="6" w:space="0" w:color="auto"/>
              <w:bottom w:val="single" w:sz="6" w:space="0" w:color="auto"/>
              <w:right w:val="single" w:sz="6" w:space="0" w:color="auto"/>
            </w:tcBorders>
            <w:shd w:val="clear" w:color="auto" w:fill="FFFFFF" w:themeFill="background1"/>
          </w:tcPr>
          <w:p w14:paraId="1B802B32" w14:textId="25CC147B" w:rsidR="000026B4" w:rsidRPr="000026B4" w:rsidRDefault="000026B4" w:rsidP="000026B4">
            <w:pPr>
              <w:jc w:val="both"/>
              <w:rPr>
                <w:rFonts w:eastAsiaTheme="minorEastAsia"/>
                <w:sz w:val="20"/>
              </w:rPr>
            </w:pPr>
            <w:r w:rsidRPr="000026B4">
              <w:rPr>
                <w:rFonts w:eastAsiaTheme="minorEastAsia"/>
                <w:sz w:val="20"/>
              </w:rPr>
              <w:t>Ar valgomųjų ledų, kurių pavadinime vartojami žodžiai „pieniški“, „grietininiai“ arba „</w:t>
            </w:r>
            <w:proofErr w:type="spellStart"/>
            <w:r w:rsidRPr="000026B4">
              <w:rPr>
                <w:rFonts w:eastAsiaTheme="minorEastAsia"/>
                <w:sz w:val="20"/>
              </w:rPr>
              <w:t>plombyras</w:t>
            </w:r>
            <w:proofErr w:type="spellEnd"/>
            <w:r w:rsidRPr="000026B4">
              <w:rPr>
                <w:rFonts w:eastAsiaTheme="minorEastAsia"/>
                <w:sz w:val="20"/>
              </w:rPr>
              <w:t>“, sudėtyje pieno riebalai ir pieno baltymai nėra pakeisti kitos kilmės riebalais ar baltymais?</w:t>
            </w:r>
          </w:p>
          <w:p w14:paraId="6A9E0525" w14:textId="66B9A7AF" w:rsidR="00AF6AB0" w:rsidRPr="00546B37" w:rsidRDefault="00916504" w:rsidP="00AF6AB0">
            <w:pPr>
              <w:widowControl w:val="0"/>
              <w:shd w:val="clear" w:color="auto" w:fill="FFFFFF" w:themeFill="background1"/>
              <w:spacing w:line="252" w:lineRule="auto"/>
              <w:rPr>
                <w:sz w:val="20"/>
              </w:rPr>
            </w:pPr>
            <w:r>
              <w:rPr>
                <w:rFonts w:asciiTheme="minorHAnsi" w:eastAsiaTheme="minorEastAsia" w:hAnsiTheme="minorHAnsi" w:cstheme="minorBidi"/>
                <w:i/>
                <w:iCs/>
                <w:color w:val="4F81BD"/>
                <w:sz w:val="18"/>
                <w:szCs w:val="18"/>
              </w:rPr>
              <w:t>[</w:t>
            </w:r>
            <w:r w:rsidR="00156E80">
              <w:rPr>
                <w:rFonts w:asciiTheme="minorHAnsi" w:eastAsiaTheme="minorEastAsia" w:hAnsiTheme="minorHAnsi" w:cstheme="minorBidi"/>
                <w:i/>
                <w:iCs/>
                <w:color w:val="4F81BD"/>
                <w:sz w:val="18"/>
                <w:szCs w:val="18"/>
              </w:rPr>
              <w:t>Receptūros</w:t>
            </w:r>
            <w:r>
              <w:rPr>
                <w:rFonts w:asciiTheme="minorHAnsi" w:eastAsiaTheme="minorEastAsia" w:hAnsiTheme="minorHAnsi" w:cstheme="minorBidi"/>
                <w:i/>
                <w:iCs/>
                <w:color w:val="4F81BD"/>
                <w:sz w:val="18"/>
                <w:szCs w:val="18"/>
              </w:rPr>
              <w:t>, etik</w:t>
            </w:r>
            <w:r w:rsidR="00156E80">
              <w:rPr>
                <w:rFonts w:asciiTheme="minorHAnsi" w:eastAsiaTheme="minorEastAsia" w:hAnsiTheme="minorHAnsi" w:cstheme="minorBidi"/>
                <w:i/>
                <w:iCs/>
                <w:color w:val="4F81BD"/>
                <w:sz w:val="18"/>
                <w:szCs w:val="18"/>
              </w:rPr>
              <w:t>e</w:t>
            </w:r>
            <w:r>
              <w:rPr>
                <w:rFonts w:asciiTheme="minorHAnsi" w:eastAsiaTheme="minorEastAsia" w:hAnsiTheme="minorHAnsi" w:cstheme="minorBidi"/>
                <w:i/>
                <w:iCs/>
                <w:color w:val="4F81BD"/>
                <w:sz w:val="18"/>
                <w:szCs w:val="18"/>
              </w:rPr>
              <w:t>tės]</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384F75" w14:textId="06299BFD" w:rsidR="00AF6AB0" w:rsidRPr="00E91356" w:rsidRDefault="00AF6AB0" w:rsidP="02E343B8">
            <w:pPr>
              <w:widowControl w:val="0"/>
              <w:shd w:val="clear" w:color="auto" w:fill="FFFFFF" w:themeFill="background1"/>
              <w:spacing w:line="252" w:lineRule="auto"/>
              <w:rPr>
                <w:sz w:val="20"/>
              </w:rPr>
            </w:pPr>
            <w:r w:rsidRPr="5AA459B5">
              <w:rPr>
                <w:color w:val="2F5496" w:themeColor="accent1" w:themeShade="BF"/>
                <w:sz w:val="20"/>
              </w:rPr>
              <w:t>[</w:t>
            </w:r>
            <w:hyperlink r:id="rId37">
              <w:r w:rsidR="005F63C9" w:rsidRPr="5AA459B5">
                <w:rPr>
                  <w:rStyle w:val="Hyperlink"/>
                  <w:sz w:val="20"/>
                </w:rPr>
                <w:t>7</w:t>
              </w:r>
            </w:hyperlink>
            <w:r w:rsidRPr="5AA459B5">
              <w:rPr>
                <w:color w:val="2F5496" w:themeColor="accent1" w:themeShade="BF"/>
                <w:sz w:val="20"/>
              </w:rPr>
              <w:t>]</w:t>
            </w:r>
            <w:r w:rsidRPr="5AA459B5">
              <w:rPr>
                <w:sz w:val="20"/>
              </w:rPr>
              <w:t xml:space="preserve"> </w:t>
            </w:r>
            <w:r w:rsidRPr="5AA459B5">
              <w:rPr>
                <w:i/>
                <w:iCs/>
                <w:color w:val="2F5496" w:themeColor="accent1" w:themeShade="BF"/>
                <w:sz w:val="20"/>
              </w:rPr>
              <w:t>10</w:t>
            </w:r>
            <w:r w:rsidR="000026B4">
              <w:rPr>
                <w:i/>
                <w:iCs/>
                <w:color w:val="2F5496" w:themeColor="accent1" w:themeShade="BF"/>
                <w:sz w:val="20"/>
              </w:rPr>
              <w:t xml:space="preserve"> </w:t>
            </w:r>
            <w:r w:rsidRPr="5AA459B5">
              <w:rPr>
                <w:i/>
                <w:iCs/>
                <w:color w:val="2F5496" w:themeColor="accent1" w:themeShade="BF"/>
                <w:sz w:val="20"/>
              </w:rPr>
              <w:t>p</w:t>
            </w:r>
            <w:r w:rsidR="007248BC" w:rsidRPr="5AA459B5">
              <w:rPr>
                <w:i/>
                <w:iCs/>
                <w:color w:val="2F5496" w:themeColor="accent1" w:themeShade="BF"/>
                <w:sz w:val="20"/>
              </w:rPr>
              <w:t>.</w:t>
            </w:r>
          </w:p>
        </w:tc>
        <w:tc>
          <w:tcPr>
            <w:tcW w:w="992" w:type="dxa"/>
            <w:shd w:val="clear" w:color="auto" w:fill="FFFFFF" w:themeFill="background1"/>
          </w:tcPr>
          <w:p w14:paraId="4A4D0E60" w14:textId="77777777" w:rsidR="00AF6AB0" w:rsidRPr="00080861" w:rsidRDefault="00AF6AB0" w:rsidP="00AF6AB0">
            <w:pPr>
              <w:widowControl w:val="0"/>
              <w:shd w:val="clear" w:color="auto" w:fill="FFFFFF"/>
              <w:spacing w:line="252" w:lineRule="auto"/>
              <w:rPr>
                <w:kern w:val="2"/>
                <w:sz w:val="20"/>
              </w:rPr>
            </w:pPr>
          </w:p>
        </w:tc>
        <w:tc>
          <w:tcPr>
            <w:tcW w:w="1134" w:type="dxa"/>
            <w:shd w:val="clear" w:color="auto" w:fill="FFFFFF" w:themeFill="background1"/>
          </w:tcPr>
          <w:p w14:paraId="092D4EAC" w14:textId="77777777" w:rsidR="00AF6AB0" w:rsidRPr="00080861" w:rsidRDefault="00AF6AB0" w:rsidP="00AF6AB0">
            <w:pPr>
              <w:widowControl w:val="0"/>
              <w:shd w:val="clear" w:color="auto" w:fill="FFFFFF"/>
              <w:spacing w:line="252" w:lineRule="auto"/>
              <w:rPr>
                <w:kern w:val="2"/>
                <w:sz w:val="20"/>
              </w:rPr>
            </w:pPr>
          </w:p>
        </w:tc>
        <w:tc>
          <w:tcPr>
            <w:tcW w:w="1276" w:type="dxa"/>
            <w:shd w:val="clear" w:color="auto" w:fill="FFFFFF" w:themeFill="background1"/>
          </w:tcPr>
          <w:p w14:paraId="2A2FCF23" w14:textId="77777777" w:rsidR="00AF6AB0" w:rsidRPr="00080861" w:rsidRDefault="00AF6AB0" w:rsidP="00AF6AB0">
            <w:pPr>
              <w:widowControl w:val="0"/>
              <w:shd w:val="clear" w:color="auto" w:fill="FFFFFF"/>
              <w:spacing w:line="252" w:lineRule="auto"/>
              <w:rPr>
                <w:kern w:val="2"/>
                <w:sz w:val="20"/>
              </w:rPr>
            </w:pPr>
          </w:p>
        </w:tc>
        <w:tc>
          <w:tcPr>
            <w:tcW w:w="1725" w:type="dxa"/>
          </w:tcPr>
          <w:p w14:paraId="072A4377" w14:textId="2F24CA7B" w:rsidR="00AF6AB0" w:rsidRPr="00953FDD" w:rsidRDefault="00AF6AB0" w:rsidP="00AF6AB0">
            <w:pPr>
              <w:widowControl w:val="0"/>
              <w:shd w:val="clear" w:color="auto" w:fill="FFFFFF"/>
              <w:spacing w:line="252" w:lineRule="auto"/>
              <w:rPr>
                <w:kern w:val="2"/>
                <w:sz w:val="20"/>
              </w:rPr>
            </w:pPr>
          </w:p>
        </w:tc>
        <w:tc>
          <w:tcPr>
            <w:tcW w:w="3423" w:type="dxa"/>
            <w:shd w:val="clear" w:color="auto" w:fill="FFFFFF" w:themeFill="background1"/>
          </w:tcPr>
          <w:p w14:paraId="7B6AE639" w14:textId="5D7C8C69" w:rsidR="00AF6AB0" w:rsidRPr="00080861" w:rsidRDefault="00AF6AB0" w:rsidP="177D00C7">
            <w:pPr>
              <w:widowControl w:val="0"/>
              <w:shd w:val="clear" w:color="auto" w:fill="FFFFFF" w:themeFill="background1"/>
              <w:spacing w:line="252" w:lineRule="auto"/>
              <w:rPr>
                <w:kern w:val="2"/>
                <w:sz w:val="20"/>
              </w:rPr>
            </w:pPr>
          </w:p>
        </w:tc>
      </w:tr>
    </w:tbl>
    <w:p w14:paraId="54C0CBA9" w14:textId="77777777" w:rsidR="00FA63FE" w:rsidRPr="008548D0" w:rsidRDefault="00FA63FE" w:rsidP="004F33D7">
      <w:pPr>
        <w:pStyle w:val="ListParagraph"/>
        <w:ind w:left="0"/>
        <w:rPr>
          <w:szCs w:val="24"/>
        </w:rPr>
      </w:pPr>
    </w:p>
    <w:p w14:paraId="0B5CAADC" w14:textId="77777777" w:rsidR="00804989" w:rsidRDefault="00804989" w:rsidP="38E358F8">
      <w:pPr>
        <w:pStyle w:val="ListParagraph"/>
        <w:ind w:left="0"/>
        <w:jc w:val="center"/>
        <w:rPr>
          <w:b/>
          <w:bCs/>
          <w:szCs w:val="24"/>
        </w:rPr>
      </w:pPr>
    </w:p>
    <w:p w14:paraId="019BC406" w14:textId="77777777" w:rsidR="00CF38F3" w:rsidRDefault="00CF38F3" w:rsidP="38E358F8">
      <w:pPr>
        <w:pStyle w:val="ListParagraph"/>
        <w:ind w:left="0"/>
        <w:jc w:val="center"/>
        <w:rPr>
          <w:b/>
          <w:bCs/>
          <w:szCs w:val="24"/>
        </w:rPr>
      </w:pPr>
    </w:p>
    <w:p w14:paraId="259D79BD" w14:textId="77777777" w:rsidR="00546B37" w:rsidRPr="004D6CED" w:rsidRDefault="00546B37" w:rsidP="00546B37">
      <w:pPr>
        <w:tabs>
          <w:tab w:val="center" w:pos="4819"/>
          <w:tab w:val="right" w:pos="9638"/>
        </w:tabs>
        <w:rPr>
          <w:rFonts w:ascii="Univers" w:hAnsi="Univers"/>
          <w:lang w:eastAsia="nl-NL"/>
        </w:rPr>
      </w:pPr>
    </w:p>
    <w:p w14:paraId="478F7413" w14:textId="77777777" w:rsidR="00BA139E" w:rsidRPr="00644495" w:rsidRDefault="00BA139E" w:rsidP="00BA139E">
      <w:pPr>
        <w:shd w:val="clear" w:color="auto" w:fill="FFFFFF"/>
        <w:spacing w:before="221"/>
        <w:jc w:val="center"/>
        <w:rPr>
          <w:b/>
          <w:bCs/>
          <w:szCs w:val="24"/>
        </w:rPr>
      </w:pPr>
      <w:r w:rsidRPr="00644495">
        <w:rPr>
          <w:b/>
          <w:bCs/>
          <w:szCs w:val="24"/>
        </w:rPr>
        <w:t>Teisės aktų, pagal kuriuos atliekamas reikalavimo atitikties įvertinimas, sąrašas:</w:t>
      </w:r>
    </w:p>
    <w:p w14:paraId="27D68DA0" w14:textId="77777777" w:rsidR="00804989" w:rsidRDefault="00804989" w:rsidP="38E358F8">
      <w:pPr>
        <w:pStyle w:val="ListParagraph"/>
        <w:ind w:left="0"/>
        <w:jc w:val="center"/>
        <w:rPr>
          <w:b/>
          <w:bCs/>
          <w:szCs w:val="24"/>
        </w:rPr>
      </w:pPr>
    </w:p>
    <w:p w14:paraId="40B48D78" w14:textId="09C7EDC8" w:rsidR="00FB5ACD" w:rsidRPr="00546B37" w:rsidRDefault="00E91356" w:rsidP="00CF38F3">
      <w:pPr>
        <w:pStyle w:val="ListParagraph"/>
        <w:numPr>
          <w:ilvl w:val="0"/>
          <w:numId w:val="11"/>
        </w:numPr>
        <w:ind w:left="340" w:hanging="340"/>
        <w:jc w:val="both"/>
        <w:rPr>
          <w:sz w:val="22"/>
          <w:szCs w:val="22"/>
        </w:rPr>
      </w:pPr>
      <w:r w:rsidRPr="00546B37">
        <w:rPr>
          <w:sz w:val="22"/>
          <w:szCs w:val="22"/>
        </w:rPr>
        <w:t xml:space="preserve">2004 m. balandžio 29 d. Europos Parlamento ir Tarybos reglamentas (EB) Nr. 853/2004 dėl maisto produktų higienos </w:t>
      </w:r>
    </w:p>
    <w:p w14:paraId="39C2D60C" w14:textId="77777777" w:rsidR="00546B37" w:rsidRDefault="000437B3" w:rsidP="00546B37">
      <w:pPr>
        <w:pStyle w:val="ListParagraph"/>
        <w:ind w:left="340" w:hanging="340"/>
        <w:jc w:val="both"/>
        <w:rPr>
          <w:sz w:val="22"/>
          <w:szCs w:val="22"/>
        </w:rPr>
      </w:pPr>
      <w:hyperlink r:id="rId38" w:history="1">
        <w:r w:rsidRPr="00546B37">
          <w:rPr>
            <w:rStyle w:val="Hyperlink"/>
            <w:sz w:val="22"/>
            <w:szCs w:val="22"/>
          </w:rPr>
          <w:t>https://eur-lex.europa.eu/legal-content/LT/TXT/?uri=celex%3A32004R0853</w:t>
        </w:r>
      </w:hyperlink>
    </w:p>
    <w:p w14:paraId="01FAD12E" w14:textId="77777777" w:rsidR="00CF38F3" w:rsidRDefault="00CF38F3" w:rsidP="00CF38F3">
      <w:pPr>
        <w:pStyle w:val="ListParagraph"/>
        <w:ind w:left="340" w:hanging="340"/>
        <w:jc w:val="both"/>
        <w:rPr>
          <w:sz w:val="22"/>
          <w:szCs w:val="22"/>
        </w:rPr>
      </w:pPr>
    </w:p>
    <w:p w14:paraId="07B3D210" w14:textId="22F35BCC" w:rsidR="00546B37" w:rsidRPr="00CF38F3" w:rsidRDefault="00E91356" w:rsidP="00CF38F3">
      <w:pPr>
        <w:pStyle w:val="ListParagraph"/>
        <w:numPr>
          <w:ilvl w:val="0"/>
          <w:numId w:val="11"/>
        </w:numPr>
        <w:ind w:left="340" w:hanging="340"/>
        <w:jc w:val="both"/>
        <w:rPr>
          <w:sz w:val="22"/>
          <w:szCs w:val="22"/>
        </w:rPr>
      </w:pPr>
      <w:r w:rsidRPr="00546B37">
        <w:rPr>
          <w:sz w:val="22"/>
          <w:szCs w:val="22"/>
        </w:rPr>
        <w:t xml:space="preserve">2005 m. gruodžio 5 d. Komisijos reglamentas (EB) Nr. 2074/2005 </w:t>
      </w:r>
      <w:r w:rsidRPr="00CF38F3">
        <w:rPr>
          <w:sz w:val="22"/>
          <w:szCs w:val="22"/>
        </w:rPr>
        <w:t xml:space="preserve">nustatantis įgyvendinimo priemones tam tikriems produktams pagal Reglamentą (EB) Nr. 853/2004 ir oficialios kontrolės organizavimui pagal Reglamentus (EB) Nr. 854/2004 ir (EB) Nr. 882/2004, nukrypstantis nuo Reglamento (EB) Nr. 852/2004 bei iš </w:t>
      </w:r>
      <w:r w:rsidR="00E470B4" w:rsidRPr="00CF38F3">
        <w:rPr>
          <w:sz w:val="22"/>
          <w:szCs w:val="22"/>
        </w:rPr>
        <w:t>d.</w:t>
      </w:r>
      <w:r w:rsidRPr="00CF38F3">
        <w:rPr>
          <w:sz w:val="22"/>
          <w:szCs w:val="22"/>
        </w:rPr>
        <w:t xml:space="preserve"> keičiantis Reglamentus (EB) Nr. 853/2004 ir (EB) Nr. 854/2004  </w:t>
      </w:r>
    </w:p>
    <w:p w14:paraId="7CA546BD" w14:textId="21024424" w:rsidR="00E91356" w:rsidRPr="00CF38F3" w:rsidRDefault="00546B37" w:rsidP="00CF38F3">
      <w:pPr>
        <w:pStyle w:val="ListParagraph"/>
        <w:ind w:left="340" w:hanging="340"/>
        <w:jc w:val="both"/>
        <w:rPr>
          <w:sz w:val="22"/>
          <w:szCs w:val="22"/>
        </w:rPr>
      </w:pPr>
      <w:r w:rsidRPr="00CF38F3">
        <w:rPr>
          <w:rStyle w:val="Hyperlink"/>
        </w:rPr>
        <w:lastRenderedPageBreak/>
        <w:t>h</w:t>
      </w:r>
      <w:hyperlink r:id="rId39" w:history="1">
        <w:r w:rsidR="00E91356" w:rsidRPr="00CF38F3">
          <w:rPr>
            <w:rStyle w:val="Hyperlink"/>
          </w:rPr>
          <w:t>ttps://eur-lex.europa.eu/legal-content/LT/TXT/?uri=celex%3A32005R2074</w:t>
        </w:r>
      </w:hyperlink>
    </w:p>
    <w:p w14:paraId="3E2DC207" w14:textId="77777777" w:rsidR="00546B37" w:rsidRPr="00CF38F3" w:rsidRDefault="00546B37" w:rsidP="00CF38F3">
      <w:pPr>
        <w:pStyle w:val="ListParagraph"/>
        <w:ind w:left="340"/>
        <w:jc w:val="both"/>
        <w:rPr>
          <w:sz w:val="22"/>
          <w:szCs w:val="22"/>
        </w:rPr>
      </w:pPr>
    </w:p>
    <w:p w14:paraId="39F6A6D1" w14:textId="6DE4418C" w:rsidR="00CF38F3" w:rsidRDefault="00E91356" w:rsidP="00CF38F3">
      <w:pPr>
        <w:pStyle w:val="ListParagraph"/>
        <w:numPr>
          <w:ilvl w:val="0"/>
          <w:numId w:val="11"/>
        </w:numPr>
        <w:ind w:left="340" w:hanging="340"/>
        <w:jc w:val="both"/>
        <w:rPr>
          <w:sz w:val="22"/>
          <w:szCs w:val="22"/>
        </w:rPr>
      </w:pPr>
      <w:r w:rsidRPr="00546B37">
        <w:rPr>
          <w:sz w:val="22"/>
          <w:szCs w:val="22"/>
        </w:rPr>
        <w:t>2019 m. kovo 15 d. Komisijos įgyvendinimo reglamentas (EB) Nr. 2019/627 kuriuo pagal Europos Parlamento ir Tarybos reglamentą (ES) 2017/625nustatoma vienoda žmonėms vartoti skirti gyvūn</w:t>
      </w:r>
      <w:r w:rsidR="000A0D5F" w:rsidRPr="00546B37">
        <w:rPr>
          <w:sz w:val="22"/>
          <w:szCs w:val="22"/>
        </w:rPr>
        <w:t>i</w:t>
      </w:r>
      <w:r w:rsidRPr="00546B37">
        <w:rPr>
          <w:sz w:val="22"/>
          <w:szCs w:val="22"/>
        </w:rPr>
        <w:t xml:space="preserve">nių produktų oficialios kontrolės praktinė tvarka ir dėl oficialios kontrolės iš </w:t>
      </w:r>
      <w:r w:rsidR="00E470B4" w:rsidRPr="00546B37">
        <w:rPr>
          <w:sz w:val="22"/>
          <w:szCs w:val="22"/>
        </w:rPr>
        <w:t>d.</w:t>
      </w:r>
      <w:r w:rsidRPr="00546B37">
        <w:rPr>
          <w:sz w:val="22"/>
          <w:szCs w:val="22"/>
        </w:rPr>
        <w:t xml:space="preserve"> keičiamas Komisijos reglamentas (EB) Nr. 2074/2005</w:t>
      </w:r>
    </w:p>
    <w:p w14:paraId="6B97CBF3" w14:textId="46C6633D" w:rsidR="00E91356" w:rsidRPr="00CF38F3" w:rsidRDefault="00CF38F3" w:rsidP="00CF38F3">
      <w:pPr>
        <w:pStyle w:val="ListParagraph"/>
        <w:ind w:left="340" w:hanging="340"/>
        <w:jc w:val="both"/>
        <w:rPr>
          <w:sz w:val="22"/>
          <w:szCs w:val="22"/>
        </w:rPr>
      </w:pPr>
      <w:hyperlink r:id="rId40" w:history="1">
        <w:r w:rsidRPr="00857BD8">
          <w:rPr>
            <w:rStyle w:val="Hyperlink"/>
          </w:rPr>
          <w:t>https://eur-lex.europa.eu/legal-content/LT/TXT/?uri=CELEX%3A32019R0627</w:t>
        </w:r>
      </w:hyperlink>
    </w:p>
    <w:p w14:paraId="39781CE4" w14:textId="77777777" w:rsidR="00E91356" w:rsidRPr="00546B37" w:rsidRDefault="00E91356" w:rsidP="00CF38F3">
      <w:pPr>
        <w:pStyle w:val="ListParagraph"/>
        <w:ind w:left="340"/>
        <w:jc w:val="both"/>
        <w:rPr>
          <w:sz w:val="22"/>
          <w:szCs w:val="22"/>
        </w:rPr>
      </w:pPr>
    </w:p>
    <w:p w14:paraId="0EFBEC7B" w14:textId="68B39763" w:rsidR="00546B37" w:rsidRDefault="00E91356" w:rsidP="00CF38F3">
      <w:pPr>
        <w:pStyle w:val="ListParagraph"/>
        <w:numPr>
          <w:ilvl w:val="0"/>
          <w:numId w:val="11"/>
        </w:numPr>
        <w:ind w:left="340" w:hanging="340"/>
        <w:jc w:val="both"/>
        <w:rPr>
          <w:sz w:val="22"/>
          <w:szCs w:val="22"/>
        </w:rPr>
      </w:pPr>
      <w:r w:rsidRPr="00546B37">
        <w:rPr>
          <w:sz w:val="22"/>
          <w:szCs w:val="22"/>
        </w:rPr>
        <w:t xml:space="preserve">2013 m. gruodžio 17 d. Europos Parlamento ir Tarybos  reglamentas (ES) Nr. 1308/2013, kuriuo nustatomas bendras žemės ūkio produktų rinkų organizavimas ir panaikinami Tarybos reglamentai (EEB) Nr. 922/72, (EEB) Nr. 234/79, (EB) Nr. 1037/2001 ir (EB) Nr. 1234/2007) </w:t>
      </w:r>
    </w:p>
    <w:p w14:paraId="4FF93B28" w14:textId="0E1A322E" w:rsidR="00E91356" w:rsidRPr="00CF38F3" w:rsidRDefault="00CF38F3" w:rsidP="00CF38F3">
      <w:pPr>
        <w:pStyle w:val="ListParagraph"/>
        <w:ind w:left="340" w:hanging="340"/>
        <w:jc w:val="both"/>
        <w:rPr>
          <w:rStyle w:val="Hyperlink"/>
        </w:rPr>
      </w:pPr>
      <w:hyperlink r:id="rId41" w:history="1">
        <w:r w:rsidRPr="00857BD8">
          <w:rPr>
            <w:rStyle w:val="Hyperlink"/>
          </w:rPr>
          <w:t>https://eur-lex.europa.eu/legal-content/LT/TXT/?uri=celex%3A32013R1308</w:t>
        </w:r>
      </w:hyperlink>
    </w:p>
    <w:p w14:paraId="447A7E1B" w14:textId="77777777" w:rsidR="00E91356" w:rsidRPr="00CF38F3" w:rsidRDefault="00E91356" w:rsidP="00CF38F3">
      <w:pPr>
        <w:pStyle w:val="ListParagraph"/>
        <w:ind w:left="340"/>
        <w:jc w:val="both"/>
        <w:rPr>
          <w:sz w:val="22"/>
          <w:szCs w:val="22"/>
        </w:rPr>
      </w:pPr>
    </w:p>
    <w:p w14:paraId="0957BEBA" w14:textId="79D41C4A" w:rsidR="00102784" w:rsidRPr="000705B4" w:rsidRDefault="00102784" w:rsidP="00CF38F3">
      <w:pPr>
        <w:pStyle w:val="ListParagraph"/>
        <w:numPr>
          <w:ilvl w:val="0"/>
          <w:numId w:val="11"/>
        </w:numPr>
        <w:ind w:left="340" w:hanging="340"/>
        <w:jc w:val="both"/>
        <w:rPr>
          <w:sz w:val="22"/>
          <w:szCs w:val="22"/>
        </w:rPr>
      </w:pPr>
      <w:r w:rsidRPr="000705B4">
        <w:rPr>
          <w:sz w:val="22"/>
          <w:szCs w:val="22"/>
        </w:rPr>
        <w:t xml:space="preserve">Lietuvos Respublikos žemės ūkio ministro </w:t>
      </w:r>
      <w:r w:rsidRPr="000705B4">
        <w:rPr>
          <w:color w:val="000000" w:themeColor="text1"/>
          <w:sz w:val="22"/>
          <w:szCs w:val="22"/>
        </w:rPr>
        <w:t xml:space="preserve">2005 m. balandžio 18 d. įsakymas </w:t>
      </w:r>
      <w:r w:rsidRPr="000705B4">
        <w:rPr>
          <w:sz w:val="22"/>
          <w:szCs w:val="22"/>
        </w:rPr>
        <w:t>Nr. 3D-225 „Dėl Grietinėlės ir jos gaminių techninio reglamento patvirtinimo“</w:t>
      </w:r>
    </w:p>
    <w:p w14:paraId="063C8B7D" w14:textId="77777777" w:rsidR="00102784" w:rsidRDefault="00102784" w:rsidP="00CF38F3">
      <w:pPr>
        <w:ind w:left="340" w:hanging="340"/>
        <w:jc w:val="both"/>
        <w:rPr>
          <w:sz w:val="22"/>
          <w:szCs w:val="22"/>
        </w:rPr>
      </w:pPr>
      <w:hyperlink r:id="rId42">
        <w:r w:rsidRPr="5840287A">
          <w:rPr>
            <w:rStyle w:val="Hyperlink"/>
            <w:sz w:val="22"/>
            <w:szCs w:val="22"/>
          </w:rPr>
          <w:t>https://www.e-tar.lt/portal/lt/legalAct/TAR.C1FFD9027A5E/asr</w:t>
        </w:r>
      </w:hyperlink>
    </w:p>
    <w:p w14:paraId="0E80EAD5" w14:textId="77777777" w:rsidR="00E91356" w:rsidRDefault="00E91356" w:rsidP="00CF38F3">
      <w:pPr>
        <w:ind w:left="340" w:hanging="340"/>
        <w:jc w:val="both"/>
        <w:rPr>
          <w:szCs w:val="24"/>
        </w:rPr>
      </w:pPr>
    </w:p>
    <w:p w14:paraId="619E39FE" w14:textId="4CC390CC" w:rsidR="00102784" w:rsidRPr="000705B4" w:rsidRDefault="00102784" w:rsidP="00CF38F3">
      <w:pPr>
        <w:pStyle w:val="ListParagraph"/>
        <w:numPr>
          <w:ilvl w:val="0"/>
          <w:numId w:val="11"/>
        </w:numPr>
        <w:ind w:left="340" w:hanging="340"/>
        <w:jc w:val="both"/>
        <w:rPr>
          <w:sz w:val="22"/>
          <w:szCs w:val="22"/>
        </w:rPr>
      </w:pPr>
      <w:r w:rsidRPr="000705B4">
        <w:rPr>
          <w:sz w:val="22"/>
          <w:szCs w:val="22"/>
        </w:rPr>
        <w:t xml:space="preserve">Lietuvos Respublikos žemės ūkio ministro 2002 m. gruodžio 11 d. įsakymas Nr. 488 „Dėl Varškės ir varškės gaminių technologinio reglamento patvirtinimo“ </w:t>
      </w:r>
    </w:p>
    <w:p w14:paraId="0E184B73" w14:textId="71836FA4" w:rsidR="00102784" w:rsidRDefault="00102784" w:rsidP="00CF38F3">
      <w:pPr>
        <w:ind w:left="340" w:hanging="340"/>
        <w:jc w:val="both"/>
        <w:rPr>
          <w:color w:val="0000FF"/>
          <w:sz w:val="22"/>
          <w:szCs w:val="22"/>
          <w:u w:val="single"/>
        </w:rPr>
      </w:pPr>
      <w:hyperlink r:id="rId43" w:history="1">
        <w:r w:rsidRPr="00273422">
          <w:rPr>
            <w:rStyle w:val="Hyperlink"/>
            <w:sz w:val="22"/>
            <w:szCs w:val="22"/>
          </w:rPr>
          <w:t>https://www.e-tar.lt/portal/lt/legalAct/TAR.EAC322609DC3/asr</w:t>
        </w:r>
      </w:hyperlink>
    </w:p>
    <w:p w14:paraId="30FB7B0E" w14:textId="77777777" w:rsidR="00692894" w:rsidRDefault="00692894" w:rsidP="00CF38F3">
      <w:pPr>
        <w:ind w:left="340" w:hanging="340"/>
        <w:jc w:val="both"/>
        <w:rPr>
          <w:color w:val="0000FF"/>
          <w:sz w:val="22"/>
          <w:szCs w:val="22"/>
          <w:u w:val="single"/>
        </w:rPr>
      </w:pPr>
    </w:p>
    <w:p w14:paraId="48C5EA8A" w14:textId="0596C82A" w:rsidR="00102784" w:rsidRPr="000705B4" w:rsidRDefault="00102784" w:rsidP="00CF38F3">
      <w:pPr>
        <w:pStyle w:val="ListParagraph"/>
        <w:numPr>
          <w:ilvl w:val="0"/>
          <w:numId w:val="11"/>
        </w:numPr>
        <w:ind w:left="340" w:hanging="340"/>
        <w:jc w:val="both"/>
        <w:rPr>
          <w:color w:val="0000FF"/>
          <w:sz w:val="22"/>
          <w:szCs w:val="22"/>
          <w:u w:val="single"/>
        </w:rPr>
      </w:pPr>
      <w:r w:rsidRPr="000705B4">
        <w:rPr>
          <w:sz w:val="22"/>
          <w:szCs w:val="22"/>
        </w:rPr>
        <w:t>Lietuvos Respublikos žemės ūkio ministro 1999 m. gegužės 20 d. įsakymas Nr.</w:t>
      </w:r>
      <w:r w:rsidR="00D31981">
        <w:rPr>
          <w:sz w:val="22"/>
          <w:szCs w:val="22"/>
        </w:rPr>
        <w:t xml:space="preserve"> </w:t>
      </w:r>
      <w:r w:rsidRPr="000705B4">
        <w:rPr>
          <w:sz w:val="22"/>
          <w:szCs w:val="22"/>
        </w:rPr>
        <w:t>210 „Dėl Privalomųjų kokybės reikalavimų patvirtinimo“</w:t>
      </w:r>
    </w:p>
    <w:p w14:paraId="6BC38B78" w14:textId="77777777" w:rsidR="00102784" w:rsidRDefault="00102784" w:rsidP="00CF38F3">
      <w:pPr>
        <w:ind w:left="340" w:hanging="340"/>
        <w:jc w:val="both"/>
        <w:rPr>
          <w:sz w:val="22"/>
          <w:szCs w:val="22"/>
        </w:rPr>
      </w:pPr>
      <w:hyperlink r:id="rId44">
        <w:r w:rsidRPr="5840287A">
          <w:rPr>
            <w:rStyle w:val="Hyperlink"/>
            <w:sz w:val="22"/>
            <w:szCs w:val="22"/>
          </w:rPr>
          <w:t>https://www.e-tar.lt/portal/lt/legalAct/TAR.349A0DC50961/asr</w:t>
        </w:r>
      </w:hyperlink>
    </w:p>
    <w:p w14:paraId="4EE3E592" w14:textId="77777777" w:rsidR="00E91356" w:rsidRPr="00F6408E" w:rsidRDefault="00E91356" w:rsidP="00CF38F3">
      <w:pPr>
        <w:ind w:left="340" w:hanging="340"/>
        <w:jc w:val="both"/>
        <w:rPr>
          <w:szCs w:val="24"/>
        </w:rPr>
      </w:pPr>
    </w:p>
    <w:p w14:paraId="0CC56596" w14:textId="5E5701D6" w:rsidR="00102784" w:rsidRPr="000705B4" w:rsidRDefault="00102784" w:rsidP="00CF38F3">
      <w:pPr>
        <w:pStyle w:val="ListParagraph"/>
        <w:numPr>
          <w:ilvl w:val="0"/>
          <w:numId w:val="11"/>
        </w:numPr>
        <w:ind w:left="340" w:hanging="340"/>
        <w:jc w:val="both"/>
        <w:rPr>
          <w:color w:val="000000"/>
          <w:sz w:val="22"/>
          <w:szCs w:val="22"/>
        </w:rPr>
      </w:pPr>
      <w:r w:rsidRPr="000705B4">
        <w:rPr>
          <w:sz w:val="22"/>
          <w:szCs w:val="22"/>
        </w:rPr>
        <w:t xml:space="preserve">Lietuvos Respublikos žemės ūkio ministro </w:t>
      </w:r>
      <w:r w:rsidRPr="000705B4">
        <w:rPr>
          <w:color w:val="000000" w:themeColor="text1"/>
          <w:sz w:val="22"/>
          <w:szCs w:val="22"/>
        </w:rPr>
        <w:t>2005 m. liepos 8 d. įsakymas Nr. 3D-335 „Dėl Raugintų pieno gaminių technologinio reglamento patvirtinimo“</w:t>
      </w:r>
    </w:p>
    <w:p w14:paraId="0BD6F633" w14:textId="77777777" w:rsidR="00102784" w:rsidRDefault="00102784" w:rsidP="00CF38F3">
      <w:pPr>
        <w:ind w:left="340" w:hanging="340"/>
        <w:jc w:val="both"/>
        <w:rPr>
          <w:sz w:val="22"/>
          <w:szCs w:val="22"/>
        </w:rPr>
      </w:pPr>
      <w:hyperlink r:id="rId45">
        <w:r w:rsidRPr="5840287A">
          <w:rPr>
            <w:rStyle w:val="Hyperlink"/>
            <w:sz w:val="22"/>
            <w:szCs w:val="22"/>
          </w:rPr>
          <w:t>https://www.e-tar.lt/portal/lt/legalAct/TAR.7B0436F491FE/asr</w:t>
        </w:r>
      </w:hyperlink>
      <w:r w:rsidRPr="5840287A">
        <w:rPr>
          <w:sz w:val="22"/>
          <w:szCs w:val="22"/>
        </w:rPr>
        <w:t xml:space="preserve"> </w:t>
      </w:r>
    </w:p>
    <w:p w14:paraId="50AFB9AD" w14:textId="77777777" w:rsidR="00102784" w:rsidRDefault="00102784" w:rsidP="00CF38F3">
      <w:pPr>
        <w:ind w:left="340" w:hanging="340"/>
        <w:jc w:val="both"/>
        <w:rPr>
          <w:sz w:val="22"/>
          <w:szCs w:val="22"/>
        </w:rPr>
      </w:pPr>
    </w:p>
    <w:p w14:paraId="76463C29" w14:textId="1BD4D066" w:rsidR="00C64665" w:rsidRPr="00B519FB" w:rsidRDefault="00E91356" w:rsidP="00CF38F3">
      <w:pPr>
        <w:numPr>
          <w:ilvl w:val="0"/>
          <w:numId w:val="11"/>
        </w:numPr>
        <w:tabs>
          <w:tab w:val="left" w:pos="851"/>
        </w:tabs>
        <w:ind w:left="340" w:hanging="340"/>
        <w:jc w:val="both"/>
        <w:rPr>
          <w:sz w:val="22"/>
          <w:szCs w:val="22"/>
        </w:rPr>
      </w:pPr>
      <w:r w:rsidRPr="00C26CB3">
        <w:rPr>
          <w:sz w:val="22"/>
          <w:szCs w:val="22"/>
        </w:rPr>
        <w:t>Lietuvos Respublikos žemės ūkio ministro 2008 m. kovo 14 d. įsakym</w:t>
      </w:r>
      <w:r w:rsidR="00102784" w:rsidRPr="00C26CB3">
        <w:rPr>
          <w:sz w:val="22"/>
          <w:szCs w:val="22"/>
        </w:rPr>
        <w:t>as</w:t>
      </w:r>
      <w:r w:rsidRPr="00C26CB3">
        <w:rPr>
          <w:sz w:val="22"/>
          <w:szCs w:val="22"/>
        </w:rPr>
        <w:t xml:space="preserve"> Nr. 3D-138 “</w:t>
      </w:r>
      <w:r w:rsidR="00C64665" w:rsidRPr="00C26CB3">
        <w:rPr>
          <w:sz w:val="22"/>
          <w:szCs w:val="22"/>
        </w:rPr>
        <w:t xml:space="preserve">Dėl </w:t>
      </w:r>
      <w:proofErr w:type="spellStart"/>
      <w:r w:rsidR="00C64665" w:rsidRPr="00C26CB3">
        <w:rPr>
          <w:sz w:val="22"/>
          <w:szCs w:val="22"/>
        </w:rPr>
        <w:t>Dehidratuoto</w:t>
      </w:r>
      <w:proofErr w:type="spellEnd"/>
      <w:r w:rsidR="00C64665" w:rsidRPr="00C26CB3">
        <w:rPr>
          <w:sz w:val="22"/>
          <w:szCs w:val="22"/>
        </w:rPr>
        <w:t xml:space="preserve"> konservuoto pieno, skirto žmonėms vartoti, techninio</w:t>
      </w:r>
      <w:r w:rsidR="00CF38F3" w:rsidRPr="00C26CB3">
        <w:rPr>
          <w:sz w:val="22"/>
          <w:szCs w:val="22"/>
        </w:rPr>
        <w:t xml:space="preserve"> </w:t>
      </w:r>
      <w:r w:rsidR="00C64665" w:rsidRPr="00C26CB3">
        <w:rPr>
          <w:sz w:val="22"/>
          <w:szCs w:val="22"/>
        </w:rPr>
        <w:t>reglamento patvirtinimo</w:t>
      </w:r>
      <w:r w:rsidR="00053B2A" w:rsidRPr="000705B4">
        <w:rPr>
          <w:color w:val="000000" w:themeColor="text1"/>
          <w:sz w:val="22"/>
          <w:szCs w:val="22"/>
        </w:rPr>
        <w:t>“</w:t>
      </w:r>
    </w:p>
    <w:p w14:paraId="72971B7E" w14:textId="77777777" w:rsidR="00C64665" w:rsidRDefault="00C64665" w:rsidP="00CF38F3">
      <w:pPr>
        <w:tabs>
          <w:tab w:val="left" w:pos="851"/>
        </w:tabs>
        <w:ind w:left="340" w:hanging="340"/>
        <w:jc w:val="both"/>
        <w:rPr>
          <w:sz w:val="20"/>
        </w:rPr>
      </w:pPr>
      <w:hyperlink r:id="rId46" w:history="1">
        <w:r w:rsidRPr="00C64665">
          <w:rPr>
            <w:rStyle w:val="Hyperlink"/>
            <w:sz w:val="20"/>
          </w:rPr>
          <w:t>https://e-tar.lt/portal/lt/legalAct/TAR.9AFE91E3B80E/asr</w:t>
        </w:r>
      </w:hyperlink>
    </w:p>
    <w:p w14:paraId="157E8B62" w14:textId="77777777" w:rsidR="00C64665" w:rsidRDefault="00C64665" w:rsidP="00CF38F3">
      <w:pPr>
        <w:tabs>
          <w:tab w:val="left" w:pos="851"/>
        </w:tabs>
        <w:ind w:left="340" w:hanging="340"/>
        <w:jc w:val="both"/>
        <w:rPr>
          <w:sz w:val="20"/>
        </w:rPr>
      </w:pPr>
    </w:p>
    <w:p w14:paraId="744A1E42" w14:textId="064547D6" w:rsidR="00102784" w:rsidRPr="00C64665" w:rsidRDefault="00102784" w:rsidP="00CF38F3">
      <w:pPr>
        <w:pStyle w:val="ListParagraph"/>
        <w:numPr>
          <w:ilvl w:val="0"/>
          <w:numId w:val="11"/>
        </w:numPr>
        <w:tabs>
          <w:tab w:val="left" w:pos="851"/>
        </w:tabs>
        <w:ind w:left="340" w:hanging="340"/>
        <w:jc w:val="both"/>
        <w:rPr>
          <w:szCs w:val="24"/>
        </w:rPr>
      </w:pPr>
      <w:r w:rsidRPr="000705B4">
        <w:rPr>
          <w:color w:val="000000" w:themeColor="text1"/>
          <w:sz w:val="22"/>
          <w:szCs w:val="22"/>
        </w:rPr>
        <w:t xml:space="preserve">Lietuvos Respublikos žemės ūkio ministro 2008 m. birželio 13 d. įsakymas Nr. 3D-335 ,,Dėl Sūrių kokybės reikalavimų aprašo patvirtinimo“ </w:t>
      </w:r>
    </w:p>
    <w:p w14:paraId="5A77C7B4" w14:textId="4066DDE8" w:rsidR="00102784" w:rsidRDefault="00CF38F3" w:rsidP="00CF38F3">
      <w:pPr>
        <w:ind w:left="340" w:hanging="340"/>
        <w:jc w:val="both"/>
        <w:rPr>
          <w:color w:val="0000FF"/>
          <w:sz w:val="22"/>
          <w:szCs w:val="22"/>
          <w:u w:val="single"/>
        </w:rPr>
      </w:pPr>
      <w:hyperlink r:id="rId47" w:history="1">
        <w:r w:rsidRPr="00CF38F3">
          <w:rPr>
            <w:rStyle w:val="Hyperlink"/>
            <w:sz w:val="22"/>
            <w:szCs w:val="22"/>
          </w:rPr>
          <w:t>https://www.e-tar.lt/portal/lt/legalAct/TAR.56C3C05975FA</w:t>
        </w:r>
      </w:hyperlink>
    </w:p>
    <w:p w14:paraId="40353CCD" w14:textId="77777777" w:rsidR="00102784" w:rsidRDefault="00102784" w:rsidP="00CF38F3">
      <w:pPr>
        <w:ind w:left="340" w:hanging="340"/>
        <w:jc w:val="both"/>
        <w:rPr>
          <w:color w:val="000000" w:themeColor="text1"/>
          <w:sz w:val="22"/>
          <w:szCs w:val="22"/>
        </w:rPr>
      </w:pPr>
    </w:p>
    <w:p w14:paraId="05E2BCD4" w14:textId="510DE88A" w:rsidR="001E43D4" w:rsidRDefault="001E43D4" w:rsidP="00CF38F3">
      <w:pPr>
        <w:jc w:val="both"/>
      </w:pPr>
    </w:p>
    <w:sectPr w:rsidR="001E43D4" w:rsidSect="004F33D7">
      <w:pgSz w:w="16839" w:h="11907" w:orient="landscape" w:code="9"/>
      <w:pgMar w:top="1701" w:right="1134" w:bottom="567" w:left="1276" w:header="709" w:footer="709"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
    <w:panose1 w:val="020B06030202020302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CF15"/>
    <w:multiLevelType w:val="hybridMultilevel"/>
    <w:tmpl w:val="CBF4D08E"/>
    <w:lvl w:ilvl="0" w:tplc="7F265BCA">
      <w:start w:val="1"/>
      <w:numFmt w:val="bullet"/>
      <w:lvlText w:val=""/>
      <w:lvlJc w:val="left"/>
      <w:pPr>
        <w:ind w:left="720" w:hanging="360"/>
      </w:pPr>
      <w:rPr>
        <w:rFonts w:ascii="Symbol" w:hAnsi="Symbol" w:hint="default"/>
      </w:rPr>
    </w:lvl>
    <w:lvl w:ilvl="1" w:tplc="AA30A012">
      <w:start w:val="1"/>
      <w:numFmt w:val="bullet"/>
      <w:lvlText w:val="o"/>
      <w:lvlJc w:val="left"/>
      <w:pPr>
        <w:ind w:left="1440" w:hanging="360"/>
      </w:pPr>
      <w:rPr>
        <w:rFonts w:ascii="Courier New" w:hAnsi="Courier New" w:hint="default"/>
      </w:rPr>
    </w:lvl>
    <w:lvl w:ilvl="2" w:tplc="4A6A440C">
      <w:start w:val="1"/>
      <w:numFmt w:val="bullet"/>
      <w:lvlText w:val=""/>
      <w:lvlJc w:val="left"/>
      <w:pPr>
        <w:ind w:left="2160" w:hanging="360"/>
      </w:pPr>
      <w:rPr>
        <w:rFonts w:ascii="Wingdings" w:hAnsi="Wingdings" w:hint="default"/>
      </w:rPr>
    </w:lvl>
    <w:lvl w:ilvl="3" w:tplc="E1203F00">
      <w:start w:val="1"/>
      <w:numFmt w:val="bullet"/>
      <w:lvlText w:val=""/>
      <w:lvlJc w:val="left"/>
      <w:pPr>
        <w:ind w:left="2880" w:hanging="360"/>
      </w:pPr>
      <w:rPr>
        <w:rFonts w:ascii="Symbol" w:hAnsi="Symbol" w:hint="default"/>
      </w:rPr>
    </w:lvl>
    <w:lvl w:ilvl="4" w:tplc="449695EE">
      <w:start w:val="1"/>
      <w:numFmt w:val="bullet"/>
      <w:lvlText w:val="o"/>
      <w:lvlJc w:val="left"/>
      <w:pPr>
        <w:ind w:left="3600" w:hanging="360"/>
      </w:pPr>
      <w:rPr>
        <w:rFonts w:ascii="Courier New" w:hAnsi="Courier New" w:hint="default"/>
      </w:rPr>
    </w:lvl>
    <w:lvl w:ilvl="5" w:tplc="3098952A">
      <w:start w:val="1"/>
      <w:numFmt w:val="bullet"/>
      <w:lvlText w:val=""/>
      <w:lvlJc w:val="left"/>
      <w:pPr>
        <w:ind w:left="4320" w:hanging="360"/>
      </w:pPr>
      <w:rPr>
        <w:rFonts w:ascii="Wingdings" w:hAnsi="Wingdings" w:hint="default"/>
      </w:rPr>
    </w:lvl>
    <w:lvl w:ilvl="6" w:tplc="ED209F6C">
      <w:start w:val="1"/>
      <w:numFmt w:val="bullet"/>
      <w:lvlText w:val=""/>
      <w:lvlJc w:val="left"/>
      <w:pPr>
        <w:ind w:left="5040" w:hanging="360"/>
      </w:pPr>
      <w:rPr>
        <w:rFonts w:ascii="Symbol" w:hAnsi="Symbol" w:hint="default"/>
      </w:rPr>
    </w:lvl>
    <w:lvl w:ilvl="7" w:tplc="90188836">
      <w:start w:val="1"/>
      <w:numFmt w:val="bullet"/>
      <w:lvlText w:val="o"/>
      <w:lvlJc w:val="left"/>
      <w:pPr>
        <w:ind w:left="5760" w:hanging="360"/>
      </w:pPr>
      <w:rPr>
        <w:rFonts w:ascii="Courier New" w:hAnsi="Courier New" w:hint="default"/>
      </w:rPr>
    </w:lvl>
    <w:lvl w:ilvl="8" w:tplc="195060C2">
      <w:start w:val="1"/>
      <w:numFmt w:val="bullet"/>
      <w:lvlText w:val=""/>
      <w:lvlJc w:val="left"/>
      <w:pPr>
        <w:ind w:left="6480" w:hanging="360"/>
      </w:pPr>
      <w:rPr>
        <w:rFonts w:ascii="Wingdings" w:hAnsi="Wingdings" w:hint="default"/>
      </w:rPr>
    </w:lvl>
  </w:abstractNum>
  <w:abstractNum w:abstractNumId="1" w15:restartNumberingAfterBreak="0">
    <w:nsid w:val="04E3389E"/>
    <w:multiLevelType w:val="multilevel"/>
    <w:tmpl w:val="6674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01DE1"/>
    <w:multiLevelType w:val="multilevel"/>
    <w:tmpl w:val="D2967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F6E88"/>
    <w:multiLevelType w:val="multilevel"/>
    <w:tmpl w:val="56BA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EBDF2"/>
    <w:multiLevelType w:val="hybridMultilevel"/>
    <w:tmpl w:val="BC62A010"/>
    <w:lvl w:ilvl="0" w:tplc="2690B950">
      <w:start w:val="1"/>
      <w:numFmt w:val="bullet"/>
      <w:lvlText w:val=""/>
      <w:lvlJc w:val="left"/>
      <w:pPr>
        <w:ind w:left="720" w:hanging="360"/>
      </w:pPr>
      <w:rPr>
        <w:rFonts w:ascii="Symbol" w:hAnsi="Symbol" w:hint="default"/>
      </w:rPr>
    </w:lvl>
    <w:lvl w:ilvl="1" w:tplc="B988188C">
      <w:start w:val="1"/>
      <w:numFmt w:val="bullet"/>
      <w:lvlText w:val="o"/>
      <w:lvlJc w:val="left"/>
      <w:pPr>
        <w:ind w:left="1440" w:hanging="360"/>
      </w:pPr>
      <w:rPr>
        <w:rFonts w:ascii="Courier New" w:hAnsi="Courier New" w:hint="default"/>
      </w:rPr>
    </w:lvl>
    <w:lvl w:ilvl="2" w:tplc="F5509B8A">
      <w:start w:val="1"/>
      <w:numFmt w:val="bullet"/>
      <w:lvlText w:val=""/>
      <w:lvlJc w:val="left"/>
      <w:pPr>
        <w:ind w:left="2160" w:hanging="360"/>
      </w:pPr>
      <w:rPr>
        <w:rFonts w:ascii="Wingdings" w:hAnsi="Wingdings" w:hint="default"/>
      </w:rPr>
    </w:lvl>
    <w:lvl w:ilvl="3" w:tplc="6BE81A0C">
      <w:start w:val="1"/>
      <w:numFmt w:val="bullet"/>
      <w:lvlText w:val=""/>
      <w:lvlJc w:val="left"/>
      <w:pPr>
        <w:ind w:left="2880" w:hanging="360"/>
      </w:pPr>
      <w:rPr>
        <w:rFonts w:ascii="Symbol" w:hAnsi="Symbol" w:hint="default"/>
      </w:rPr>
    </w:lvl>
    <w:lvl w:ilvl="4" w:tplc="B0ECC250">
      <w:start w:val="1"/>
      <w:numFmt w:val="bullet"/>
      <w:lvlText w:val="o"/>
      <w:lvlJc w:val="left"/>
      <w:pPr>
        <w:ind w:left="3600" w:hanging="360"/>
      </w:pPr>
      <w:rPr>
        <w:rFonts w:ascii="Courier New" w:hAnsi="Courier New" w:hint="default"/>
      </w:rPr>
    </w:lvl>
    <w:lvl w:ilvl="5" w:tplc="1EAC1470">
      <w:start w:val="1"/>
      <w:numFmt w:val="bullet"/>
      <w:lvlText w:val=""/>
      <w:lvlJc w:val="left"/>
      <w:pPr>
        <w:ind w:left="4320" w:hanging="360"/>
      </w:pPr>
      <w:rPr>
        <w:rFonts w:ascii="Wingdings" w:hAnsi="Wingdings" w:hint="default"/>
      </w:rPr>
    </w:lvl>
    <w:lvl w:ilvl="6" w:tplc="8FEAA78E">
      <w:start w:val="1"/>
      <w:numFmt w:val="bullet"/>
      <w:lvlText w:val=""/>
      <w:lvlJc w:val="left"/>
      <w:pPr>
        <w:ind w:left="5040" w:hanging="360"/>
      </w:pPr>
      <w:rPr>
        <w:rFonts w:ascii="Symbol" w:hAnsi="Symbol" w:hint="default"/>
      </w:rPr>
    </w:lvl>
    <w:lvl w:ilvl="7" w:tplc="922C09B0">
      <w:start w:val="1"/>
      <w:numFmt w:val="bullet"/>
      <w:lvlText w:val="o"/>
      <w:lvlJc w:val="left"/>
      <w:pPr>
        <w:ind w:left="5760" w:hanging="360"/>
      </w:pPr>
      <w:rPr>
        <w:rFonts w:ascii="Courier New" w:hAnsi="Courier New" w:hint="default"/>
      </w:rPr>
    </w:lvl>
    <w:lvl w:ilvl="8" w:tplc="E356134A">
      <w:start w:val="1"/>
      <w:numFmt w:val="bullet"/>
      <w:lvlText w:val=""/>
      <w:lvlJc w:val="left"/>
      <w:pPr>
        <w:ind w:left="6480" w:hanging="360"/>
      </w:pPr>
      <w:rPr>
        <w:rFonts w:ascii="Wingdings" w:hAnsi="Wingdings" w:hint="default"/>
      </w:rPr>
    </w:lvl>
  </w:abstractNum>
  <w:abstractNum w:abstractNumId="5" w15:restartNumberingAfterBreak="0">
    <w:nsid w:val="0C850B5B"/>
    <w:multiLevelType w:val="multilevel"/>
    <w:tmpl w:val="BCC2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45A74"/>
    <w:multiLevelType w:val="hybridMultilevel"/>
    <w:tmpl w:val="F092D268"/>
    <w:lvl w:ilvl="0" w:tplc="6F62A2B8">
      <w:start w:val="1"/>
      <w:numFmt w:val="bullet"/>
      <w:lvlText w:val=""/>
      <w:lvlJc w:val="left"/>
      <w:pPr>
        <w:ind w:left="720" w:hanging="360"/>
      </w:pPr>
      <w:rPr>
        <w:rFonts w:ascii="Symbol" w:hAnsi="Symbol" w:hint="default"/>
      </w:rPr>
    </w:lvl>
    <w:lvl w:ilvl="1" w:tplc="DA9A00B6">
      <w:start w:val="1"/>
      <w:numFmt w:val="bullet"/>
      <w:lvlText w:val="o"/>
      <w:lvlJc w:val="left"/>
      <w:pPr>
        <w:ind w:left="1440" w:hanging="360"/>
      </w:pPr>
      <w:rPr>
        <w:rFonts w:ascii="Courier New" w:hAnsi="Courier New" w:hint="default"/>
      </w:rPr>
    </w:lvl>
    <w:lvl w:ilvl="2" w:tplc="C054CC3A">
      <w:start w:val="1"/>
      <w:numFmt w:val="bullet"/>
      <w:lvlText w:val=""/>
      <w:lvlJc w:val="left"/>
      <w:pPr>
        <w:ind w:left="2160" w:hanging="360"/>
      </w:pPr>
      <w:rPr>
        <w:rFonts w:ascii="Wingdings" w:hAnsi="Wingdings" w:hint="default"/>
      </w:rPr>
    </w:lvl>
    <w:lvl w:ilvl="3" w:tplc="4C6AE210">
      <w:start w:val="1"/>
      <w:numFmt w:val="bullet"/>
      <w:lvlText w:val=""/>
      <w:lvlJc w:val="left"/>
      <w:pPr>
        <w:ind w:left="2880" w:hanging="360"/>
      </w:pPr>
      <w:rPr>
        <w:rFonts w:ascii="Symbol" w:hAnsi="Symbol" w:hint="default"/>
      </w:rPr>
    </w:lvl>
    <w:lvl w:ilvl="4" w:tplc="0CEE4B1C">
      <w:start w:val="1"/>
      <w:numFmt w:val="bullet"/>
      <w:lvlText w:val="o"/>
      <w:lvlJc w:val="left"/>
      <w:pPr>
        <w:ind w:left="3600" w:hanging="360"/>
      </w:pPr>
      <w:rPr>
        <w:rFonts w:ascii="Courier New" w:hAnsi="Courier New" w:hint="default"/>
      </w:rPr>
    </w:lvl>
    <w:lvl w:ilvl="5" w:tplc="D922A4F0">
      <w:start w:val="1"/>
      <w:numFmt w:val="bullet"/>
      <w:lvlText w:val=""/>
      <w:lvlJc w:val="left"/>
      <w:pPr>
        <w:ind w:left="4320" w:hanging="360"/>
      </w:pPr>
      <w:rPr>
        <w:rFonts w:ascii="Wingdings" w:hAnsi="Wingdings" w:hint="default"/>
      </w:rPr>
    </w:lvl>
    <w:lvl w:ilvl="6" w:tplc="0FC20494">
      <w:start w:val="1"/>
      <w:numFmt w:val="bullet"/>
      <w:lvlText w:val=""/>
      <w:lvlJc w:val="left"/>
      <w:pPr>
        <w:ind w:left="5040" w:hanging="360"/>
      </w:pPr>
      <w:rPr>
        <w:rFonts w:ascii="Symbol" w:hAnsi="Symbol" w:hint="default"/>
      </w:rPr>
    </w:lvl>
    <w:lvl w:ilvl="7" w:tplc="F0B2710C">
      <w:start w:val="1"/>
      <w:numFmt w:val="bullet"/>
      <w:lvlText w:val="o"/>
      <w:lvlJc w:val="left"/>
      <w:pPr>
        <w:ind w:left="5760" w:hanging="360"/>
      </w:pPr>
      <w:rPr>
        <w:rFonts w:ascii="Courier New" w:hAnsi="Courier New" w:hint="default"/>
      </w:rPr>
    </w:lvl>
    <w:lvl w:ilvl="8" w:tplc="71901588">
      <w:start w:val="1"/>
      <w:numFmt w:val="bullet"/>
      <w:lvlText w:val=""/>
      <w:lvlJc w:val="left"/>
      <w:pPr>
        <w:ind w:left="6480" w:hanging="360"/>
      </w:pPr>
      <w:rPr>
        <w:rFonts w:ascii="Wingdings" w:hAnsi="Wingdings" w:hint="default"/>
      </w:rPr>
    </w:lvl>
  </w:abstractNum>
  <w:abstractNum w:abstractNumId="7" w15:restartNumberingAfterBreak="0">
    <w:nsid w:val="150A55BE"/>
    <w:multiLevelType w:val="multilevel"/>
    <w:tmpl w:val="6436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36E93"/>
    <w:multiLevelType w:val="hybridMultilevel"/>
    <w:tmpl w:val="91946366"/>
    <w:lvl w:ilvl="0" w:tplc="A7CA8CA6">
      <w:start w:val="1"/>
      <w:numFmt w:val="bullet"/>
      <w:lvlText w:val=""/>
      <w:lvlJc w:val="left"/>
      <w:pPr>
        <w:ind w:left="720" w:hanging="360"/>
      </w:pPr>
      <w:rPr>
        <w:rFonts w:ascii="Symbol" w:hAnsi="Symbol" w:hint="default"/>
      </w:rPr>
    </w:lvl>
    <w:lvl w:ilvl="1" w:tplc="3A9E4D8A">
      <w:start w:val="1"/>
      <w:numFmt w:val="bullet"/>
      <w:lvlText w:val="o"/>
      <w:lvlJc w:val="left"/>
      <w:pPr>
        <w:ind w:left="1440" w:hanging="360"/>
      </w:pPr>
      <w:rPr>
        <w:rFonts w:ascii="Courier New" w:hAnsi="Courier New" w:hint="default"/>
      </w:rPr>
    </w:lvl>
    <w:lvl w:ilvl="2" w:tplc="20F247EC">
      <w:start w:val="1"/>
      <w:numFmt w:val="bullet"/>
      <w:lvlText w:val=""/>
      <w:lvlJc w:val="left"/>
      <w:pPr>
        <w:ind w:left="2160" w:hanging="360"/>
      </w:pPr>
      <w:rPr>
        <w:rFonts w:ascii="Wingdings" w:hAnsi="Wingdings" w:hint="default"/>
      </w:rPr>
    </w:lvl>
    <w:lvl w:ilvl="3" w:tplc="98A8DD62">
      <w:start w:val="1"/>
      <w:numFmt w:val="bullet"/>
      <w:lvlText w:val=""/>
      <w:lvlJc w:val="left"/>
      <w:pPr>
        <w:ind w:left="2880" w:hanging="360"/>
      </w:pPr>
      <w:rPr>
        <w:rFonts w:ascii="Symbol" w:hAnsi="Symbol" w:hint="default"/>
      </w:rPr>
    </w:lvl>
    <w:lvl w:ilvl="4" w:tplc="8764AAEE">
      <w:start w:val="1"/>
      <w:numFmt w:val="bullet"/>
      <w:lvlText w:val="o"/>
      <w:lvlJc w:val="left"/>
      <w:pPr>
        <w:ind w:left="3600" w:hanging="360"/>
      </w:pPr>
      <w:rPr>
        <w:rFonts w:ascii="Courier New" w:hAnsi="Courier New" w:hint="default"/>
      </w:rPr>
    </w:lvl>
    <w:lvl w:ilvl="5" w:tplc="179C12B8">
      <w:start w:val="1"/>
      <w:numFmt w:val="bullet"/>
      <w:lvlText w:val=""/>
      <w:lvlJc w:val="left"/>
      <w:pPr>
        <w:ind w:left="4320" w:hanging="360"/>
      </w:pPr>
      <w:rPr>
        <w:rFonts w:ascii="Wingdings" w:hAnsi="Wingdings" w:hint="default"/>
      </w:rPr>
    </w:lvl>
    <w:lvl w:ilvl="6" w:tplc="83A6E68C">
      <w:start w:val="1"/>
      <w:numFmt w:val="bullet"/>
      <w:lvlText w:val=""/>
      <w:lvlJc w:val="left"/>
      <w:pPr>
        <w:ind w:left="5040" w:hanging="360"/>
      </w:pPr>
      <w:rPr>
        <w:rFonts w:ascii="Symbol" w:hAnsi="Symbol" w:hint="default"/>
      </w:rPr>
    </w:lvl>
    <w:lvl w:ilvl="7" w:tplc="4CB2CB12">
      <w:start w:val="1"/>
      <w:numFmt w:val="bullet"/>
      <w:lvlText w:val="o"/>
      <w:lvlJc w:val="left"/>
      <w:pPr>
        <w:ind w:left="5760" w:hanging="360"/>
      </w:pPr>
      <w:rPr>
        <w:rFonts w:ascii="Courier New" w:hAnsi="Courier New" w:hint="default"/>
      </w:rPr>
    </w:lvl>
    <w:lvl w:ilvl="8" w:tplc="F57E6A98">
      <w:start w:val="1"/>
      <w:numFmt w:val="bullet"/>
      <w:lvlText w:val=""/>
      <w:lvlJc w:val="left"/>
      <w:pPr>
        <w:ind w:left="6480" w:hanging="360"/>
      </w:pPr>
      <w:rPr>
        <w:rFonts w:ascii="Wingdings" w:hAnsi="Wingdings" w:hint="default"/>
      </w:rPr>
    </w:lvl>
  </w:abstractNum>
  <w:abstractNum w:abstractNumId="9" w15:restartNumberingAfterBreak="0">
    <w:nsid w:val="1F4607CA"/>
    <w:multiLevelType w:val="multilevel"/>
    <w:tmpl w:val="1F26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068FC"/>
    <w:multiLevelType w:val="multilevel"/>
    <w:tmpl w:val="B23E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1D2BE3"/>
    <w:multiLevelType w:val="hybridMultilevel"/>
    <w:tmpl w:val="638C903C"/>
    <w:lvl w:ilvl="0" w:tplc="CBEEE34A">
      <w:start w:val="1"/>
      <w:numFmt w:val="bullet"/>
      <w:lvlText w:val=""/>
      <w:lvlJc w:val="left"/>
      <w:pPr>
        <w:ind w:left="720" w:hanging="360"/>
      </w:pPr>
      <w:rPr>
        <w:rFonts w:ascii="Symbol" w:hAnsi="Symbol" w:hint="default"/>
      </w:rPr>
    </w:lvl>
    <w:lvl w:ilvl="1" w:tplc="4D1C7E04">
      <w:start w:val="1"/>
      <w:numFmt w:val="bullet"/>
      <w:lvlText w:val="o"/>
      <w:lvlJc w:val="left"/>
      <w:pPr>
        <w:ind w:left="1440" w:hanging="360"/>
      </w:pPr>
      <w:rPr>
        <w:rFonts w:ascii="Courier New" w:hAnsi="Courier New" w:hint="default"/>
      </w:rPr>
    </w:lvl>
    <w:lvl w:ilvl="2" w:tplc="02A6E16E">
      <w:start w:val="1"/>
      <w:numFmt w:val="bullet"/>
      <w:lvlText w:val=""/>
      <w:lvlJc w:val="left"/>
      <w:pPr>
        <w:ind w:left="2160" w:hanging="360"/>
      </w:pPr>
      <w:rPr>
        <w:rFonts w:ascii="Wingdings" w:hAnsi="Wingdings" w:hint="default"/>
      </w:rPr>
    </w:lvl>
    <w:lvl w:ilvl="3" w:tplc="C016BC8E">
      <w:start w:val="1"/>
      <w:numFmt w:val="bullet"/>
      <w:lvlText w:val=""/>
      <w:lvlJc w:val="left"/>
      <w:pPr>
        <w:ind w:left="2880" w:hanging="360"/>
      </w:pPr>
      <w:rPr>
        <w:rFonts w:ascii="Symbol" w:hAnsi="Symbol" w:hint="default"/>
      </w:rPr>
    </w:lvl>
    <w:lvl w:ilvl="4" w:tplc="14ECE6B2">
      <w:start w:val="1"/>
      <w:numFmt w:val="bullet"/>
      <w:lvlText w:val="o"/>
      <w:lvlJc w:val="left"/>
      <w:pPr>
        <w:ind w:left="3600" w:hanging="360"/>
      </w:pPr>
      <w:rPr>
        <w:rFonts w:ascii="Courier New" w:hAnsi="Courier New" w:hint="default"/>
      </w:rPr>
    </w:lvl>
    <w:lvl w:ilvl="5" w:tplc="FC46BCAE">
      <w:start w:val="1"/>
      <w:numFmt w:val="bullet"/>
      <w:lvlText w:val=""/>
      <w:lvlJc w:val="left"/>
      <w:pPr>
        <w:ind w:left="4320" w:hanging="360"/>
      </w:pPr>
      <w:rPr>
        <w:rFonts w:ascii="Wingdings" w:hAnsi="Wingdings" w:hint="default"/>
      </w:rPr>
    </w:lvl>
    <w:lvl w:ilvl="6" w:tplc="FAF0544A">
      <w:start w:val="1"/>
      <w:numFmt w:val="bullet"/>
      <w:lvlText w:val=""/>
      <w:lvlJc w:val="left"/>
      <w:pPr>
        <w:ind w:left="5040" w:hanging="360"/>
      </w:pPr>
      <w:rPr>
        <w:rFonts w:ascii="Symbol" w:hAnsi="Symbol" w:hint="default"/>
      </w:rPr>
    </w:lvl>
    <w:lvl w:ilvl="7" w:tplc="1A2447C4">
      <w:start w:val="1"/>
      <w:numFmt w:val="bullet"/>
      <w:lvlText w:val="o"/>
      <w:lvlJc w:val="left"/>
      <w:pPr>
        <w:ind w:left="5760" w:hanging="360"/>
      </w:pPr>
      <w:rPr>
        <w:rFonts w:ascii="Courier New" w:hAnsi="Courier New" w:hint="default"/>
      </w:rPr>
    </w:lvl>
    <w:lvl w:ilvl="8" w:tplc="8C64820C">
      <w:start w:val="1"/>
      <w:numFmt w:val="bullet"/>
      <w:lvlText w:val=""/>
      <w:lvlJc w:val="left"/>
      <w:pPr>
        <w:ind w:left="6480" w:hanging="360"/>
      </w:pPr>
      <w:rPr>
        <w:rFonts w:ascii="Wingdings" w:hAnsi="Wingdings" w:hint="default"/>
      </w:rPr>
    </w:lvl>
  </w:abstractNum>
  <w:abstractNum w:abstractNumId="12" w15:restartNumberingAfterBreak="0">
    <w:nsid w:val="4541164B"/>
    <w:multiLevelType w:val="hybridMultilevel"/>
    <w:tmpl w:val="F2A088D0"/>
    <w:lvl w:ilvl="0" w:tplc="0427000F">
      <w:start w:val="1"/>
      <w:numFmt w:val="decimal"/>
      <w:lvlText w:val="%1."/>
      <w:lvlJc w:val="left"/>
      <w:pPr>
        <w:ind w:left="785" w:hanging="360"/>
      </w:pPr>
    </w:lvl>
    <w:lvl w:ilvl="1" w:tplc="04270019" w:tentative="1">
      <w:start w:val="1"/>
      <w:numFmt w:val="lowerLetter"/>
      <w:lvlText w:val="%2."/>
      <w:lvlJc w:val="left"/>
      <w:pPr>
        <w:ind w:left="1548" w:hanging="360"/>
      </w:pPr>
    </w:lvl>
    <w:lvl w:ilvl="2" w:tplc="0427001B" w:tentative="1">
      <w:start w:val="1"/>
      <w:numFmt w:val="lowerRoman"/>
      <w:lvlText w:val="%3."/>
      <w:lvlJc w:val="right"/>
      <w:pPr>
        <w:ind w:left="2268" w:hanging="180"/>
      </w:pPr>
    </w:lvl>
    <w:lvl w:ilvl="3" w:tplc="0427000F" w:tentative="1">
      <w:start w:val="1"/>
      <w:numFmt w:val="decimal"/>
      <w:lvlText w:val="%4."/>
      <w:lvlJc w:val="left"/>
      <w:pPr>
        <w:ind w:left="2988" w:hanging="360"/>
      </w:pPr>
    </w:lvl>
    <w:lvl w:ilvl="4" w:tplc="04270019" w:tentative="1">
      <w:start w:val="1"/>
      <w:numFmt w:val="lowerLetter"/>
      <w:lvlText w:val="%5."/>
      <w:lvlJc w:val="left"/>
      <w:pPr>
        <w:ind w:left="3708" w:hanging="360"/>
      </w:pPr>
    </w:lvl>
    <w:lvl w:ilvl="5" w:tplc="0427001B" w:tentative="1">
      <w:start w:val="1"/>
      <w:numFmt w:val="lowerRoman"/>
      <w:lvlText w:val="%6."/>
      <w:lvlJc w:val="right"/>
      <w:pPr>
        <w:ind w:left="4428" w:hanging="180"/>
      </w:pPr>
    </w:lvl>
    <w:lvl w:ilvl="6" w:tplc="0427000F" w:tentative="1">
      <w:start w:val="1"/>
      <w:numFmt w:val="decimal"/>
      <w:lvlText w:val="%7."/>
      <w:lvlJc w:val="left"/>
      <w:pPr>
        <w:ind w:left="5148" w:hanging="360"/>
      </w:pPr>
    </w:lvl>
    <w:lvl w:ilvl="7" w:tplc="04270019" w:tentative="1">
      <w:start w:val="1"/>
      <w:numFmt w:val="lowerLetter"/>
      <w:lvlText w:val="%8."/>
      <w:lvlJc w:val="left"/>
      <w:pPr>
        <w:ind w:left="5868" w:hanging="360"/>
      </w:pPr>
    </w:lvl>
    <w:lvl w:ilvl="8" w:tplc="0427001B" w:tentative="1">
      <w:start w:val="1"/>
      <w:numFmt w:val="lowerRoman"/>
      <w:lvlText w:val="%9."/>
      <w:lvlJc w:val="right"/>
      <w:pPr>
        <w:ind w:left="6588" w:hanging="180"/>
      </w:pPr>
    </w:lvl>
  </w:abstractNum>
  <w:abstractNum w:abstractNumId="13" w15:restartNumberingAfterBreak="0">
    <w:nsid w:val="47B817AA"/>
    <w:multiLevelType w:val="hybridMultilevel"/>
    <w:tmpl w:val="7BA01ECA"/>
    <w:lvl w:ilvl="0" w:tplc="B15C8B7C">
      <w:start w:val="10"/>
      <w:numFmt w:val="decimal"/>
      <w:lvlText w:val="%1"/>
      <w:lvlJc w:val="left"/>
      <w:pPr>
        <w:ind w:left="785" w:hanging="360"/>
      </w:pPr>
      <w:rPr>
        <w:rFonts w:hint="default"/>
        <w:color w:val="000000"/>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14" w15:restartNumberingAfterBreak="0">
    <w:nsid w:val="4CE24E96"/>
    <w:multiLevelType w:val="hybridMultilevel"/>
    <w:tmpl w:val="14347910"/>
    <w:lvl w:ilvl="0" w:tplc="0427000F">
      <w:start w:val="1"/>
      <w:numFmt w:val="decimal"/>
      <w:lvlText w:val="%1."/>
      <w:lvlJc w:val="left"/>
      <w:pPr>
        <w:ind w:left="360" w:hanging="360"/>
      </w:p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15" w15:restartNumberingAfterBreak="0">
    <w:nsid w:val="4FA5D479"/>
    <w:multiLevelType w:val="hybridMultilevel"/>
    <w:tmpl w:val="76D09ED8"/>
    <w:lvl w:ilvl="0" w:tplc="65A8330C">
      <w:start w:val="1"/>
      <w:numFmt w:val="bullet"/>
      <w:lvlText w:val=""/>
      <w:lvlJc w:val="left"/>
      <w:pPr>
        <w:ind w:left="720" w:hanging="360"/>
      </w:pPr>
      <w:rPr>
        <w:rFonts w:ascii="Symbol" w:hAnsi="Symbol" w:hint="default"/>
      </w:rPr>
    </w:lvl>
    <w:lvl w:ilvl="1" w:tplc="A25C2940">
      <w:start w:val="1"/>
      <w:numFmt w:val="bullet"/>
      <w:lvlText w:val="o"/>
      <w:lvlJc w:val="left"/>
      <w:pPr>
        <w:ind w:left="1440" w:hanging="360"/>
      </w:pPr>
      <w:rPr>
        <w:rFonts w:ascii="Courier New" w:hAnsi="Courier New" w:hint="default"/>
      </w:rPr>
    </w:lvl>
    <w:lvl w:ilvl="2" w:tplc="D4A8DEB8">
      <w:start w:val="1"/>
      <w:numFmt w:val="bullet"/>
      <w:lvlText w:val=""/>
      <w:lvlJc w:val="left"/>
      <w:pPr>
        <w:ind w:left="2160" w:hanging="360"/>
      </w:pPr>
      <w:rPr>
        <w:rFonts w:ascii="Wingdings" w:hAnsi="Wingdings" w:hint="default"/>
      </w:rPr>
    </w:lvl>
    <w:lvl w:ilvl="3" w:tplc="CB2CD818">
      <w:start w:val="1"/>
      <w:numFmt w:val="bullet"/>
      <w:lvlText w:val=""/>
      <w:lvlJc w:val="left"/>
      <w:pPr>
        <w:ind w:left="2880" w:hanging="360"/>
      </w:pPr>
      <w:rPr>
        <w:rFonts w:ascii="Symbol" w:hAnsi="Symbol" w:hint="default"/>
      </w:rPr>
    </w:lvl>
    <w:lvl w:ilvl="4" w:tplc="B4325B1C">
      <w:start w:val="1"/>
      <w:numFmt w:val="bullet"/>
      <w:lvlText w:val="o"/>
      <w:lvlJc w:val="left"/>
      <w:pPr>
        <w:ind w:left="3600" w:hanging="360"/>
      </w:pPr>
      <w:rPr>
        <w:rFonts w:ascii="Courier New" w:hAnsi="Courier New" w:hint="default"/>
      </w:rPr>
    </w:lvl>
    <w:lvl w:ilvl="5" w:tplc="B4AA6976">
      <w:start w:val="1"/>
      <w:numFmt w:val="bullet"/>
      <w:lvlText w:val=""/>
      <w:lvlJc w:val="left"/>
      <w:pPr>
        <w:ind w:left="4320" w:hanging="360"/>
      </w:pPr>
      <w:rPr>
        <w:rFonts w:ascii="Wingdings" w:hAnsi="Wingdings" w:hint="default"/>
      </w:rPr>
    </w:lvl>
    <w:lvl w:ilvl="6" w:tplc="522825A0">
      <w:start w:val="1"/>
      <w:numFmt w:val="bullet"/>
      <w:lvlText w:val=""/>
      <w:lvlJc w:val="left"/>
      <w:pPr>
        <w:ind w:left="5040" w:hanging="360"/>
      </w:pPr>
      <w:rPr>
        <w:rFonts w:ascii="Symbol" w:hAnsi="Symbol" w:hint="default"/>
      </w:rPr>
    </w:lvl>
    <w:lvl w:ilvl="7" w:tplc="C0FADC9C">
      <w:start w:val="1"/>
      <w:numFmt w:val="bullet"/>
      <w:lvlText w:val="o"/>
      <w:lvlJc w:val="left"/>
      <w:pPr>
        <w:ind w:left="5760" w:hanging="360"/>
      </w:pPr>
      <w:rPr>
        <w:rFonts w:ascii="Courier New" w:hAnsi="Courier New" w:hint="default"/>
      </w:rPr>
    </w:lvl>
    <w:lvl w:ilvl="8" w:tplc="E4FE7FF6">
      <w:start w:val="1"/>
      <w:numFmt w:val="bullet"/>
      <w:lvlText w:val=""/>
      <w:lvlJc w:val="left"/>
      <w:pPr>
        <w:ind w:left="6480" w:hanging="360"/>
      </w:pPr>
      <w:rPr>
        <w:rFonts w:ascii="Wingdings" w:hAnsi="Wingdings" w:hint="default"/>
      </w:rPr>
    </w:lvl>
  </w:abstractNum>
  <w:abstractNum w:abstractNumId="16" w15:restartNumberingAfterBreak="0">
    <w:nsid w:val="5E110A6C"/>
    <w:multiLevelType w:val="hybridMultilevel"/>
    <w:tmpl w:val="7C147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87B1257"/>
    <w:multiLevelType w:val="hybridMultilevel"/>
    <w:tmpl w:val="BA865576"/>
    <w:lvl w:ilvl="0" w:tplc="EC46C9C8">
      <w:start w:val="1"/>
      <w:numFmt w:val="bullet"/>
      <w:lvlText w:val=""/>
      <w:lvlJc w:val="left"/>
      <w:pPr>
        <w:ind w:left="720" w:hanging="360"/>
      </w:pPr>
      <w:rPr>
        <w:rFonts w:ascii="Symbol" w:hAnsi="Symbol" w:hint="default"/>
      </w:rPr>
    </w:lvl>
    <w:lvl w:ilvl="1" w:tplc="82962574">
      <w:start w:val="1"/>
      <w:numFmt w:val="bullet"/>
      <w:lvlText w:val="o"/>
      <w:lvlJc w:val="left"/>
      <w:pPr>
        <w:ind w:left="1440" w:hanging="360"/>
      </w:pPr>
      <w:rPr>
        <w:rFonts w:ascii="Courier New" w:hAnsi="Courier New" w:hint="default"/>
      </w:rPr>
    </w:lvl>
    <w:lvl w:ilvl="2" w:tplc="2F4CBE96">
      <w:start w:val="1"/>
      <w:numFmt w:val="bullet"/>
      <w:lvlText w:val=""/>
      <w:lvlJc w:val="left"/>
      <w:pPr>
        <w:ind w:left="2160" w:hanging="360"/>
      </w:pPr>
      <w:rPr>
        <w:rFonts w:ascii="Wingdings" w:hAnsi="Wingdings" w:hint="default"/>
      </w:rPr>
    </w:lvl>
    <w:lvl w:ilvl="3" w:tplc="0DDC095A">
      <w:start w:val="1"/>
      <w:numFmt w:val="bullet"/>
      <w:lvlText w:val=""/>
      <w:lvlJc w:val="left"/>
      <w:pPr>
        <w:ind w:left="2880" w:hanging="360"/>
      </w:pPr>
      <w:rPr>
        <w:rFonts w:ascii="Symbol" w:hAnsi="Symbol" w:hint="default"/>
      </w:rPr>
    </w:lvl>
    <w:lvl w:ilvl="4" w:tplc="1C147FEA">
      <w:start w:val="1"/>
      <w:numFmt w:val="bullet"/>
      <w:lvlText w:val="o"/>
      <w:lvlJc w:val="left"/>
      <w:pPr>
        <w:ind w:left="3600" w:hanging="360"/>
      </w:pPr>
      <w:rPr>
        <w:rFonts w:ascii="Courier New" w:hAnsi="Courier New" w:hint="default"/>
      </w:rPr>
    </w:lvl>
    <w:lvl w:ilvl="5" w:tplc="C296929A">
      <w:start w:val="1"/>
      <w:numFmt w:val="bullet"/>
      <w:lvlText w:val=""/>
      <w:lvlJc w:val="left"/>
      <w:pPr>
        <w:ind w:left="4320" w:hanging="360"/>
      </w:pPr>
      <w:rPr>
        <w:rFonts w:ascii="Wingdings" w:hAnsi="Wingdings" w:hint="default"/>
      </w:rPr>
    </w:lvl>
    <w:lvl w:ilvl="6" w:tplc="974245A6">
      <w:start w:val="1"/>
      <w:numFmt w:val="bullet"/>
      <w:lvlText w:val=""/>
      <w:lvlJc w:val="left"/>
      <w:pPr>
        <w:ind w:left="5040" w:hanging="360"/>
      </w:pPr>
      <w:rPr>
        <w:rFonts w:ascii="Symbol" w:hAnsi="Symbol" w:hint="default"/>
      </w:rPr>
    </w:lvl>
    <w:lvl w:ilvl="7" w:tplc="3F644FA0">
      <w:start w:val="1"/>
      <w:numFmt w:val="bullet"/>
      <w:lvlText w:val="o"/>
      <w:lvlJc w:val="left"/>
      <w:pPr>
        <w:ind w:left="5760" w:hanging="360"/>
      </w:pPr>
      <w:rPr>
        <w:rFonts w:ascii="Courier New" w:hAnsi="Courier New" w:hint="default"/>
      </w:rPr>
    </w:lvl>
    <w:lvl w:ilvl="8" w:tplc="0970657A">
      <w:start w:val="1"/>
      <w:numFmt w:val="bullet"/>
      <w:lvlText w:val=""/>
      <w:lvlJc w:val="left"/>
      <w:pPr>
        <w:ind w:left="6480" w:hanging="360"/>
      </w:pPr>
      <w:rPr>
        <w:rFonts w:ascii="Wingdings" w:hAnsi="Wingdings" w:hint="default"/>
      </w:rPr>
    </w:lvl>
  </w:abstractNum>
  <w:abstractNum w:abstractNumId="18" w15:restartNumberingAfterBreak="0">
    <w:nsid w:val="70F75BFF"/>
    <w:multiLevelType w:val="hybridMultilevel"/>
    <w:tmpl w:val="A7C857D0"/>
    <w:lvl w:ilvl="0" w:tplc="2A68361C">
      <w:start w:val="1"/>
      <w:numFmt w:val="bullet"/>
      <w:lvlText w:val=""/>
      <w:lvlJc w:val="left"/>
      <w:pPr>
        <w:ind w:left="720" w:hanging="360"/>
      </w:pPr>
      <w:rPr>
        <w:rFonts w:ascii="Symbol" w:hAnsi="Symbol" w:hint="default"/>
      </w:rPr>
    </w:lvl>
    <w:lvl w:ilvl="1" w:tplc="5366C13A">
      <w:start w:val="1"/>
      <w:numFmt w:val="bullet"/>
      <w:lvlText w:val="o"/>
      <w:lvlJc w:val="left"/>
      <w:pPr>
        <w:ind w:left="1440" w:hanging="360"/>
      </w:pPr>
      <w:rPr>
        <w:rFonts w:ascii="Courier New" w:hAnsi="Courier New" w:hint="default"/>
      </w:rPr>
    </w:lvl>
    <w:lvl w:ilvl="2" w:tplc="88BC3840">
      <w:start w:val="1"/>
      <w:numFmt w:val="bullet"/>
      <w:lvlText w:val=""/>
      <w:lvlJc w:val="left"/>
      <w:pPr>
        <w:ind w:left="2160" w:hanging="360"/>
      </w:pPr>
      <w:rPr>
        <w:rFonts w:ascii="Wingdings" w:hAnsi="Wingdings" w:hint="default"/>
      </w:rPr>
    </w:lvl>
    <w:lvl w:ilvl="3" w:tplc="6E786AA8">
      <w:start w:val="1"/>
      <w:numFmt w:val="bullet"/>
      <w:lvlText w:val=""/>
      <w:lvlJc w:val="left"/>
      <w:pPr>
        <w:ind w:left="2880" w:hanging="360"/>
      </w:pPr>
      <w:rPr>
        <w:rFonts w:ascii="Symbol" w:hAnsi="Symbol" w:hint="default"/>
      </w:rPr>
    </w:lvl>
    <w:lvl w:ilvl="4" w:tplc="1FEC096E">
      <w:start w:val="1"/>
      <w:numFmt w:val="bullet"/>
      <w:lvlText w:val="o"/>
      <w:lvlJc w:val="left"/>
      <w:pPr>
        <w:ind w:left="3600" w:hanging="360"/>
      </w:pPr>
      <w:rPr>
        <w:rFonts w:ascii="Courier New" w:hAnsi="Courier New" w:hint="default"/>
      </w:rPr>
    </w:lvl>
    <w:lvl w:ilvl="5" w:tplc="12ACD8C0">
      <w:start w:val="1"/>
      <w:numFmt w:val="bullet"/>
      <w:lvlText w:val=""/>
      <w:lvlJc w:val="left"/>
      <w:pPr>
        <w:ind w:left="4320" w:hanging="360"/>
      </w:pPr>
      <w:rPr>
        <w:rFonts w:ascii="Wingdings" w:hAnsi="Wingdings" w:hint="default"/>
      </w:rPr>
    </w:lvl>
    <w:lvl w:ilvl="6" w:tplc="B4D4BDBC">
      <w:start w:val="1"/>
      <w:numFmt w:val="bullet"/>
      <w:lvlText w:val=""/>
      <w:lvlJc w:val="left"/>
      <w:pPr>
        <w:ind w:left="5040" w:hanging="360"/>
      </w:pPr>
      <w:rPr>
        <w:rFonts w:ascii="Symbol" w:hAnsi="Symbol" w:hint="default"/>
      </w:rPr>
    </w:lvl>
    <w:lvl w:ilvl="7" w:tplc="4F084722">
      <w:start w:val="1"/>
      <w:numFmt w:val="bullet"/>
      <w:lvlText w:val="o"/>
      <w:lvlJc w:val="left"/>
      <w:pPr>
        <w:ind w:left="5760" w:hanging="360"/>
      </w:pPr>
      <w:rPr>
        <w:rFonts w:ascii="Courier New" w:hAnsi="Courier New" w:hint="default"/>
      </w:rPr>
    </w:lvl>
    <w:lvl w:ilvl="8" w:tplc="327C0C98">
      <w:start w:val="1"/>
      <w:numFmt w:val="bullet"/>
      <w:lvlText w:val=""/>
      <w:lvlJc w:val="left"/>
      <w:pPr>
        <w:ind w:left="6480" w:hanging="360"/>
      </w:pPr>
      <w:rPr>
        <w:rFonts w:ascii="Wingdings" w:hAnsi="Wingdings" w:hint="default"/>
      </w:rPr>
    </w:lvl>
  </w:abstractNum>
  <w:num w:numId="1" w16cid:durableId="1497070289">
    <w:abstractNumId w:val="0"/>
  </w:num>
  <w:num w:numId="2" w16cid:durableId="1048070541">
    <w:abstractNumId w:val="17"/>
  </w:num>
  <w:num w:numId="3" w16cid:durableId="1701083112">
    <w:abstractNumId w:val="11"/>
  </w:num>
  <w:num w:numId="4" w16cid:durableId="869144549">
    <w:abstractNumId w:val="6"/>
  </w:num>
  <w:num w:numId="5" w16cid:durableId="1762291474">
    <w:abstractNumId w:val="8"/>
  </w:num>
  <w:num w:numId="6" w16cid:durableId="752431002">
    <w:abstractNumId w:val="4"/>
  </w:num>
  <w:num w:numId="7" w16cid:durableId="1752383613">
    <w:abstractNumId w:val="18"/>
  </w:num>
  <w:num w:numId="8" w16cid:durableId="1497844016">
    <w:abstractNumId w:val="15"/>
  </w:num>
  <w:num w:numId="9" w16cid:durableId="65155429">
    <w:abstractNumId w:val="16"/>
  </w:num>
  <w:num w:numId="10" w16cid:durableId="1290159566">
    <w:abstractNumId w:val="5"/>
  </w:num>
  <w:num w:numId="11" w16cid:durableId="848523497">
    <w:abstractNumId w:val="12"/>
  </w:num>
  <w:num w:numId="12" w16cid:durableId="10374079">
    <w:abstractNumId w:val="14"/>
  </w:num>
  <w:num w:numId="13" w16cid:durableId="1879969287">
    <w:abstractNumId w:val="13"/>
  </w:num>
  <w:num w:numId="14" w16cid:durableId="96339684">
    <w:abstractNumId w:val="10"/>
  </w:num>
  <w:num w:numId="15" w16cid:durableId="2130588292">
    <w:abstractNumId w:val="7"/>
  </w:num>
  <w:num w:numId="16" w16cid:durableId="1682583241">
    <w:abstractNumId w:val="3"/>
  </w:num>
  <w:num w:numId="17" w16cid:durableId="1978073341">
    <w:abstractNumId w:val="1"/>
  </w:num>
  <w:num w:numId="18" w16cid:durableId="19549108">
    <w:abstractNumId w:val="2"/>
  </w:num>
  <w:num w:numId="19" w16cid:durableId="6126358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D00"/>
    <w:rsid w:val="000026B4"/>
    <w:rsid w:val="00003EAE"/>
    <w:rsid w:val="00006100"/>
    <w:rsid w:val="00017667"/>
    <w:rsid w:val="00021554"/>
    <w:rsid w:val="00021F0D"/>
    <w:rsid w:val="00023F62"/>
    <w:rsid w:val="00024C64"/>
    <w:rsid w:val="00031ACE"/>
    <w:rsid w:val="00041292"/>
    <w:rsid w:val="000437B3"/>
    <w:rsid w:val="000459AD"/>
    <w:rsid w:val="00050FD7"/>
    <w:rsid w:val="000531EC"/>
    <w:rsid w:val="00053B2A"/>
    <w:rsid w:val="00055B53"/>
    <w:rsid w:val="00063AE0"/>
    <w:rsid w:val="00064A63"/>
    <w:rsid w:val="000676BC"/>
    <w:rsid w:val="000705B4"/>
    <w:rsid w:val="00070858"/>
    <w:rsid w:val="00072456"/>
    <w:rsid w:val="0007266D"/>
    <w:rsid w:val="00075076"/>
    <w:rsid w:val="00080861"/>
    <w:rsid w:val="00082C05"/>
    <w:rsid w:val="00084C9D"/>
    <w:rsid w:val="00085C15"/>
    <w:rsid w:val="00093553"/>
    <w:rsid w:val="00097175"/>
    <w:rsid w:val="000A0D5F"/>
    <w:rsid w:val="000A363F"/>
    <w:rsid w:val="000A492A"/>
    <w:rsid w:val="000B1F8E"/>
    <w:rsid w:val="000B59CC"/>
    <w:rsid w:val="000B5CB4"/>
    <w:rsid w:val="000C0B1E"/>
    <w:rsid w:val="000C61AC"/>
    <w:rsid w:val="000C76B7"/>
    <w:rsid w:val="000E710B"/>
    <w:rsid w:val="000F3187"/>
    <w:rsid w:val="000F626C"/>
    <w:rsid w:val="00102784"/>
    <w:rsid w:val="00106069"/>
    <w:rsid w:val="0010763E"/>
    <w:rsid w:val="00114098"/>
    <w:rsid w:val="001268E5"/>
    <w:rsid w:val="00127DF2"/>
    <w:rsid w:val="00136461"/>
    <w:rsid w:val="00137F0E"/>
    <w:rsid w:val="00140799"/>
    <w:rsid w:val="00140F51"/>
    <w:rsid w:val="00143331"/>
    <w:rsid w:val="001461AD"/>
    <w:rsid w:val="0015007B"/>
    <w:rsid w:val="00152FD4"/>
    <w:rsid w:val="001546B5"/>
    <w:rsid w:val="00156E80"/>
    <w:rsid w:val="001575D3"/>
    <w:rsid w:val="00157BBB"/>
    <w:rsid w:val="001707D9"/>
    <w:rsid w:val="00171C91"/>
    <w:rsid w:val="0017467B"/>
    <w:rsid w:val="00175E9C"/>
    <w:rsid w:val="001763B0"/>
    <w:rsid w:val="00176486"/>
    <w:rsid w:val="00181ABB"/>
    <w:rsid w:val="00183987"/>
    <w:rsid w:val="00183A5B"/>
    <w:rsid w:val="00184C2C"/>
    <w:rsid w:val="001872BF"/>
    <w:rsid w:val="00187412"/>
    <w:rsid w:val="00187D6D"/>
    <w:rsid w:val="00191B7E"/>
    <w:rsid w:val="001A74E4"/>
    <w:rsid w:val="001B71C8"/>
    <w:rsid w:val="001C0C75"/>
    <w:rsid w:val="001D072D"/>
    <w:rsid w:val="001E43D4"/>
    <w:rsid w:val="001F2098"/>
    <w:rsid w:val="00211732"/>
    <w:rsid w:val="00215C97"/>
    <w:rsid w:val="00222854"/>
    <w:rsid w:val="00232180"/>
    <w:rsid w:val="002361A4"/>
    <w:rsid w:val="00236B05"/>
    <w:rsid w:val="00237C33"/>
    <w:rsid w:val="00242535"/>
    <w:rsid w:val="00252AA4"/>
    <w:rsid w:val="00253697"/>
    <w:rsid w:val="00284105"/>
    <w:rsid w:val="00291CFE"/>
    <w:rsid w:val="0029299D"/>
    <w:rsid w:val="00293A90"/>
    <w:rsid w:val="002A0741"/>
    <w:rsid w:val="002B1E05"/>
    <w:rsid w:val="002B30E1"/>
    <w:rsid w:val="002C3AC9"/>
    <w:rsid w:val="002D2B87"/>
    <w:rsid w:val="002D3F03"/>
    <w:rsid w:val="002D6677"/>
    <w:rsid w:val="002D6ACE"/>
    <w:rsid w:val="002E253C"/>
    <w:rsid w:val="002F7359"/>
    <w:rsid w:val="00303EDC"/>
    <w:rsid w:val="00305EFF"/>
    <w:rsid w:val="00306861"/>
    <w:rsid w:val="00307B2A"/>
    <w:rsid w:val="00310B25"/>
    <w:rsid w:val="003168DC"/>
    <w:rsid w:val="003211FB"/>
    <w:rsid w:val="003223C2"/>
    <w:rsid w:val="003256A1"/>
    <w:rsid w:val="00334853"/>
    <w:rsid w:val="0033560E"/>
    <w:rsid w:val="0033605F"/>
    <w:rsid w:val="003503AD"/>
    <w:rsid w:val="00351D64"/>
    <w:rsid w:val="00356417"/>
    <w:rsid w:val="003660D1"/>
    <w:rsid w:val="00375EAA"/>
    <w:rsid w:val="0038364D"/>
    <w:rsid w:val="003846C2"/>
    <w:rsid w:val="00385CBC"/>
    <w:rsid w:val="00390B85"/>
    <w:rsid w:val="003A1976"/>
    <w:rsid w:val="003B05DE"/>
    <w:rsid w:val="003B25CF"/>
    <w:rsid w:val="003B440D"/>
    <w:rsid w:val="003B5C78"/>
    <w:rsid w:val="003C0A99"/>
    <w:rsid w:val="003D17F7"/>
    <w:rsid w:val="003E0600"/>
    <w:rsid w:val="003E1C7F"/>
    <w:rsid w:val="003E41D1"/>
    <w:rsid w:val="003E432B"/>
    <w:rsid w:val="003E570A"/>
    <w:rsid w:val="003F0A04"/>
    <w:rsid w:val="003F31B0"/>
    <w:rsid w:val="00403CCA"/>
    <w:rsid w:val="00405213"/>
    <w:rsid w:val="00407341"/>
    <w:rsid w:val="004122F7"/>
    <w:rsid w:val="00412F54"/>
    <w:rsid w:val="004426D7"/>
    <w:rsid w:val="00442FA5"/>
    <w:rsid w:val="00456BB9"/>
    <w:rsid w:val="00465D25"/>
    <w:rsid w:val="0047694B"/>
    <w:rsid w:val="00482D2F"/>
    <w:rsid w:val="00484DC7"/>
    <w:rsid w:val="00485FAE"/>
    <w:rsid w:val="00490B67"/>
    <w:rsid w:val="004922B7"/>
    <w:rsid w:val="004954E7"/>
    <w:rsid w:val="004A7DDB"/>
    <w:rsid w:val="004B2463"/>
    <w:rsid w:val="004B6CA2"/>
    <w:rsid w:val="004B7B70"/>
    <w:rsid w:val="004C506D"/>
    <w:rsid w:val="004C5163"/>
    <w:rsid w:val="004D11B2"/>
    <w:rsid w:val="004D2C47"/>
    <w:rsid w:val="004D2E7C"/>
    <w:rsid w:val="004D3DAC"/>
    <w:rsid w:val="004F33D7"/>
    <w:rsid w:val="004F7ABD"/>
    <w:rsid w:val="00501540"/>
    <w:rsid w:val="00501D99"/>
    <w:rsid w:val="00503D6B"/>
    <w:rsid w:val="00514504"/>
    <w:rsid w:val="00515D66"/>
    <w:rsid w:val="00523007"/>
    <w:rsid w:val="0053146D"/>
    <w:rsid w:val="00531D14"/>
    <w:rsid w:val="00546B37"/>
    <w:rsid w:val="00553A44"/>
    <w:rsid w:val="00557480"/>
    <w:rsid w:val="00561141"/>
    <w:rsid w:val="00565AF6"/>
    <w:rsid w:val="00572625"/>
    <w:rsid w:val="00577D4C"/>
    <w:rsid w:val="00582930"/>
    <w:rsid w:val="00584D17"/>
    <w:rsid w:val="00590E6A"/>
    <w:rsid w:val="00592977"/>
    <w:rsid w:val="005956F9"/>
    <w:rsid w:val="00596305"/>
    <w:rsid w:val="005A0B79"/>
    <w:rsid w:val="005A155C"/>
    <w:rsid w:val="005A3839"/>
    <w:rsid w:val="005B16CB"/>
    <w:rsid w:val="005C237C"/>
    <w:rsid w:val="005C3FC3"/>
    <w:rsid w:val="005C69B1"/>
    <w:rsid w:val="005D16F2"/>
    <w:rsid w:val="005D5395"/>
    <w:rsid w:val="005D7A18"/>
    <w:rsid w:val="005E2789"/>
    <w:rsid w:val="005F0585"/>
    <w:rsid w:val="005F2D00"/>
    <w:rsid w:val="005F52AB"/>
    <w:rsid w:val="005F63C9"/>
    <w:rsid w:val="005F6B4F"/>
    <w:rsid w:val="0060309F"/>
    <w:rsid w:val="00605BA0"/>
    <w:rsid w:val="0060790C"/>
    <w:rsid w:val="00620D35"/>
    <w:rsid w:val="0063108A"/>
    <w:rsid w:val="00637823"/>
    <w:rsid w:val="00644301"/>
    <w:rsid w:val="006452A8"/>
    <w:rsid w:val="00647007"/>
    <w:rsid w:val="0065276C"/>
    <w:rsid w:val="00652BBD"/>
    <w:rsid w:val="006531B5"/>
    <w:rsid w:val="00656139"/>
    <w:rsid w:val="00664900"/>
    <w:rsid w:val="00665F3E"/>
    <w:rsid w:val="00667348"/>
    <w:rsid w:val="006731E5"/>
    <w:rsid w:val="0067577F"/>
    <w:rsid w:val="00681274"/>
    <w:rsid w:val="00682E7C"/>
    <w:rsid w:val="00683967"/>
    <w:rsid w:val="00685A26"/>
    <w:rsid w:val="00685AC7"/>
    <w:rsid w:val="00692894"/>
    <w:rsid w:val="0069679F"/>
    <w:rsid w:val="0069691E"/>
    <w:rsid w:val="006A2A4D"/>
    <w:rsid w:val="006A3300"/>
    <w:rsid w:val="006A37E0"/>
    <w:rsid w:val="006A6E86"/>
    <w:rsid w:val="006C6E97"/>
    <w:rsid w:val="006C7DC0"/>
    <w:rsid w:val="006D27E4"/>
    <w:rsid w:val="006D3476"/>
    <w:rsid w:val="006D3FE0"/>
    <w:rsid w:val="006D43A7"/>
    <w:rsid w:val="006F3ED3"/>
    <w:rsid w:val="006F472D"/>
    <w:rsid w:val="00703DB3"/>
    <w:rsid w:val="007105D1"/>
    <w:rsid w:val="0071177E"/>
    <w:rsid w:val="007248BC"/>
    <w:rsid w:val="00725D8A"/>
    <w:rsid w:val="00734E03"/>
    <w:rsid w:val="00735830"/>
    <w:rsid w:val="00737F4F"/>
    <w:rsid w:val="00741D3A"/>
    <w:rsid w:val="007602A3"/>
    <w:rsid w:val="00774566"/>
    <w:rsid w:val="0077655C"/>
    <w:rsid w:val="00786F60"/>
    <w:rsid w:val="007910EC"/>
    <w:rsid w:val="00792B71"/>
    <w:rsid w:val="00792CB0"/>
    <w:rsid w:val="00793252"/>
    <w:rsid w:val="00794A32"/>
    <w:rsid w:val="007A4132"/>
    <w:rsid w:val="007A42E4"/>
    <w:rsid w:val="007A472F"/>
    <w:rsid w:val="007B536A"/>
    <w:rsid w:val="007B6882"/>
    <w:rsid w:val="007B6DCC"/>
    <w:rsid w:val="007C0741"/>
    <w:rsid w:val="007C3259"/>
    <w:rsid w:val="007C4CD3"/>
    <w:rsid w:val="007C79B0"/>
    <w:rsid w:val="007E11C9"/>
    <w:rsid w:val="007F0D31"/>
    <w:rsid w:val="007F4D0F"/>
    <w:rsid w:val="007F6EB3"/>
    <w:rsid w:val="007F708C"/>
    <w:rsid w:val="007F7162"/>
    <w:rsid w:val="00804989"/>
    <w:rsid w:val="00805C8F"/>
    <w:rsid w:val="00812A80"/>
    <w:rsid w:val="008321BB"/>
    <w:rsid w:val="0083555D"/>
    <w:rsid w:val="00836171"/>
    <w:rsid w:val="00842BED"/>
    <w:rsid w:val="00842CA2"/>
    <w:rsid w:val="00843038"/>
    <w:rsid w:val="008436DB"/>
    <w:rsid w:val="00843BF9"/>
    <w:rsid w:val="00844457"/>
    <w:rsid w:val="00850CDB"/>
    <w:rsid w:val="00853A32"/>
    <w:rsid w:val="00857760"/>
    <w:rsid w:val="00860D39"/>
    <w:rsid w:val="00864DCB"/>
    <w:rsid w:val="00865C62"/>
    <w:rsid w:val="0087105F"/>
    <w:rsid w:val="00872682"/>
    <w:rsid w:val="00872A95"/>
    <w:rsid w:val="00880B39"/>
    <w:rsid w:val="008822A1"/>
    <w:rsid w:val="00883603"/>
    <w:rsid w:val="00886247"/>
    <w:rsid w:val="00886A71"/>
    <w:rsid w:val="00892782"/>
    <w:rsid w:val="00897973"/>
    <w:rsid w:val="008A26B3"/>
    <w:rsid w:val="008A3A28"/>
    <w:rsid w:val="008B1CB1"/>
    <w:rsid w:val="008B3AE7"/>
    <w:rsid w:val="008C17BE"/>
    <w:rsid w:val="008C196C"/>
    <w:rsid w:val="008C64CC"/>
    <w:rsid w:val="008E46E7"/>
    <w:rsid w:val="008E4FFC"/>
    <w:rsid w:val="008E5351"/>
    <w:rsid w:val="008F08D8"/>
    <w:rsid w:val="008F14AC"/>
    <w:rsid w:val="00906476"/>
    <w:rsid w:val="00910AF4"/>
    <w:rsid w:val="00910EC9"/>
    <w:rsid w:val="009129F5"/>
    <w:rsid w:val="00916504"/>
    <w:rsid w:val="00917706"/>
    <w:rsid w:val="00920ED9"/>
    <w:rsid w:val="00924D73"/>
    <w:rsid w:val="00925586"/>
    <w:rsid w:val="00926408"/>
    <w:rsid w:val="00933C3F"/>
    <w:rsid w:val="00934373"/>
    <w:rsid w:val="009362E9"/>
    <w:rsid w:val="00941B27"/>
    <w:rsid w:val="00941D72"/>
    <w:rsid w:val="00942DD6"/>
    <w:rsid w:val="00951DD8"/>
    <w:rsid w:val="00953FDD"/>
    <w:rsid w:val="00955E63"/>
    <w:rsid w:val="00960A31"/>
    <w:rsid w:val="00962095"/>
    <w:rsid w:val="00966544"/>
    <w:rsid w:val="00971492"/>
    <w:rsid w:val="00976C69"/>
    <w:rsid w:val="009771A1"/>
    <w:rsid w:val="00981BE4"/>
    <w:rsid w:val="009824FB"/>
    <w:rsid w:val="0098461C"/>
    <w:rsid w:val="0098462E"/>
    <w:rsid w:val="00984E01"/>
    <w:rsid w:val="00985768"/>
    <w:rsid w:val="0098646C"/>
    <w:rsid w:val="00991519"/>
    <w:rsid w:val="00994756"/>
    <w:rsid w:val="00995778"/>
    <w:rsid w:val="00995AE0"/>
    <w:rsid w:val="009A113F"/>
    <w:rsid w:val="009B12D1"/>
    <w:rsid w:val="009B1FA5"/>
    <w:rsid w:val="009B60D1"/>
    <w:rsid w:val="009C77D4"/>
    <w:rsid w:val="009E22AB"/>
    <w:rsid w:val="009E461D"/>
    <w:rsid w:val="009E4E85"/>
    <w:rsid w:val="009E55CA"/>
    <w:rsid w:val="009E7382"/>
    <w:rsid w:val="009F19BE"/>
    <w:rsid w:val="009F33E0"/>
    <w:rsid w:val="009F3654"/>
    <w:rsid w:val="00A017D7"/>
    <w:rsid w:val="00A0238E"/>
    <w:rsid w:val="00A03A1B"/>
    <w:rsid w:val="00A05C32"/>
    <w:rsid w:val="00A06524"/>
    <w:rsid w:val="00A1030B"/>
    <w:rsid w:val="00A16152"/>
    <w:rsid w:val="00A16168"/>
    <w:rsid w:val="00A169B2"/>
    <w:rsid w:val="00A20C0D"/>
    <w:rsid w:val="00A21E8E"/>
    <w:rsid w:val="00A22436"/>
    <w:rsid w:val="00A40C6C"/>
    <w:rsid w:val="00A5539B"/>
    <w:rsid w:val="00A60CB8"/>
    <w:rsid w:val="00A61803"/>
    <w:rsid w:val="00A62CD5"/>
    <w:rsid w:val="00A702A7"/>
    <w:rsid w:val="00A73FC7"/>
    <w:rsid w:val="00A834D5"/>
    <w:rsid w:val="00A90AD7"/>
    <w:rsid w:val="00A92512"/>
    <w:rsid w:val="00A93C1B"/>
    <w:rsid w:val="00A96E1A"/>
    <w:rsid w:val="00AA35B1"/>
    <w:rsid w:val="00AA3636"/>
    <w:rsid w:val="00AB1923"/>
    <w:rsid w:val="00AC5594"/>
    <w:rsid w:val="00AD1BC6"/>
    <w:rsid w:val="00AD1F47"/>
    <w:rsid w:val="00AD7AFB"/>
    <w:rsid w:val="00AE0145"/>
    <w:rsid w:val="00AE52DE"/>
    <w:rsid w:val="00AF015B"/>
    <w:rsid w:val="00AF3FF2"/>
    <w:rsid w:val="00AF6AB0"/>
    <w:rsid w:val="00B06D7F"/>
    <w:rsid w:val="00B14805"/>
    <w:rsid w:val="00B17DEF"/>
    <w:rsid w:val="00B2163B"/>
    <w:rsid w:val="00B217CD"/>
    <w:rsid w:val="00B227B5"/>
    <w:rsid w:val="00B27D1B"/>
    <w:rsid w:val="00B30E7C"/>
    <w:rsid w:val="00B3115E"/>
    <w:rsid w:val="00B33DAB"/>
    <w:rsid w:val="00B369D0"/>
    <w:rsid w:val="00B37C14"/>
    <w:rsid w:val="00B40FF8"/>
    <w:rsid w:val="00B42FED"/>
    <w:rsid w:val="00B519FB"/>
    <w:rsid w:val="00B51EA5"/>
    <w:rsid w:val="00B52082"/>
    <w:rsid w:val="00B54A31"/>
    <w:rsid w:val="00B54ADC"/>
    <w:rsid w:val="00B6231E"/>
    <w:rsid w:val="00B8453C"/>
    <w:rsid w:val="00B91E11"/>
    <w:rsid w:val="00B927FC"/>
    <w:rsid w:val="00B928E9"/>
    <w:rsid w:val="00B95A77"/>
    <w:rsid w:val="00BA11C2"/>
    <w:rsid w:val="00BA139E"/>
    <w:rsid w:val="00BA3313"/>
    <w:rsid w:val="00BA5D78"/>
    <w:rsid w:val="00BB28DF"/>
    <w:rsid w:val="00BC0B24"/>
    <w:rsid w:val="00BC21D5"/>
    <w:rsid w:val="00BC3566"/>
    <w:rsid w:val="00BC38B5"/>
    <w:rsid w:val="00BC534C"/>
    <w:rsid w:val="00BC7A7B"/>
    <w:rsid w:val="00BD19F0"/>
    <w:rsid w:val="00BD7EFB"/>
    <w:rsid w:val="00BE36A4"/>
    <w:rsid w:val="00BF10F9"/>
    <w:rsid w:val="00BF41DB"/>
    <w:rsid w:val="00BF461C"/>
    <w:rsid w:val="00C06246"/>
    <w:rsid w:val="00C074A4"/>
    <w:rsid w:val="00C141DF"/>
    <w:rsid w:val="00C16D8F"/>
    <w:rsid w:val="00C231CD"/>
    <w:rsid w:val="00C26CB3"/>
    <w:rsid w:val="00C30521"/>
    <w:rsid w:val="00C30F2C"/>
    <w:rsid w:val="00C35302"/>
    <w:rsid w:val="00C35B9C"/>
    <w:rsid w:val="00C401C5"/>
    <w:rsid w:val="00C41A3E"/>
    <w:rsid w:val="00C4403C"/>
    <w:rsid w:val="00C46CF4"/>
    <w:rsid w:val="00C51B89"/>
    <w:rsid w:val="00C52D08"/>
    <w:rsid w:val="00C52DFB"/>
    <w:rsid w:val="00C55AFD"/>
    <w:rsid w:val="00C64665"/>
    <w:rsid w:val="00C65CB4"/>
    <w:rsid w:val="00C675B2"/>
    <w:rsid w:val="00C70AA6"/>
    <w:rsid w:val="00C74998"/>
    <w:rsid w:val="00C74D8D"/>
    <w:rsid w:val="00C770A1"/>
    <w:rsid w:val="00C8092A"/>
    <w:rsid w:val="00C84D84"/>
    <w:rsid w:val="00C85F18"/>
    <w:rsid w:val="00C9491A"/>
    <w:rsid w:val="00C95909"/>
    <w:rsid w:val="00C97844"/>
    <w:rsid w:val="00C9C88C"/>
    <w:rsid w:val="00CA2399"/>
    <w:rsid w:val="00CA3EF6"/>
    <w:rsid w:val="00CB2C34"/>
    <w:rsid w:val="00CB3294"/>
    <w:rsid w:val="00CB4C4B"/>
    <w:rsid w:val="00CC06B6"/>
    <w:rsid w:val="00CD0A9B"/>
    <w:rsid w:val="00CD32A9"/>
    <w:rsid w:val="00CD6074"/>
    <w:rsid w:val="00CE6617"/>
    <w:rsid w:val="00CF1765"/>
    <w:rsid w:val="00CF23E0"/>
    <w:rsid w:val="00CF38F3"/>
    <w:rsid w:val="00CF4281"/>
    <w:rsid w:val="00CF7667"/>
    <w:rsid w:val="00D00740"/>
    <w:rsid w:val="00D016E9"/>
    <w:rsid w:val="00D01E42"/>
    <w:rsid w:val="00D02166"/>
    <w:rsid w:val="00D05C1E"/>
    <w:rsid w:val="00D31981"/>
    <w:rsid w:val="00D32ADD"/>
    <w:rsid w:val="00D4252B"/>
    <w:rsid w:val="00D429AF"/>
    <w:rsid w:val="00D51793"/>
    <w:rsid w:val="00D522C9"/>
    <w:rsid w:val="00D52DE5"/>
    <w:rsid w:val="00D65C6F"/>
    <w:rsid w:val="00D6632F"/>
    <w:rsid w:val="00D67750"/>
    <w:rsid w:val="00D67C39"/>
    <w:rsid w:val="00D825E9"/>
    <w:rsid w:val="00D83A16"/>
    <w:rsid w:val="00D86768"/>
    <w:rsid w:val="00D86DF3"/>
    <w:rsid w:val="00D86FD6"/>
    <w:rsid w:val="00D918F6"/>
    <w:rsid w:val="00D92380"/>
    <w:rsid w:val="00D94233"/>
    <w:rsid w:val="00D96FFF"/>
    <w:rsid w:val="00D97D2D"/>
    <w:rsid w:val="00DA38C8"/>
    <w:rsid w:val="00DA54E8"/>
    <w:rsid w:val="00DB0334"/>
    <w:rsid w:val="00DB42F7"/>
    <w:rsid w:val="00DB6AE4"/>
    <w:rsid w:val="00DC2BE4"/>
    <w:rsid w:val="00DD2248"/>
    <w:rsid w:val="00DD6B42"/>
    <w:rsid w:val="00DD7293"/>
    <w:rsid w:val="00DF5384"/>
    <w:rsid w:val="00DF691D"/>
    <w:rsid w:val="00E02329"/>
    <w:rsid w:val="00E1411D"/>
    <w:rsid w:val="00E2000E"/>
    <w:rsid w:val="00E217DD"/>
    <w:rsid w:val="00E220E4"/>
    <w:rsid w:val="00E2547F"/>
    <w:rsid w:val="00E32D9B"/>
    <w:rsid w:val="00E470B4"/>
    <w:rsid w:val="00E5289B"/>
    <w:rsid w:val="00E558CF"/>
    <w:rsid w:val="00E60CBE"/>
    <w:rsid w:val="00E66ECB"/>
    <w:rsid w:val="00E67658"/>
    <w:rsid w:val="00E67C30"/>
    <w:rsid w:val="00E72D0F"/>
    <w:rsid w:val="00E750E4"/>
    <w:rsid w:val="00E755D6"/>
    <w:rsid w:val="00E77333"/>
    <w:rsid w:val="00E80D0B"/>
    <w:rsid w:val="00E87DBE"/>
    <w:rsid w:val="00E91356"/>
    <w:rsid w:val="00E94AC8"/>
    <w:rsid w:val="00EA51D9"/>
    <w:rsid w:val="00EA52A6"/>
    <w:rsid w:val="00EB3916"/>
    <w:rsid w:val="00EB44A3"/>
    <w:rsid w:val="00EB4D67"/>
    <w:rsid w:val="00EB69BD"/>
    <w:rsid w:val="00EB6DDD"/>
    <w:rsid w:val="00EB70C3"/>
    <w:rsid w:val="00EC29EF"/>
    <w:rsid w:val="00EC42E7"/>
    <w:rsid w:val="00ED13AA"/>
    <w:rsid w:val="00ED195E"/>
    <w:rsid w:val="00ED377C"/>
    <w:rsid w:val="00ED65DD"/>
    <w:rsid w:val="00EE1921"/>
    <w:rsid w:val="00F07AC7"/>
    <w:rsid w:val="00F15A45"/>
    <w:rsid w:val="00F2277B"/>
    <w:rsid w:val="00F24660"/>
    <w:rsid w:val="00F276C0"/>
    <w:rsid w:val="00F41FE9"/>
    <w:rsid w:val="00F56CDB"/>
    <w:rsid w:val="00F832A4"/>
    <w:rsid w:val="00F83D6D"/>
    <w:rsid w:val="00F864C1"/>
    <w:rsid w:val="00F95A9A"/>
    <w:rsid w:val="00FA31C8"/>
    <w:rsid w:val="00FA63FE"/>
    <w:rsid w:val="00FA7560"/>
    <w:rsid w:val="00FB3670"/>
    <w:rsid w:val="00FB5ACD"/>
    <w:rsid w:val="00FB5F4E"/>
    <w:rsid w:val="00FD67DA"/>
    <w:rsid w:val="00FE6332"/>
    <w:rsid w:val="00FF1D2D"/>
    <w:rsid w:val="00FF5983"/>
    <w:rsid w:val="0107A97E"/>
    <w:rsid w:val="011339D7"/>
    <w:rsid w:val="0114A0E7"/>
    <w:rsid w:val="0145EB7C"/>
    <w:rsid w:val="01C4B1A2"/>
    <w:rsid w:val="01CB3906"/>
    <w:rsid w:val="02688EE0"/>
    <w:rsid w:val="02875854"/>
    <w:rsid w:val="02AFC228"/>
    <w:rsid w:val="02D105BC"/>
    <w:rsid w:val="02E343B8"/>
    <w:rsid w:val="02F5820B"/>
    <w:rsid w:val="030BAF3F"/>
    <w:rsid w:val="033DA0C6"/>
    <w:rsid w:val="035FD9BC"/>
    <w:rsid w:val="03647FBF"/>
    <w:rsid w:val="0371849F"/>
    <w:rsid w:val="0397B482"/>
    <w:rsid w:val="039E2CD0"/>
    <w:rsid w:val="03F02742"/>
    <w:rsid w:val="0410D2F6"/>
    <w:rsid w:val="04547BFA"/>
    <w:rsid w:val="04662266"/>
    <w:rsid w:val="04ECAB12"/>
    <w:rsid w:val="0517488C"/>
    <w:rsid w:val="052DE4CE"/>
    <w:rsid w:val="055A9A2C"/>
    <w:rsid w:val="05D87AAF"/>
    <w:rsid w:val="05DBE891"/>
    <w:rsid w:val="05E5826B"/>
    <w:rsid w:val="05F69A4B"/>
    <w:rsid w:val="06567853"/>
    <w:rsid w:val="06EA7368"/>
    <w:rsid w:val="070F45D0"/>
    <w:rsid w:val="074C84D5"/>
    <w:rsid w:val="075D8BFA"/>
    <w:rsid w:val="07789E45"/>
    <w:rsid w:val="07B64805"/>
    <w:rsid w:val="07FB977C"/>
    <w:rsid w:val="0899FF73"/>
    <w:rsid w:val="08C0E269"/>
    <w:rsid w:val="08ECE371"/>
    <w:rsid w:val="092F572C"/>
    <w:rsid w:val="0953F63F"/>
    <w:rsid w:val="0965333F"/>
    <w:rsid w:val="09BEB450"/>
    <w:rsid w:val="0A0CF966"/>
    <w:rsid w:val="0A28E0AD"/>
    <w:rsid w:val="0A66C8D7"/>
    <w:rsid w:val="0A8F7D70"/>
    <w:rsid w:val="0AB8C249"/>
    <w:rsid w:val="0B2D42BE"/>
    <w:rsid w:val="0BA0F10F"/>
    <w:rsid w:val="0BC00D05"/>
    <w:rsid w:val="0BE87549"/>
    <w:rsid w:val="0C04FB43"/>
    <w:rsid w:val="0C5E3538"/>
    <w:rsid w:val="0D0A9B2B"/>
    <w:rsid w:val="0D55AD43"/>
    <w:rsid w:val="0D9EB319"/>
    <w:rsid w:val="0DC6A16D"/>
    <w:rsid w:val="0DFC1933"/>
    <w:rsid w:val="0E081142"/>
    <w:rsid w:val="0E2191E4"/>
    <w:rsid w:val="0E689EF1"/>
    <w:rsid w:val="0E7386B5"/>
    <w:rsid w:val="0EA05C74"/>
    <w:rsid w:val="0EE3E6B0"/>
    <w:rsid w:val="0F124937"/>
    <w:rsid w:val="0F33EB2A"/>
    <w:rsid w:val="0F3823BE"/>
    <w:rsid w:val="0F3F0A85"/>
    <w:rsid w:val="0F5497A0"/>
    <w:rsid w:val="0F72DB30"/>
    <w:rsid w:val="0F75692D"/>
    <w:rsid w:val="0F83AF1D"/>
    <w:rsid w:val="0F8C58EB"/>
    <w:rsid w:val="0F9B90E8"/>
    <w:rsid w:val="0F9F8034"/>
    <w:rsid w:val="0FB74201"/>
    <w:rsid w:val="0FBAD01E"/>
    <w:rsid w:val="0FDFEFFE"/>
    <w:rsid w:val="103758BF"/>
    <w:rsid w:val="108AA96C"/>
    <w:rsid w:val="10AF883F"/>
    <w:rsid w:val="10B9EE55"/>
    <w:rsid w:val="10CC0CF8"/>
    <w:rsid w:val="10F3F7AB"/>
    <w:rsid w:val="10F4C8D4"/>
    <w:rsid w:val="10FE99CB"/>
    <w:rsid w:val="10FEB1D7"/>
    <w:rsid w:val="112B5083"/>
    <w:rsid w:val="1159F7B4"/>
    <w:rsid w:val="115A2D05"/>
    <w:rsid w:val="11ADE2C2"/>
    <w:rsid w:val="11ED17B7"/>
    <w:rsid w:val="11ED9ACC"/>
    <w:rsid w:val="124A418A"/>
    <w:rsid w:val="12592377"/>
    <w:rsid w:val="13098321"/>
    <w:rsid w:val="135BB371"/>
    <w:rsid w:val="1372DFDA"/>
    <w:rsid w:val="13B2FB46"/>
    <w:rsid w:val="14271043"/>
    <w:rsid w:val="143F1151"/>
    <w:rsid w:val="144D619B"/>
    <w:rsid w:val="1499D105"/>
    <w:rsid w:val="14A3D53A"/>
    <w:rsid w:val="14A4298D"/>
    <w:rsid w:val="14A95E12"/>
    <w:rsid w:val="14E81975"/>
    <w:rsid w:val="1502B43F"/>
    <w:rsid w:val="15070FA7"/>
    <w:rsid w:val="1550D9E3"/>
    <w:rsid w:val="1597B454"/>
    <w:rsid w:val="159B2BF8"/>
    <w:rsid w:val="15AEBA83"/>
    <w:rsid w:val="15DAFB84"/>
    <w:rsid w:val="15DCD090"/>
    <w:rsid w:val="165EB7C2"/>
    <w:rsid w:val="16BAA3AC"/>
    <w:rsid w:val="171AEFB7"/>
    <w:rsid w:val="171C5BDE"/>
    <w:rsid w:val="1721031F"/>
    <w:rsid w:val="172D04A5"/>
    <w:rsid w:val="1735DBD9"/>
    <w:rsid w:val="174A8A6E"/>
    <w:rsid w:val="177D00C7"/>
    <w:rsid w:val="17947078"/>
    <w:rsid w:val="180493B3"/>
    <w:rsid w:val="183B099E"/>
    <w:rsid w:val="184EFBBC"/>
    <w:rsid w:val="18A78289"/>
    <w:rsid w:val="18ADF2C5"/>
    <w:rsid w:val="18FEEE2C"/>
    <w:rsid w:val="1900B5B2"/>
    <w:rsid w:val="19819B28"/>
    <w:rsid w:val="19991EF3"/>
    <w:rsid w:val="1A0E45BE"/>
    <w:rsid w:val="1A3D588E"/>
    <w:rsid w:val="1A72ACF6"/>
    <w:rsid w:val="1AACAEED"/>
    <w:rsid w:val="1AE9841A"/>
    <w:rsid w:val="1AFE1545"/>
    <w:rsid w:val="1B013F72"/>
    <w:rsid w:val="1B385139"/>
    <w:rsid w:val="1B6FAE89"/>
    <w:rsid w:val="1B7765DF"/>
    <w:rsid w:val="1B9C3360"/>
    <w:rsid w:val="1BBE4573"/>
    <w:rsid w:val="1C196A28"/>
    <w:rsid w:val="1C4D9117"/>
    <w:rsid w:val="1C792CFF"/>
    <w:rsid w:val="1C940BFB"/>
    <w:rsid w:val="1CF45B34"/>
    <w:rsid w:val="1D07946D"/>
    <w:rsid w:val="1D2FAD05"/>
    <w:rsid w:val="1D3435C5"/>
    <w:rsid w:val="1D6007C0"/>
    <w:rsid w:val="1D6DC419"/>
    <w:rsid w:val="1D7DBC42"/>
    <w:rsid w:val="1DCAB015"/>
    <w:rsid w:val="1DE62203"/>
    <w:rsid w:val="1DFA5906"/>
    <w:rsid w:val="1E48ABA5"/>
    <w:rsid w:val="1ED1CB85"/>
    <w:rsid w:val="1F0B2D57"/>
    <w:rsid w:val="1F145354"/>
    <w:rsid w:val="1F56654E"/>
    <w:rsid w:val="1F65E8C2"/>
    <w:rsid w:val="1F767EDC"/>
    <w:rsid w:val="1FCEAC0C"/>
    <w:rsid w:val="1FEC349E"/>
    <w:rsid w:val="202F37AD"/>
    <w:rsid w:val="2050AB1C"/>
    <w:rsid w:val="20D207AF"/>
    <w:rsid w:val="219A43B4"/>
    <w:rsid w:val="21BA424F"/>
    <w:rsid w:val="21C295A8"/>
    <w:rsid w:val="21E131A3"/>
    <w:rsid w:val="22DC3B9B"/>
    <w:rsid w:val="22F89D8F"/>
    <w:rsid w:val="2338BCB5"/>
    <w:rsid w:val="23890C29"/>
    <w:rsid w:val="2394AF2D"/>
    <w:rsid w:val="2399AA11"/>
    <w:rsid w:val="23E2912F"/>
    <w:rsid w:val="240F29B0"/>
    <w:rsid w:val="24CFE2E4"/>
    <w:rsid w:val="24DCC7BD"/>
    <w:rsid w:val="2546694C"/>
    <w:rsid w:val="254A3D33"/>
    <w:rsid w:val="25B7337A"/>
    <w:rsid w:val="25BC9241"/>
    <w:rsid w:val="25D0884E"/>
    <w:rsid w:val="25FCCFB8"/>
    <w:rsid w:val="25FEE1C1"/>
    <w:rsid w:val="2636C6AA"/>
    <w:rsid w:val="2644EAE4"/>
    <w:rsid w:val="26533D91"/>
    <w:rsid w:val="26810B00"/>
    <w:rsid w:val="274AB6B6"/>
    <w:rsid w:val="27AE35EA"/>
    <w:rsid w:val="27CCDAAD"/>
    <w:rsid w:val="27CDA54F"/>
    <w:rsid w:val="27D437AD"/>
    <w:rsid w:val="281EF6A0"/>
    <w:rsid w:val="28225045"/>
    <w:rsid w:val="2828A007"/>
    <w:rsid w:val="284D0A38"/>
    <w:rsid w:val="2852AF4F"/>
    <w:rsid w:val="2858F42E"/>
    <w:rsid w:val="28688644"/>
    <w:rsid w:val="2882EC06"/>
    <w:rsid w:val="288E228D"/>
    <w:rsid w:val="28A6C55A"/>
    <w:rsid w:val="28B3146D"/>
    <w:rsid w:val="28B34221"/>
    <w:rsid w:val="28DACDCC"/>
    <w:rsid w:val="28EA6869"/>
    <w:rsid w:val="293B636D"/>
    <w:rsid w:val="294593A2"/>
    <w:rsid w:val="29791135"/>
    <w:rsid w:val="299361CD"/>
    <w:rsid w:val="29CEB82B"/>
    <w:rsid w:val="2A1F4F0D"/>
    <w:rsid w:val="2A84BC1C"/>
    <w:rsid w:val="2ABCE709"/>
    <w:rsid w:val="2B1988DB"/>
    <w:rsid w:val="2B369FA0"/>
    <w:rsid w:val="2B4E6426"/>
    <w:rsid w:val="2B5E6B91"/>
    <w:rsid w:val="2BDE0BBF"/>
    <w:rsid w:val="2BF64CBA"/>
    <w:rsid w:val="2C21CEED"/>
    <w:rsid w:val="2C49F719"/>
    <w:rsid w:val="2C4AC6B8"/>
    <w:rsid w:val="2CB0FA1E"/>
    <w:rsid w:val="2CB5401B"/>
    <w:rsid w:val="2D7C053F"/>
    <w:rsid w:val="2D884065"/>
    <w:rsid w:val="2DBAFB40"/>
    <w:rsid w:val="2DECFC6D"/>
    <w:rsid w:val="2E1BE813"/>
    <w:rsid w:val="2EA5A430"/>
    <w:rsid w:val="2EC59B3D"/>
    <w:rsid w:val="2EC907B2"/>
    <w:rsid w:val="2EFFE1F3"/>
    <w:rsid w:val="2F25B529"/>
    <w:rsid w:val="2F2DA81A"/>
    <w:rsid w:val="2F52BBA6"/>
    <w:rsid w:val="2FC839C8"/>
    <w:rsid w:val="2FCCE9A7"/>
    <w:rsid w:val="3014BCF3"/>
    <w:rsid w:val="301DDEE0"/>
    <w:rsid w:val="303F7CEB"/>
    <w:rsid w:val="305EC2BD"/>
    <w:rsid w:val="30CB4D66"/>
    <w:rsid w:val="30ED282A"/>
    <w:rsid w:val="30F0EC2A"/>
    <w:rsid w:val="30FB52E7"/>
    <w:rsid w:val="30FFA91B"/>
    <w:rsid w:val="31537CDC"/>
    <w:rsid w:val="3160C85B"/>
    <w:rsid w:val="316D928B"/>
    <w:rsid w:val="319C4D24"/>
    <w:rsid w:val="31AC9FFE"/>
    <w:rsid w:val="31E3A4DC"/>
    <w:rsid w:val="321C31DB"/>
    <w:rsid w:val="32259A2C"/>
    <w:rsid w:val="3226AB1C"/>
    <w:rsid w:val="3230CB65"/>
    <w:rsid w:val="325A6FB4"/>
    <w:rsid w:val="32627145"/>
    <w:rsid w:val="327D6CB4"/>
    <w:rsid w:val="3281ECF5"/>
    <w:rsid w:val="328282A7"/>
    <w:rsid w:val="32AF1487"/>
    <w:rsid w:val="32CEE7F9"/>
    <w:rsid w:val="330C1A70"/>
    <w:rsid w:val="3316295F"/>
    <w:rsid w:val="33221CA8"/>
    <w:rsid w:val="33304B8D"/>
    <w:rsid w:val="334255D1"/>
    <w:rsid w:val="3382F8E1"/>
    <w:rsid w:val="338862B4"/>
    <w:rsid w:val="33B7CDA3"/>
    <w:rsid w:val="33B806D7"/>
    <w:rsid w:val="33F38733"/>
    <w:rsid w:val="34102BF6"/>
    <w:rsid w:val="342C2905"/>
    <w:rsid w:val="34B1EE0D"/>
    <w:rsid w:val="34B2A656"/>
    <w:rsid w:val="350073C8"/>
    <w:rsid w:val="3517E497"/>
    <w:rsid w:val="3526DE58"/>
    <w:rsid w:val="354C1C1A"/>
    <w:rsid w:val="356C67AA"/>
    <w:rsid w:val="359B320B"/>
    <w:rsid w:val="35AA22DE"/>
    <w:rsid w:val="35C09200"/>
    <w:rsid w:val="35D02608"/>
    <w:rsid w:val="35FD3974"/>
    <w:rsid w:val="360A173A"/>
    <w:rsid w:val="361F2B33"/>
    <w:rsid w:val="362A5973"/>
    <w:rsid w:val="3650CC94"/>
    <w:rsid w:val="36553A13"/>
    <w:rsid w:val="365E584E"/>
    <w:rsid w:val="367A8243"/>
    <w:rsid w:val="368F8A2B"/>
    <w:rsid w:val="36A4CE5B"/>
    <w:rsid w:val="36B77FF5"/>
    <w:rsid w:val="36E471BB"/>
    <w:rsid w:val="3701FD34"/>
    <w:rsid w:val="37999787"/>
    <w:rsid w:val="3813E41E"/>
    <w:rsid w:val="383044F5"/>
    <w:rsid w:val="3850F5FB"/>
    <w:rsid w:val="385AE831"/>
    <w:rsid w:val="387B75B3"/>
    <w:rsid w:val="38C0C13B"/>
    <w:rsid w:val="38E358F8"/>
    <w:rsid w:val="3910A4E0"/>
    <w:rsid w:val="3922D79F"/>
    <w:rsid w:val="39BDAD5A"/>
    <w:rsid w:val="3A283ECF"/>
    <w:rsid w:val="3A78C695"/>
    <w:rsid w:val="3A7972A6"/>
    <w:rsid w:val="3AA18534"/>
    <w:rsid w:val="3AA7E9C9"/>
    <w:rsid w:val="3AE85CA1"/>
    <w:rsid w:val="3B311892"/>
    <w:rsid w:val="3B43A5C3"/>
    <w:rsid w:val="3B86B88B"/>
    <w:rsid w:val="3C0824AA"/>
    <w:rsid w:val="3C3E2455"/>
    <w:rsid w:val="3C643CE4"/>
    <w:rsid w:val="3C6F9CA2"/>
    <w:rsid w:val="3C7E47F0"/>
    <w:rsid w:val="3C8270E3"/>
    <w:rsid w:val="3CA5F9C1"/>
    <w:rsid w:val="3CF2F322"/>
    <w:rsid w:val="3D2707E8"/>
    <w:rsid w:val="3D3389E3"/>
    <w:rsid w:val="3D442FE4"/>
    <w:rsid w:val="3D4F236C"/>
    <w:rsid w:val="3D652452"/>
    <w:rsid w:val="3D65ADCC"/>
    <w:rsid w:val="3D9DB93C"/>
    <w:rsid w:val="3DB0F0F9"/>
    <w:rsid w:val="3E123ADA"/>
    <w:rsid w:val="3E33A82C"/>
    <w:rsid w:val="3E4C6FA3"/>
    <w:rsid w:val="3E7CD6FA"/>
    <w:rsid w:val="3E81C287"/>
    <w:rsid w:val="3EA0A50D"/>
    <w:rsid w:val="3EAE119C"/>
    <w:rsid w:val="3F1DA62A"/>
    <w:rsid w:val="3F287C01"/>
    <w:rsid w:val="3F340300"/>
    <w:rsid w:val="3F41323E"/>
    <w:rsid w:val="3F4F5F6B"/>
    <w:rsid w:val="3F5E430A"/>
    <w:rsid w:val="3FB63DFB"/>
    <w:rsid w:val="3FD28CCE"/>
    <w:rsid w:val="401224DE"/>
    <w:rsid w:val="401C23FA"/>
    <w:rsid w:val="4038F147"/>
    <w:rsid w:val="40402B99"/>
    <w:rsid w:val="405E7D5A"/>
    <w:rsid w:val="405EF2EC"/>
    <w:rsid w:val="40DD789C"/>
    <w:rsid w:val="40EE841D"/>
    <w:rsid w:val="40FD9854"/>
    <w:rsid w:val="4127A4B8"/>
    <w:rsid w:val="412A8F3E"/>
    <w:rsid w:val="414017B8"/>
    <w:rsid w:val="41515DFE"/>
    <w:rsid w:val="4178D9E5"/>
    <w:rsid w:val="41960000"/>
    <w:rsid w:val="41A2FEF8"/>
    <w:rsid w:val="41B11F24"/>
    <w:rsid w:val="41D5B3D2"/>
    <w:rsid w:val="41DBD597"/>
    <w:rsid w:val="42038927"/>
    <w:rsid w:val="420B0FDE"/>
    <w:rsid w:val="42344C70"/>
    <w:rsid w:val="423E3D66"/>
    <w:rsid w:val="4243E8B2"/>
    <w:rsid w:val="424F3026"/>
    <w:rsid w:val="4273174F"/>
    <w:rsid w:val="427B6735"/>
    <w:rsid w:val="4286EA39"/>
    <w:rsid w:val="42B0053B"/>
    <w:rsid w:val="439AA4BF"/>
    <w:rsid w:val="43B5642C"/>
    <w:rsid w:val="43FF5A34"/>
    <w:rsid w:val="441291C1"/>
    <w:rsid w:val="4415E0C7"/>
    <w:rsid w:val="446D9EEB"/>
    <w:rsid w:val="446F149C"/>
    <w:rsid w:val="45DF4A3B"/>
    <w:rsid w:val="45F61EA6"/>
    <w:rsid w:val="462868A8"/>
    <w:rsid w:val="465DC611"/>
    <w:rsid w:val="46B567C4"/>
    <w:rsid w:val="46DDE9B8"/>
    <w:rsid w:val="46F98C31"/>
    <w:rsid w:val="470457D2"/>
    <w:rsid w:val="480D1AB9"/>
    <w:rsid w:val="48891656"/>
    <w:rsid w:val="48B9C1D3"/>
    <w:rsid w:val="48EAF503"/>
    <w:rsid w:val="49502549"/>
    <w:rsid w:val="49607796"/>
    <w:rsid w:val="49627B0C"/>
    <w:rsid w:val="49741666"/>
    <w:rsid w:val="497810FF"/>
    <w:rsid w:val="49CF38DB"/>
    <w:rsid w:val="49DC2521"/>
    <w:rsid w:val="49E76720"/>
    <w:rsid w:val="4A52867F"/>
    <w:rsid w:val="4A826352"/>
    <w:rsid w:val="4A9E2560"/>
    <w:rsid w:val="4AB64609"/>
    <w:rsid w:val="4B656E43"/>
    <w:rsid w:val="4BB1F5F5"/>
    <w:rsid w:val="4BBAB398"/>
    <w:rsid w:val="4BBEC169"/>
    <w:rsid w:val="4C4673A8"/>
    <w:rsid w:val="4C728593"/>
    <w:rsid w:val="4C7863EE"/>
    <w:rsid w:val="4C894892"/>
    <w:rsid w:val="4CDE134D"/>
    <w:rsid w:val="4D1720EE"/>
    <w:rsid w:val="4D56C7E5"/>
    <w:rsid w:val="4D57DC45"/>
    <w:rsid w:val="4D5C9021"/>
    <w:rsid w:val="4D86A2C1"/>
    <w:rsid w:val="4DE91236"/>
    <w:rsid w:val="4E025D12"/>
    <w:rsid w:val="4E0791C3"/>
    <w:rsid w:val="4E18B45E"/>
    <w:rsid w:val="4E2F5578"/>
    <w:rsid w:val="4E2F8B14"/>
    <w:rsid w:val="4E321822"/>
    <w:rsid w:val="4E369976"/>
    <w:rsid w:val="4E95E2B0"/>
    <w:rsid w:val="4E9D78B7"/>
    <w:rsid w:val="4EA31918"/>
    <w:rsid w:val="4EE09419"/>
    <w:rsid w:val="4EE223CF"/>
    <w:rsid w:val="4F2AD926"/>
    <w:rsid w:val="4FA043AE"/>
    <w:rsid w:val="4FF1FD08"/>
    <w:rsid w:val="50280829"/>
    <w:rsid w:val="50B52DD7"/>
    <w:rsid w:val="50FC0B0D"/>
    <w:rsid w:val="50FE3C40"/>
    <w:rsid w:val="5108A0E8"/>
    <w:rsid w:val="512719D2"/>
    <w:rsid w:val="512CA13D"/>
    <w:rsid w:val="513D1C80"/>
    <w:rsid w:val="5157B562"/>
    <w:rsid w:val="517448DA"/>
    <w:rsid w:val="51AC07B3"/>
    <w:rsid w:val="51D19C7D"/>
    <w:rsid w:val="52136836"/>
    <w:rsid w:val="52247C8D"/>
    <w:rsid w:val="522D9152"/>
    <w:rsid w:val="52425981"/>
    <w:rsid w:val="5278EAB1"/>
    <w:rsid w:val="528572D1"/>
    <w:rsid w:val="529FDB70"/>
    <w:rsid w:val="52B16E10"/>
    <w:rsid w:val="52EF50A1"/>
    <w:rsid w:val="53034D8A"/>
    <w:rsid w:val="5329A8D7"/>
    <w:rsid w:val="5346F53F"/>
    <w:rsid w:val="537049F3"/>
    <w:rsid w:val="53D35416"/>
    <w:rsid w:val="5414E3AE"/>
    <w:rsid w:val="541F7490"/>
    <w:rsid w:val="54228D8D"/>
    <w:rsid w:val="5502BDB9"/>
    <w:rsid w:val="5505BAA6"/>
    <w:rsid w:val="55067883"/>
    <w:rsid w:val="550C2FA0"/>
    <w:rsid w:val="556C55D6"/>
    <w:rsid w:val="558D8C8D"/>
    <w:rsid w:val="55972B05"/>
    <w:rsid w:val="55A43DDA"/>
    <w:rsid w:val="55E5520F"/>
    <w:rsid w:val="56070D72"/>
    <w:rsid w:val="56175721"/>
    <w:rsid w:val="5651F767"/>
    <w:rsid w:val="56931320"/>
    <w:rsid w:val="5694E2F1"/>
    <w:rsid w:val="572F2AA2"/>
    <w:rsid w:val="57A929E4"/>
    <w:rsid w:val="57D6CB91"/>
    <w:rsid w:val="57E24DEE"/>
    <w:rsid w:val="57F67BA7"/>
    <w:rsid w:val="5805420D"/>
    <w:rsid w:val="588AE7E5"/>
    <w:rsid w:val="58B88096"/>
    <w:rsid w:val="58CE2962"/>
    <w:rsid w:val="59411AF9"/>
    <w:rsid w:val="59490BD8"/>
    <w:rsid w:val="59730353"/>
    <w:rsid w:val="598C3E39"/>
    <w:rsid w:val="59A262E7"/>
    <w:rsid w:val="5A0B627F"/>
    <w:rsid w:val="5A143B5B"/>
    <w:rsid w:val="5A856D7D"/>
    <w:rsid w:val="5AA459B5"/>
    <w:rsid w:val="5ACDBA59"/>
    <w:rsid w:val="5B0F33C3"/>
    <w:rsid w:val="5B17895F"/>
    <w:rsid w:val="5B188A8F"/>
    <w:rsid w:val="5B1BE1F6"/>
    <w:rsid w:val="5BAF85BF"/>
    <w:rsid w:val="5C0C5CED"/>
    <w:rsid w:val="5C5D55A9"/>
    <w:rsid w:val="5C99AE99"/>
    <w:rsid w:val="5CA43F2A"/>
    <w:rsid w:val="5D64732C"/>
    <w:rsid w:val="5D819BE6"/>
    <w:rsid w:val="5D9AC5AF"/>
    <w:rsid w:val="5DB0074F"/>
    <w:rsid w:val="5DB88787"/>
    <w:rsid w:val="5E167F96"/>
    <w:rsid w:val="5E23C127"/>
    <w:rsid w:val="5E36972A"/>
    <w:rsid w:val="5E4847B0"/>
    <w:rsid w:val="5E5F2FA2"/>
    <w:rsid w:val="5EA86D3A"/>
    <w:rsid w:val="5F1E18FA"/>
    <w:rsid w:val="5F35B75B"/>
    <w:rsid w:val="5F92EACD"/>
    <w:rsid w:val="5FCE4202"/>
    <w:rsid w:val="5FEFD30D"/>
    <w:rsid w:val="6062E8D4"/>
    <w:rsid w:val="60BC9D80"/>
    <w:rsid w:val="60C901EF"/>
    <w:rsid w:val="60E643FA"/>
    <w:rsid w:val="60FD5911"/>
    <w:rsid w:val="60FFC6BC"/>
    <w:rsid w:val="6172F170"/>
    <w:rsid w:val="618C0CC2"/>
    <w:rsid w:val="61B43437"/>
    <w:rsid w:val="61F17B95"/>
    <w:rsid w:val="6228896F"/>
    <w:rsid w:val="624EB4DA"/>
    <w:rsid w:val="62563ED0"/>
    <w:rsid w:val="62734544"/>
    <w:rsid w:val="627D4878"/>
    <w:rsid w:val="62A00225"/>
    <w:rsid w:val="62A6C1EF"/>
    <w:rsid w:val="62AC47B5"/>
    <w:rsid w:val="62C2F9F0"/>
    <w:rsid w:val="62EC68F1"/>
    <w:rsid w:val="63217629"/>
    <w:rsid w:val="63445E00"/>
    <w:rsid w:val="6355F2D3"/>
    <w:rsid w:val="639370B8"/>
    <w:rsid w:val="6399D680"/>
    <w:rsid w:val="6408A4DD"/>
    <w:rsid w:val="6436D3C1"/>
    <w:rsid w:val="6456987A"/>
    <w:rsid w:val="6457049F"/>
    <w:rsid w:val="64780348"/>
    <w:rsid w:val="6486C922"/>
    <w:rsid w:val="64962110"/>
    <w:rsid w:val="64C19297"/>
    <w:rsid w:val="64C66E3F"/>
    <w:rsid w:val="64DA0CAA"/>
    <w:rsid w:val="6539C728"/>
    <w:rsid w:val="6552FEE7"/>
    <w:rsid w:val="655E72FA"/>
    <w:rsid w:val="65CF16DE"/>
    <w:rsid w:val="65FB81EC"/>
    <w:rsid w:val="6629374A"/>
    <w:rsid w:val="6659ED88"/>
    <w:rsid w:val="66AC890A"/>
    <w:rsid w:val="66C4BA0C"/>
    <w:rsid w:val="66DAD363"/>
    <w:rsid w:val="6717A182"/>
    <w:rsid w:val="671EBDCE"/>
    <w:rsid w:val="678B7028"/>
    <w:rsid w:val="679BB6C7"/>
    <w:rsid w:val="679F1A9C"/>
    <w:rsid w:val="67C00FAC"/>
    <w:rsid w:val="67D69144"/>
    <w:rsid w:val="67E4FEBE"/>
    <w:rsid w:val="67F0783C"/>
    <w:rsid w:val="68059D04"/>
    <w:rsid w:val="683384B8"/>
    <w:rsid w:val="6839B0D1"/>
    <w:rsid w:val="68509B35"/>
    <w:rsid w:val="687CDD57"/>
    <w:rsid w:val="68871710"/>
    <w:rsid w:val="688CB5AC"/>
    <w:rsid w:val="68B7637B"/>
    <w:rsid w:val="68B8C38B"/>
    <w:rsid w:val="69B7B6D9"/>
    <w:rsid w:val="69DD3BC9"/>
    <w:rsid w:val="6A1B87D1"/>
    <w:rsid w:val="6A445C98"/>
    <w:rsid w:val="6A980BBC"/>
    <w:rsid w:val="6AD05BFD"/>
    <w:rsid w:val="6AD3204D"/>
    <w:rsid w:val="6ADC4F16"/>
    <w:rsid w:val="6AF26674"/>
    <w:rsid w:val="6B8D866E"/>
    <w:rsid w:val="6BB0EA04"/>
    <w:rsid w:val="6BCF2783"/>
    <w:rsid w:val="6BE50468"/>
    <w:rsid w:val="6C34475D"/>
    <w:rsid w:val="6C6363C5"/>
    <w:rsid w:val="6C6E38DC"/>
    <w:rsid w:val="6CF2E02D"/>
    <w:rsid w:val="6CF68AA5"/>
    <w:rsid w:val="6D0844AB"/>
    <w:rsid w:val="6D55253C"/>
    <w:rsid w:val="6D9E09BB"/>
    <w:rsid w:val="6DD778BD"/>
    <w:rsid w:val="6DF974FC"/>
    <w:rsid w:val="6E3E8997"/>
    <w:rsid w:val="6E5A6C51"/>
    <w:rsid w:val="6EB2AAF6"/>
    <w:rsid w:val="6ED3DCE5"/>
    <w:rsid w:val="6ED49650"/>
    <w:rsid w:val="6F4C18E7"/>
    <w:rsid w:val="6FC8C2DA"/>
    <w:rsid w:val="70044066"/>
    <w:rsid w:val="70174693"/>
    <w:rsid w:val="7021FCE8"/>
    <w:rsid w:val="7064FAC7"/>
    <w:rsid w:val="70787EF2"/>
    <w:rsid w:val="708CA0D9"/>
    <w:rsid w:val="70B1B279"/>
    <w:rsid w:val="70B5BD13"/>
    <w:rsid w:val="71E9F9E4"/>
    <w:rsid w:val="71F99BAA"/>
    <w:rsid w:val="720CE83F"/>
    <w:rsid w:val="722991EC"/>
    <w:rsid w:val="724CF297"/>
    <w:rsid w:val="726013B4"/>
    <w:rsid w:val="72707232"/>
    <w:rsid w:val="72774E0B"/>
    <w:rsid w:val="72A6E1E7"/>
    <w:rsid w:val="72A8667F"/>
    <w:rsid w:val="72CBD43D"/>
    <w:rsid w:val="72DBAA96"/>
    <w:rsid w:val="735076EA"/>
    <w:rsid w:val="737066C9"/>
    <w:rsid w:val="737B764E"/>
    <w:rsid w:val="73862814"/>
    <w:rsid w:val="73C78EF7"/>
    <w:rsid w:val="73CD28A3"/>
    <w:rsid w:val="73D98A74"/>
    <w:rsid w:val="73E2A28A"/>
    <w:rsid w:val="7445E99A"/>
    <w:rsid w:val="745AD630"/>
    <w:rsid w:val="74708C7F"/>
    <w:rsid w:val="7486CEF6"/>
    <w:rsid w:val="74DB8710"/>
    <w:rsid w:val="7518B556"/>
    <w:rsid w:val="7535DBA7"/>
    <w:rsid w:val="7617AAF7"/>
    <w:rsid w:val="7651B43A"/>
    <w:rsid w:val="7671DDE9"/>
    <w:rsid w:val="769D7F00"/>
    <w:rsid w:val="76DFB825"/>
    <w:rsid w:val="7716A55D"/>
    <w:rsid w:val="77B416BC"/>
    <w:rsid w:val="77C8C33E"/>
    <w:rsid w:val="77DD2FDA"/>
    <w:rsid w:val="78265E2F"/>
    <w:rsid w:val="78402C54"/>
    <w:rsid w:val="787BFBB8"/>
    <w:rsid w:val="789362DD"/>
    <w:rsid w:val="789E27B5"/>
    <w:rsid w:val="78E0DE04"/>
    <w:rsid w:val="78F54297"/>
    <w:rsid w:val="78FF19B9"/>
    <w:rsid w:val="78FF3824"/>
    <w:rsid w:val="79095F5D"/>
    <w:rsid w:val="7969E9D2"/>
    <w:rsid w:val="79AEA381"/>
    <w:rsid w:val="79B6DA75"/>
    <w:rsid w:val="79C232E0"/>
    <w:rsid w:val="79EE9D8D"/>
    <w:rsid w:val="7A6658DE"/>
    <w:rsid w:val="7A7A47B2"/>
    <w:rsid w:val="7A8547E9"/>
    <w:rsid w:val="7A915A2B"/>
    <w:rsid w:val="7AD4F362"/>
    <w:rsid w:val="7AE6A6DB"/>
    <w:rsid w:val="7AF20A4D"/>
    <w:rsid w:val="7AF7655B"/>
    <w:rsid w:val="7B1BC55D"/>
    <w:rsid w:val="7B39C7C0"/>
    <w:rsid w:val="7B62BB3E"/>
    <w:rsid w:val="7B658C5E"/>
    <w:rsid w:val="7C02B5B6"/>
    <w:rsid w:val="7C18CC83"/>
    <w:rsid w:val="7CBB9A8D"/>
    <w:rsid w:val="7CC8DE6F"/>
    <w:rsid w:val="7CFEB420"/>
    <w:rsid w:val="7DA1BEC7"/>
    <w:rsid w:val="7DB61840"/>
    <w:rsid w:val="7E0041AD"/>
    <w:rsid w:val="7E2DB996"/>
    <w:rsid w:val="7E2E6134"/>
    <w:rsid w:val="7E46B2A0"/>
    <w:rsid w:val="7E7277B3"/>
    <w:rsid w:val="7E792412"/>
    <w:rsid w:val="7EB509E8"/>
    <w:rsid w:val="7EF59235"/>
    <w:rsid w:val="7EF9501A"/>
    <w:rsid w:val="7EFA23CA"/>
    <w:rsid w:val="7F0DD1BB"/>
    <w:rsid w:val="7F327308"/>
    <w:rsid w:val="7F46F477"/>
    <w:rsid w:val="7F55CC01"/>
    <w:rsid w:val="7F6DB4CB"/>
    <w:rsid w:val="7FBF9C11"/>
    <w:rsid w:val="7FD6BE30"/>
    <w:rsid w:val="7FFF63D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8C9D"/>
  <w15:chartTrackingRefBased/>
  <w15:docId w15:val="{1581CE83-F8BF-4F72-859C-F6B65BAE0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D00"/>
    <w:pPr>
      <w:spacing w:after="0" w:line="240" w:lineRule="auto"/>
    </w:pPr>
    <w:rPr>
      <w:rFonts w:ascii="Times New Roman" w:eastAsia="Times New Roman" w:hAnsi="Times New Roman" w:cs="Times New Roman"/>
      <w:kern w:val="0"/>
      <w:sz w:val="24"/>
      <w:szCs w:val="20"/>
    </w:rPr>
  </w:style>
  <w:style w:type="paragraph" w:styleId="Heading1">
    <w:name w:val="heading 1"/>
    <w:basedOn w:val="Normal"/>
    <w:next w:val="Normal"/>
    <w:link w:val="Heading1Char"/>
    <w:uiPriority w:val="9"/>
    <w:qFormat/>
    <w:rsid w:val="005F2D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2D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2D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2D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2D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2D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2D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2D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2D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D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2D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2D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2D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2D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2D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D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D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D00"/>
    <w:rPr>
      <w:rFonts w:eastAsiaTheme="majorEastAsia" w:cstheme="majorBidi"/>
      <w:color w:val="272727" w:themeColor="text1" w:themeTint="D8"/>
    </w:rPr>
  </w:style>
  <w:style w:type="paragraph" w:styleId="Title">
    <w:name w:val="Title"/>
    <w:basedOn w:val="Normal"/>
    <w:next w:val="Normal"/>
    <w:link w:val="TitleChar"/>
    <w:uiPriority w:val="10"/>
    <w:qFormat/>
    <w:rsid w:val="005F2D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2D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2D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2D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D00"/>
    <w:pPr>
      <w:spacing w:before="160"/>
      <w:jc w:val="center"/>
    </w:pPr>
    <w:rPr>
      <w:i/>
      <w:iCs/>
      <w:color w:val="404040" w:themeColor="text1" w:themeTint="BF"/>
    </w:rPr>
  </w:style>
  <w:style w:type="character" w:customStyle="1" w:styleId="QuoteChar">
    <w:name w:val="Quote Char"/>
    <w:basedOn w:val="DefaultParagraphFont"/>
    <w:link w:val="Quote"/>
    <w:uiPriority w:val="29"/>
    <w:rsid w:val="005F2D00"/>
    <w:rPr>
      <w:i/>
      <w:iCs/>
      <w:color w:val="404040" w:themeColor="text1" w:themeTint="BF"/>
    </w:rPr>
  </w:style>
  <w:style w:type="paragraph" w:styleId="ListParagraph">
    <w:name w:val="List Paragraph"/>
    <w:basedOn w:val="Normal"/>
    <w:uiPriority w:val="34"/>
    <w:qFormat/>
    <w:rsid w:val="005F2D00"/>
    <w:pPr>
      <w:ind w:left="720"/>
      <w:contextualSpacing/>
    </w:pPr>
  </w:style>
  <w:style w:type="character" w:styleId="IntenseEmphasis">
    <w:name w:val="Intense Emphasis"/>
    <w:basedOn w:val="DefaultParagraphFont"/>
    <w:uiPriority w:val="21"/>
    <w:qFormat/>
    <w:rsid w:val="005F2D00"/>
    <w:rPr>
      <w:i/>
      <w:iCs/>
      <w:color w:val="2F5496" w:themeColor="accent1" w:themeShade="BF"/>
    </w:rPr>
  </w:style>
  <w:style w:type="paragraph" w:styleId="IntenseQuote">
    <w:name w:val="Intense Quote"/>
    <w:basedOn w:val="Normal"/>
    <w:next w:val="Normal"/>
    <w:link w:val="IntenseQuoteChar"/>
    <w:uiPriority w:val="30"/>
    <w:qFormat/>
    <w:rsid w:val="005F2D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2D00"/>
    <w:rPr>
      <w:i/>
      <w:iCs/>
      <w:color w:val="2F5496" w:themeColor="accent1" w:themeShade="BF"/>
    </w:rPr>
  </w:style>
  <w:style w:type="character" w:styleId="IntenseReference">
    <w:name w:val="Intense Reference"/>
    <w:basedOn w:val="DefaultParagraphFont"/>
    <w:uiPriority w:val="32"/>
    <w:qFormat/>
    <w:rsid w:val="005F2D00"/>
    <w:rPr>
      <w:b/>
      <w:bCs/>
      <w:smallCaps/>
      <w:color w:val="2F5496" w:themeColor="accent1" w:themeShade="BF"/>
      <w:spacing w:val="5"/>
    </w:rPr>
  </w:style>
  <w:style w:type="character" w:styleId="Hyperlink">
    <w:name w:val="Hyperlink"/>
    <w:unhideWhenUsed/>
    <w:rsid w:val="00FA63FE"/>
    <w:rPr>
      <w:color w:val="0000FF"/>
      <w:u w:val="single"/>
    </w:rPr>
  </w:style>
  <w:style w:type="character" w:styleId="UnresolvedMention">
    <w:name w:val="Unresolved Mention"/>
    <w:basedOn w:val="DefaultParagraphFont"/>
    <w:uiPriority w:val="99"/>
    <w:semiHidden/>
    <w:unhideWhenUsed/>
    <w:rsid w:val="00886A71"/>
    <w:rPr>
      <w:color w:val="605E5C"/>
      <w:shd w:val="clear" w:color="auto" w:fill="E1DFDD"/>
    </w:rPr>
  </w:style>
  <w:style w:type="character" w:styleId="FollowedHyperlink">
    <w:name w:val="FollowedHyperlink"/>
    <w:basedOn w:val="DefaultParagraphFont"/>
    <w:uiPriority w:val="99"/>
    <w:semiHidden/>
    <w:unhideWhenUsed/>
    <w:rsid w:val="00872682"/>
    <w:rPr>
      <w:color w:val="954F72" w:themeColor="followedHyperlink"/>
      <w:u w:val="single"/>
    </w:rPr>
  </w:style>
  <w:style w:type="paragraph" w:styleId="Revision">
    <w:name w:val="Revision"/>
    <w:hidden/>
    <w:uiPriority w:val="99"/>
    <w:semiHidden/>
    <w:rsid w:val="00933C3F"/>
    <w:pPr>
      <w:spacing w:after="0" w:line="240" w:lineRule="auto"/>
    </w:pPr>
    <w:rPr>
      <w:rFonts w:ascii="Times New Roman" w:eastAsia="Times New Roman" w:hAnsi="Times New Roman" w:cs="Times New Roman"/>
      <w:kern w:val="0"/>
      <w:sz w:val="24"/>
      <w:szCs w:val="20"/>
    </w:rPr>
  </w:style>
  <w:style w:type="paragraph" w:styleId="CommentText">
    <w:name w:val="annotation text"/>
    <w:aliases w:val=" Char"/>
    <w:basedOn w:val="Normal"/>
    <w:link w:val="CommentTextChar"/>
    <w:uiPriority w:val="99"/>
    <w:unhideWhenUsed/>
    <w:rPr>
      <w:sz w:val="20"/>
    </w:rPr>
  </w:style>
  <w:style w:type="character" w:customStyle="1" w:styleId="CommentTextChar">
    <w:name w:val="Comment Text Char"/>
    <w:aliases w:val=" Char Char"/>
    <w:basedOn w:val="DefaultParagraphFont"/>
    <w:link w:val="CommentText"/>
    <w:uiPriority w:val="99"/>
    <w:rPr>
      <w:rFonts w:ascii="Times New Roman" w:eastAsia="Times New Roman" w:hAnsi="Times New Roman" w:cs="Times New Roman"/>
      <w:kern w:val="0"/>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TableParagraph">
    <w:name w:val="Table Paragraph"/>
    <w:basedOn w:val="Normal"/>
    <w:uiPriority w:val="1"/>
    <w:qFormat/>
    <w:rsid w:val="007A42E4"/>
    <w:pPr>
      <w:widowControl w:val="0"/>
      <w:autoSpaceDE w:val="0"/>
      <w:autoSpaceDN w:val="0"/>
    </w:pPr>
    <w:rPr>
      <w:sz w:val="22"/>
      <w:szCs w:val="22"/>
      <w14:ligatures w14:val="none"/>
    </w:rPr>
  </w:style>
  <w:style w:type="paragraph" w:styleId="BodyText">
    <w:name w:val="Body Text"/>
    <w:basedOn w:val="Normal"/>
    <w:link w:val="BodyTextChar"/>
    <w:uiPriority w:val="1"/>
    <w:qFormat/>
    <w:rsid w:val="007A42E4"/>
    <w:pPr>
      <w:spacing w:after="120"/>
    </w:pPr>
    <w:rPr>
      <w:rFonts w:ascii="Univers" w:hAnsi="Univers"/>
      <w:sz w:val="20"/>
      <w:lang w:val="nl-NL" w:eastAsia="nl-NL"/>
      <w14:ligatures w14:val="none"/>
    </w:rPr>
  </w:style>
  <w:style w:type="character" w:customStyle="1" w:styleId="BodyTextChar">
    <w:name w:val="Body Text Char"/>
    <w:basedOn w:val="DefaultParagraphFont"/>
    <w:link w:val="BodyText"/>
    <w:uiPriority w:val="1"/>
    <w:rsid w:val="007A42E4"/>
    <w:rPr>
      <w:rFonts w:ascii="Univers" w:eastAsia="Times New Roman" w:hAnsi="Univers" w:cs="Times New Roman"/>
      <w:kern w:val="0"/>
      <w:sz w:val="20"/>
      <w:szCs w:val="20"/>
      <w:lang w:val="nl-NL" w:eastAsia="nl-NL"/>
      <w14:ligatures w14:val="none"/>
    </w:rPr>
  </w:style>
  <w:style w:type="character" w:customStyle="1" w:styleId="cf01">
    <w:name w:val="cf01"/>
    <w:basedOn w:val="DefaultParagraphFont"/>
    <w:rsid w:val="00407341"/>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8A3A28"/>
    <w:rPr>
      <w:b/>
      <w:bCs/>
    </w:rPr>
  </w:style>
  <w:style w:type="character" w:customStyle="1" w:styleId="CommentSubjectChar">
    <w:name w:val="Comment Subject Char"/>
    <w:basedOn w:val="CommentTextChar"/>
    <w:link w:val="CommentSubject"/>
    <w:uiPriority w:val="99"/>
    <w:semiHidden/>
    <w:rsid w:val="008A3A28"/>
    <w:rPr>
      <w:rFonts w:ascii="Times New Roman" w:eastAsia="Times New Roman" w:hAnsi="Times New Roman" w:cs="Times New Roman"/>
      <w:b/>
      <w:bCs/>
      <w:kern w:val="0"/>
      <w:sz w:val="20"/>
      <w:szCs w:val="20"/>
    </w:rPr>
  </w:style>
  <w:style w:type="character" w:customStyle="1" w:styleId="cf11">
    <w:name w:val="cf11"/>
    <w:basedOn w:val="DefaultParagraphFont"/>
    <w:rsid w:val="00183A5B"/>
    <w:rPr>
      <w:rFonts w:ascii="Segoe UI" w:hAnsi="Segoe UI" w:cs="Segoe UI" w:hint="default"/>
      <w:i/>
      <w:i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T/TXT/?uri=celex%3A32004R0853" TargetMode="External"/><Relationship Id="rId18" Type="http://schemas.openxmlformats.org/officeDocument/2006/relationships/hyperlink" Target="https://eur-lex.europa.eu/legal-content/LT/TXT/?uri=celex%3A32013R1308" TargetMode="External"/><Relationship Id="rId26" Type="http://schemas.openxmlformats.org/officeDocument/2006/relationships/hyperlink" Target="https://www.e-tar.lt/portal/lt/legalAct/TAR.56C3C05975FA" TargetMode="External"/><Relationship Id="rId39" Type="http://schemas.openxmlformats.org/officeDocument/2006/relationships/hyperlink" Target="https://eur-lex.europa.eu/legal-content/LT/TXT/?uri=celex%3A32005R2074" TargetMode="External"/><Relationship Id="rId3" Type="http://schemas.openxmlformats.org/officeDocument/2006/relationships/customXml" Target="../customXml/item3.xml"/><Relationship Id="rId21" Type="http://schemas.openxmlformats.org/officeDocument/2006/relationships/hyperlink" Target="https://eur-lex.europa.eu/legal-content/LT/TXT/?uri=celex%3A32013R1308" TargetMode="External"/><Relationship Id="rId34" Type="http://schemas.openxmlformats.org/officeDocument/2006/relationships/hyperlink" Target="https://e-tar.lt/portal/lt/legalAct/TAR.9AFE91E3B80E/asr" TargetMode="External"/><Relationship Id="rId42" Type="http://schemas.openxmlformats.org/officeDocument/2006/relationships/hyperlink" Target="https://www.e-tar.lt/portal/lt/legalAct/TAR.C1FFD9027A5E/asr" TargetMode="External"/><Relationship Id="rId47" Type="http://schemas.openxmlformats.org/officeDocument/2006/relationships/hyperlink" Target="https://www.e-tar.lt/portal/lt/legalAct/TAR.56C3C05975FA" TargetMode="External"/><Relationship Id="rId7" Type="http://schemas.openxmlformats.org/officeDocument/2006/relationships/settings" Target="settings.xml"/><Relationship Id="rId12" Type="http://schemas.openxmlformats.org/officeDocument/2006/relationships/hyperlink" Target="https://eur-lex.europa.eu/legal-content/LT/TXT/?uri=celex%3A32004R0853" TargetMode="External"/><Relationship Id="rId17" Type="http://schemas.openxmlformats.org/officeDocument/2006/relationships/hyperlink" Target="https://eur-lex.europa.eu/legal-content/LT/TXT/?uri=celex%3A32004R0853" TargetMode="External"/><Relationship Id="rId25" Type="http://schemas.openxmlformats.org/officeDocument/2006/relationships/hyperlink" Target="https://www.e-tar.lt/portal/lt/legalAct/TAR.EAC322609DC3/asr" TargetMode="External"/><Relationship Id="rId33" Type="http://schemas.openxmlformats.org/officeDocument/2006/relationships/hyperlink" Target="https://e-tar.lt/portal/lt/legalAct/TAR.9AFE91E3B80E/asr" TargetMode="External"/><Relationship Id="rId38" Type="http://schemas.openxmlformats.org/officeDocument/2006/relationships/hyperlink" Target="https://eur-lex.europa.eu/legal-content/LT/TXT/?uri=celex%3A32004R0853" TargetMode="External"/><Relationship Id="rId46" Type="http://schemas.openxmlformats.org/officeDocument/2006/relationships/hyperlink" Target="https://e-tar.lt/portal/lt/legalAct/TAR.9AFE91E3B80E/asr" TargetMode="External"/><Relationship Id="rId2" Type="http://schemas.openxmlformats.org/officeDocument/2006/relationships/customXml" Target="../customXml/item2.xml"/><Relationship Id="rId16" Type="http://schemas.openxmlformats.org/officeDocument/2006/relationships/hyperlink" Target="https://eur-lex.europa.eu/legal-content/LT/TXT/?uri=CELEX%3A32019R0627" TargetMode="External"/><Relationship Id="rId20" Type="http://schemas.openxmlformats.org/officeDocument/2006/relationships/hyperlink" Target="https://eur-lex.europa.eu/legal-content/LT/TXT/?uri=celex%3A32013R1308" TargetMode="External"/><Relationship Id="rId29" Type="http://schemas.openxmlformats.org/officeDocument/2006/relationships/hyperlink" Target="https://www.e-tar.lt/portal/lt/legalAct/TAR.349A0DC50961/asr" TargetMode="External"/><Relationship Id="rId41" Type="http://schemas.openxmlformats.org/officeDocument/2006/relationships/hyperlink" Target="https://eur-lex.europa.eu/legal-content/LT/TXT/?uri=celex%3A32013R130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T/TXT/?uri=celex%3A32004R0853" TargetMode="External"/><Relationship Id="rId24" Type="http://schemas.openxmlformats.org/officeDocument/2006/relationships/hyperlink" Target="https://www.e-tar.lt/portal/lt/legalAct/TAR.EAC322609DC3/asr" TargetMode="External"/><Relationship Id="rId32" Type="http://schemas.openxmlformats.org/officeDocument/2006/relationships/hyperlink" Target="https://www.e-tar.lt/portal/lt/legalAct/TAR.7B0436F491FE/asr" TargetMode="External"/><Relationship Id="rId37" Type="http://schemas.openxmlformats.org/officeDocument/2006/relationships/hyperlink" Target="https://www.e-tar.lt/portal/lt/legalAct/TAR.349A0DC50961/asr" TargetMode="External"/><Relationship Id="rId40" Type="http://schemas.openxmlformats.org/officeDocument/2006/relationships/hyperlink" Target="https://eur-lex.europa.eu/legal-content/LT/TXT/?uri=CELEX%3A32019R0627" TargetMode="External"/><Relationship Id="rId45" Type="http://schemas.openxmlformats.org/officeDocument/2006/relationships/hyperlink" Target="https://www.e-tar.lt/portal/lt/legalAct/TAR.7B0436F491FE/asr" TargetMode="External"/><Relationship Id="rId5" Type="http://schemas.openxmlformats.org/officeDocument/2006/relationships/numbering" Target="numbering.xml"/><Relationship Id="rId15" Type="http://schemas.openxmlformats.org/officeDocument/2006/relationships/hyperlink" Target="https://eur-lex.europa.eu/legal-content/LT/TXT/?uri=celex%3A32005R2074" TargetMode="External"/><Relationship Id="rId23" Type="http://schemas.openxmlformats.org/officeDocument/2006/relationships/hyperlink" Target="https://www.e-tar.lt/portal/lt/legalAct/TAR.C1FFD9027A5E/asr" TargetMode="External"/><Relationship Id="rId28" Type="http://schemas.openxmlformats.org/officeDocument/2006/relationships/hyperlink" Target="https://www.e-tar.lt/portal/lt/legalAct/TAR.56C3C05975FA" TargetMode="External"/><Relationship Id="rId36" Type="http://schemas.openxmlformats.org/officeDocument/2006/relationships/hyperlink" Target="https://www.e-tar.lt/portal/lt/legalAct/TAR.349A0DC50961/asr" TargetMode="External"/><Relationship Id="rId49" Type="http://schemas.openxmlformats.org/officeDocument/2006/relationships/theme" Target="theme/theme1.xml"/><Relationship Id="rId10" Type="http://schemas.openxmlformats.org/officeDocument/2006/relationships/hyperlink" Target="https://eur-lex.europa.eu/legal-content/LT/TXT/?uri=celex%3A32004R0853" TargetMode="External"/><Relationship Id="rId19" Type="http://schemas.openxmlformats.org/officeDocument/2006/relationships/hyperlink" Target="https://eur-lex.europa.eu/legal-content/LT/TXT/?uri=celex%3A32013R1308" TargetMode="External"/><Relationship Id="rId31" Type="http://schemas.openxmlformats.org/officeDocument/2006/relationships/hyperlink" Target="https://www.e-tar.lt/portal/lt/legalAct/TAR.7B0436F491FE/asr" TargetMode="External"/><Relationship Id="rId44" Type="http://schemas.openxmlformats.org/officeDocument/2006/relationships/hyperlink" Target="https://www.e-tar.lt/portal/lt/legalAct/TAR.349A0DC50961/asr" TargetMode="External"/><Relationship Id="rId4" Type="http://schemas.openxmlformats.org/officeDocument/2006/relationships/customXml" Target="../customXml/item4.xml"/><Relationship Id="rId9" Type="http://schemas.openxmlformats.org/officeDocument/2006/relationships/hyperlink" Target="https://eur-lex.europa.eu/legal-content/LT/TXT/?uri=celex%3A32004R0853" TargetMode="External"/><Relationship Id="rId14" Type="http://schemas.openxmlformats.org/officeDocument/2006/relationships/hyperlink" Target="https://eur-lex.europa.eu/legal-content/LT/TXT/?uri=celex%3A32004R0853" TargetMode="External"/><Relationship Id="rId22" Type="http://schemas.openxmlformats.org/officeDocument/2006/relationships/hyperlink" Target="https://www.e-tar.lt/portal/lt/legalAct/TAR.C1FFD9027A5E/asr" TargetMode="External"/><Relationship Id="rId27" Type="http://schemas.openxmlformats.org/officeDocument/2006/relationships/hyperlink" Target="https://www.e-tar.lt/portal/lt/legalAct/TAR.56C3C05975FA" TargetMode="External"/><Relationship Id="rId30" Type="http://schemas.openxmlformats.org/officeDocument/2006/relationships/hyperlink" Target="https://www.e-tar.lt/portal/lt/legalAct/TAR.349A0DC50961/asr" TargetMode="External"/><Relationship Id="rId35" Type="http://schemas.openxmlformats.org/officeDocument/2006/relationships/hyperlink" Target="https://e-tar.lt/portal/lt/legalAct/TAR.9AFE91E3B80E/asr" TargetMode="External"/><Relationship Id="rId43" Type="http://schemas.openxmlformats.org/officeDocument/2006/relationships/hyperlink" Target="https://www.e-tar.lt/portal/lt/legalAct/TAR.EAC322609DC3/asr" TargetMode="Externa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EC33C7F583533D48890992C990FF7880" ma:contentTypeVersion="5" ma:contentTypeDescription="Kurkite naują dokumentą." ma:contentTypeScope="" ma:versionID="0c33c3f11e75a8b1b53d33d86789b5aa">
  <xsd:schema xmlns:xsd="http://www.w3.org/2001/XMLSchema" xmlns:xs="http://www.w3.org/2001/XMLSchema" xmlns:p="http://schemas.microsoft.com/office/2006/metadata/properties" xmlns:ns2="c8aaa8b5-9ba3-4030-836e-cc05b791315c" targetNamespace="http://schemas.microsoft.com/office/2006/metadata/properties" ma:root="true" ma:fieldsID="d90500e0fd0a91ab33c4a94976fb7727" ns2:_="">
    <xsd:import namespace="c8aaa8b5-9ba3-4030-836e-cc05b7913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aa8b5-9ba3-4030-836e-cc05b7913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8F1F87-8BAC-43C2-982B-C6FD9799AD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74B8E4-FEA9-45AC-9915-BCB22CF143A5}">
  <ds:schemaRefs>
    <ds:schemaRef ds:uri="http://schemas.openxmlformats.org/officeDocument/2006/bibliography"/>
  </ds:schemaRefs>
</ds:datastoreItem>
</file>

<file path=customXml/itemProps3.xml><?xml version="1.0" encoding="utf-8"?>
<ds:datastoreItem xmlns:ds="http://schemas.openxmlformats.org/officeDocument/2006/customXml" ds:itemID="{32E7B1FE-EC55-49E5-915D-3B5821782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aa8b5-9ba3-4030-836e-cc05b7913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C4C5B-A4E5-466F-A709-57095FABB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11783</Words>
  <Characters>6717</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Čereška</dc:creator>
  <cp:keywords/>
  <dc:description/>
  <cp:lastModifiedBy>Vitalija Prašmutienė</cp:lastModifiedBy>
  <cp:revision>6</cp:revision>
  <dcterms:created xsi:type="dcterms:W3CDTF">2026-06-23T06:14:00Z</dcterms:created>
  <dcterms:modified xsi:type="dcterms:W3CDTF">2026-06-23T06:32:00Z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0x010100EC33C7F583533D48890992C990FF7880</vt:lpwstr>
  </property>
</Properties>
</file>